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Pr="007E598E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4329E"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7CC"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34329E"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</w:t>
      </w:r>
      <w:r w:rsidR="00C67A40"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№</w:t>
      </w:r>
      <w:r w:rsidR="00AD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218-р</w:t>
      </w:r>
      <w:bookmarkStart w:id="0" w:name="_GoBack"/>
      <w:bookmarkEnd w:id="0"/>
      <w:r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F52F4" w:rsidRPr="007E598E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95793E" w:rsidRPr="007E598E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внесення </w:t>
      </w:r>
      <w:r w:rsidR="0089038C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змін до </w:t>
      </w:r>
      <w:r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розпорядження міського голови  від </w:t>
      </w:r>
      <w:r w:rsidR="0034329E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20</w:t>
      </w:r>
      <w:r w:rsidR="0095793E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.0</w:t>
      </w:r>
      <w:r w:rsidR="00A41585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</w:t>
      </w:r>
      <w:r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</w:t>
      </w:r>
      <w:r w:rsidR="00C67A40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20</w:t>
      </w:r>
      <w:r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р. №</w:t>
      </w:r>
      <w:r w:rsidR="0034329E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174</w:t>
      </w:r>
      <w:r w:rsidR="00C67A40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89038C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140974" w:rsidRPr="007E598E" w:rsidRDefault="002F52F4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«Про скликання та порядок підготовки</w:t>
      </w:r>
      <w:r w:rsidR="00EA6842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 w:rsidR="0034329E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77 </w:t>
      </w:r>
      <w:r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чергової </w:t>
      </w:r>
      <w:r w:rsidR="0095793E" w:rsidRPr="007E59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E59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</w:t>
      </w:r>
      <w:r w:rsidR="0095793E" w:rsidRPr="007E59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140974" w:rsidRPr="007E59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 w:rsidRPr="007E59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кликання</w:t>
      </w:r>
      <w:r w:rsidR="00DC034E" w:rsidRPr="007E59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», </w:t>
      </w:r>
      <w:r w:rsidR="0034329E" w:rsidRPr="007E59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зі змінами</w:t>
      </w:r>
    </w:p>
    <w:p w:rsidR="001606A1" w:rsidRPr="007E598E" w:rsidRDefault="001606A1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DC034E" w:rsidRPr="007E598E" w:rsidRDefault="00DC034E" w:rsidP="00AD73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E5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7E5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7E5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E5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19.06.2020 року о 10.00 годині,</w:t>
      </w:r>
      <w:r w:rsidRPr="007E59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66B36" w:rsidRPr="007E59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ч.3 ст. 15 Закону України «Про доступ до публічної інформації», </w:t>
      </w:r>
      <w:r w:rsidRPr="007E59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</w:t>
      </w:r>
      <w:r w:rsidRPr="007E5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ст.ст. 42, 59 Закону України «Про місцеве самоврядування в Україні»:</w:t>
      </w:r>
    </w:p>
    <w:p w:rsidR="00D66B36" w:rsidRPr="007E598E" w:rsidRDefault="00813CAA" w:rsidP="00813CAA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 w:rsidR="00DC034E" w:rsidRPr="007E5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Внести зміни до розпорядження міського голови від 20.05.2020р.                 №174-р </w:t>
      </w:r>
      <w:r w:rsidR="00DC034E" w:rsidRPr="007E59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DC034E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77 чергової сесії міської ради  7 скликання», зі змінами, </w:t>
      </w:r>
      <w:r w:rsidR="00D66B36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а саме:</w:t>
      </w:r>
    </w:p>
    <w:p w:rsidR="00DC034E" w:rsidRPr="007E598E" w:rsidRDefault="007E598E" w:rsidP="00AD7397">
      <w:pPr>
        <w:keepNext/>
        <w:spacing w:after="0" w:line="240" w:lineRule="auto"/>
        <w:ind w:right="-1" w:firstLine="851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1404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1.</w:t>
      </w:r>
      <w:r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</w:t>
      </w:r>
      <w:r w:rsidR="00DC034E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икла</w:t>
      </w:r>
      <w:r w:rsidR="00D66B36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сти</w:t>
      </w:r>
      <w:r w:rsidR="00DC034E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DC034E" w:rsidRPr="007E598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п.1, п.</w:t>
      </w:r>
      <w:r w:rsidR="007142C1" w:rsidRPr="007E598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4</w:t>
      </w:r>
      <w:r w:rsidR="00DC034E" w:rsidRPr="007E598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та п.</w:t>
      </w:r>
      <w:r w:rsidR="007142C1" w:rsidRPr="007E598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5</w:t>
      </w:r>
      <w:r w:rsidR="00DC034E" w:rsidRPr="007E598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в новій редакції</w:t>
      </w:r>
      <w:r w:rsidR="007142C1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:</w:t>
      </w:r>
    </w:p>
    <w:p w:rsidR="002F52F4" w:rsidRPr="007E598E" w:rsidRDefault="002F52F4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E598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r w:rsidR="0089038C" w:rsidRPr="007E598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чергову </w:t>
      </w:r>
      <w:r w:rsidR="00EA6842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7</w:t>
      </w:r>
      <w:r w:rsidR="00ED7386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8</w:t>
      </w:r>
      <w:r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сесію міської ради 7 скликання </w:t>
      </w:r>
      <w:r w:rsidR="00674E0A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7142C1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25</w:t>
      </w:r>
      <w:r w:rsidR="004B118F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червня</w:t>
      </w:r>
      <w:r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 о </w:t>
      </w:r>
      <w:r w:rsidR="00674E0A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7047D1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</w:t>
      </w:r>
      <w:r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.00 годині у</w:t>
      </w:r>
      <w:r w:rsidRPr="007E59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залі засідань міської ради /2 </w:t>
      </w:r>
      <w:proofErr w:type="spellStart"/>
      <w:r w:rsidRPr="007E59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пове</w:t>
      </w:r>
      <w:r w:rsidRPr="007E5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рх</w:t>
      </w:r>
      <w:proofErr w:type="spellEnd"/>
      <w:r w:rsidRPr="007E5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7E59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  <w:r w:rsidR="006D56B6" w:rsidRPr="007E59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EC3B4E" w:rsidRPr="007E598E" w:rsidRDefault="0095793E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59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«</w:t>
      </w:r>
      <w:r w:rsidR="00EB2DF8" w:rsidRPr="007E59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Pr="007E59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EC3B4E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Рекомендувати голов</w:t>
      </w:r>
      <w:r w:rsidR="004B118F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ам</w:t>
      </w:r>
      <w:r w:rsidR="00EC3B4E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постійн</w:t>
      </w:r>
      <w:r w:rsidR="004B118F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их</w:t>
      </w:r>
      <w:r w:rsidR="00EC3B4E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комісі</w:t>
      </w:r>
      <w:r w:rsidR="004B118F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й</w:t>
      </w:r>
      <w:r w:rsidR="00EC3B4E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міської ради </w:t>
      </w:r>
      <w:r w:rsidR="004B118F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провести засідання постійних</w:t>
      </w:r>
      <w:r w:rsidR="00EC3B4E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комісі</w:t>
      </w:r>
      <w:r w:rsidR="004B118F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й </w:t>
      </w:r>
      <w:r w:rsidR="00D66B36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24 червня</w:t>
      </w:r>
      <w:r w:rsidR="00EC3B4E" w:rsidRPr="007E59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EC3B4E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2020 року о </w:t>
      </w:r>
      <w:r w:rsidR="004B118F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</w:t>
      </w:r>
      <w:r w:rsidR="00EC3B4E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.00 </w:t>
      </w:r>
      <w:r w:rsidR="00EC3B4E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год.</w:t>
      </w:r>
      <w:r w:rsidR="004B118F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D7386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 w:rsidR="004B118F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 напрямками розгляду питань</w:t>
      </w:r>
      <w:r w:rsidR="00EC3B4E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».</w:t>
      </w:r>
    </w:p>
    <w:p w:rsidR="0089038C" w:rsidRDefault="00EC3B4E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  <w:r w:rsidRPr="007E59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9038C" w:rsidRPr="007E59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EB2DF8" w:rsidRPr="007E59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="004B4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9038C" w:rsidRPr="007E5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="0089038C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направити міському голові до початку сесії </w:t>
      </w:r>
      <w:r w:rsidR="0095793E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142C1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25</w:t>
      </w:r>
      <w:r w:rsidR="004B118F" w:rsidRPr="007E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червня</w:t>
      </w:r>
      <w:r w:rsidR="0089038C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="0089038C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</w:t>
      </w:r>
      <w:r w:rsidR="006D56B6"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».</w:t>
      </w:r>
    </w:p>
    <w:p w:rsidR="004B4D76" w:rsidRPr="004B4D76" w:rsidRDefault="004B4D76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:rsidR="00D66B36" w:rsidRPr="007E598E" w:rsidRDefault="00140469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="007E598E" w:rsidRPr="007E5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Доповнити п.2 підпунктами наступного змісту:</w:t>
      </w:r>
    </w:p>
    <w:p w:rsidR="007E598E" w:rsidRPr="007E598E" w:rsidRDefault="007E598E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E59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 «</w:t>
      </w:r>
      <w:r w:rsidRPr="007E59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внесення змін до  </w:t>
      </w:r>
      <w:r w:rsidRPr="007E598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комплексної Програми </w:t>
      </w:r>
      <w:r w:rsidRPr="007E598E">
        <w:rPr>
          <w:rFonts w:ascii="Times New Roman" w:hAnsi="Times New Roman" w:cs="Times New Roman"/>
          <w:sz w:val="28"/>
          <w:szCs w:val="28"/>
          <w:lang w:val="uk-UA" w:eastAsia="uk-UA"/>
        </w:rPr>
        <w:t>мобілізаційної підготовки та забезпечення заходів, пов’язаних із виконанням військового обов’язку, призовом громадян України на військову службу до лав Збройних Сил України та інших військових формувань, на 2018-2020 роки, затвердженої рішенням 46 сесії міської ради  7 скликання від 22.12.2017 р №1281(зі змінами)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E598E" w:rsidRDefault="007E598E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598E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7E598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E598E">
        <w:rPr>
          <w:rFonts w:ascii="Times New Roman" w:hAnsi="Times New Roman"/>
          <w:sz w:val="28"/>
          <w:szCs w:val="28"/>
        </w:rPr>
        <w:t>Коломійчука</w:t>
      </w:r>
      <w:proofErr w:type="spellEnd"/>
      <w:r w:rsidRPr="007E598E">
        <w:rPr>
          <w:rFonts w:ascii="Times New Roman" w:hAnsi="Times New Roman"/>
          <w:sz w:val="28"/>
          <w:szCs w:val="28"/>
        </w:rPr>
        <w:t xml:space="preserve"> В.П., начальника </w:t>
      </w:r>
      <w:proofErr w:type="spellStart"/>
      <w:r w:rsidRPr="007E598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E5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98E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7E5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98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E59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98E">
        <w:rPr>
          <w:rFonts w:ascii="Times New Roman" w:hAnsi="Times New Roman"/>
          <w:sz w:val="28"/>
          <w:szCs w:val="28"/>
        </w:rPr>
        <w:t>оборонної</w:t>
      </w:r>
      <w:proofErr w:type="spellEnd"/>
      <w:r w:rsidRPr="007E5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98E">
        <w:rPr>
          <w:rFonts w:ascii="Times New Roman" w:hAnsi="Times New Roman"/>
          <w:sz w:val="28"/>
          <w:szCs w:val="28"/>
        </w:rPr>
        <w:t>роботи</w:t>
      </w:r>
      <w:proofErr w:type="spellEnd"/>
      <w:r w:rsidRPr="007E598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598E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7E598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E598E">
        <w:rPr>
          <w:rFonts w:ascii="Times New Roman" w:hAnsi="Times New Roman"/>
          <w:sz w:val="28"/>
          <w:szCs w:val="28"/>
        </w:rPr>
        <w:t>правоохоронними</w:t>
      </w:r>
      <w:proofErr w:type="spellEnd"/>
      <w:r w:rsidRPr="007E598E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7E598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E5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598E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F102C0" w:rsidRPr="00F102C0" w:rsidRDefault="00F102C0" w:rsidP="00AD73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7E5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F102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та доповнень до Комплексної  програми захисту населення і територій Хмільницької міської ОТГ у разі загрози та виникнення надзвичайних ситуацій на 2019 – 2021 роки, затвердженої рішенням 53 сесії міської ради 7 скликання від 19.10.2018 р №1700 (зі змінами). </w:t>
      </w:r>
    </w:p>
    <w:p w:rsidR="007E598E" w:rsidRDefault="00F102C0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102C0">
        <w:rPr>
          <w:rFonts w:ascii="Times New Roman" w:eastAsia="Calibri" w:hAnsi="Times New Roman" w:cs="Times New Roman"/>
          <w:sz w:val="28"/>
          <w:szCs w:val="28"/>
        </w:rPr>
        <w:lastRenderedPageBreak/>
        <w:t>Інформація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102C0">
        <w:rPr>
          <w:rFonts w:ascii="Times New Roman" w:eastAsia="Calibri" w:hAnsi="Times New Roman" w:cs="Times New Roman"/>
          <w:sz w:val="28"/>
          <w:szCs w:val="28"/>
        </w:rPr>
        <w:t>Коломійчука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</w:rPr>
        <w:t xml:space="preserve"> В.П., начальника </w:t>
      </w:r>
      <w:proofErr w:type="spellStart"/>
      <w:r w:rsidRPr="00F102C0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2C0">
        <w:rPr>
          <w:rFonts w:ascii="Times New Roman" w:eastAsia="Calibri" w:hAnsi="Times New Roman" w:cs="Times New Roman"/>
          <w:sz w:val="28"/>
          <w:szCs w:val="28"/>
        </w:rPr>
        <w:t>цивільного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2C0">
        <w:rPr>
          <w:rFonts w:ascii="Times New Roman" w:eastAsia="Calibri" w:hAnsi="Times New Roman" w:cs="Times New Roman"/>
          <w:sz w:val="28"/>
          <w:szCs w:val="28"/>
        </w:rPr>
        <w:t>захисту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02C0">
        <w:rPr>
          <w:rFonts w:ascii="Times New Roman" w:eastAsia="Calibri" w:hAnsi="Times New Roman" w:cs="Times New Roman"/>
          <w:sz w:val="28"/>
          <w:szCs w:val="28"/>
        </w:rPr>
        <w:t>оборонної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2C0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F102C0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F102C0">
        <w:rPr>
          <w:rFonts w:ascii="Times New Roman" w:eastAsia="Calibri" w:hAnsi="Times New Roman" w:cs="Times New Roman"/>
          <w:sz w:val="28"/>
          <w:szCs w:val="28"/>
        </w:rPr>
        <w:t>правоохоронними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</w:rPr>
        <w:t xml:space="preserve"> органами </w:t>
      </w:r>
      <w:proofErr w:type="spellStart"/>
      <w:r w:rsidRPr="00F102C0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02C0">
        <w:rPr>
          <w:rFonts w:ascii="Times New Roman" w:eastAsia="Calibri" w:hAnsi="Times New Roman" w:cs="Times New Roman"/>
          <w:sz w:val="28"/>
          <w:szCs w:val="28"/>
        </w:rPr>
        <w:t>ради</w:t>
      </w:r>
      <w:proofErr w:type="gramEnd"/>
      <w:r w:rsidRPr="00F102C0">
        <w:rPr>
          <w:rFonts w:ascii="Times New Roman" w:eastAsia="Calibri" w:hAnsi="Times New Roman" w:cs="Times New Roman"/>
          <w:sz w:val="28"/>
          <w:szCs w:val="28"/>
          <w:lang w:val="uk-UA"/>
        </w:rPr>
        <w:t>»;</w:t>
      </w:r>
    </w:p>
    <w:p w:rsidR="00F102C0" w:rsidRPr="00F102C0" w:rsidRDefault="00F102C0" w:rsidP="00AD7397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F102C0">
        <w:rPr>
          <w:rFonts w:ascii="Times New Roman" w:hAnsi="Times New Roman"/>
          <w:sz w:val="28"/>
          <w:szCs w:val="28"/>
          <w:lang w:val="uk-UA"/>
        </w:rPr>
        <w:t>«Про</w:t>
      </w:r>
      <w:proofErr w:type="spellEnd"/>
      <w:r w:rsidRPr="00F102C0">
        <w:rPr>
          <w:rFonts w:ascii="Times New Roman" w:hAnsi="Times New Roman"/>
          <w:sz w:val="28"/>
          <w:szCs w:val="28"/>
          <w:lang w:val="uk-UA"/>
        </w:rPr>
        <w:t xml:space="preserve"> передачу комунального майна Хмільницької міської об’єднаної територіальної громади у спільну комунальну власність  територіальних громад Хмільницького району.</w:t>
      </w:r>
    </w:p>
    <w:p w:rsidR="00F102C0" w:rsidRDefault="00F102C0" w:rsidP="00AD739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F102C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Інформація: </w:t>
      </w:r>
      <w:proofErr w:type="spellStart"/>
      <w:r w:rsidRPr="00F102C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Сташка</w:t>
      </w:r>
      <w:proofErr w:type="spellEnd"/>
      <w:r w:rsidRPr="00F102C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І.Г., начальника управління житлово-комунального господарства та комунальної власності міської ради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»;</w:t>
      </w:r>
    </w:p>
    <w:p w:rsidR="00F102C0" w:rsidRPr="00F102C0" w:rsidRDefault="00F102C0" w:rsidP="00AD73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-«</w:t>
      </w:r>
      <w:r w:rsidRPr="00F102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</w:t>
      </w:r>
      <w:proofErr w:type="spellEnd"/>
      <w:r w:rsidRPr="00F102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внесення змін  до Програми утримання дорожнього господарства </w:t>
      </w:r>
      <w:r w:rsidRPr="00F102C0">
        <w:rPr>
          <w:rFonts w:ascii="Times New Roman" w:eastAsia="Calibri" w:hAnsi="Times New Roman" w:cs="Times New Roman"/>
          <w:sz w:val="28"/>
          <w:szCs w:val="28"/>
          <w:lang w:val="uk-UA"/>
        </w:rPr>
        <w:t>Хмільницької міської об'єднаної територіальної громади</w:t>
      </w:r>
      <w:r w:rsidRPr="00F102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2018-2020 рр., затвердженої рішенням 45 сесії міської ради 7 скликання  від 08.12.2017р. №1256 (зі змінами).</w:t>
      </w:r>
    </w:p>
    <w:p w:rsidR="00F102C0" w:rsidRDefault="00F102C0" w:rsidP="00AD7397">
      <w:pPr>
        <w:pStyle w:val="a6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102C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Інформація: </w:t>
      </w:r>
      <w:proofErr w:type="spellStart"/>
      <w:r w:rsidRPr="00F102C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Сташка</w:t>
      </w:r>
      <w:proofErr w:type="spellEnd"/>
      <w:r w:rsidRPr="00F102C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І.Г., начальника управління житлово-комунального господарства та комунальної власності міської ради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»;</w:t>
      </w:r>
    </w:p>
    <w:p w:rsidR="00F102C0" w:rsidRPr="00F102C0" w:rsidRDefault="00F102C0" w:rsidP="00AD7397">
      <w:pPr>
        <w:pStyle w:val="2"/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-«</w:t>
      </w:r>
      <w:r w:rsidRPr="00F102C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</w:t>
      </w:r>
      <w:proofErr w:type="spellEnd"/>
      <w:r w:rsidRPr="00F102C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внесення змін до Комплексної програми покращення умов медичного обслуговування жителів Хмільницької міської ОТГ на 2020-2023 роки, затвердженої рішенням 70 сесії міської ради 7 скликання від 29 січня 2020 року №2410 (зі змінами).</w:t>
      </w:r>
    </w:p>
    <w:p w:rsidR="00F102C0" w:rsidRDefault="00F102C0" w:rsidP="00AD7397">
      <w:pPr>
        <w:pStyle w:val="a6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102C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Інформація: </w:t>
      </w:r>
      <w:proofErr w:type="spellStart"/>
      <w:r w:rsidRPr="00F102C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Підвальнюка</w:t>
      </w:r>
      <w:proofErr w:type="spellEnd"/>
      <w:r w:rsidRPr="00F102C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Ю.Г., начальника управління економічного розвитку та євроінтеграції міської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»;</w:t>
      </w:r>
    </w:p>
    <w:p w:rsidR="00F102C0" w:rsidRPr="00F102C0" w:rsidRDefault="00F102C0" w:rsidP="00AD73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-«</w:t>
      </w:r>
      <w:r w:rsidRPr="00F102C0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proofErr w:type="spellEnd"/>
      <w:r w:rsidRPr="00F102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внесення змін та доповнень до Порядку використання коштів міського бюджету, передбачених на фінансування заходів Комплексної програми покращення умов медичного обслуговування жителів Хмільницької міської ОТГ на 2020-2023 роки, затвердженого рішенням 71 сесії міської ради 7 скликання від 07 лютого 2020 року №2466 (зі змінами).</w:t>
      </w:r>
    </w:p>
    <w:p w:rsidR="00F102C0" w:rsidRDefault="00F102C0" w:rsidP="00AD7397">
      <w:pPr>
        <w:pStyle w:val="a6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102C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Інформація: </w:t>
      </w:r>
      <w:proofErr w:type="spellStart"/>
      <w:r w:rsidRPr="00F102C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Підвальнюка</w:t>
      </w:r>
      <w:proofErr w:type="spellEnd"/>
      <w:r w:rsidRPr="00F102C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Ю.Г., начальника управління економічного розвитку та євроінтеграції міської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»;</w:t>
      </w:r>
    </w:p>
    <w:p w:rsidR="00B77758" w:rsidRPr="00B77758" w:rsidRDefault="00F102C0" w:rsidP="00AD73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-«</w:t>
      </w:r>
      <w:r w:rsidR="00B77758" w:rsidRPr="00B7775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proofErr w:type="spellEnd"/>
      <w:r w:rsidR="00B77758" w:rsidRPr="00B77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</w:t>
      </w:r>
      <w:r w:rsidR="00B77758" w:rsidRPr="00B777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Угоди про співпрацю у сфері надання адміністративних послуг між Хмільницькою районною державною адміністрацією та Хмільницькою міською радою. </w:t>
      </w:r>
    </w:p>
    <w:p w:rsidR="00F102C0" w:rsidRDefault="00B77758" w:rsidP="00AD7397">
      <w:pPr>
        <w:pStyle w:val="a6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777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Інформація: Мельник Л.Ф., начальника </w:t>
      </w:r>
      <w:r w:rsidR="00A5424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Центру надання адміністративних послуг</w:t>
      </w:r>
      <w:r w:rsidRPr="00B777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м. Хмільнику, державного адміністратора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="00A44D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44DEB" w:rsidRPr="00A44DEB" w:rsidRDefault="00A44DEB" w:rsidP="00AD7397">
      <w:pPr>
        <w:keepNext/>
        <w:widowControl w:val="0"/>
        <w:suppressLineNumbers/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-«</w:t>
      </w:r>
      <w:r w:rsidRPr="00A44DE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Про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затвердження  </w:t>
      </w:r>
      <w:r w:rsidRPr="00A44DEB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>Узгодженого рішення про співпрацю у сфері надання адміністративних послуг з державної реєстрації актів цивільного стану між Центрально-Західним міжрегіональним управлінням Міністерства юстиції  (м. Хмельницький) та  Хмільницькою міською радою.</w:t>
      </w:r>
    </w:p>
    <w:p w:rsidR="00A44DEB" w:rsidRDefault="00A44DEB" w:rsidP="00AD7397">
      <w:pPr>
        <w:pStyle w:val="a6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777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Інформація: Мельник Л.Ф., начальника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Центру надання адміністративних послуг</w:t>
      </w:r>
      <w:r w:rsidRPr="00B777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м. Хмільнику, державного адміністратора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A44DEB" w:rsidRPr="00A44DEB" w:rsidRDefault="00A44DEB" w:rsidP="00AD7397">
      <w:pPr>
        <w:keepNext/>
        <w:widowControl w:val="0"/>
        <w:suppressLineNumbers/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-«</w:t>
      </w:r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надання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послуг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м. </w:t>
      </w:r>
      <w:proofErr w:type="spellStart"/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Хмільнику</w:t>
      </w:r>
      <w:proofErr w:type="spellEnd"/>
      <w:r w:rsidRPr="00A44D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44DE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4DEB">
        <w:rPr>
          <w:rFonts w:ascii="Times New Roman" w:eastAsia="Calibri" w:hAnsi="Times New Roman" w:cs="Times New Roman"/>
          <w:sz w:val="28"/>
          <w:szCs w:val="28"/>
          <w:lang w:eastAsia="ru-RU"/>
        </w:rPr>
        <w:t>на  2020-2022 роки.</w:t>
      </w:r>
    </w:p>
    <w:p w:rsidR="00A44DEB" w:rsidRDefault="00A44DEB" w:rsidP="00AD7397">
      <w:pPr>
        <w:pStyle w:val="a6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777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Інформація: Мельник Л.Ф., начальника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Центру надання адміністративних послуг</w:t>
      </w:r>
      <w:r w:rsidRPr="00B777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м. Хмільнику, державного адміністратора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A44DEB" w:rsidRPr="00A44DEB" w:rsidRDefault="00A44DEB" w:rsidP="00B77758">
      <w:pPr>
        <w:pStyle w:val="a6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026DF" w:rsidRDefault="00813CAA" w:rsidP="00813C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2F52F4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п.1</w:t>
      </w:r>
      <w:r w:rsidR="0095793E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п.</w:t>
      </w:r>
      <w:r w:rsidR="004B118F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D56B6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п.</w:t>
      </w:r>
      <w:r w:rsidR="004B118F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F52F4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</w:t>
      </w:r>
      <w:r w:rsidR="0089038C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орядження міського голови від </w:t>
      </w:r>
      <w:r w:rsidR="004B118F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95793E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EC3B4E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95793E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F52F4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EA6842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2F52F4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4B118F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174</w:t>
      </w:r>
      <w:r w:rsidR="0089038C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="002F52F4" w:rsidRPr="007E59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52F4" w:rsidRPr="007E59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4B118F" w:rsidRPr="007E598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77 чергової</w:t>
      </w:r>
      <w:r w:rsidR="0095793E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2F52F4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сесії міської ради 7 скликання</w:t>
      </w:r>
      <w:r w:rsidR="007142C1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зі змінами</w:t>
      </w:r>
      <w:r w:rsidR="002F52F4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» таким</w:t>
      </w:r>
      <w:r w:rsidR="006D56B6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и, що втратили</w:t>
      </w:r>
      <w:r w:rsidR="002F52F4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7E598E" w:rsidRDefault="00813CAA" w:rsidP="00813C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 w:rsidR="001026DF" w:rsidRPr="007E59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оригіналів документів, згідно п.2 цього розпорядження.</w:t>
      </w:r>
    </w:p>
    <w:p w:rsidR="00A44DEB" w:rsidRDefault="00A44DEB" w:rsidP="00A44DE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A44DEB" w:rsidRDefault="00813CAA" w:rsidP="00813CA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4. </w:t>
      </w:r>
      <w:r w:rsidR="002F52F4" w:rsidRPr="007E598E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</w:t>
      </w:r>
      <w:r w:rsidR="00EA6842" w:rsidRPr="007E598E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="002F52F4" w:rsidRPr="007E598E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A44DEB" w:rsidRDefault="00813CAA" w:rsidP="00813CA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 xml:space="preserve">5. </w:t>
      </w:r>
      <w:r w:rsidR="002F52F4" w:rsidRPr="00A44DEB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>Контроль за виконанням цього розпорядження залишаю за 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4DEB" w:rsidRPr="007E598E" w:rsidRDefault="00A44DEB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Pr="007E598E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5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 w:rsidRPr="007E5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5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7E5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5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5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Pr="007E5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 w:rsidRPr="007E5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1606A1" w:rsidRPr="007E598E" w:rsidRDefault="002F52F4" w:rsidP="004B11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B118F" w:rsidRPr="007E5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142C1" w:rsidRDefault="007142C1" w:rsidP="004B11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4DEB" w:rsidRDefault="00A44DEB" w:rsidP="004B11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7D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П.В.</w:t>
      </w:r>
      <w:proofErr w:type="spellStart"/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7142C1" w:rsidRPr="001606A1" w:rsidRDefault="007142C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О.В.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7047D1" w:rsidRPr="001606A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D66B3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Н.П.Мазур</w:t>
      </w:r>
    </w:p>
    <w:p w:rsidR="007047D1" w:rsidRPr="001606A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О.Д. Прокопович</w:t>
      </w:r>
    </w:p>
    <w:p w:rsidR="001606A1" w:rsidRPr="001606A1" w:rsidRDefault="007047D1" w:rsidP="00EC3B4E">
      <w:pPr>
        <w:spacing w:after="0" w:line="240" w:lineRule="auto"/>
        <w:ind w:firstLine="567"/>
        <w:rPr>
          <w:sz w:val="26"/>
          <w:szCs w:val="26"/>
          <w:lang w:val="uk-UA"/>
        </w:rPr>
      </w:pPr>
      <w:r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4B118F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Н.А.</w:t>
      </w:r>
      <w:proofErr w:type="spellStart"/>
      <w:r w:rsidR="004B118F" w:rsidRPr="001606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407EFC" w:rsidRPr="001606A1" w:rsidRDefault="001606A1" w:rsidP="001606A1">
      <w:pPr>
        <w:tabs>
          <w:tab w:val="left" w:pos="2459"/>
        </w:tabs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1606A1">
        <w:rPr>
          <w:rFonts w:ascii="Times New Roman" w:hAnsi="Times New Roman" w:cs="Times New Roman"/>
          <w:sz w:val="26"/>
          <w:szCs w:val="26"/>
          <w:lang w:val="uk-UA"/>
        </w:rPr>
        <w:t xml:space="preserve"> О.Ю.</w:t>
      </w:r>
      <w:proofErr w:type="spellStart"/>
      <w:r w:rsidRPr="001606A1">
        <w:rPr>
          <w:rFonts w:ascii="Times New Roman" w:hAnsi="Times New Roman" w:cs="Times New Roman"/>
          <w:sz w:val="26"/>
          <w:szCs w:val="26"/>
          <w:lang w:val="uk-UA"/>
        </w:rPr>
        <w:t>Семчук</w:t>
      </w:r>
      <w:proofErr w:type="spellEnd"/>
      <w:r w:rsidRPr="001606A1">
        <w:rPr>
          <w:rFonts w:ascii="Times New Roman" w:hAnsi="Times New Roman" w:cs="Times New Roman"/>
          <w:sz w:val="26"/>
          <w:szCs w:val="26"/>
          <w:lang w:val="uk-UA"/>
        </w:rPr>
        <w:tab/>
      </w:r>
    </w:p>
    <w:sectPr w:rsidR="00407EFC" w:rsidRPr="001606A1" w:rsidSect="004B4D7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663"/>
    <w:multiLevelType w:val="hybridMultilevel"/>
    <w:tmpl w:val="88F83AB4"/>
    <w:lvl w:ilvl="0" w:tplc="70D2916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6158AD"/>
    <w:multiLevelType w:val="hybridMultilevel"/>
    <w:tmpl w:val="92DC67F6"/>
    <w:lvl w:ilvl="0" w:tplc="FD6467C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F337007"/>
    <w:multiLevelType w:val="hybridMultilevel"/>
    <w:tmpl w:val="93A4837C"/>
    <w:lvl w:ilvl="0" w:tplc="D4BEFFA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2E4AAE"/>
    <w:multiLevelType w:val="hybridMultilevel"/>
    <w:tmpl w:val="5C3A8ADA"/>
    <w:lvl w:ilvl="0" w:tplc="46B4F7D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004E69"/>
    <w:rsid w:val="00063E7E"/>
    <w:rsid w:val="001026DF"/>
    <w:rsid w:val="00103C8E"/>
    <w:rsid w:val="00140469"/>
    <w:rsid w:val="00140974"/>
    <w:rsid w:val="001606A1"/>
    <w:rsid w:val="002F52F4"/>
    <w:rsid w:val="0034329E"/>
    <w:rsid w:val="0039710E"/>
    <w:rsid w:val="00407EFC"/>
    <w:rsid w:val="00414B9D"/>
    <w:rsid w:val="004B118F"/>
    <w:rsid w:val="004B4D76"/>
    <w:rsid w:val="00514E4E"/>
    <w:rsid w:val="005D47CC"/>
    <w:rsid w:val="005E6B06"/>
    <w:rsid w:val="00674E0A"/>
    <w:rsid w:val="006B2267"/>
    <w:rsid w:val="006D56B6"/>
    <w:rsid w:val="006F03EB"/>
    <w:rsid w:val="007047D1"/>
    <w:rsid w:val="007142C1"/>
    <w:rsid w:val="007A25D2"/>
    <w:rsid w:val="007A4CF0"/>
    <w:rsid w:val="007C13F2"/>
    <w:rsid w:val="007E598E"/>
    <w:rsid w:val="007E5D28"/>
    <w:rsid w:val="00801724"/>
    <w:rsid w:val="00813CAA"/>
    <w:rsid w:val="0085599A"/>
    <w:rsid w:val="0089038C"/>
    <w:rsid w:val="0095793E"/>
    <w:rsid w:val="00A41585"/>
    <w:rsid w:val="00A44DEB"/>
    <w:rsid w:val="00A47532"/>
    <w:rsid w:val="00A54247"/>
    <w:rsid w:val="00AD1C3A"/>
    <w:rsid w:val="00AD7397"/>
    <w:rsid w:val="00B001C2"/>
    <w:rsid w:val="00B36D15"/>
    <w:rsid w:val="00B51E4A"/>
    <w:rsid w:val="00B77758"/>
    <w:rsid w:val="00C67A40"/>
    <w:rsid w:val="00CE7180"/>
    <w:rsid w:val="00D66B36"/>
    <w:rsid w:val="00DC034E"/>
    <w:rsid w:val="00DF2E11"/>
    <w:rsid w:val="00EA6842"/>
    <w:rsid w:val="00EB2DF8"/>
    <w:rsid w:val="00EC3B4E"/>
    <w:rsid w:val="00ED09A0"/>
    <w:rsid w:val="00ED7386"/>
    <w:rsid w:val="00EE44F1"/>
    <w:rsid w:val="00F102C0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6B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0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6B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0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66F5-7C5B-45AC-A3EF-AEC7DC50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41</cp:revision>
  <cp:lastPrinted>2020-06-22T12:29:00Z</cp:lastPrinted>
  <dcterms:created xsi:type="dcterms:W3CDTF">2019-08-22T06:50:00Z</dcterms:created>
  <dcterms:modified xsi:type="dcterms:W3CDTF">2020-06-22T12:30:00Z</dcterms:modified>
</cp:coreProperties>
</file>