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BF19F5" w:rsidRDefault="003E1D10" w:rsidP="001F2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9F5">
              <w:rPr>
                <w:rFonts w:ascii="Times New Roman" w:hAnsi="Times New Roman" w:cs="Times New Roman"/>
                <w:b/>
              </w:rPr>
              <w:t>Обґрунтування</w:t>
            </w:r>
            <w:r w:rsidR="009B5769">
              <w:rPr>
                <w:rFonts w:ascii="Times New Roman" w:hAnsi="Times New Roman" w:cs="Times New Roman"/>
                <w:b/>
              </w:rPr>
              <w:t xml:space="preserve"> до закупівлі:</w:t>
            </w:r>
            <w:r w:rsidR="009B5769" w:rsidRPr="008C1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r w:rsidR="009B5769" w:rsidRPr="009B5769">
              <w:rPr>
                <w:rFonts w:ascii="Times New Roman" w:hAnsi="Times New Roman" w:cs="Times New Roman"/>
                <w:b/>
                <w:sz w:val="24"/>
                <w:szCs w:val="24"/>
              </w:rPr>
              <w:t>«Придбання, посів та вирощування розсади однорічних квітів, підготовка ґрунту та висаджування квітів на клумби, висаджування зелених насаджень і догляд за ними, збір насіння квітів»</w:t>
            </w:r>
            <w:bookmarkEnd w:id="0"/>
            <w:r w:rsidRPr="00BF19F5">
              <w:rPr>
                <w:rFonts w:ascii="Times New Roman" w:hAnsi="Times New Roman" w:cs="Times New Roman"/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8C16E2">
        <w:trPr>
          <w:trHeight w:hRule="exact" w:val="14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F01C47" w:rsidRDefault="00D07F57" w:rsidP="00002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Послуги з озеленення територій та утримання зелених насаджень</w:t>
            </w: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2200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за кодом ДК 021:2015 – </w:t>
            </w:r>
            <w:r w:rsidRPr="00D0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77310000-6</w:t>
            </w:r>
            <w:r w:rsidRPr="00F95D3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8D7E57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002097" w:rsidRPr="00F01C47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 </w:t>
            </w:r>
            <w:r w:rsidR="008C16E2" w:rsidRPr="008C16E2">
              <w:rPr>
                <w:rFonts w:ascii="Times New Roman" w:hAnsi="Times New Roman" w:cs="Times New Roman"/>
                <w:sz w:val="20"/>
                <w:szCs w:val="20"/>
              </w:rPr>
              <w:t>(Придбання, посів та вирощування розсади однорічних квітів, підготовка ґрунту та висаджування квітів на клумби, висаджування зелених насаджень і догляд за ними, збір насіння квітів)</w:t>
            </w:r>
            <w:r w:rsidR="008C16E2" w:rsidRPr="00654888">
              <w:rPr>
                <w:sz w:val="20"/>
                <w:szCs w:val="20"/>
              </w:rPr>
              <w:t xml:space="preserve"> </w:t>
            </w:r>
            <w:r w:rsidR="00584EC0" w:rsidRPr="00F01C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>-2022-</w:t>
            </w:r>
            <w:r w:rsidR="008C16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C1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C16E2">
              <w:rPr>
                <w:rFonts w:ascii="Times New Roman" w:hAnsi="Times New Roman" w:cs="Times New Roman"/>
                <w:sz w:val="20"/>
                <w:szCs w:val="20"/>
              </w:rPr>
              <w:t>000707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C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4D5DBC" w:rsidRPr="00F01C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5" w:rsidRPr="009B5769" w:rsidRDefault="006A3CA2" w:rsidP="00566B55">
            <w:pPr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0758">
              <w:rPr>
                <w:rFonts w:ascii="Times New Roman" w:hAnsi="Times New Roman" w:cs="Times New Roman"/>
                <w:sz w:val="20"/>
                <w:szCs w:val="20"/>
              </w:rPr>
              <w:t>Надання послуг здійснюється відповідно до вимог:</w:t>
            </w:r>
          </w:p>
          <w:p w:rsidR="006A3CA2" w:rsidRPr="006A3CA2" w:rsidRDefault="006A3CA2" w:rsidP="006A3CA2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A3CA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 105 „Про затвердження Правил утримання зелених насаджень у населених пунктах України” та зареєстрованих в Міністерстві юстиції України 27 липня 2006 року за № 880/12754.</w:t>
            </w:r>
          </w:p>
          <w:p w:rsidR="006A3CA2" w:rsidRPr="006A3CA2" w:rsidRDefault="006A3CA2" w:rsidP="006A3CA2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A3CA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Дотримуватися природоохоронного законодавства.</w:t>
            </w:r>
          </w:p>
          <w:p w:rsidR="006A3CA2" w:rsidRPr="006A3CA2" w:rsidRDefault="006A3CA2" w:rsidP="006A3CA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3CA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Дотримуватися техніки безпеки та охорони праці.</w:t>
            </w:r>
          </w:p>
          <w:p w:rsidR="000C2AAE" w:rsidRPr="000C2AAE" w:rsidRDefault="000C2AAE" w:rsidP="000C2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C2AA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0C2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C2AA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en-US"/>
              </w:rPr>
              <w:t>Догляд за квітниками полягає у поливанні, прополюванні, розпушуванні ґрунту, прищіпуванні та видаленні суцвіть, прибиранні стебел з квітників, штикуванні на зиму, захисті від хвороб і шкідників, підстриганні килимових рослин, розкритті багаторічних квітів з прибиранням сміття, підживлюванні.</w:t>
            </w:r>
          </w:p>
          <w:p w:rsidR="000C2AAE" w:rsidRPr="000C2AAE" w:rsidRDefault="000C2AAE" w:rsidP="000C2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C2AA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0C2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C2AAE">
              <w:rPr>
                <w:rStyle w:val="a7"/>
                <w:rFonts w:ascii="Times New Roman" w:eastAsia="Calibri" w:hAnsi="Times New Roman" w:cs="Times New Roman"/>
                <w:i w:val="0"/>
                <w:sz w:val="20"/>
                <w:szCs w:val="20"/>
              </w:rPr>
              <w:t>Поливання рослин машиною</w:t>
            </w:r>
            <w:r w:rsidRPr="000C2AA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en-US"/>
              </w:rPr>
              <w:t xml:space="preserve"> (поливання квітників повинно проводитися рівномірно з таким розрахунком, щоб земля зволожувалася на глибину залягання коріння. Розсаду квітів поливають щоденно, краще вранці або ввечері, доти, поки вона не приживеться (орієнтовно 7 днів), далі до трьох разів на тиждень (за потребою), у спекотні дні полив проводиться щоденно вранці або ввечері.</w:t>
            </w:r>
          </w:p>
          <w:p w:rsidR="000C2AAE" w:rsidRPr="000C2AAE" w:rsidRDefault="000C2AAE" w:rsidP="000C2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C2AA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 w:bidi="en-US"/>
              </w:rPr>
              <w:t>-</w:t>
            </w:r>
            <w:r w:rsidRPr="000C2AA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Розсада квітів повинна бути  в горшках діаметром не менше 9-15 см, квітуча,здорова, з добре розвиненою кореневою системою  без ознак враження хворобами та шкідниками. Виконавець послуг  повинен забезпечити приживлюваність квітів протягом трьох днів. У випадку загибелі  рослин протягом  трьох днів заміна здійснюється за рахунок виконавця послуг.</w:t>
            </w:r>
          </w:p>
          <w:p w:rsidR="000C2AAE" w:rsidRPr="000C2AAE" w:rsidRDefault="00FF46D4" w:rsidP="000C2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F46D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ru-RU" w:bidi="en-US"/>
              </w:rPr>
              <w:t>-</w:t>
            </w:r>
            <w:r w:rsidR="000C2AAE" w:rsidRPr="000C2AA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en-US"/>
              </w:rPr>
              <w:t xml:space="preserve"> Прополювання (розпушування) ґрунту проводять в міру його ущільнення і проростання бур'яну та обов'язково після рясного поливу чи великого дощу. Перше розпушування треба виконувати напровесні, щойно просохне верхній шар ґрунту, а потім регулярно до змикання рослин.</w:t>
            </w:r>
          </w:p>
          <w:p w:rsidR="000C2AAE" w:rsidRPr="000C2AAE" w:rsidRDefault="000C2AAE" w:rsidP="000C2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C2AA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en-US"/>
              </w:rPr>
              <w:t>- Глибина розпушування однорічників - 3-5, багаторічників з поверхневим розміщенням коренів - 3-6 см. У квітниках видаляють засохлі пагони та відцвілі суцвіття, які знижують естетичний вигляд квітників. Після прищипування рослини рясно поливають і підживлюють.</w:t>
            </w:r>
          </w:p>
          <w:p w:rsidR="000C2AAE" w:rsidRPr="000C2AAE" w:rsidRDefault="000C2AAE" w:rsidP="000C2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C2AA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en-US"/>
              </w:rPr>
              <w:t xml:space="preserve">- Загальне правило догляду за квітковими рослинами у квітниках полягає в уникненні зав'язування й дозрівання насіння, що сприяє збільшенню тривалості цвітіння та довголіттю насаджень. </w:t>
            </w:r>
          </w:p>
          <w:p w:rsidR="000C2AAE" w:rsidRPr="000C2AAE" w:rsidRDefault="000C2AAE" w:rsidP="000C2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C2AA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ru-RU" w:bidi="en-US"/>
              </w:rPr>
              <w:t xml:space="preserve">- </w:t>
            </w:r>
            <w:r w:rsidRPr="000C2AA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en-US"/>
              </w:rPr>
              <w:t>Осіннє прибирання квітників проводять після перших заморозків. Перед прикриванням зрізують усі пагони і листя на висоті 6-12 см від землі.</w:t>
            </w:r>
          </w:p>
          <w:p w:rsidR="000C2AAE" w:rsidRPr="000C2AAE" w:rsidRDefault="000C2AAE" w:rsidP="000C2AA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A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0C2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Вартість перевезення та захоронення бурянів та засохлих рослин має бути передбаченна у розрахунку вартості послуги. </w:t>
            </w:r>
          </w:p>
          <w:p w:rsidR="000C2AAE" w:rsidRPr="000C2AAE" w:rsidRDefault="000C2AAE" w:rsidP="000C2AA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A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0C2AAE">
              <w:rPr>
                <w:rFonts w:ascii="Times New Roman" w:eastAsia="Calibri" w:hAnsi="Times New Roman" w:cs="Times New Roman"/>
                <w:sz w:val="20"/>
                <w:szCs w:val="20"/>
              </w:rPr>
              <w:t>Учасник зобов`язаний проводити щоквартальне обстеження стану зелених насаджень, про результати якого письмово інформувати Замовника.</w:t>
            </w:r>
          </w:p>
          <w:p w:rsidR="000C2AAE" w:rsidRPr="000C2AAE" w:rsidRDefault="000C2AAE" w:rsidP="000C2AA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A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0C2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3B9F">
              <w:rPr>
                <w:rFonts w:ascii="Times New Roman" w:eastAsia="Calibri" w:hAnsi="Times New Roman" w:cs="Times New Roman"/>
                <w:sz w:val="20"/>
                <w:szCs w:val="20"/>
              </w:rPr>
              <w:t>Після закінчення періоду надання послуг Учасник зобовязаний передати висаджені дерева і кущі по акту Замовнику з зазначенням адрес за якими вони були висаджені.</w:t>
            </w:r>
          </w:p>
          <w:p w:rsidR="000C2AAE" w:rsidRPr="00802D00" w:rsidRDefault="000C2AAE" w:rsidP="000C2AA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2AAE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-</w:t>
            </w:r>
            <w:r w:rsidRPr="000C2A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Викошування газону проводиться за висоти травостою не менше 5 см.  (у посушливий період висоту скошування може бути </w:t>
            </w:r>
            <w:r w:rsidRPr="000C2A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збільшено), максимальна висота травостою має бути 10 см. Скошування слід припинити після настання заморозків. Кратність викошування газонів, залежить від необхідності пов’язаної з природньо-кліматичними умовами, </w:t>
            </w:r>
            <w:r w:rsidRPr="00802D0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орієнтовно 12</w:t>
            </w:r>
            <w:r w:rsidRPr="00802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 протягом періоду надання послуги орієнтовно з травня місяця по жовтень місяць включно.</w:t>
            </w:r>
          </w:p>
          <w:p w:rsidR="000C2AAE" w:rsidRPr="000C2AAE" w:rsidRDefault="000C2AAE" w:rsidP="000C2AA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A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0C2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Всі послуги виконуються з використанням матеріалів Виконавця.</w:t>
            </w:r>
          </w:p>
          <w:p w:rsidR="000C2AAE" w:rsidRPr="000C2AAE" w:rsidRDefault="000C2AAE" w:rsidP="000C2AA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A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0C2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Полив здійснюється в період з 15 квітня по 31 жовтня зі шлангу поливальної машини при посадці та в процесі догляду згідно технологічної необхідності.</w:t>
            </w:r>
          </w:p>
          <w:p w:rsidR="000C2AAE" w:rsidRPr="000C2AAE" w:rsidRDefault="000C2AAE" w:rsidP="000C2AA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A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0C2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Режим роботи в літній період з 5:00 год. ранку, весна/осінь – з 07:00 год ранку. </w:t>
            </w:r>
          </w:p>
          <w:p w:rsidR="000C2AAE" w:rsidRPr="000C2AAE" w:rsidRDefault="000C2AAE" w:rsidP="000C2AA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AE">
              <w:rPr>
                <w:rFonts w:ascii="Times New Roman" w:eastAsia="Calibri" w:hAnsi="Times New Roman" w:cs="Times New Roman"/>
                <w:sz w:val="20"/>
                <w:szCs w:val="20"/>
              </w:rPr>
              <w:t>- Наявність механізмів та транспортних засобів ( власних або орендованих), в т.ч. поливально-мийних машин, косарок, інструментів для садіння та обробки протягом періоду виконання робіт та іншого інвентарю, інших механізмів.</w:t>
            </w:r>
          </w:p>
          <w:p w:rsidR="000C2AAE" w:rsidRPr="000C2AAE" w:rsidRDefault="000C2AAE" w:rsidP="000C2AA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A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0C2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Роботи повинні виконуватися в спецодязі який необхідний для забезпечення виконання послуг (костюми, черевики, рукавиці, тощо).</w:t>
            </w:r>
          </w:p>
          <w:p w:rsidR="000C2AAE" w:rsidRPr="000C2AAE" w:rsidRDefault="000C2AAE" w:rsidP="000C2AA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A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0C2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02D00">
              <w:rPr>
                <w:rFonts w:ascii="Times New Roman" w:eastAsia="Calibri" w:hAnsi="Times New Roman" w:cs="Times New Roman"/>
                <w:sz w:val="20"/>
                <w:szCs w:val="20"/>
              </w:rPr>
              <w:t>Послуги надаються згідно графіків надання послуг, розроблених та поданих Учасником у тендерній пропозиції, або листів доручень Замовника в залежності від конкретних кліматичних умов. В разі необхідності термінового надання послуг Замовник письмово або в телефоному режимі у подальшому з письмовим підтвердженням може надати доручення на виконання додаткових об’ємів послуг в межах лімітних асигнувань або вносити зміни до раніше наданих графіків або листів доручень.</w:t>
            </w:r>
            <w:r w:rsidRPr="000C2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C2AAE" w:rsidRPr="000C2AAE" w:rsidRDefault="000C2AAE" w:rsidP="000C2AA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A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0C2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Учасник повинен дотримуватись режимів та графіків надання послуг, погоджених з Замовником.</w:t>
            </w:r>
          </w:p>
          <w:p w:rsidR="000C2AAE" w:rsidRPr="000C2AAE" w:rsidRDefault="000C2AAE" w:rsidP="000C2AA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A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0C2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разі необхідності, Замовник має право коригувати обсяги послуг в рамках суми договору.</w:t>
            </w:r>
          </w:p>
          <w:p w:rsidR="000C2AAE" w:rsidRPr="000C2AAE" w:rsidRDefault="000C2AAE" w:rsidP="000C2AA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AA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0C2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C2AAE">
              <w:rPr>
                <w:rFonts w:ascii="Times New Roman" w:hAnsi="Times New Roman" w:cs="Times New Roman"/>
                <w:sz w:val="20"/>
                <w:szCs w:val="20"/>
              </w:rPr>
              <w:t>Розрахунки за Договором здійснюються за фактично надані послуги щомісячно за наявності бюджетних коштів відповідних бюджетних асигнувань із загального фонду місцевого бюджету</w:t>
            </w:r>
            <w:r w:rsidRPr="000C2A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E1D10" w:rsidRPr="00F01C47" w:rsidRDefault="000C2AAE" w:rsidP="000C2AAE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0C2A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02D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 разі виявлення Замовником, при візувальному обстеженні, неякісного надання послуги щодо Виконавця складається акт претензія та такі послуги не оплачуються Замовником (згідно складеного акту-притензії). Зазначений Акт-притензія є підставою для накладення на Виконгавця</w:t>
            </w:r>
            <w:r w:rsidRPr="000C2AAE">
              <w:rPr>
                <w:rFonts w:ascii="Times New Roman" w:hAnsi="Times New Roman" w:cs="Times New Roman"/>
                <w:sz w:val="20"/>
                <w:szCs w:val="20"/>
              </w:rPr>
              <w:t xml:space="preserve"> штрафних санкцій  у пятикратному  розмірі від вартості ненаданих або неякісно наданих послуг.</w:t>
            </w:r>
            <w:r>
              <w:t xml:space="preserve"> 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F76652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>ікувана вартість складає 1 </w:t>
            </w:r>
            <w:r w:rsidR="00132F9F" w:rsidRPr="009B5769">
              <w:rPr>
                <w:rFonts w:ascii="Times New Roman" w:hAnsi="Times New Roman"/>
                <w:sz w:val="20"/>
                <w:szCs w:val="20"/>
                <w:lang w:eastAsia="ru-RU"/>
              </w:rPr>
              <w:t>325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32F9F" w:rsidRPr="009B5769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  <w:r w:rsidR="00937E7A">
              <w:rPr>
                <w:rFonts w:ascii="Times New Roman" w:hAnsi="Times New Roman"/>
                <w:sz w:val="20"/>
                <w:szCs w:val="20"/>
                <w:lang w:eastAsia="ru-RU"/>
              </w:rPr>
              <w:t>9,00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EC74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F2200"/>
    <w:rsid w:val="00222C66"/>
    <w:rsid w:val="002F20CF"/>
    <w:rsid w:val="00357210"/>
    <w:rsid w:val="003E1D10"/>
    <w:rsid w:val="00402ADA"/>
    <w:rsid w:val="004D5DBC"/>
    <w:rsid w:val="00566B55"/>
    <w:rsid w:val="00584EC0"/>
    <w:rsid w:val="005B3B9F"/>
    <w:rsid w:val="005B45F0"/>
    <w:rsid w:val="00624B08"/>
    <w:rsid w:val="006A3CA2"/>
    <w:rsid w:val="007A7D11"/>
    <w:rsid w:val="00802D00"/>
    <w:rsid w:val="008C16E2"/>
    <w:rsid w:val="008C7C4E"/>
    <w:rsid w:val="008D7E57"/>
    <w:rsid w:val="00937E7A"/>
    <w:rsid w:val="009B1097"/>
    <w:rsid w:val="009B5769"/>
    <w:rsid w:val="009C1654"/>
    <w:rsid w:val="009F751E"/>
    <w:rsid w:val="00B04E5F"/>
    <w:rsid w:val="00B142E3"/>
    <w:rsid w:val="00B362F3"/>
    <w:rsid w:val="00B75107"/>
    <w:rsid w:val="00BB40FB"/>
    <w:rsid w:val="00BF19F5"/>
    <w:rsid w:val="00C23F89"/>
    <w:rsid w:val="00CC41EC"/>
    <w:rsid w:val="00D07F57"/>
    <w:rsid w:val="00D14F32"/>
    <w:rsid w:val="00DB15C2"/>
    <w:rsid w:val="00E56EDD"/>
    <w:rsid w:val="00E704C4"/>
    <w:rsid w:val="00EC74F1"/>
    <w:rsid w:val="00F01C47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3760-5C42-4077-813C-D4EB8E7E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2022-09-08T12:26:00Z</cp:lastPrinted>
  <dcterms:created xsi:type="dcterms:W3CDTF">2022-09-09T06:04:00Z</dcterms:created>
  <dcterms:modified xsi:type="dcterms:W3CDTF">2022-09-09T06:04:00Z</dcterms:modified>
</cp:coreProperties>
</file>