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1" w:rsidRDefault="00962201" w:rsidP="00962201">
      <w:pPr>
        <w:spacing w:after="0" w:line="240" w:lineRule="auto"/>
        <w:jc w:val="center"/>
        <w:rPr>
          <w:rFonts w:ascii="Times New Roman" w:hAnsi="Times New Roman"/>
          <w:color w:val="303030"/>
          <w:sz w:val="28"/>
          <w:szCs w:val="28"/>
          <w:shd w:val="clear" w:color="auto" w:fill="FCFCFC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</w:t>
      </w:r>
      <w:r>
        <w:rPr>
          <w:rFonts w:ascii="Times New Roman" w:hAnsi="Times New Roman"/>
          <w:b/>
          <w:bCs/>
          <w:sz w:val="28"/>
          <w:szCs w:val="28"/>
        </w:rPr>
        <w:t>у березні  2021 року</w:t>
      </w:r>
    </w:p>
    <w:p w:rsidR="00962201" w:rsidRDefault="00962201" w:rsidP="0096220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201" w:rsidRDefault="00962201" w:rsidP="009622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p w:rsidR="00962201" w:rsidRDefault="00962201" w:rsidP="0096220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 w:rsidRPr="00172C69">
        <w:rPr>
          <w:rFonts w:ascii="Times New Roman" w:hAnsi="Times New Roman"/>
          <w:sz w:val="28"/>
          <w:szCs w:val="28"/>
        </w:rPr>
        <w:t xml:space="preserve">продовж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172C69">
        <w:rPr>
          <w:rFonts w:ascii="Times New Roman" w:hAnsi="Times New Roman"/>
          <w:sz w:val="28"/>
          <w:szCs w:val="28"/>
        </w:rPr>
        <w:t xml:space="preserve"> 2021 року до відділу звернулось 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Pr="00275E28">
        <w:rPr>
          <w:rFonts w:ascii="Times New Roman" w:hAnsi="Times New Roman"/>
          <w:sz w:val="28"/>
          <w:szCs w:val="28"/>
        </w:rPr>
        <w:t xml:space="preserve">майже </w:t>
      </w:r>
      <w:r w:rsidRPr="00D152EF">
        <w:rPr>
          <w:rFonts w:ascii="Times New Roman" w:hAnsi="Times New Roman"/>
          <w:b/>
          <w:sz w:val="28"/>
          <w:szCs w:val="28"/>
        </w:rPr>
        <w:t>1500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громадян :</w:t>
      </w:r>
    </w:p>
    <w:p w:rsidR="00962201" w:rsidRPr="00655014" w:rsidRDefault="00962201" w:rsidP="00962201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5501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>прийнято та опрацьовано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147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заяв на реєстрацію/зняття з реєстрації місця проживання громадян;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надано </w:t>
      </w:r>
      <w:r>
        <w:rPr>
          <w:rFonts w:ascii="Times New Roman" w:hAnsi="Times New Roman"/>
          <w:b/>
          <w:sz w:val="28"/>
          <w:szCs w:val="28"/>
        </w:rPr>
        <w:t>102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інформації</w:t>
      </w:r>
      <w:r w:rsidRPr="00172C69">
        <w:rPr>
          <w:rFonts w:ascii="Times New Roman" w:hAnsi="Times New Roman"/>
          <w:sz w:val="28"/>
          <w:szCs w:val="28"/>
        </w:rPr>
        <w:t xml:space="preserve"> на</w:t>
      </w:r>
      <w:r w:rsidRPr="00172C69">
        <w:rPr>
          <w:rFonts w:ascii="Times New Roman" w:hAnsi="Times New Roman"/>
          <w:b/>
          <w:sz w:val="28"/>
          <w:szCs w:val="28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запити нотаріусів, адвокатів, поліції, су</w:t>
      </w:r>
      <w:r>
        <w:rPr>
          <w:rFonts w:ascii="Times New Roman" w:hAnsi="Times New Roman"/>
          <w:sz w:val="28"/>
          <w:szCs w:val="28"/>
        </w:rPr>
        <w:t>ддів,   виконавчої служби, тощо.</w:t>
      </w:r>
      <w:r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Всі запити, які надходили до відділу, були розглянуті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вчасно </w:t>
      </w:r>
      <w:r w:rsidRPr="003B2AB7">
        <w:rPr>
          <w:rFonts w:ascii="Times New Roman" w:hAnsi="Times New Roman"/>
          <w:color w:val="000000"/>
          <w:sz w:val="28"/>
          <w:szCs w:val="28"/>
          <w:lang w:eastAsia="ru-RU"/>
        </w:rPr>
        <w:t>та надані інформації  у терміни, передбачені чинним законодавством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оформлено та видано </w:t>
      </w:r>
      <w:r w:rsidRPr="00172C6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85</w:t>
      </w:r>
      <w:r w:rsidRPr="00172C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72C69">
        <w:rPr>
          <w:rFonts w:ascii="Times New Roman" w:hAnsi="Times New Roman"/>
          <w:sz w:val="28"/>
          <w:szCs w:val="28"/>
        </w:rPr>
        <w:t>довідок Ф-13</w:t>
      </w:r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/16 (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реєстрація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зняття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особи);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видано  </w:t>
      </w:r>
      <w:r>
        <w:rPr>
          <w:rFonts w:ascii="Times New Roman" w:hAnsi="Times New Roman"/>
          <w:b/>
          <w:sz w:val="28"/>
          <w:szCs w:val="28"/>
        </w:rPr>
        <w:t>227</w:t>
      </w:r>
      <w:r>
        <w:rPr>
          <w:rFonts w:ascii="Times New Roman" w:hAnsi="Times New Roman"/>
          <w:sz w:val="28"/>
          <w:szCs w:val="28"/>
        </w:rPr>
        <w:t xml:space="preserve"> довідок</w:t>
      </w:r>
      <w:r w:rsidRPr="00172C69">
        <w:rPr>
          <w:rFonts w:ascii="Times New Roman" w:hAnsi="Times New Roman"/>
          <w:sz w:val="28"/>
          <w:szCs w:val="28"/>
        </w:rPr>
        <w:t xml:space="preserve"> про склад </w:t>
      </w:r>
      <w:r w:rsidRPr="00172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 w:rsidRPr="00172C69">
        <w:rPr>
          <w:rFonts w:ascii="Times New Roman" w:hAnsi="Times New Roman"/>
          <w:sz w:val="28"/>
          <w:szCs w:val="28"/>
        </w:rPr>
        <w:t xml:space="preserve"> 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несено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дані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паспорт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назви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вулиць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>уточнення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адрес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територіальній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громаді</w:t>
      </w:r>
      <w:proofErr w:type="spellEnd"/>
      <w:r w:rsidRPr="00172C6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134</w:t>
      </w:r>
      <w:r w:rsidRPr="00D9434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;</w:t>
      </w:r>
    </w:p>
    <w:p w:rsidR="00962201" w:rsidRPr="00172C69" w:rsidRDefault="00962201" w:rsidP="009622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2C69">
        <w:rPr>
          <w:rFonts w:ascii="Times New Roman" w:hAnsi="Times New Roman"/>
          <w:sz w:val="28"/>
          <w:szCs w:val="28"/>
        </w:rPr>
        <w:t xml:space="preserve">винесено </w:t>
      </w:r>
      <w:r w:rsidRPr="00172C6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172C69">
        <w:rPr>
          <w:rFonts w:ascii="Times New Roman" w:hAnsi="Times New Roman"/>
          <w:sz w:val="28"/>
          <w:szCs w:val="28"/>
        </w:rPr>
        <w:t xml:space="preserve"> постанов про адміністративне правопорушення;</w:t>
      </w:r>
    </w:p>
    <w:p w:rsidR="00962201" w:rsidRDefault="00962201" w:rsidP="009622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наповнення</w:t>
      </w:r>
      <w:r w:rsidRPr="00172C69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172C69">
        <w:rPr>
          <w:rFonts w:ascii="Times New Roman" w:hAnsi="Times New Roman"/>
          <w:sz w:val="28"/>
          <w:szCs w:val="28"/>
        </w:rPr>
        <w:t xml:space="preserve"> територіальної громади архівними даними </w:t>
      </w:r>
      <w:r>
        <w:rPr>
          <w:rFonts w:ascii="Times New Roman" w:hAnsi="Times New Roman"/>
          <w:sz w:val="28"/>
          <w:szCs w:val="28"/>
        </w:rPr>
        <w:t>–</w:t>
      </w:r>
      <w:r w:rsidRPr="00172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3 236 </w:t>
      </w:r>
      <w:r w:rsidRPr="00172C69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іб.</w:t>
      </w:r>
    </w:p>
    <w:p w:rsidR="00962201" w:rsidRPr="00D90A61" w:rsidRDefault="00962201" w:rsidP="009622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2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усним зверненням громадянам надавались консультації як на особистому прийомі, так і в телефонному режимі.</w:t>
      </w:r>
    </w:p>
    <w:p w:rsidR="00962201" w:rsidRDefault="00962201" w:rsidP="0096220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2201" w:rsidRPr="00D90A61" w:rsidRDefault="00962201" w:rsidP="00962201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90A6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Відділ ведення реєстру територіальної громади Хмільницької міської ради</w:t>
      </w:r>
    </w:p>
    <w:p w:rsidR="00130601" w:rsidRDefault="00130601"/>
    <w:sectPr w:rsidR="00130601" w:rsidSect="0013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01"/>
    <w:rsid w:val="00130601"/>
    <w:rsid w:val="0096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2021-04-01T06:27:00Z</dcterms:created>
  <dcterms:modified xsi:type="dcterms:W3CDTF">2021-04-01T06:30:00Z</dcterms:modified>
</cp:coreProperties>
</file>