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FF" w:rsidRDefault="005C16FF" w:rsidP="005C16F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FF" w:rsidRDefault="005C16FF" w:rsidP="005C16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5C16FF" w:rsidRDefault="005C16FF" w:rsidP="005C16F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5C16FF" w:rsidRDefault="005C16FF" w:rsidP="005C16FF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5C16FF" w:rsidRDefault="005C16FF" w:rsidP="005C16FF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5C16FF" w:rsidRDefault="005C16FF" w:rsidP="005C16F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5C16FF" w:rsidRDefault="005C16FF" w:rsidP="005C16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03.08. 2021 року                                                           №383-р</w:t>
      </w:r>
    </w:p>
    <w:p w:rsidR="005C16FF" w:rsidRDefault="005C16FF" w:rsidP="005C16FF">
      <w:pPr>
        <w:jc w:val="both"/>
        <w:rPr>
          <w:b/>
          <w:sz w:val="28"/>
          <w:szCs w:val="28"/>
          <w:lang w:val="uk-UA"/>
        </w:rPr>
      </w:pPr>
    </w:p>
    <w:p w:rsidR="005C16FF" w:rsidRDefault="005C16FF" w:rsidP="005C16F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обстеження</w:t>
      </w:r>
    </w:p>
    <w:p w:rsidR="005C16FF" w:rsidRDefault="005C16FF" w:rsidP="005C16F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об’єктів комунальної власності</w:t>
      </w:r>
    </w:p>
    <w:p w:rsidR="005C16FF" w:rsidRDefault="005C16FF" w:rsidP="005C16FF">
      <w:pPr>
        <w:ind w:firstLine="360"/>
        <w:jc w:val="both"/>
        <w:rPr>
          <w:sz w:val="28"/>
          <w:szCs w:val="28"/>
          <w:lang w:val="uk-UA"/>
        </w:rPr>
      </w:pPr>
    </w:p>
    <w:p w:rsidR="005C16FF" w:rsidRDefault="005C16FF" w:rsidP="005C16FF">
      <w:pPr>
        <w:ind w:firstLine="360"/>
        <w:jc w:val="both"/>
        <w:rPr>
          <w:sz w:val="28"/>
          <w:szCs w:val="28"/>
          <w:lang w:val="uk-UA"/>
        </w:rPr>
      </w:pPr>
    </w:p>
    <w:p w:rsidR="005C16FF" w:rsidRDefault="005C16FF" w:rsidP="005C16FF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обстеження об’єктів комунальної власності Хмільницької міської територіальної громади для визначення доцільності та умов їх подальшого використання чи відчуження, враховуючи звернення гр. </w:t>
      </w:r>
      <w:proofErr w:type="spellStart"/>
      <w:r>
        <w:rPr>
          <w:sz w:val="28"/>
          <w:szCs w:val="28"/>
          <w:lang w:val="uk-UA"/>
        </w:rPr>
        <w:t>Кащеєва</w:t>
      </w:r>
      <w:proofErr w:type="spellEnd"/>
      <w:r>
        <w:rPr>
          <w:sz w:val="28"/>
          <w:szCs w:val="28"/>
          <w:lang w:val="uk-UA"/>
        </w:rPr>
        <w:t xml:space="preserve"> В.В.,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Мартинюка І.А., </w:t>
      </w:r>
      <w:r>
        <w:rPr>
          <w:color w:val="000000"/>
          <w:sz w:val="28"/>
          <w:szCs w:val="28"/>
          <w:lang w:val="uk-UA"/>
        </w:rPr>
        <w:t>керуючись ст.ст. 42, 59 Закону України  «Про місцеве самоврядування в Україні»:</w:t>
      </w:r>
    </w:p>
    <w:p w:rsidR="005C16FF" w:rsidRDefault="005C16FF" w:rsidP="005C16FF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творити комісію </w:t>
      </w:r>
      <w:r>
        <w:rPr>
          <w:bCs/>
          <w:color w:val="000000"/>
          <w:sz w:val="28"/>
          <w:szCs w:val="28"/>
          <w:lang w:val="uk-UA"/>
        </w:rPr>
        <w:t>в складі:</w:t>
      </w:r>
    </w:p>
    <w:p w:rsidR="005C16FF" w:rsidRDefault="005C16FF" w:rsidP="005C16FF">
      <w:pPr>
        <w:ind w:firstLine="36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  <w:r>
        <w:rPr>
          <w:sz w:val="28"/>
          <w:szCs w:val="28"/>
          <w:lang w:val="uk-UA"/>
        </w:rPr>
        <w:t xml:space="preserve"> В.М. – заступник міського голови з питань діяльності виконавчих органів міської ради, голова комісії;</w:t>
      </w:r>
    </w:p>
    <w:p w:rsidR="005C16FF" w:rsidRDefault="005C16FF" w:rsidP="005C16FF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Cs/>
          <w:color w:val="000000"/>
          <w:sz w:val="28"/>
          <w:szCs w:val="28"/>
          <w:lang w:val="uk-UA"/>
        </w:rPr>
        <w:t xml:space="preserve">  Києнко Г.Г. – начальник відділу комунальної власності Управління житлово-комунального господарства та комунальної власності Хмільницької міської ради, секретар комісії;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члени комісії: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Колодій Т.С. – інспектор з обліку земель Управління земельних відносин міської ради;  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Скоропаденко</w:t>
      </w:r>
      <w:proofErr w:type="spellEnd"/>
      <w:r>
        <w:rPr>
          <w:sz w:val="28"/>
          <w:szCs w:val="28"/>
          <w:lang w:val="uk-UA"/>
        </w:rPr>
        <w:t xml:space="preserve"> М.Г.-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управління містобудування та архітектури міської ради;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  <w:r>
        <w:rPr>
          <w:sz w:val="28"/>
          <w:szCs w:val="28"/>
          <w:lang w:val="uk-UA"/>
        </w:rPr>
        <w:t xml:space="preserve"> О.В. – головний спеціаліст юридичного відділу міської ради;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Сухий М.О. – староста сіл Широка Гребля,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Стара Гута. 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Комісії до роботи приступити з 04.08.2021 р. та скласти відповідні акти.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Контроль за виконанням цього розпорядження залишаю за собою. </w:t>
      </w:r>
    </w:p>
    <w:p w:rsidR="005C16FF" w:rsidRDefault="005C16FF" w:rsidP="005C16F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</w:p>
    <w:p w:rsidR="005C16FF" w:rsidRDefault="005C16FF" w:rsidP="005C16F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</w:p>
    <w:p w:rsidR="005C16FF" w:rsidRDefault="005C16FF" w:rsidP="005C16F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</w:t>
      </w:r>
    </w:p>
    <w:p w:rsidR="005C16FF" w:rsidRDefault="005C16FF" w:rsidP="005C16F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Міський голова                                               Микола ЮРЧИШИН    </w:t>
      </w:r>
    </w:p>
    <w:p w:rsidR="005C16FF" w:rsidRDefault="005C16FF" w:rsidP="005C16FF">
      <w:pPr>
        <w:jc w:val="both"/>
        <w:rPr>
          <w:b/>
          <w:bCs/>
          <w:sz w:val="28"/>
          <w:szCs w:val="28"/>
          <w:lang w:val="uk-UA"/>
        </w:rPr>
      </w:pPr>
    </w:p>
    <w:p w:rsidR="005C16FF" w:rsidRDefault="005C16FF" w:rsidP="005C16FF">
      <w:pPr>
        <w:jc w:val="both"/>
        <w:rPr>
          <w:b/>
          <w:bCs/>
          <w:sz w:val="28"/>
          <w:szCs w:val="28"/>
          <w:lang w:val="uk-UA"/>
        </w:rPr>
      </w:pPr>
    </w:p>
    <w:p w:rsidR="00C86716" w:rsidRDefault="00C86716"/>
    <w:sectPr w:rsidR="00C86716" w:rsidSect="00C8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02B7"/>
    <w:multiLevelType w:val="hybridMultilevel"/>
    <w:tmpl w:val="B82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6FF"/>
    <w:rsid w:val="005C16FF"/>
    <w:rsid w:val="00C8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FF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2021-08-11T06:32:00Z</dcterms:created>
  <dcterms:modified xsi:type="dcterms:W3CDTF">2021-08-11T06:32:00Z</dcterms:modified>
</cp:coreProperties>
</file>