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39" w:rsidRPr="00DA4E1E" w:rsidRDefault="00127F39" w:rsidP="00127F39">
      <w:pPr>
        <w:ind w:left="4320" w:hanging="4320"/>
        <w:jc w:val="center"/>
        <w:rPr>
          <w:b/>
          <w:sz w:val="28"/>
          <w:szCs w:val="28"/>
          <w:lang w:val="uk-UA"/>
        </w:rPr>
      </w:pPr>
      <w:r w:rsidRPr="00DA4E1E">
        <w:rPr>
          <w:b/>
          <w:sz w:val="28"/>
          <w:szCs w:val="28"/>
          <w:lang w:val="uk-UA"/>
        </w:rPr>
        <w:t>Виконання бюджету за січень 2021 року</w:t>
      </w:r>
    </w:p>
    <w:p w:rsidR="00127F39" w:rsidRDefault="00127F39" w:rsidP="00127F39">
      <w:pPr>
        <w:ind w:firstLine="540"/>
        <w:jc w:val="both"/>
        <w:rPr>
          <w:sz w:val="28"/>
          <w:szCs w:val="28"/>
          <w:lang w:val="uk-UA"/>
        </w:rPr>
      </w:pPr>
    </w:p>
    <w:p w:rsidR="00127F39" w:rsidRPr="006B2757" w:rsidRDefault="00127F39" w:rsidP="00127F39">
      <w:pPr>
        <w:ind w:firstLine="540"/>
        <w:jc w:val="both"/>
        <w:rPr>
          <w:sz w:val="28"/>
          <w:szCs w:val="28"/>
          <w:lang w:val="uk-UA"/>
        </w:rPr>
      </w:pPr>
      <w:r w:rsidRPr="009609A6">
        <w:rPr>
          <w:color w:val="FF0000"/>
          <w:sz w:val="28"/>
          <w:szCs w:val="28"/>
          <w:lang w:val="uk-UA"/>
        </w:rPr>
        <w:t xml:space="preserve">  </w:t>
      </w:r>
      <w:r w:rsidRPr="00DB36D6">
        <w:rPr>
          <w:sz w:val="28"/>
          <w:szCs w:val="28"/>
          <w:lang w:val="uk-UA"/>
        </w:rPr>
        <w:t xml:space="preserve">  </w:t>
      </w:r>
      <w:r w:rsidRPr="006B2757">
        <w:rPr>
          <w:sz w:val="28"/>
          <w:szCs w:val="28"/>
          <w:lang w:val="uk-UA"/>
        </w:rPr>
        <w:t xml:space="preserve">За січень  2021 року загальний обсяг бюджету складає 22241,7 тис. </w:t>
      </w:r>
      <w:proofErr w:type="spellStart"/>
      <w:r w:rsidRPr="006B2757">
        <w:rPr>
          <w:sz w:val="28"/>
          <w:szCs w:val="28"/>
          <w:lang w:val="uk-UA"/>
        </w:rPr>
        <w:t>грн</w:t>
      </w:r>
      <w:proofErr w:type="spellEnd"/>
      <w:r w:rsidRPr="006B2757">
        <w:rPr>
          <w:sz w:val="28"/>
          <w:szCs w:val="28"/>
          <w:lang w:val="uk-UA"/>
        </w:rPr>
        <w:t xml:space="preserve"> (з урахуванням трансфертів). </w:t>
      </w:r>
      <w:r>
        <w:rPr>
          <w:sz w:val="28"/>
          <w:szCs w:val="28"/>
          <w:lang w:val="uk-UA"/>
        </w:rPr>
        <w:t>Рівень виконання річного плану зі змінами становить 6,6%.</w:t>
      </w:r>
    </w:p>
    <w:p w:rsidR="00127F39" w:rsidRPr="006B2757" w:rsidRDefault="00127F39" w:rsidP="00127F39">
      <w:pPr>
        <w:jc w:val="both"/>
        <w:rPr>
          <w:sz w:val="28"/>
          <w:szCs w:val="28"/>
          <w:lang w:val="uk-UA"/>
        </w:rPr>
      </w:pPr>
      <w:r w:rsidRPr="006B2757">
        <w:rPr>
          <w:color w:val="FF0000"/>
          <w:sz w:val="28"/>
          <w:szCs w:val="28"/>
          <w:lang w:val="uk-UA"/>
        </w:rPr>
        <w:t xml:space="preserve">        </w:t>
      </w:r>
      <w:r w:rsidRPr="006B2757">
        <w:rPr>
          <w:sz w:val="28"/>
          <w:szCs w:val="28"/>
          <w:lang w:val="uk-UA"/>
        </w:rPr>
        <w:t xml:space="preserve">До загального фонду бюджету надійшло 22003,5 тис. </w:t>
      </w:r>
      <w:proofErr w:type="spellStart"/>
      <w:r w:rsidRPr="006B2757">
        <w:rPr>
          <w:sz w:val="28"/>
          <w:szCs w:val="28"/>
          <w:lang w:val="uk-UA"/>
        </w:rPr>
        <w:t>грн</w:t>
      </w:r>
      <w:proofErr w:type="spellEnd"/>
      <w:r w:rsidRPr="006B2757">
        <w:rPr>
          <w:sz w:val="28"/>
          <w:szCs w:val="28"/>
          <w:lang w:val="uk-UA"/>
        </w:rPr>
        <w:t>, з них:</w:t>
      </w:r>
    </w:p>
    <w:p w:rsidR="00127F39" w:rsidRPr="006B2757" w:rsidRDefault="00127F39" w:rsidP="00127F39">
      <w:pPr>
        <w:jc w:val="both"/>
        <w:rPr>
          <w:sz w:val="28"/>
          <w:szCs w:val="28"/>
          <w:lang w:val="uk-UA"/>
        </w:rPr>
      </w:pPr>
      <w:r w:rsidRPr="006B2757">
        <w:rPr>
          <w:sz w:val="28"/>
          <w:szCs w:val="28"/>
          <w:lang w:val="uk-UA"/>
        </w:rPr>
        <w:t xml:space="preserve">-  міжбюджетні трансферти склали 7545,8 тис. </w:t>
      </w:r>
      <w:proofErr w:type="spellStart"/>
      <w:r w:rsidRPr="006B2757">
        <w:rPr>
          <w:sz w:val="28"/>
          <w:szCs w:val="28"/>
          <w:lang w:val="uk-UA"/>
        </w:rPr>
        <w:t>грн</w:t>
      </w:r>
      <w:proofErr w:type="spellEnd"/>
      <w:r w:rsidRPr="006B2757">
        <w:rPr>
          <w:sz w:val="28"/>
          <w:szCs w:val="28"/>
          <w:lang w:val="uk-UA"/>
        </w:rPr>
        <w:t>;</w:t>
      </w:r>
    </w:p>
    <w:p w:rsidR="00127F39" w:rsidRPr="006B2757" w:rsidRDefault="00127F39" w:rsidP="00127F39">
      <w:pPr>
        <w:jc w:val="both"/>
        <w:rPr>
          <w:color w:val="FF0000"/>
          <w:sz w:val="28"/>
          <w:szCs w:val="28"/>
          <w:lang w:val="uk-UA"/>
        </w:rPr>
      </w:pPr>
      <w:r w:rsidRPr="006B2757">
        <w:rPr>
          <w:sz w:val="28"/>
          <w:szCs w:val="28"/>
          <w:lang w:val="uk-UA"/>
        </w:rPr>
        <w:t xml:space="preserve">-  податки та інші платежі – 14457,7 тис. </w:t>
      </w:r>
      <w:proofErr w:type="spellStart"/>
      <w:r w:rsidRPr="006B2757">
        <w:rPr>
          <w:sz w:val="28"/>
          <w:szCs w:val="28"/>
          <w:lang w:val="uk-UA"/>
        </w:rPr>
        <w:t>грн</w:t>
      </w:r>
      <w:proofErr w:type="spellEnd"/>
      <w:r w:rsidRPr="006B2757">
        <w:rPr>
          <w:sz w:val="28"/>
          <w:szCs w:val="28"/>
          <w:lang w:val="uk-UA"/>
        </w:rPr>
        <w:t>, або 102,1 % уточненого річного плану. Понад план надійшло</w:t>
      </w:r>
      <w:r w:rsidRPr="006B2757">
        <w:rPr>
          <w:color w:val="FF0000"/>
          <w:sz w:val="28"/>
          <w:szCs w:val="28"/>
          <w:lang w:val="uk-UA"/>
        </w:rPr>
        <w:t xml:space="preserve"> </w:t>
      </w:r>
      <w:r w:rsidRPr="006B2757">
        <w:rPr>
          <w:sz w:val="28"/>
          <w:szCs w:val="28"/>
          <w:lang w:val="uk-UA"/>
        </w:rPr>
        <w:t>301,1 тис. грн.</w:t>
      </w:r>
      <w:r w:rsidRPr="006B2757">
        <w:rPr>
          <w:color w:val="FF0000"/>
          <w:sz w:val="28"/>
          <w:szCs w:val="28"/>
          <w:lang w:val="uk-UA"/>
        </w:rPr>
        <w:t xml:space="preserve">  </w:t>
      </w:r>
    </w:p>
    <w:p w:rsidR="00127F39" w:rsidRPr="00167C55" w:rsidRDefault="00127F39" w:rsidP="00127F39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6B2757">
        <w:rPr>
          <w:sz w:val="28"/>
          <w:szCs w:val="28"/>
          <w:lang w:val="uk-UA"/>
        </w:rPr>
        <w:t xml:space="preserve">          Обсяг надходження  податку  та зборів  на  доходи фізичних осіб склав</w:t>
      </w:r>
      <w:r w:rsidRPr="006B2757">
        <w:rPr>
          <w:color w:val="FF0000"/>
          <w:sz w:val="28"/>
          <w:szCs w:val="28"/>
          <w:lang w:val="uk-UA"/>
        </w:rPr>
        <w:t xml:space="preserve"> </w:t>
      </w:r>
      <w:r>
        <w:rPr>
          <w:color w:val="FF0000"/>
          <w:sz w:val="28"/>
          <w:szCs w:val="28"/>
          <w:lang w:val="uk-UA"/>
        </w:rPr>
        <w:t xml:space="preserve">   </w:t>
      </w:r>
      <w:r w:rsidRPr="00167C55">
        <w:rPr>
          <w:sz w:val="28"/>
          <w:szCs w:val="28"/>
          <w:lang w:val="uk-UA"/>
        </w:rPr>
        <w:t xml:space="preserve">7 408,9 тис. </w:t>
      </w:r>
      <w:proofErr w:type="spellStart"/>
      <w:r w:rsidRPr="00167C55">
        <w:rPr>
          <w:sz w:val="28"/>
          <w:szCs w:val="28"/>
          <w:lang w:val="uk-UA"/>
        </w:rPr>
        <w:t>грн</w:t>
      </w:r>
      <w:proofErr w:type="spellEnd"/>
      <w:r w:rsidRPr="00167C55">
        <w:rPr>
          <w:sz w:val="28"/>
          <w:szCs w:val="28"/>
          <w:lang w:val="uk-UA"/>
        </w:rPr>
        <w:t xml:space="preserve">, або  95,2 %  плану. Не надійшло 374,9 тис. грн. </w:t>
      </w:r>
    </w:p>
    <w:p w:rsidR="00127F39" w:rsidRPr="00167C55" w:rsidRDefault="00127F39" w:rsidP="00127F39">
      <w:pPr>
        <w:pStyle w:val="a3"/>
        <w:spacing w:after="0"/>
        <w:ind w:left="0" w:firstLine="708"/>
        <w:jc w:val="both"/>
        <w:rPr>
          <w:sz w:val="28"/>
          <w:szCs w:val="28"/>
          <w:lang w:val="uk-UA"/>
        </w:rPr>
      </w:pPr>
      <w:r w:rsidRPr="00167C55">
        <w:rPr>
          <w:sz w:val="28"/>
          <w:szCs w:val="28"/>
          <w:lang w:val="uk-UA"/>
        </w:rPr>
        <w:t>Рентної плати</w:t>
      </w:r>
      <w:r w:rsidRPr="00167C55">
        <w:t xml:space="preserve"> </w:t>
      </w:r>
      <w:r w:rsidRPr="00167C55">
        <w:rPr>
          <w:sz w:val="28"/>
          <w:szCs w:val="28"/>
        </w:rPr>
        <w:t>та плат</w:t>
      </w:r>
      <w:r w:rsidRPr="00167C55">
        <w:rPr>
          <w:sz w:val="28"/>
          <w:szCs w:val="28"/>
          <w:lang w:val="uk-UA"/>
        </w:rPr>
        <w:t>и</w:t>
      </w:r>
      <w:r w:rsidRPr="00167C55">
        <w:rPr>
          <w:sz w:val="28"/>
          <w:szCs w:val="28"/>
        </w:rPr>
        <w:t xml:space="preserve"> за </w:t>
      </w:r>
      <w:proofErr w:type="spellStart"/>
      <w:r w:rsidRPr="00167C55">
        <w:rPr>
          <w:sz w:val="28"/>
          <w:szCs w:val="28"/>
        </w:rPr>
        <w:t>використання</w:t>
      </w:r>
      <w:proofErr w:type="spellEnd"/>
      <w:r w:rsidRPr="00167C55">
        <w:rPr>
          <w:sz w:val="28"/>
          <w:szCs w:val="28"/>
        </w:rPr>
        <w:t xml:space="preserve"> </w:t>
      </w:r>
      <w:proofErr w:type="spellStart"/>
      <w:r w:rsidRPr="00167C55">
        <w:rPr>
          <w:sz w:val="28"/>
          <w:szCs w:val="28"/>
        </w:rPr>
        <w:t>інших</w:t>
      </w:r>
      <w:proofErr w:type="spellEnd"/>
      <w:r w:rsidRPr="00167C55">
        <w:rPr>
          <w:sz w:val="28"/>
          <w:szCs w:val="28"/>
        </w:rPr>
        <w:t xml:space="preserve"> </w:t>
      </w:r>
      <w:proofErr w:type="spellStart"/>
      <w:r w:rsidRPr="00167C55">
        <w:rPr>
          <w:sz w:val="28"/>
          <w:szCs w:val="28"/>
        </w:rPr>
        <w:t>природних</w:t>
      </w:r>
      <w:proofErr w:type="spellEnd"/>
      <w:r w:rsidRPr="00167C55">
        <w:rPr>
          <w:sz w:val="28"/>
          <w:szCs w:val="28"/>
        </w:rPr>
        <w:t xml:space="preserve"> </w:t>
      </w:r>
      <w:proofErr w:type="spellStart"/>
      <w:r w:rsidRPr="00167C55">
        <w:rPr>
          <w:sz w:val="28"/>
          <w:szCs w:val="28"/>
        </w:rPr>
        <w:t>ресурсів</w:t>
      </w:r>
      <w:proofErr w:type="spellEnd"/>
      <w:r w:rsidRPr="00167C55">
        <w:t> </w:t>
      </w:r>
      <w:r w:rsidRPr="00167C55">
        <w:rPr>
          <w:sz w:val="28"/>
          <w:szCs w:val="28"/>
          <w:lang w:val="uk-UA"/>
        </w:rPr>
        <w:t xml:space="preserve">  надійшло 0,4 тис. грн.</w:t>
      </w:r>
    </w:p>
    <w:p w:rsidR="00127F39" w:rsidRPr="00167C55" w:rsidRDefault="00127F39" w:rsidP="00127F39">
      <w:pPr>
        <w:pStyle w:val="a3"/>
        <w:spacing w:after="0"/>
        <w:ind w:left="0" w:firstLine="708"/>
        <w:jc w:val="both"/>
        <w:rPr>
          <w:sz w:val="28"/>
          <w:szCs w:val="28"/>
          <w:lang w:val="uk-UA"/>
        </w:rPr>
      </w:pPr>
      <w:r w:rsidRPr="00167C55">
        <w:rPr>
          <w:sz w:val="28"/>
          <w:szCs w:val="28"/>
          <w:lang w:val="uk-UA"/>
        </w:rPr>
        <w:t xml:space="preserve">Акцизного податку з реалізації суб’єктами господарювання   роздрібної торгівлі підакцизних товарів надійшло 416,4 тис. </w:t>
      </w:r>
      <w:proofErr w:type="spellStart"/>
      <w:r w:rsidRPr="00167C55">
        <w:rPr>
          <w:sz w:val="28"/>
          <w:szCs w:val="28"/>
          <w:lang w:val="uk-UA"/>
        </w:rPr>
        <w:t>грн</w:t>
      </w:r>
      <w:proofErr w:type="spellEnd"/>
      <w:r w:rsidRPr="00167C55">
        <w:rPr>
          <w:sz w:val="28"/>
          <w:szCs w:val="28"/>
          <w:lang w:val="uk-UA"/>
        </w:rPr>
        <w:t>, або 83,3% плану.</w:t>
      </w:r>
    </w:p>
    <w:p w:rsidR="00127F39" w:rsidRPr="00FB321D" w:rsidRDefault="00127F39" w:rsidP="00127F39">
      <w:pPr>
        <w:pStyle w:val="a3"/>
        <w:spacing w:after="0"/>
        <w:ind w:left="0" w:firstLine="708"/>
        <w:jc w:val="both"/>
        <w:rPr>
          <w:sz w:val="28"/>
          <w:szCs w:val="28"/>
          <w:lang w:val="uk-UA"/>
        </w:rPr>
      </w:pPr>
      <w:r w:rsidRPr="006B2757">
        <w:rPr>
          <w:color w:val="FF0000"/>
          <w:sz w:val="28"/>
          <w:szCs w:val="28"/>
          <w:lang w:val="uk-UA"/>
        </w:rPr>
        <w:t xml:space="preserve">  </w:t>
      </w:r>
      <w:r w:rsidRPr="00FB321D">
        <w:rPr>
          <w:sz w:val="28"/>
          <w:szCs w:val="28"/>
          <w:lang w:val="uk-UA"/>
        </w:rPr>
        <w:t xml:space="preserve">Податку на майно  надійшло  3395,8 тис. </w:t>
      </w:r>
      <w:proofErr w:type="spellStart"/>
      <w:r w:rsidRPr="00FB321D">
        <w:rPr>
          <w:sz w:val="28"/>
          <w:szCs w:val="28"/>
          <w:lang w:val="uk-UA"/>
        </w:rPr>
        <w:t>грн</w:t>
      </w:r>
      <w:proofErr w:type="spellEnd"/>
      <w:r w:rsidRPr="00FB321D">
        <w:rPr>
          <w:sz w:val="28"/>
          <w:szCs w:val="28"/>
          <w:lang w:val="uk-UA"/>
        </w:rPr>
        <w:t xml:space="preserve">, або 107,6 %. У складі податку на майно  надійшло плати за землю - 2745,0 тис. </w:t>
      </w:r>
      <w:proofErr w:type="spellStart"/>
      <w:r w:rsidRPr="00FB321D">
        <w:rPr>
          <w:sz w:val="28"/>
          <w:szCs w:val="28"/>
          <w:lang w:val="uk-UA"/>
        </w:rPr>
        <w:t>грн</w:t>
      </w:r>
      <w:proofErr w:type="spellEnd"/>
      <w:r w:rsidRPr="00FB321D">
        <w:rPr>
          <w:sz w:val="28"/>
          <w:szCs w:val="28"/>
          <w:lang w:val="uk-UA"/>
        </w:rPr>
        <w:t xml:space="preserve">, податку на нерухоме майно  відмінне від  земельної ділянки - 606,9 тис. </w:t>
      </w:r>
      <w:proofErr w:type="spellStart"/>
      <w:r w:rsidRPr="00FB321D">
        <w:rPr>
          <w:sz w:val="28"/>
          <w:szCs w:val="28"/>
          <w:lang w:val="uk-UA"/>
        </w:rPr>
        <w:t>грн</w:t>
      </w:r>
      <w:proofErr w:type="spellEnd"/>
      <w:r w:rsidRPr="00FB321D">
        <w:rPr>
          <w:sz w:val="28"/>
          <w:szCs w:val="28"/>
          <w:lang w:val="uk-UA"/>
        </w:rPr>
        <w:t xml:space="preserve">, транспортного податку – 43,9 тис. грн. </w:t>
      </w:r>
    </w:p>
    <w:p w:rsidR="00127F39" w:rsidRPr="00FB321D" w:rsidRDefault="00127F39" w:rsidP="00127F39">
      <w:pPr>
        <w:pStyle w:val="a3"/>
        <w:spacing w:after="0"/>
        <w:ind w:left="0" w:firstLine="708"/>
        <w:jc w:val="both"/>
        <w:rPr>
          <w:sz w:val="28"/>
          <w:szCs w:val="28"/>
          <w:lang w:val="uk-UA"/>
        </w:rPr>
      </w:pPr>
      <w:r w:rsidRPr="006B2757">
        <w:rPr>
          <w:color w:val="FF0000"/>
          <w:sz w:val="28"/>
          <w:szCs w:val="28"/>
          <w:lang w:val="uk-UA"/>
        </w:rPr>
        <w:t xml:space="preserve"> </w:t>
      </w:r>
      <w:r w:rsidRPr="00FB321D">
        <w:rPr>
          <w:sz w:val="28"/>
          <w:szCs w:val="28"/>
          <w:lang w:val="uk-UA"/>
        </w:rPr>
        <w:t>Надходження від туристичного збору склали 0,5 тис. грн.</w:t>
      </w:r>
      <w:r w:rsidRPr="00FB321D">
        <w:rPr>
          <w:sz w:val="28"/>
          <w:szCs w:val="28"/>
          <w:highlight w:val="yellow"/>
          <w:lang w:val="uk-UA"/>
        </w:rPr>
        <w:t xml:space="preserve">        </w:t>
      </w:r>
      <w:r w:rsidRPr="00FB321D">
        <w:rPr>
          <w:highlight w:val="yellow"/>
          <w:lang w:val="uk-UA"/>
        </w:rPr>
        <w:t xml:space="preserve">          </w:t>
      </w:r>
    </w:p>
    <w:p w:rsidR="00127F39" w:rsidRPr="00FB321D" w:rsidRDefault="00127F39" w:rsidP="00127F39">
      <w:pPr>
        <w:pStyle w:val="a3"/>
        <w:spacing w:after="0"/>
        <w:ind w:left="0" w:firstLine="708"/>
        <w:jc w:val="both"/>
        <w:rPr>
          <w:sz w:val="28"/>
          <w:szCs w:val="28"/>
          <w:lang w:val="uk-UA"/>
        </w:rPr>
      </w:pPr>
      <w:r w:rsidRPr="00FB321D">
        <w:rPr>
          <w:sz w:val="28"/>
          <w:szCs w:val="28"/>
          <w:lang w:val="uk-UA"/>
        </w:rPr>
        <w:t xml:space="preserve">Єдиного податку надійшло 2925,8 тис. </w:t>
      </w:r>
      <w:proofErr w:type="spellStart"/>
      <w:r w:rsidRPr="00FB321D">
        <w:rPr>
          <w:sz w:val="28"/>
          <w:szCs w:val="28"/>
          <w:lang w:val="uk-UA"/>
        </w:rPr>
        <w:t>грн</w:t>
      </w:r>
      <w:proofErr w:type="spellEnd"/>
      <w:r w:rsidRPr="00FB321D">
        <w:rPr>
          <w:sz w:val="28"/>
          <w:szCs w:val="28"/>
          <w:lang w:val="uk-UA"/>
        </w:rPr>
        <w:t>, або 122,4 %, перевиконання склали 535,8 тис. грн.</w:t>
      </w:r>
    </w:p>
    <w:p w:rsidR="00127F39" w:rsidRPr="00FB321D" w:rsidRDefault="00127F39" w:rsidP="00127F39">
      <w:pPr>
        <w:pStyle w:val="a3"/>
        <w:spacing w:after="0"/>
        <w:ind w:left="0" w:firstLine="708"/>
        <w:jc w:val="both"/>
        <w:rPr>
          <w:b/>
          <w:sz w:val="28"/>
          <w:szCs w:val="28"/>
          <w:lang w:val="uk-UA"/>
        </w:rPr>
      </w:pPr>
      <w:r w:rsidRPr="00FB321D"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дміністративних штрафів та штрафних</w:t>
      </w:r>
      <w:r w:rsidRPr="00FB321D">
        <w:rPr>
          <w:sz w:val="28"/>
          <w:szCs w:val="28"/>
          <w:lang w:val="uk-UA"/>
        </w:rPr>
        <w:t xml:space="preserve"> санкцій надійшло 4,8 тис. грн. </w:t>
      </w:r>
    </w:p>
    <w:p w:rsidR="00127F39" w:rsidRPr="00FB321D" w:rsidRDefault="00127F39" w:rsidP="00127F39">
      <w:pPr>
        <w:pStyle w:val="2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6B2757">
        <w:rPr>
          <w:b/>
          <w:color w:val="FF0000"/>
          <w:sz w:val="28"/>
          <w:szCs w:val="28"/>
          <w:lang w:val="uk-UA"/>
        </w:rPr>
        <w:t xml:space="preserve"> </w:t>
      </w:r>
      <w:r w:rsidRPr="00FB321D">
        <w:rPr>
          <w:sz w:val="28"/>
          <w:szCs w:val="28"/>
        </w:rPr>
        <w:t>Плат</w:t>
      </w:r>
      <w:r w:rsidRPr="00FB321D">
        <w:rPr>
          <w:sz w:val="28"/>
          <w:szCs w:val="28"/>
          <w:lang w:val="uk-UA"/>
        </w:rPr>
        <w:t>и</w:t>
      </w:r>
      <w:r w:rsidRPr="00FB321D">
        <w:rPr>
          <w:sz w:val="28"/>
          <w:szCs w:val="28"/>
        </w:rPr>
        <w:t xml:space="preserve"> за </w:t>
      </w:r>
      <w:proofErr w:type="spellStart"/>
      <w:r w:rsidRPr="00FB321D">
        <w:rPr>
          <w:sz w:val="28"/>
          <w:szCs w:val="28"/>
        </w:rPr>
        <w:t>встановлення</w:t>
      </w:r>
      <w:proofErr w:type="spellEnd"/>
      <w:r w:rsidRPr="00FB321D">
        <w:rPr>
          <w:sz w:val="28"/>
          <w:szCs w:val="28"/>
        </w:rPr>
        <w:t xml:space="preserve"> земельного </w:t>
      </w:r>
      <w:proofErr w:type="spellStart"/>
      <w:r w:rsidRPr="00FB321D">
        <w:rPr>
          <w:sz w:val="28"/>
          <w:szCs w:val="28"/>
        </w:rPr>
        <w:t>сервітуту</w:t>
      </w:r>
      <w:proofErr w:type="spellEnd"/>
      <w:r w:rsidRPr="00FB321D">
        <w:rPr>
          <w:sz w:val="28"/>
          <w:szCs w:val="28"/>
          <w:lang w:val="uk-UA"/>
        </w:rPr>
        <w:t xml:space="preserve"> надійшло  1,1 тис</w:t>
      </w:r>
      <w:proofErr w:type="gramStart"/>
      <w:r w:rsidRPr="00FB321D">
        <w:rPr>
          <w:sz w:val="28"/>
          <w:szCs w:val="28"/>
          <w:lang w:val="uk-UA"/>
        </w:rPr>
        <w:t>.</w:t>
      </w:r>
      <w:proofErr w:type="gramEnd"/>
      <w:r w:rsidRPr="00FB321D">
        <w:rPr>
          <w:sz w:val="28"/>
          <w:szCs w:val="28"/>
          <w:lang w:val="uk-UA"/>
        </w:rPr>
        <w:t xml:space="preserve"> </w:t>
      </w:r>
      <w:proofErr w:type="gramStart"/>
      <w:r w:rsidRPr="00FB321D">
        <w:rPr>
          <w:sz w:val="28"/>
          <w:szCs w:val="28"/>
          <w:lang w:val="uk-UA"/>
        </w:rPr>
        <w:t>г</w:t>
      </w:r>
      <w:proofErr w:type="gramEnd"/>
      <w:r w:rsidRPr="00FB321D">
        <w:rPr>
          <w:sz w:val="28"/>
          <w:szCs w:val="28"/>
          <w:lang w:val="uk-UA"/>
        </w:rPr>
        <w:t xml:space="preserve">рн. </w:t>
      </w:r>
    </w:p>
    <w:p w:rsidR="00127F39" w:rsidRPr="00FB321D" w:rsidRDefault="00127F39" w:rsidP="00127F39">
      <w:pPr>
        <w:pStyle w:val="a3"/>
        <w:spacing w:after="0"/>
        <w:ind w:left="0" w:firstLine="708"/>
        <w:jc w:val="both"/>
        <w:rPr>
          <w:sz w:val="28"/>
          <w:szCs w:val="28"/>
          <w:lang w:val="uk-UA"/>
        </w:rPr>
      </w:pPr>
      <w:r w:rsidRPr="00FB321D">
        <w:rPr>
          <w:sz w:val="28"/>
          <w:szCs w:val="28"/>
          <w:lang w:val="uk-UA"/>
        </w:rPr>
        <w:t>Адміністративних зборів та платежів  надійшло</w:t>
      </w:r>
      <w:r w:rsidRPr="006B2757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224,4</w:t>
      </w:r>
      <w:r w:rsidRPr="00FB321D">
        <w:rPr>
          <w:sz w:val="28"/>
          <w:szCs w:val="28"/>
          <w:lang w:val="uk-UA"/>
        </w:rPr>
        <w:t xml:space="preserve"> тис. </w:t>
      </w:r>
      <w:proofErr w:type="spellStart"/>
      <w:r w:rsidRPr="00FB321D">
        <w:rPr>
          <w:sz w:val="28"/>
          <w:szCs w:val="28"/>
          <w:lang w:val="uk-UA"/>
        </w:rPr>
        <w:t>грн</w:t>
      </w:r>
      <w:proofErr w:type="spellEnd"/>
      <w:r w:rsidRPr="00FB321D">
        <w:rPr>
          <w:sz w:val="28"/>
          <w:szCs w:val="28"/>
          <w:lang w:val="uk-UA"/>
        </w:rPr>
        <w:t xml:space="preserve">,   або </w:t>
      </w:r>
      <w:r>
        <w:rPr>
          <w:sz w:val="28"/>
          <w:szCs w:val="28"/>
          <w:lang w:val="uk-UA"/>
        </w:rPr>
        <w:t>76,9</w:t>
      </w:r>
      <w:r w:rsidRPr="00FB321D">
        <w:rPr>
          <w:sz w:val="28"/>
          <w:szCs w:val="28"/>
          <w:lang w:val="uk-UA"/>
        </w:rPr>
        <w:t xml:space="preserve">% плану.           </w:t>
      </w:r>
    </w:p>
    <w:p w:rsidR="00127F39" w:rsidRPr="00FB321D" w:rsidRDefault="00127F39" w:rsidP="00127F39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6B2757">
        <w:rPr>
          <w:color w:val="FF0000"/>
          <w:sz w:val="28"/>
          <w:szCs w:val="28"/>
          <w:lang w:val="uk-UA"/>
        </w:rPr>
        <w:t xml:space="preserve">          </w:t>
      </w:r>
      <w:r w:rsidRPr="00FB321D">
        <w:rPr>
          <w:sz w:val="28"/>
          <w:szCs w:val="28"/>
          <w:lang w:val="uk-UA"/>
        </w:rPr>
        <w:t xml:space="preserve">По державному миту надходження  склали 2,5 тис. </w:t>
      </w:r>
      <w:proofErr w:type="spellStart"/>
      <w:r w:rsidRPr="00FB321D">
        <w:rPr>
          <w:sz w:val="28"/>
          <w:szCs w:val="28"/>
          <w:lang w:val="uk-UA"/>
        </w:rPr>
        <w:t>грн</w:t>
      </w:r>
      <w:proofErr w:type="spellEnd"/>
      <w:r w:rsidRPr="00FB321D">
        <w:rPr>
          <w:sz w:val="28"/>
          <w:szCs w:val="28"/>
          <w:lang w:val="uk-UA"/>
        </w:rPr>
        <w:t xml:space="preserve">, або 126,7 %, перевиконання склали  - 0,5 тис.  грн.        </w:t>
      </w:r>
    </w:p>
    <w:p w:rsidR="00127F39" w:rsidRDefault="00127F39" w:rsidP="00127F39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6B2757">
        <w:rPr>
          <w:color w:val="FF0000"/>
          <w:sz w:val="28"/>
          <w:szCs w:val="28"/>
          <w:lang w:val="uk-UA"/>
        </w:rPr>
        <w:t xml:space="preserve">        </w:t>
      </w:r>
      <w:r w:rsidRPr="00493885">
        <w:rPr>
          <w:sz w:val="28"/>
          <w:szCs w:val="28"/>
          <w:lang w:val="uk-UA"/>
        </w:rPr>
        <w:t>Інші надходження склали 50,4 тис. грн.</w:t>
      </w:r>
    </w:p>
    <w:p w:rsidR="00127F39" w:rsidRDefault="00127F39" w:rsidP="00127F39">
      <w:pPr>
        <w:rPr>
          <w:lang w:val="uk-UA"/>
        </w:rPr>
      </w:pPr>
    </w:p>
    <w:p w:rsidR="00127F39" w:rsidRPr="001A2AB3" w:rsidRDefault="00127F39" w:rsidP="00127F39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  </w:t>
      </w:r>
      <w:r w:rsidRPr="006B2757">
        <w:rPr>
          <w:color w:val="FF0000"/>
          <w:sz w:val="28"/>
          <w:szCs w:val="28"/>
          <w:lang w:val="uk-UA"/>
        </w:rPr>
        <w:t xml:space="preserve"> </w:t>
      </w:r>
      <w:r w:rsidRPr="00FB321D">
        <w:rPr>
          <w:sz w:val="28"/>
          <w:szCs w:val="28"/>
          <w:lang w:val="uk-UA"/>
        </w:rPr>
        <w:t>Кошти за шкоду, що заподіяна на земельних ділянках державної та комунальної власності, які не надані у користування надійшло</w:t>
      </w:r>
      <w:r w:rsidRPr="006B2757">
        <w:rPr>
          <w:color w:val="FF0000"/>
          <w:sz w:val="28"/>
          <w:szCs w:val="28"/>
          <w:lang w:val="uk-UA"/>
        </w:rPr>
        <w:t xml:space="preserve"> </w:t>
      </w:r>
      <w:r w:rsidRPr="001A2AB3">
        <w:rPr>
          <w:sz w:val="28"/>
          <w:szCs w:val="28"/>
          <w:lang w:val="uk-UA"/>
        </w:rPr>
        <w:t xml:space="preserve">26,7 тис. грн. Понад план надійшло 25,7 тис. грн.          </w:t>
      </w:r>
    </w:p>
    <w:p w:rsidR="00127F39" w:rsidRPr="001A2AB3" w:rsidRDefault="00127F39" w:rsidP="00127F39">
      <w:pPr>
        <w:pStyle w:val="a3"/>
        <w:spacing w:after="0"/>
        <w:ind w:left="0" w:firstLine="708"/>
        <w:jc w:val="both"/>
        <w:rPr>
          <w:sz w:val="28"/>
          <w:szCs w:val="28"/>
          <w:lang w:val="uk-UA"/>
        </w:rPr>
      </w:pPr>
      <w:r w:rsidRPr="006B2757">
        <w:rPr>
          <w:color w:val="FF0000"/>
          <w:sz w:val="28"/>
          <w:szCs w:val="28"/>
          <w:lang w:val="uk-UA"/>
        </w:rPr>
        <w:t xml:space="preserve"> </w:t>
      </w:r>
      <w:r w:rsidRPr="001A2AB3">
        <w:rPr>
          <w:sz w:val="28"/>
          <w:szCs w:val="28"/>
          <w:lang w:val="uk-UA"/>
        </w:rPr>
        <w:t>Доходи  спеціального  фонду  місцевого бюджету в січні 202</w:t>
      </w:r>
      <w:r>
        <w:rPr>
          <w:sz w:val="28"/>
          <w:szCs w:val="28"/>
          <w:lang w:val="uk-UA"/>
        </w:rPr>
        <w:t>1</w:t>
      </w:r>
      <w:r w:rsidRPr="001A2AB3">
        <w:rPr>
          <w:sz w:val="28"/>
          <w:szCs w:val="28"/>
          <w:lang w:val="uk-UA"/>
        </w:rPr>
        <w:t xml:space="preserve"> року</w:t>
      </w:r>
      <w:r w:rsidRPr="006B2757">
        <w:rPr>
          <w:color w:val="FF0000"/>
          <w:sz w:val="28"/>
          <w:szCs w:val="28"/>
          <w:lang w:val="uk-UA"/>
        </w:rPr>
        <w:t xml:space="preserve"> </w:t>
      </w:r>
      <w:r w:rsidRPr="001A2AB3">
        <w:rPr>
          <w:sz w:val="28"/>
          <w:szCs w:val="28"/>
          <w:lang w:val="uk-UA"/>
        </w:rPr>
        <w:t xml:space="preserve">склали 238,2 тис. </w:t>
      </w:r>
      <w:proofErr w:type="spellStart"/>
      <w:r w:rsidRPr="001A2AB3">
        <w:rPr>
          <w:sz w:val="28"/>
          <w:szCs w:val="28"/>
          <w:lang w:val="uk-UA"/>
        </w:rPr>
        <w:t>грн</w:t>
      </w:r>
      <w:proofErr w:type="spellEnd"/>
      <w:r w:rsidRPr="001A2AB3">
        <w:rPr>
          <w:sz w:val="28"/>
          <w:szCs w:val="28"/>
          <w:lang w:val="uk-UA"/>
        </w:rPr>
        <w:t>,</w:t>
      </w:r>
      <w:r>
        <w:rPr>
          <w:color w:val="FF0000"/>
          <w:sz w:val="28"/>
          <w:szCs w:val="28"/>
          <w:lang w:val="uk-UA"/>
        </w:rPr>
        <w:t xml:space="preserve"> </w:t>
      </w:r>
      <w:r w:rsidRPr="00A33A7A">
        <w:rPr>
          <w:sz w:val="28"/>
          <w:szCs w:val="28"/>
          <w:lang w:val="uk-UA"/>
        </w:rPr>
        <w:t>або 4,4% запланованого обсягу</w:t>
      </w:r>
      <w:r w:rsidRPr="006B2757">
        <w:rPr>
          <w:color w:val="FF0000"/>
          <w:sz w:val="28"/>
          <w:szCs w:val="28"/>
          <w:lang w:val="uk-UA"/>
        </w:rPr>
        <w:t xml:space="preserve"> </w:t>
      </w:r>
      <w:r w:rsidRPr="001A2AB3">
        <w:rPr>
          <w:sz w:val="28"/>
          <w:szCs w:val="28"/>
          <w:lang w:val="uk-UA"/>
        </w:rPr>
        <w:t>в тому числі  екологічного податку  надійшло</w:t>
      </w:r>
      <w:r w:rsidRPr="006B2757">
        <w:rPr>
          <w:color w:val="FF0000"/>
          <w:sz w:val="28"/>
          <w:szCs w:val="28"/>
          <w:lang w:val="uk-UA"/>
        </w:rPr>
        <w:t xml:space="preserve"> </w:t>
      </w:r>
      <w:r w:rsidRPr="001A2AB3">
        <w:rPr>
          <w:sz w:val="28"/>
          <w:szCs w:val="28"/>
          <w:lang w:val="uk-UA"/>
        </w:rPr>
        <w:t xml:space="preserve">6,9 тис. </w:t>
      </w:r>
      <w:proofErr w:type="spellStart"/>
      <w:r w:rsidRPr="001A2AB3">
        <w:rPr>
          <w:sz w:val="28"/>
          <w:szCs w:val="28"/>
          <w:lang w:val="uk-UA"/>
        </w:rPr>
        <w:t>грн</w:t>
      </w:r>
      <w:proofErr w:type="spellEnd"/>
      <w:r w:rsidRPr="001A2AB3">
        <w:rPr>
          <w:sz w:val="28"/>
          <w:szCs w:val="28"/>
          <w:lang w:val="uk-UA"/>
        </w:rPr>
        <w:t>,  власних надходжень бюджетних установ (ККД 25000000) зараховано 230,2 тис. грн.</w:t>
      </w:r>
    </w:p>
    <w:p w:rsidR="00127F39" w:rsidRPr="001A2AB3" w:rsidRDefault="00127F39" w:rsidP="00127F39">
      <w:pPr>
        <w:jc w:val="both"/>
        <w:rPr>
          <w:sz w:val="28"/>
          <w:szCs w:val="28"/>
          <w:lang w:val="uk-UA"/>
        </w:rPr>
      </w:pPr>
    </w:p>
    <w:p w:rsidR="00127F39" w:rsidRPr="00B907F3" w:rsidRDefault="00127F39" w:rsidP="00127F39">
      <w:pPr>
        <w:jc w:val="both"/>
        <w:rPr>
          <w:sz w:val="28"/>
          <w:szCs w:val="28"/>
          <w:lang w:val="uk-UA"/>
        </w:rPr>
      </w:pPr>
      <w:r w:rsidRPr="00B907F3">
        <w:rPr>
          <w:sz w:val="28"/>
          <w:szCs w:val="28"/>
          <w:lang w:val="uk-UA"/>
        </w:rPr>
        <w:t xml:space="preserve">          Видатки</w:t>
      </w:r>
      <w:r w:rsidRPr="00B907F3">
        <w:rPr>
          <w:sz w:val="28"/>
          <w:szCs w:val="28"/>
        </w:rPr>
        <w:t xml:space="preserve"> </w:t>
      </w:r>
      <w:r w:rsidRPr="00B907F3">
        <w:rPr>
          <w:sz w:val="28"/>
          <w:szCs w:val="28"/>
          <w:lang w:val="uk-UA"/>
        </w:rPr>
        <w:t xml:space="preserve">міського </w:t>
      </w:r>
      <w:r w:rsidRPr="00B907F3">
        <w:rPr>
          <w:sz w:val="28"/>
          <w:szCs w:val="28"/>
        </w:rPr>
        <w:t>бюджету за</w:t>
      </w:r>
      <w:r w:rsidRPr="00B907F3">
        <w:rPr>
          <w:sz w:val="28"/>
          <w:szCs w:val="28"/>
          <w:lang w:val="uk-UA"/>
        </w:rPr>
        <w:t xml:space="preserve"> січень </w:t>
      </w:r>
      <w:r w:rsidRPr="00B907F3">
        <w:rPr>
          <w:sz w:val="28"/>
          <w:szCs w:val="28"/>
        </w:rPr>
        <w:t>20</w:t>
      </w:r>
      <w:r w:rsidRPr="00B907F3">
        <w:rPr>
          <w:sz w:val="28"/>
          <w:szCs w:val="28"/>
          <w:lang w:val="uk-UA"/>
        </w:rPr>
        <w:t>21</w:t>
      </w:r>
      <w:r w:rsidRPr="00B907F3">
        <w:rPr>
          <w:sz w:val="28"/>
          <w:szCs w:val="28"/>
        </w:rPr>
        <w:t xml:space="preserve"> </w:t>
      </w:r>
      <w:r w:rsidRPr="00B907F3">
        <w:rPr>
          <w:sz w:val="28"/>
          <w:szCs w:val="28"/>
          <w:lang w:val="uk-UA"/>
        </w:rPr>
        <w:t>року</w:t>
      </w:r>
      <w:r w:rsidRPr="00B907F3">
        <w:rPr>
          <w:sz w:val="28"/>
          <w:szCs w:val="28"/>
        </w:rPr>
        <w:t xml:space="preserve"> проведен</w:t>
      </w:r>
      <w:r w:rsidRPr="00B907F3">
        <w:rPr>
          <w:sz w:val="28"/>
          <w:szCs w:val="28"/>
          <w:lang w:val="uk-UA"/>
        </w:rPr>
        <w:t>і</w:t>
      </w:r>
      <w:r w:rsidRPr="00B907F3">
        <w:rPr>
          <w:sz w:val="28"/>
          <w:szCs w:val="28"/>
        </w:rPr>
        <w:t xml:space="preserve"> в </w:t>
      </w:r>
      <w:r w:rsidRPr="00B907F3">
        <w:rPr>
          <w:sz w:val="28"/>
          <w:szCs w:val="28"/>
          <w:lang w:val="uk-UA"/>
        </w:rPr>
        <w:t>сумі</w:t>
      </w:r>
      <w:r w:rsidRPr="00B907F3">
        <w:rPr>
          <w:sz w:val="28"/>
          <w:szCs w:val="28"/>
        </w:rPr>
        <w:t xml:space="preserve"> </w:t>
      </w:r>
      <w:r w:rsidRPr="00B907F3">
        <w:rPr>
          <w:sz w:val="28"/>
          <w:szCs w:val="28"/>
          <w:lang w:val="uk-UA"/>
        </w:rPr>
        <w:t xml:space="preserve">19228,7 </w:t>
      </w:r>
      <w:r w:rsidRPr="00B907F3">
        <w:rPr>
          <w:sz w:val="28"/>
          <w:szCs w:val="28"/>
        </w:rPr>
        <w:t xml:space="preserve">тис. </w:t>
      </w:r>
      <w:proofErr w:type="spellStart"/>
      <w:r w:rsidRPr="00B907F3">
        <w:rPr>
          <w:sz w:val="28"/>
          <w:szCs w:val="28"/>
          <w:lang w:val="uk-UA"/>
        </w:rPr>
        <w:t>грн</w:t>
      </w:r>
      <w:proofErr w:type="spellEnd"/>
      <w:r w:rsidRPr="00B907F3">
        <w:rPr>
          <w:sz w:val="28"/>
          <w:szCs w:val="28"/>
        </w:rPr>
        <w:t>,</w:t>
      </w:r>
      <w:r w:rsidRPr="00B907F3">
        <w:rPr>
          <w:sz w:val="28"/>
          <w:szCs w:val="28"/>
          <w:lang w:val="uk-UA"/>
        </w:rPr>
        <w:t xml:space="preserve"> що</w:t>
      </w:r>
      <w:r w:rsidRPr="00B907F3">
        <w:rPr>
          <w:sz w:val="28"/>
          <w:szCs w:val="28"/>
        </w:rPr>
        <w:t xml:space="preserve"> на</w:t>
      </w:r>
      <w:r w:rsidRPr="00B907F3">
        <w:rPr>
          <w:sz w:val="28"/>
          <w:szCs w:val="28"/>
          <w:lang w:val="uk-UA"/>
        </w:rPr>
        <w:t xml:space="preserve"> 5888,5 </w:t>
      </w:r>
      <w:r w:rsidRPr="00B907F3">
        <w:rPr>
          <w:sz w:val="28"/>
          <w:szCs w:val="28"/>
        </w:rPr>
        <w:t xml:space="preserve">тис. </w:t>
      </w:r>
      <w:proofErr w:type="spellStart"/>
      <w:r w:rsidRPr="00B907F3">
        <w:rPr>
          <w:sz w:val="28"/>
          <w:szCs w:val="28"/>
          <w:lang w:val="uk-UA"/>
        </w:rPr>
        <w:t>грн</w:t>
      </w:r>
      <w:proofErr w:type="spellEnd"/>
      <w:r w:rsidRPr="00B907F3">
        <w:rPr>
          <w:sz w:val="28"/>
          <w:szCs w:val="28"/>
        </w:rPr>
        <w:t xml:space="preserve">, </w:t>
      </w:r>
      <w:r w:rsidRPr="00B907F3">
        <w:rPr>
          <w:sz w:val="28"/>
          <w:szCs w:val="28"/>
          <w:lang w:val="uk-UA"/>
        </w:rPr>
        <w:t>або</w:t>
      </w:r>
      <w:r w:rsidRPr="00B907F3">
        <w:rPr>
          <w:sz w:val="28"/>
          <w:szCs w:val="28"/>
        </w:rPr>
        <w:t xml:space="preserve"> </w:t>
      </w:r>
      <w:r w:rsidRPr="00B907F3">
        <w:rPr>
          <w:sz w:val="28"/>
          <w:szCs w:val="28"/>
          <w:lang w:val="uk-UA"/>
        </w:rPr>
        <w:t>на 44,1 %</w:t>
      </w:r>
      <w:r w:rsidRPr="00B907F3">
        <w:rPr>
          <w:sz w:val="28"/>
          <w:szCs w:val="28"/>
        </w:rPr>
        <w:t xml:space="preserve"> </w:t>
      </w:r>
      <w:r w:rsidRPr="00B907F3">
        <w:rPr>
          <w:sz w:val="28"/>
          <w:szCs w:val="28"/>
          <w:lang w:val="uk-UA"/>
        </w:rPr>
        <w:t>більше</w:t>
      </w:r>
      <w:r w:rsidRPr="00B907F3">
        <w:rPr>
          <w:sz w:val="28"/>
          <w:szCs w:val="28"/>
        </w:rPr>
        <w:t xml:space="preserve"> </w:t>
      </w:r>
      <w:r w:rsidRPr="00B907F3">
        <w:rPr>
          <w:sz w:val="28"/>
          <w:szCs w:val="28"/>
          <w:lang w:val="uk-UA"/>
        </w:rPr>
        <w:t>аналогічного</w:t>
      </w:r>
      <w:r w:rsidRPr="00B907F3">
        <w:rPr>
          <w:sz w:val="28"/>
          <w:szCs w:val="28"/>
        </w:rPr>
        <w:t xml:space="preserve"> </w:t>
      </w:r>
      <w:r w:rsidRPr="00B907F3">
        <w:rPr>
          <w:sz w:val="28"/>
          <w:szCs w:val="28"/>
          <w:lang w:val="uk-UA"/>
        </w:rPr>
        <w:t>показника</w:t>
      </w:r>
      <w:r w:rsidRPr="00B907F3">
        <w:rPr>
          <w:sz w:val="28"/>
          <w:szCs w:val="28"/>
        </w:rPr>
        <w:t xml:space="preserve"> 20</w:t>
      </w:r>
      <w:proofErr w:type="spellStart"/>
      <w:r w:rsidRPr="00B907F3">
        <w:rPr>
          <w:sz w:val="28"/>
          <w:szCs w:val="28"/>
          <w:lang w:val="uk-UA"/>
        </w:rPr>
        <w:t>20</w:t>
      </w:r>
      <w:proofErr w:type="spellEnd"/>
      <w:r w:rsidRPr="00B907F3">
        <w:rPr>
          <w:sz w:val="28"/>
          <w:szCs w:val="28"/>
        </w:rPr>
        <w:t xml:space="preserve"> року. </w:t>
      </w:r>
      <w:r w:rsidRPr="00B907F3">
        <w:rPr>
          <w:sz w:val="28"/>
          <w:szCs w:val="28"/>
          <w:lang w:val="uk-UA"/>
        </w:rPr>
        <w:t>Рівень</w:t>
      </w:r>
      <w:r w:rsidRPr="00B907F3">
        <w:rPr>
          <w:sz w:val="28"/>
          <w:szCs w:val="28"/>
        </w:rPr>
        <w:t xml:space="preserve"> </w:t>
      </w:r>
      <w:r w:rsidRPr="00B907F3">
        <w:rPr>
          <w:sz w:val="28"/>
          <w:szCs w:val="28"/>
          <w:lang w:val="uk-UA"/>
        </w:rPr>
        <w:t>виконання</w:t>
      </w:r>
      <w:r w:rsidRPr="00B907F3">
        <w:rPr>
          <w:sz w:val="28"/>
          <w:szCs w:val="28"/>
        </w:rPr>
        <w:t xml:space="preserve"> </w:t>
      </w:r>
      <w:r w:rsidRPr="00B907F3">
        <w:rPr>
          <w:sz w:val="28"/>
          <w:szCs w:val="28"/>
          <w:lang w:val="uk-UA"/>
        </w:rPr>
        <w:t xml:space="preserve"> річного</w:t>
      </w:r>
      <w:r w:rsidRPr="00B907F3">
        <w:rPr>
          <w:sz w:val="28"/>
          <w:szCs w:val="28"/>
        </w:rPr>
        <w:t xml:space="preserve"> плану</w:t>
      </w:r>
      <w:r w:rsidRPr="00B907F3">
        <w:rPr>
          <w:sz w:val="28"/>
          <w:szCs w:val="28"/>
          <w:lang w:val="uk-UA"/>
        </w:rPr>
        <w:t xml:space="preserve"> (зі змінами) </w:t>
      </w:r>
      <w:r w:rsidRPr="00B907F3">
        <w:rPr>
          <w:sz w:val="28"/>
          <w:szCs w:val="28"/>
        </w:rPr>
        <w:t xml:space="preserve">становить </w:t>
      </w:r>
      <w:r w:rsidRPr="00B907F3">
        <w:rPr>
          <w:sz w:val="28"/>
          <w:szCs w:val="28"/>
          <w:lang w:val="uk-UA"/>
        </w:rPr>
        <w:t>5,5</w:t>
      </w:r>
      <w:r w:rsidRPr="00B907F3">
        <w:rPr>
          <w:sz w:val="28"/>
          <w:szCs w:val="28"/>
        </w:rPr>
        <w:t xml:space="preserve"> </w:t>
      </w:r>
      <w:r w:rsidRPr="00B907F3">
        <w:rPr>
          <w:sz w:val="28"/>
          <w:szCs w:val="28"/>
          <w:lang w:val="uk-UA"/>
        </w:rPr>
        <w:t>%.</w:t>
      </w:r>
    </w:p>
    <w:p w:rsidR="00127F39" w:rsidRPr="008C21EA" w:rsidRDefault="00127F39" w:rsidP="00127F39">
      <w:pPr>
        <w:jc w:val="both"/>
        <w:rPr>
          <w:sz w:val="28"/>
          <w:szCs w:val="28"/>
          <w:lang w:val="uk-UA"/>
        </w:rPr>
      </w:pPr>
      <w:r w:rsidRPr="006B2757">
        <w:rPr>
          <w:color w:val="FF0000"/>
          <w:sz w:val="28"/>
          <w:szCs w:val="28"/>
          <w:lang w:val="uk-UA"/>
        </w:rPr>
        <w:tab/>
      </w:r>
      <w:r w:rsidRPr="00C11E64">
        <w:rPr>
          <w:sz w:val="28"/>
          <w:szCs w:val="28"/>
          <w:lang w:val="uk-UA"/>
        </w:rPr>
        <w:t>Видатки загального фонду бюджету за звітний період  становлять 19127,8</w:t>
      </w:r>
      <w:r w:rsidRPr="006B2757">
        <w:rPr>
          <w:color w:val="FF0000"/>
          <w:sz w:val="28"/>
          <w:szCs w:val="28"/>
          <w:lang w:val="uk-UA"/>
        </w:rPr>
        <w:t xml:space="preserve"> </w:t>
      </w:r>
      <w:r w:rsidRPr="008C21EA">
        <w:rPr>
          <w:sz w:val="28"/>
          <w:szCs w:val="28"/>
          <w:lang w:val="uk-UA"/>
        </w:rPr>
        <w:t xml:space="preserve">тис. грн. Проти аналогічного періоду 2020 року вони зросли на 6070,8  тис. </w:t>
      </w:r>
      <w:proofErr w:type="spellStart"/>
      <w:r w:rsidRPr="008C21EA">
        <w:rPr>
          <w:sz w:val="28"/>
          <w:szCs w:val="28"/>
          <w:lang w:val="uk-UA"/>
        </w:rPr>
        <w:t>грн</w:t>
      </w:r>
      <w:proofErr w:type="spellEnd"/>
      <w:r w:rsidRPr="008C21EA">
        <w:rPr>
          <w:sz w:val="28"/>
          <w:szCs w:val="28"/>
          <w:lang w:val="uk-UA"/>
        </w:rPr>
        <w:t>, або на 46,5 %. Рівень виконання  річного плану (зі змінами) становить 5,9 %.</w:t>
      </w:r>
    </w:p>
    <w:p w:rsidR="00127F39" w:rsidRPr="00764F55" w:rsidRDefault="00127F39" w:rsidP="00127F39">
      <w:pPr>
        <w:jc w:val="both"/>
        <w:rPr>
          <w:sz w:val="28"/>
          <w:szCs w:val="28"/>
          <w:lang w:val="uk-UA"/>
        </w:rPr>
      </w:pPr>
      <w:r w:rsidRPr="008C21EA">
        <w:rPr>
          <w:sz w:val="28"/>
          <w:szCs w:val="28"/>
          <w:lang w:val="uk-UA"/>
        </w:rPr>
        <w:tab/>
        <w:t>Видатки спеціального фонду міського бюджету становлять 100,9 тис. грн.</w:t>
      </w:r>
      <w:r w:rsidRPr="006B2757">
        <w:rPr>
          <w:color w:val="FF0000"/>
          <w:sz w:val="28"/>
          <w:szCs w:val="28"/>
          <w:lang w:val="uk-UA"/>
        </w:rPr>
        <w:t xml:space="preserve">  </w:t>
      </w:r>
      <w:r w:rsidRPr="00764F55">
        <w:rPr>
          <w:sz w:val="28"/>
          <w:szCs w:val="28"/>
          <w:lang w:val="uk-UA"/>
        </w:rPr>
        <w:t xml:space="preserve">Проти аналогічного  періоду 2020 року вони зменшилися на 182,3 тис. </w:t>
      </w:r>
      <w:proofErr w:type="spellStart"/>
      <w:r w:rsidRPr="00764F55">
        <w:rPr>
          <w:sz w:val="28"/>
          <w:szCs w:val="28"/>
          <w:lang w:val="uk-UA"/>
        </w:rPr>
        <w:t>грн</w:t>
      </w:r>
      <w:proofErr w:type="spellEnd"/>
      <w:r w:rsidRPr="00764F55">
        <w:rPr>
          <w:sz w:val="28"/>
          <w:szCs w:val="28"/>
          <w:lang w:val="uk-UA"/>
        </w:rPr>
        <w:t>, або 35,6 %.   Рівень виконання річного плану (зі змінами) становить 0,4 %.</w:t>
      </w:r>
    </w:p>
    <w:p w:rsidR="00127F39" w:rsidRPr="00725898" w:rsidRDefault="00127F39" w:rsidP="00127F39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 w:rsidRPr="00764F55">
        <w:rPr>
          <w:sz w:val="28"/>
          <w:szCs w:val="28"/>
          <w:lang w:val="uk-UA"/>
        </w:rPr>
        <w:tab/>
        <w:t>Із загального обсягу видатки за захищеними  статтями проведені в</w:t>
      </w:r>
      <w:r w:rsidRPr="00725898">
        <w:rPr>
          <w:sz w:val="28"/>
          <w:szCs w:val="28"/>
          <w:lang w:val="uk-UA"/>
        </w:rPr>
        <w:t xml:space="preserve"> сумі   17797,2 тис. </w:t>
      </w:r>
      <w:proofErr w:type="spellStart"/>
      <w:r w:rsidRPr="00725898">
        <w:rPr>
          <w:sz w:val="28"/>
          <w:szCs w:val="28"/>
          <w:lang w:val="uk-UA"/>
        </w:rPr>
        <w:t>грн</w:t>
      </w:r>
      <w:proofErr w:type="spellEnd"/>
      <w:r w:rsidRPr="00725898">
        <w:rPr>
          <w:sz w:val="28"/>
          <w:szCs w:val="28"/>
          <w:lang w:val="uk-UA"/>
        </w:rPr>
        <w:t>, або 93,0 % видатків загального фонду, з них:</w:t>
      </w:r>
    </w:p>
    <w:p w:rsidR="00127F39" w:rsidRPr="00725898" w:rsidRDefault="00127F39" w:rsidP="00127F39">
      <w:pPr>
        <w:ind w:firstLine="708"/>
        <w:jc w:val="both"/>
        <w:rPr>
          <w:sz w:val="28"/>
          <w:szCs w:val="28"/>
          <w:lang w:val="uk-UA"/>
        </w:rPr>
      </w:pPr>
      <w:r w:rsidRPr="00725898">
        <w:rPr>
          <w:sz w:val="28"/>
          <w:szCs w:val="28"/>
          <w:lang w:val="uk-UA"/>
        </w:rPr>
        <w:lastRenderedPageBreak/>
        <w:t xml:space="preserve">- оплата праці працівників бюджетних установ </w:t>
      </w:r>
    </w:p>
    <w:p w:rsidR="00127F39" w:rsidRPr="00725898" w:rsidRDefault="00127F39" w:rsidP="00127F39">
      <w:pPr>
        <w:jc w:val="both"/>
        <w:rPr>
          <w:sz w:val="28"/>
          <w:szCs w:val="28"/>
          <w:lang w:val="uk-UA"/>
        </w:rPr>
      </w:pPr>
      <w:r w:rsidRPr="00725898">
        <w:rPr>
          <w:sz w:val="28"/>
          <w:szCs w:val="28"/>
          <w:lang w:val="uk-UA"/>
        </w:rPr>
        <w:tab/>
        <w:t xml:space="preserve">з нарахуваннями на  заробітну плату - </w:t>
      </w:r>
      <w:r w:rsidRPr="00725898">
        <w:rPr>
          <w:sz w:val="28"/>
          <w:szCs w:val="28"/>
          <w:lang w:val="uk-UA"/>
        </w:rPr>
        <w:tab/>
        <w:t xml:space="preserve">                           17291,7 тис. </w:t>
      </w:r>
      <w:proofErr w:type="spellStart"/>
      <w:r w:rsidRPr="00725898">
        <w:rPr>
          <w:sz w:val="28"/>
          <w:szCs w:val="28"/>
          <w:lang w:val="uk-UA"/>
        </w:rPr>
        <w:t>грн</w:t>
      </w:r>
      <w:proofErr w:type="spellEnd"/>
      <w:r w:rsidRPr="00725898">
        <w:rPr>
          <w:sz w:val="28"/>
          <w:szCs w:val="28"/>
          <w:lang w:val="uk-UA"/>
        </w:rPr>
        <w:t>;</w:t>
      </w:r>
    </w:p>
    <w:p w:rsidR="00127F39" w:rsidRPr="00725898" w:rsidRDefault="00127F39" w:rsidP="00127F39">
      <w:pPr>
        <w:jc w:val="both"/>
        <w:rPr>
          <w:sz w:val="28"/>
          <w:szCs w:val="28"/>
          <w:lang w:val="uk-UA"/>
        </w:rPr>
      </w:pPr>
      <w:r w:rsidRPr="00725898">
        <w:rPr>
          <w:sz w:val="28"/>
          <w:szCs w:val="28"/>
          <w:lang w:val="uk-UA"/>
        </w:rPr>
        <w:tab/>
        <w:t xml:space="preserve">- продукти харчування -                                                           191,2 тис. </w:t>
      </w:r>
      <w:proofErr w:type="spellStart"/>
      <w:r w:rsidRPr="00725898">
        <w:rPr>
          <w:sz w:val="28"/>
          <w:szCs w:val="28"/>
          <w:lang w:val="uk-UA"/>
        </w:rPr>
        <w:t>грн</w:t>
      </w:r>
      <w:proofErr w:type="spellEnd"/>
      <w:r w:rsidRPr="00725898">
        <w:rPr>
          <w:sz w:val="28"/>
          <w:szCs w:val="28"/>
          <w:lang w:val="uk-UA"/>
        </w:rPr>
        <w:t xml:space="preserve">;  </w:t>
      </w:r>
    </w:p>
    <w:p w:rsidR="00127F39" w:rsidRPr="00725898" w:rsidRDefault="00127F39" w:rsidP="00127F39">
      <w:pPr>
        <w:ind w:firstLine="708"/>
        <w:rPr>
          <w:sz w:val="28"/>
          <w:szCs w:val="28"/>
          <w:lang w:val="uk-UA"/>
        </w:rPr>
      </w:pPr>
      <w:r w:rsidRPr="00725898">
        <w:rPr>
          <w:sz w:val="28"/>
          <w:szCs w:val="28"/>
          <w:lang w:val="uk-UA"/>
        </w:rPr>
        <w:t>- оплата послуг (крім комунальних)</w:t>
      </w:r>
      <w:r w:rsidRPr="00725898">
        <w:rPr>
          <w:sz w:val="28"/>
          <w:szCs w:val="28"/>
          <w:lang w:val="uk-UA"/>
        </w:rPr>
        <w:tab/>
      </w:r>
      <w:r w:rsidRPr="00725898">
        <w:rPr>
          <w:sz w:val="28"/>
          <w:szCs w:val="28"/>
          <w:lang w:val="uk-UA"/>
        </w:rPr>
        <w:tab/>
      </w:r>
      <w:r w:rsidRPr="00725898">
        <w:rPr>
          <w:sz w:val="28"/>
          <w:szCs w:val="28"/>
          <w:lang w:val="uk-UA"/>
        </w:rPr>
        <w:tab/>
      </w:r>
      <w:r w:rsidRPr="00725898">
        <w:rPr>
          <w:sz w:val="28"/>
          <w:szCs w:val="28"/>
          <w:lang w:val="uk-UA"/>
        </w:rPr>
        <w:tab/>
        <w:t xml:space="preserve">     0,8 тис. </w:t>
      </w:r>
      <w:proofErr w:type="spellStart"/>
      <w:r w:rsidRPr="00725898">
        <w:rPr>
          <w:sz w:val="28"/>
          <w:szCs w:val="28"/>
          <w:lang w:val="uk-UA"/>
        </w:rPr>
        <w:t>грн</w:t>
      </w:r>
      <w:proofErr w:type="spellEnd"/>
      <w:r w:rsidRPr="00725898">
        <w:rPr>
          <w:sz w:val="28"/>
          <w:szCs w:val="28"/>
          <w:lang w:val="uk-UA"/>
        </w:rPr>
        <w:t xml:space="preserve">;      </w:t>
      </w:r>
    </w:p>
    <w:p w:rsidR="00127F39" w:rsidRPr="00725898" w:rsidRDefault="00127F39" w:rsidP="00127F39">
      <w:pPr>
        <w:rPr>
          <w:sz w:val="28"/>
          <w:szCs w:val="28"/>
          <w:lang w:val="uk-UA"/>
        </w:rPr>
      </w:pPr>
      <w:r w:rsidRPr="00725898">
        <w:rPr>
          <w:sz w:val="28"/>
          <w:szCs w:val="28"/>
          <w:lang w:val="uk-UA"/>
        </w:rPr>
        <w:tab/>
        <w:t xml:space="preserve">- оплата енергоносіїв  -                                                              154,3 тис. </w:t>
      </w:r>
      <w:proofErr w:type="spellStart"/>
      <w:r w:rsidRPr="00725898">
        <w:rPr>
          <w:sz w:val="28"/>
          <w:szCs w:val="28"/>
          <w:lang w:val="uk-UA"/>
        </w:rPr>
        <w:t>грн</w:t>
      </w:r>
      <w:proofErr w:type="spellEnd"/>
      <w:r w:rsidRPr="00725898">
        <w:rPr>
          <w:sz w:val="28"/>
          <w:szCs w:val="28"/>
          <w:lang w:val="uk-UA"/>
        </w:rPr>
        <w:t xml:space="preserve">;                      </w:t>
      </w:r>
    </w:p>
    <w:p w:rsidR="00127F39" w:rsidRPr="00725898" w:rsidRDefault="00127F39" w:rsidP="00127F39">
      <w:pPr>
        <w:ind w:firstLine="708"/>
        <w:jc w:val="both"/>
        <w:rPr>
          <w:sz w:val="28"/>
          <w:szCs w:val="28"/>
          <w:lang w:val="uk-UA"/>
        </w:rPr>
      </w:pPr>
      <w:r w:rsidRPr="00725898">
        <w:rPr>
          <w:sz w:val="28"/>
          <w:szCs w:val="28"/>
          <w:lang w:val="uk-UA"/>
        </w:rPr>
        <w:t xml:space="preserve">- дослідження і розробки, окремі заходи </w:t>
      </w:r>
    </w:p>
    <w:p w:rsidR="00127F39" w:rsidRPr="00725898" w:rsidRDefault="00127F39" w:rsidP="00127F39">
      <w:pPr>
        <w:ind w:firstLine="708"/>
        <w:jc w:val="both"/>
        <w:rPr>
          <w:sz w:val="28"/>
          <w:szCs w:val="28"/>
          <w:lang w:val="uk-UA"/>
        </w:rPr>
      </w:pPr>
      <w:r w:rsidRPr="00725898">
        <w:rPr>
          <w:sz w:val="28"/>
          <w:szCs w:val="28"/>
          <w:lang w:val="uk-UA"/>
        </w:rPr>
        <w:t xml:space="preserve">  по реалізації  державних (регіональних) програм - </w:t>
      </w:r>
      <w:r w:rsidRPr="00725898">
        <w:rPr>
          <w:sz w:val="28"/>
          <w:szCs w:val="28"/>
          <w:lang w:val="uk-UA"/>
        </w:rPr>
        <w:tab/>
        <w:t xml:space="preserve">             12,0 тис. </w:t>
      </w:r>
      <w:proofErr w:type="spellStart"/>
      <w:r w:rsidRPr="00725898">
        <w:rPr>
          <w:sz w:val="28"/>
          <w:szCs w:val="28"/>
          <w:lang w:val="uk-UA"/>
        </w:rPr>
        <w:t>грн</w:t>
      </w:r>
      <w:proofErr w:type="spellEnd"/>
      <w:r w:rsidRPr="00725898">
        <w:rPr>
          <w:sz w:val="28"/>
          <w:szCs w:val="28"/>
          <w:lang w:val="uk-UA"/>
        </w:rPr>
        <w:t>;</w:t>
      </w:r>
    </w:p>
    <w:p w:rsidR="00127F39" w:rsidRPr="00725898" w:rsidRDefault="00127F39" w:rsidP="00127F3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725898">
        <w:rPr>
          <w:sz w:val="28"/>
          <w:szCs w:val="28"/>
          <w:lang w:val="uk-UA"/>
        </w:rPr>
        <w:t>соціальне забезпечення -                                                       147,2 тис. грн.</w:t>
      </w:r>
    </w:p>
    <w:p w:rsidR="00127F39" w:rsidRPr="006B2757" w:rsidRDefault="00127F39" w:rsidP="00127F39">
      <w:pPr>
        <w:jc w:val="both"/>
        <w:rPr>
          <w:i/>
          <w:color w:val="FF0000"/>
          <w:sz w:val="28"/>
          <w:szCs w:val="28"/>
          <w:lang w:val="uk-UA"/>
        </w:rPr>
      </w:pPr>
    </w:p>
    <w:p w:rsidR="00127F39" w:rsidRPr="00BD4EB3" w:rsidRDefault="00127F39" w:rsidP="00127F39">
      <w:pPr>
        <w:jc w:val="both"/>
        <w:rPr>
          <w:sz w:val="28"/>
          <w:szCs w:val="28"/>
          <w:lang w:val="uk-UA"/>
        </w:rPr>
      </w:pPr>
      <w:r w:rsidRPr="006B2757">
        <w:rPr>
          <w:i/>
          <w:color w:val="FF0000"/>
          <w:sz w:val="28"/>
          <w:szCs w:val="28"/>
          <w:lang w:val="uk-UA"/>
        </w:rPr>
        <w:tab/>
      </w:r>
      <w:r w:rsidRPr="00BD4EB3">
        <w:rPr>
          <w:sz w:val="28"/>
          <w:szCs w:val="28"/>
          <w:lang w:val="uk-UA"/>
        </w:rPr>
        <w:t xml:space="preserve">На освітянську галузь за січень  2021 року використано 12650,4 тис. </w:t>
      </w:r>
      <w:proofErr w:type="spellStart"/>
      <w:r w:rsidRPr="00BD4EB3">
        <w:rPr>
          <w:sz w:val="28"/>
          <w:szCs w:val="28"/>
          <w:lang w:val="uk-UA"/>
        </w:rPr>
        <w:t>грн</w:t>
      </w:r>
      <w:proofErr w:type="spellEnd"/>
      <w:r w:rsidRPr="00BD4EB3">
        <w:rPr>
          <w:sz w:val="28"/>
          <w:szCs w:val="28"/>
          <w:lang w:val="uk-UA"/>
        </w:rPr>
        <w:t xml:space="preserve">  бюджетних коштів або 66,1 % загального бюджету,  що на 5720,8 тис. </w:t>
      </w:r>
      <w:proofErr w:type="spellStart"/>
      <w:r w:rsidRPr="00BD4EB3">
        <w:rPr>
          <w:sz w:val="28"/>
          <w:szCs w:val="28"/>
          <w:lang w:val="uk-UA"/>
        </w:rPr>
        <w:t>грн</w:t>
      </w:r>
      <w:proofErr w:type="spellEnd"/>
      <w:r w:rsidRPr="00BD4EB3">
        <w:rPr>
          <w:sz w:val="28"/>
          <w:szCs w:val="28"/>
          <w:lang w:val="uk-UA"/>
        </w:rPr>
        <w:t>,  або на 82,6 % більше аналогічного показника 2020 року. Рівень виконання річного плану  (зі змінами) – 5,7 %.</w:t>
      </w:r>
    </w:p>
    <w:p w:rsidR="00127F39" w:rsidRPr="00BC5A0D" w:rsidRDefault="00127F39" w:rsidP="00127F39">
      <w:pPr>
        <w:ind w:firstLine="708"/>
        <w:jc w:val="both"/>
        <w:rPr>
          <w:sz w:val="28"/>
          <w:szCs w:val="28"/>
          <w:highlight w:val="yellow"/>
          <w:lang w:val="uk-UA"/>
        </w:rPr>
      </w:pPr>
      <w:r w:rsidRPr="00BC5A0D">
        <w:rPr>
          <w:sz w:val="28"/>
          <w:szCs w:val="28"/>
          <w:lang w:val="uk-UA"/>
        </w:rPr>
        <w:t xml:space="preserve">780,9 тис. </w:t>
      </w:r>
      <w:proofErr w:type="spellStart"/>
      <w:r w:rsidRPr="00BC5A0D">
        <w:rPr>
          <w:sz w:val="28"/>
          <w:szCs w:val="28"/>
          <w:lang w:val="uk-UA"/>
        </w:rPr>
        <w:t>грн</w:t>
      </w:r>
      <w:proofErr w:type="spellEnd"/>
      <w:r w:rsidRPr="00BC5A0D">
        <w:rPr>
          <w:sz w:val="28"/>
          <w:szCs w:val="28"/>
          <w:lang w:val="uk-UA"/>
        </w:rPr>
        <w:t xml:space="preserve">, або 4,1 % загального бюджету, складають видатки на  соціальний  захист та соціальне забезпечення населення, що на 254,8 тис. </w:t>
      </w:r>
      <w:proofErr w:type="spellStart"/>
      <w:r w:rsidRPr="00BC5A0D">
        <w:rPr>
          <w:sz w:val="28"/>
          <w:szCs w:val="28"/>
          <w:lang w:val="uk-UA"/>
        </w:rPr>
        <w:t>грн</w:t>
      </w:r>
      <w:proofErr w:type="spellEnd"/>
      <w:r w:rsidRPr="00BC5A0D">
        <w:rPr>
          <w:sz w:val="28"/>
          <w:szCs w:val="28"/>
          <w:lang w:val="uk-UA"/>
        </w:rPr>
        <w:t xml:space="preserve">, або на 48,4 % більше аналогічного показника 2020 року. Рівень виконання річного плану (зі змінами)  – 4,7 %. </w:t>
      </w:r>
    </w:p>
    <w:p w:rsidR="00127F39" w:rsidRPr="001D220B" w:rsidRDefault="00127F39" w:rsidP="00127F39">
      <w:pPr>
        <w:ind w:firstLine="708"/>
        <w:jc w:val="both"/>
        <w:rPr>
          <w:sz w:val="28"/>
          <w:szCs w:val="28"/>
          <w:lang w:val="uk-UA"/>
        </w:rPr>
      </w:pPr>
      <w:r w:rsidRPr="006B2757">
        <w:rPr>
          <w:color w:val="FF0000"/>
          <w:sz w:val="28"/>
          <w:szCs w:val="28"/>
          <w:lang w:val="uk-UA"/>
        </w:rPr>
        <w:t xml:space="preserve"> </w:t>
      </w:r>
      <w:r w:rsidRPr="001D220B">
        <w:rPr>
          <w:sz w:val="28"/>
          <w:szCs w:val="28"/>
          <w:lang w:val="uk-UA"/>
        </w:rPr>
        <w:t xml:space="preserve">На утримання органів місцевого самоврядування використано 3893,7 тис. </w:t>
      </w:r>
      <w:proofErr w:type="spellStart"/>
      <w:r w:rsidRPr="001D220B">
        <w:rPr>
          <w:sz w:val="28"/>
          <w:szCs w:val="28"/>
          <w:lang w:val="uk-UA"/>
        </w:rPr>
        <w:t>грн</w:t>
      </w:r>
      <w:proofErr w:type="spellEnd"/>
      <w:r w:rsidRPr="001D220B">
        <w:rPr>
          <w:sz w:val="28"/>
          <w:szCs w:val="28"/>
          <w:lang w:val="uk-UA"/>
        </w:rPr>
        <w:t xml:space="preserve">, або 20,2 % загального бюджету, що на 1100,6 тис. </w:t>
      </w:r>
      <w:proofErr w:type="spellStart"/>
      <w:r w:rsidRPr="001D220B">
        <w:rPr>
          <w:sz w:val="28"/>
          <w:szCs w:val="28"/>
          <w:lang w:val="uk-UA"/>
        </w:rPr>
        <w:t>грн</w:t>
      </w:r>
      <w:proofErr w:type="spellEnd"/>
      <w:r w:rsidRPr="001D220B">
        <w:rPr>
          <w:sz w:val="28"/>
          <w:szCs w:val="28"/>
          <w:lang w:val="uk-UA"/>
        </w:rPr>
        <w:t xml:space="preserve"> більше аналогічного показника 2020 року. Рівень виконання запланованого обсягу річного плану (зі змінами)  – 7,1 %.</w:t>
      </w:r>
    </w:p>
    <w:p w:rsidR="00127F39" w:rsidRPr="001D220B" w:rsidRDefault="00127F39" w:rsidP="00127F39">
      <w:pPr>
        <w:ind w:firstLine="708"/>
        <w:jc w:val="both"/>
        <w:rPr>
          <w:sz w:val="28"/>
          <w:szCs w:val="28"/>
          <w:lang w:val="uk-UA"/>
        </w:rPr>
      </w:pPr>
      <w:r w:rsidRPr="001D220B">
        <w:rPr>
          <w:sz w:val="28"/>
          <w:szCs w:val="28"/>
          <w:lang w:val="uk-UA"/>
        </w:rPr>
        <w:t xml:space="preserve">Видатки на культурно - освітні заклади та заходи проведені в сумі  532,7 тис. грн. Рівень виконання річного плану (зі змінами) – 4,3 %. </w:t>
      </w:r>
    </w:p>
    <w:p w:rsidR="00127F39" w:rsidRDefault="00127F39" w:rsidP="00127F39">
      <w:pPr>
        <w:ind w:firstLine="708"/>
        <w:jc w:val="both"/>
        <w:rPr>
          <w:sz w:val="28"/>
          <w:szCs w:val="28"/>
          <w:lang w:val="uk-UA"/>
        </w:rPr>
      </w:pPr>
      <w:r w:rsidRPr="00A54635">
        <w:rPr>
          <w:sz w:val="28"/>
          <w:szCs w:val="28"/>
          <w:lang w:val="uk-UA"/>
        </w:rPr>
        <w:t xml:space="preserve">На проведення </w:t>
      </w:r>
      <w:proofErr w:type="spellStart"/>
      <w:r w:rsidRPr="00A54635">
        <w:rPr>
          <w:sz w:val="28"/>
          <w:szCs w:val="28"/>
          <w:lang w:val="uk-UA"/>
        </w:rPr>
        <w:t>фізкультурно</w:t>
      </w:r>
      <w:proofErr w:type="spellEnd"/>
      <w:r w:rsidRPr="00A54635">
        <w:rPr>
          <w:sz w:val="28"/>
          <w:szCs w:val="28"/>
          <w:lang w:val="uk-UA"/>
        </w:rPr>
        <w:t xml:space="preserve"> - спортивних заходів та утримання дитячо-юнацької спортивної школи використано 192,6 тис. </w:t>
      </w:r>
      <w:proofErr w:type="spellStart"/>
      <w:r w:rsidRPr="00A54635">
        <w:rPr>
          <w:sz w:val="28"/>
          <w:szCs w:val="28"/>
          <w:lang w:val="uk-UA"/>
        </w:rPr>
        <w:t>грн</w:t>
      </w:r>
      <w:proofErr w:type="spellEnd"/>
      <w:r w:rsidRPr="00A54635">
        <w:rPr>
          <w:sz w:val="28"/>
          <w:szCs w:val="28"/>
          <w:lang w:val="uk-UA"/>
        </w:rPr>
        <w:t xml:space="preserve">, що на 0,6 тис. </w:t>
      </w:r>
      <w:proofErr w:type="spellStart"/>
      <w:r w:rsidRPr="00A54635">
        <w:rPr>
          <w:sz w:val="28"/>
          <w:szCs w:val="28"/>
          <w:lang w:val="uk-UA"/>
        </w:rPr>
        <w:t>грн</w:t>
      </w:r>
      <w:proofErr w:type="spellEnd"/>
      <w:r w:rsidRPr="00A54635">
        <w:rPr>
          <w:sz w:val="28"/>
          <w:szCs w:val="28"/>
          <w:lang w:val="uk-UA"/>
        </w:rPr>
        <w:t xml:space="preserve"> більше аналогічного показника 2020 року. Рівень виконання річного плану (зі змінами) – 1,8 %. </w:t>
      </w:r>
    </w:p>
    <w:p w:rsidR="00127F39" w:rsidRPr="004540F3" w:rsidRDefault="00127F39" w:rsidP="00127F39">
      <w:pPr>
        <w:ind w:firstLine="708"/>
        <w:jc w:val="both"/>
        <w:rPr>
          <w:sz w:val="28"/>
          <w:szCs w:val="28"/>
          <w:lang w:val="uk-UA"/>
        </w:rPr>
      </w:pPr>
      <w:r w:rsidRPr="004540F3">
        <w:rPr>
          <w:sz w:val="28"/>
          <w:szCs w:val="28"/>
          <w:lang w:val="uk-UA"/>
        </w:rPr>
        <w:t xml:space="preserve">1163,6 тис. </w:t>
      </w:r>
      <w:proofErr w:type="spellStart"/>
      <w:r w:rsidRPr="004540F3">
        <w:rPr>
          <w:sz w:val="28"/>
          <w:szCs w:val="28"/>
          <w:lang w:val="uk-UA"/>
        </w:rPr>
        <w:t>грн</w:t>
      </w:r>
      <w:proofErr w:type="spellEnd"/>
      <w:r w:rsidRPr="004540F3">
        <w:rPr>
          <w:sz w:val="28"/>
          <w:szCs w:val="28"/>
          <w:lang w:val="uk-UA"/>
        </w:rPr>
        <w:t xml:space="preserve"> бюджетних коштів використано на житлово-комунальне господарство, будівництво та дорожній фонд, що на 464,8 тис. </w:t>
      </w:r>
      <w:proofErr w:type="spellStart"/>
      <w:r w:rsidRPr="004540F3">
        <w:rPr>
          <w:sz w:val="28"/>
          <w:szCs w:val="28"/>
          <w:lang w:val="uk-UA"/>
        </w:rPr>
        <w:t>грн</w:t>
      </w:r>
      <w:proofErr w:type="spellEnd"/>
      <w:r w:rsidRPr="004540F3">
        <w:rPr>
          <w:sz w:val="28"/>
          <w:szCs w:val="28"/>
          <w:lang w:val="uk-UA"/>
        </w:rPr>
        <w:t xml:space="preserve"> більше  аналогічного показника 2020 року. Рівень виконання річного плану (зі змінами) – 3,5 %. </w:t>
      </w:r>
    </w:p>
    <w:p w:rsidR="00127F39" w:rsidRPr="004540F3" w:rsidRDefault="00127F39" w:rsidP="00127F39">
      <w:pPr>
        <w:ind w:firstLine="708"/>
        <w:jc w:val="both"/>
        <w:rPr>
          <w:sz w:val="28"/>
          <w:szCs w:val="28"/>
          <w:lang w:val="uk-UA"/>
        </w:rPr>
      </w:pPr>
      <w:r w:rsidRPr="004540F3">
        <w:rPr>
          <w:sz w:val="28"/>
          <w:szCs w:val="28"/>
          <w:lang w:val="uk-UA"/>
        </w:rPr>
        <w:t>Інші</w:t>
      </w:r>
      <w:r w:rsidRPr="004540F3">
        <w:rPr>
          <w:sz w:val="28"/>
          <w:szCs w:val="28"/>
        </w:rPr>
        <w:t xml:space="preserve"> </w:t>
      </w:r>
      <w:r w:rsidRPr="004540F3">
        <w:rPr>
          <w:sz w:val="28"/>
          <w:szCs w:val="28"/>
          <w:lang w:val="uk-UA"/>
        </w:rPr>
        <w:t>видатки</w:t>
      </w:r>
      <w:r w:rsidRPr="004540F3">
        <w:rPr>
          <w:sz w:val="28"/>
          <w:szCs w:val="28"/>
        </w:rPr>
        <w:t xml:space="preserve"> бюджету </w:t>
      </w:r>
      <w:r w:rsidRPr="004540F3">
        <w:rPr>
          <w:sz w:val="28"/>
          <w:szCs w:val="28"/>
          <w:lang w:val="uk-UA"/>
        </w:rPr>
        <w:t xml:space="preserve">становлять 14,8 </w:t>
      </w:r>
      <w:r w:rsidRPr="004540F3">
        <w:rPr>
          <w:sz w:val="28"/>
          <w:szCs w:val="28"/>
        </w:rPr>
        <w:t xml:space="preserve">тис. </w:t>
      </w:r>
      <w:proofErr w:type="spellStart"/>
      <w:r w:rsidRPr="004540F3">
        <w:rPr>
          <w:sz w:val="28"/>
          <w:szCs w:val="28"/>
        </w:rPr>
        <w:t>грн</w:t>
      </w:r>
      <w:proofErr w:type="spellEnd"/>
      <w:r w:rsidRPr="004540F3">
        <w:rPr>
          <w:sz w:val="28"/>
          <w:szCs w:val="28"/>
          <w:lang w:val="uk-UA"/>
        </w:rPr>
        <w:t xml:space="preserve">.  </w:t>
      </w:r>
    </w:p>
    <w:p w:rsidR="00127F39" w:rsidRPr="006B2757" w:rsidRDefault="00127F39" w:rsidP="00127F39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127F39" w:rsidRPr="005D059B" w:rsidRDefault="00127F39" w:rsidP="00127F39">
      <w:pPr>
        <w:tabs>
          <w:tab w:val="left" w:pos="3402"/>
        </w:tabs>
        <w:ind w:firstLine="540"/>
        <w:jc w:val="both"/>
        <w:rPr>
          <w:sz w:val="28"/>
          <w:szCs w:val="28"/>
          <w:lang w:val="uk-UA"/>
        </w:rPr>
      </w:pPr>
      <w:r w:rsidRPr="005D059B">
        <w:rPr>
          <w:sz w:val="28"/>
          <w:szCs w:val="28"/>
          <w:lang w:val="uk-UA"/>
        </w:rPr>
        <w:t xml:space="preserve">Станом на 01.02.2021 року рахується неповернута безвідсоткова середньострокова позичка в сумі 600,0 тис. </w:t>
      </w:r>
      <w:proofErr w:type="spellStart"/>
      <w:r w:rsidRPr="005D059B">
        <w:rPr>
          <w:sz w:val="28"/>
          <w:szCs w:val="28"/>
          <w:lang w:val="uk-UA"/>
        </w:rPr>
        <w:t>грн</w:t>
      </w:r>
      <w:proofErr w:type="spellEnd"/>
      <w:r w:rsidRPr="005D059B">
        <w:rPr>
          <w:sz w:val="28"/>
          <w:szCs w:val="28"/>
          <w:lang w:val="uk-UA"/>
        </w:rPr>
        <w:t xml:space="preserve">, отримана в 2012 році за рахунок коштів єдиного казначейського рахунку. </w:t>
      </w:r>
    </w:p>
    <w:p w:rsidR="00127F39" w:rsidRPr="005D059B" w:rsidRDefault="00127F39" w:rsidP="00127F39">
      <w:pPr>
        <w:ind w:firstLine="480"/>
        <w:jc w:val="both"/>
        <w:rPr>
          <w:sz w:val="28"/>
          <w:szCs w:val="28"/>
          <w:lang w:val="uk-UA"/>
        </w:rPr>
      </w:pPr>
      <w:r w:rsidRPr="005D059B">
        <w:rPr>
          <w:sz w:val="28"/>
          <w:szCs w:val="28"/>
          <w:lang w:val="uk-UA"/>
        </w:rPr>
        <w:t xml:space="preserve">Станом на 01.02.2021 по управлінню праці та соціальному захисту населення Хмільницької міської ради рахується поточна кредиторська заборгованість по загальному фонду КПКВКМБ 0813033 в сумі 4,9 тис. </w:t>
      </w:r>
      <w:proofErr w:type="spellStart"/>
      <w:r w:rsidRPr="005D059B">
        <w:rPr>
          <w:sz w:val="28"/>
          <w:szCs w:val="28"/>
          <w:lang w:val="uk-UA"/>
        </w:rPr>
        <w:t>грн</w:t>
      </w:r>
      <w:proofErr w:type="spellEnd"/>
      <w:r w:rsidRPr="005D059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це </w:t>
      </w:r>
      <w:r w:rsidRPr="005D059B">
        <w:rPr>
          <w:sz w:val="28"/>
          <w:szCs w:val="28"/>
          <w:lang w:val="uk-UA"/>
        </w:rPr>
        <w:t xml:space="preserve">компенсаційні виплати на пільговий проїзд автомобільним транспортом окремим категоріям громадян, яка виникла через недофінансування з обласного бюджету в грудні 2020 року. </w:t>
      </w:r>
    </w:p>
    <w:p w:rsidR="00127F39" w:rsidRPr="005D059B" w:rsidRDefault="00127F39" w:rsidP="00127F39">
      <w:pPr>
        <w:ind w:firstLine="540"/>
        <w:jc w:val="both"/>
        <w:rPr>
          <w:sz w:val="28"/>
          <w:szCs w:val="28"/>
          <w:lang w:val="uk-UA"/>
        </w:rPr>
      </w:pPr>
      <w:r w:rsidRPr="005D059B">
        <w:rPr>
          <w:sz w:val="28"/>
          <w:szCs w:val="28"/>
          <w:lang w:val="uk-UA"/>
        </w:rPr>
        <w:t>Дебіторська заборгованість</w:t>
      </w:r>
      <w:r w:rsidRPr="005D059B">
        <w:rPr>
          <w:b/>
          <w:sz w:val="28"/>
          <w:szCs w:val="28"/>
          <w:lang w:val="uk-UA"/>
        </w:rPr>
        <w:t xml:space="preserve"> </w:t>
      </w:r>
      <w:r w:rsidRPr="005D059B">
        <w:rPr>
          <w:sz w:val="28"/>
          <w:szCs w:val="28"/>
          <w:lang w:val="uk-UA"/>
        </w:rPr>
        <w:t xml:space="preserve">по видатках бюджетних установ по загальному фонду бюджету м. Хмільника станом на 01.02.2021 року становить 19,2 тис. </w:t>
      </w:r>
      <w:proofErr w:type="spellStart"/>
      <w:r w:rsidRPr="005D059B">
        <w:rPr>
          <w:sz w:val="28"/>
          <w:szCs w:val="28"/>
          <w:lang w:val="uk-UA"/>
        </w:rPr>
        <w:t>грн</w:t>
      </w:r>
      <w:proofErr w:type="spellEnd"/>
      <w:r w:rsidRPr="005D059B">
        <w:rPr>
          <w:sz w:val="28"/>
          <w:szCs w:val="28"/>
          <w:lang w:val="uk-UA"/>
        </w:rPr>
        <w:t>,  яка виникла через віднесення на витрати майбутніх періодів передплати періодичних видань на 2021 рік.</w:t>
      </w:r>
    </w:p>
    <w:p w:rsidR="00127F39" w:rsidRPr="006B2757" w:rsidRDefault="00127F39" w:rsidP="00127F39">
      <w:pPr>
        <w:ind w:left="360" w:firstLine="540"/>
        <w:jc w:val="both"/>
        <w:rPr>
          <w:color w:val="FF0000"/>
          <w:sz w:val="16"/>
          <w:szCs w:val="16"/>
          <w:lang w:val="uk-UA"/>
        </w:rPr>
      </w:pPr>
    </w:p>
    <w:p w:rsidR="00127F39" w:rsidRPr="001E52E0" w:rsidRDefault="00127F39" w:rsidP="00127F39">
      <w:pPr>
        <w:pStyle w:val="2"/>
        <w:tabs>
          <w:tab w:val="left" w:pos="900"/>
        </w:tabs>
        <w:spacing w:after="0" w:line="240" w:lineRule="auto"/>
        <w:ind w:firstLine="540"/>
        <w:jc w:val="both"/>
        <w:rPr>
          <w:sz w:val="28"/>
          <w:szCs w:val="28"/>
          <w:lang w:val="uk-UA"/>
        </w:rPr>
      </w:pPr>
      <w:r w:rsidRPr="006B2757">
        <w:rPr>
          <w:i/>
          <w:iCs/>
          <w:color w:val="FF0000"/>
          <w:lang w:val="uk-UA"/>
        </w:rPr>
        <w:t xml:space="preserve"> </w:t>
      </w:r>
      <w:r w:rsidRPr="001E52E0">
        <w:rPr>
          <w:iCs/>
          <w:sz w:val="28"/>
          <w:szCs w:val="28"/>
          <w:lang w:val="uk-UA"/>
        </w:rPr>
        <w:t>Кредиторська заборгованість</w:t>
      </w:r>
      <w:r w:rsidRPr="001E52E0">
        <w:rPr>
          <w:sz w:val="28"/>
          <w:szCs w:val="28"/>
          <w:lang w:val="uk-UA"/>
        </w:rPr>
        <w:t xml:space="preserve"> по видатках бюджетних установ з загального фонду місцевого бюджету станом на 01.02.2021 року складає </w:t>
      </w:r>
      <w:r w:rsidRPr="001E52E0">
        <w:rPr>
          <w:sz w:val="28"/>
          <w:szCs w:val="28"/>
          <w:shd w:val="clear" w:color="auto" w:fill="FFFFFF"/>
          <w:lang w:val="uk-UA"/>
        </w:rPr>
        <w:t xml:space="preserve">1508,7 тис. </w:t>
      </w:r>
      <w:proofErr w:type="spellStart"/>
      <w:r w:rsidRPr="001E52E0">
        <w:rPr>
          <w:sz w:val="28"/>
          <w:szCs w:val="28"/>
          <w:shd w:val="clear" w:color="auto" w:fill="FFFFFF"/>
          <w:lang w:val="uk-UA"/>
        </w:rPr>
        <w:t>грн</w:t>
      </w:r>
      <w:proofErr w:type="spellEnd"/>
      <w:r>
        <w:rPr>
          <w:sz w:val="28"/>
          <w:szCs w:val="28"/>
          <w:shd w:val="clear" w:color="auto" w:fill="FFFFFF"/>
          <w:lang w:val="uk-UA"/>
        </w:rPr>
        <w:t>, термін оплати якої не настав</w:t>
      </w:r>
      <w:r w:rsidRPr="001E52E0">
        <w:rPr>
          <w:sz w:val="28"/>
          <w:szCs w:val="28"/>
          <w:lang w:val="uk-UA"/>
        </w:rPr>
        <w:t xml:space="preserve">, з них: </w:t>
      </w:r>
    </w:p>
    <w:p w:rsidR="00127F39" w:rsidRPr="001E52E0" w:rsidRDefault="00127F39" w:rsidP="00127F39">
      <w:pPr>
        <w:pStyle w:val="2"/>
        <w:tabs>
          <w:tab w:val="left" w:pos="900"/>
        </w:tabs>
        <w:spacing w:after="0" w:line="240" w:lineRule="auto"/>
        <w:ind w:firstLine="540"/>
        <w:jc w:val="both"/>
        <w:rPr>
          <w:sz w:val="28"/>
          <w:szCs w:val="28"/>
          <w:lang w:val="uk-UA"/>
        </w:rPr>
      </w:pPr>
      <w:r w:rsidRPr="001E52E0">
        <w:rPr>
          <w:sz w:val="28"/>
          <w:szCs w:val="28"/>
          <w:lang w:val="uk-UA"/>
        </w:rPr>
        <w:lastRenderedPageBreak/>
        <w:t xml:space="preserve">- по  виплаті заробітної плати педагогічним працівникам управління освіти Хмільницької міської ради в сумі 1487,5 тис. </w:t>
      </w:r>
      <w:proofErr w:type="spellStart"/>
      <w:r w:rsidRPr="001E52E0">
        <w:rPr>
          <w:sz w:val="28"/>
          <w:szCs w:val="28"/>
          <w:lang w:val="uk-UA"/>
        </w:rPr>
        <w:t>грн</w:t>
      </w:r>
      <w:proofErr w:type="spellEnd"/>
      <w:r w:rsidRPr="001E52E0">
        <w:rPr>
          <w:sz w:val="28"/>
          <w:szCs w:val="28"/>
          <w:lang w:val="uk-UA"/>
        </w:rPr>
        <w:t>;</w:t>
      </w:r>
    </w:p>
    <w:p w:rsidR="00127F39" w:rsidRPr="001E52E0" w:rsidRDefault="00127F39" w:rsidP="00127F39">
      <w:pPr>
        <w:pStyle w:val="2"/>
        <w:tabs>
          <w:tab w:val="left" w:pos="900"/>
        </w:tabs>
        <w:spacing w:after="0" w:line="240" w:lineRule="auto"/>
        <w:ind w:firstLine="540"/>
        <w:jc w:val="both"/>
        <w:rPr>
          <w:sz w:val="28"/>
          <w:szCs w:val="28"/>
          <w:lang w:val="uk-UA"/>
        </w:rPr>
      </w:pPr>
      <w:r w:rsidRPr="001E52E0">
        <w:rPr>
          <w:sz w:val="28"/>
          <w:szCs w:val="28"/>
          <w:lang w:val="uk-UA"/>
        </w:rPr>
        <w:t xml:space="preserve">- по  виплаті </w:t>
      </w:r>
      <w:r>
        <w:rPr>
          <w:sz w:val="28"/>
          <w:szCs w:val="28"/>
          <w:lang w:val="uk-UA"/>
        </w:rPr>
        <w:t xml:space="preserve"> </w:t>
      </w:r>
      <w:r w:rsidRPr="001E52E0">
        <w:rPr>
          <w:sz w:val="28"/>
          <w:szCs w:val="28"/>
          <w:lang w:val="uk-UA"/>
        </w:rPr>
        <w:t xml:space="preserve">заробітної </w:t>
      </w:r>
      <w:r>
        <w:rPr>
          <w:sz w:val="28"/>
          <w:szCs w:val="28"/>
          <w:lang w:val="uk-UA"/>
        </w:rPr>
        <w:t xml:space="preserve"> </w:t>
      </w:r>
      <w:r w:rsidRPr="001E52E0">
        <w:rPr>
          <w:sz w:val="28"/>
          <w:szCs w:val="28"/>
          <w:lang w:val="uk-UA"/>
        </w:rPr>
        <w:t xml:space="preserve">плати </w:t>
      </w:r>
      <w:r>
        <w:rPr>
          <w:sz w:val="28"/>
          <w:szCs w:val="28"/>
          <w:lang w:val="uk-UA"/>
        </w:rPr>
        <w:t xml:space="preserve"> </w:t>
      </w:r>
      <w:r w:rsidRPr="001E52E0">
        <w:rPr>
          <w:sz w:val="28"/>
          <w:szCs w:val="28"/>
          <w:lang w:val="uk-UA"/>
        </w:rPr>
        <w:t xml:space="preserve">працівникам </w:t>
      </w:r>
      <w:r>
        <w:rPr>
          <w:sz w:val="28"/>
          <w:szCs w:val="28"/>
          <w:lang w:val="uk-UA"/>
        </w:rPr>
        <w:t xml:space="preserve"> </w:t>
      </w:r>
      <w:proofErr w:type="spellStart"/>
      <w:r w:rsidRPr="001E52E0">
        <w:rPr>
          <w:sz w:val="28"/>
          <w:szCs w:val="28"/>
          <w:lang w:val="uk-UA"/>
        </w:rPr>
        <w:t>КЗ</w:t>
      </w:r>
      <w:proofErr w:type="spellEnd"/>
      <w:r w:rsidRPr="001E52E0">
        <w:rPr>
          <w:sz w:val="28"/>
          <w:szCs w:val="28"/>
          <w:lang w:val="uk-UA"/>
        </w:rPr>
        <w:t xml:space="preserve"> "Історичний музей </w:t>
      </w:r>
      <w:r>
        <w:rPr>
          <w:sz w:val="28"/>
          <w:szCs w:val="28"/>
          <w:lang w:val="uk-UA"/>
        </w:rPr>
        <w:t xml:space="preserve">          </w:t>
      </w:r>
      <w:r w:rsidRPr="001E52E0">
        <w:rPr>
          <w:sz w:val="28"/>
          <w:szCs w:val="28"/>
          <w:lang w:val="uk-UA"/>
        </w:rPr>
        <w:t xml:space="preserve">ім. </w:t>
      </w:r>
      <w:r>
        <w:rPr>
          <w:sz w:val="28"/>
          <w:szCs w:val="28"/>
          <w:lang w:val="uk-UA"/>
        </w:rPr>
        <w:t xml:space="preserve"> </w:t>
      </w:r>
      <w:r w:rsidRPr="001E52E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  <w:r w:rsidRPr="001E52E0">
        <w:rPr>
          <w:sz w:val="28"/>
          <w:szCs w:val="28"/>
          <w:lang w:val="uk-UA"/>
        </w:rPr>
        <w:t xml:space="preserve"> </w:t>
      </w:r>
      <w:proofErr w:type="spellStart"/>
      <w:r w:rsidRPr="001E52E0">
        <w:rPr>
          <w:sz w:val="28"/>
          <w:szCs w:val="28"/>
          <w:lang w:val="uk-UA"/>
        </w:rPr>
        <w:t>Порика</w:t>
      </w:r>
      <w:proofErr w:type="spellEnd"/>
      <w:r w:rsidRPr="001E52E0">
        <w:rPr>
          <w:sz w:val="28"/>
          <w:szCs w:val="28"/>
          <w:lang w:val="uk-UA"/>
        </w:rPr>
        <w:t xml:space="preserve"> Хмільницької міської ради"  в сумі 21,2 </w:t>
      </w:r>
      <w:proofErr w:type="spellStart"/>
      <w:r w:rsidRPr="001E52E0">
        <w:rPr>
          <w:sz w:val="28"/>
          <w:szCs w:val="28"/>
          <w:lang w:val="uk-UA"/>
        </w:rPr>
        <w:t>тис.грн</w:t>
      </w:r>
      <w:proofErr w:type="spellEnd"/>
      <w:r w:rsidRPr="001E52E0">
        <w:rPr>
          <w:sz w:val="28"/>
          <w:szCs w:val="28"/>
          <w:lang w:val="uk-UA"/>
        </w:rPr>
        <w:t>.</w:t>
      </w:r>
    </w:p>
    <w:p w:rsidR="00127F39" w:rsidRPr="006B2757" w:rsidRDefault="00127F39" w:rsidP="00127F39">
      <w:pPr>
        <w:ind w:firstLine="540"/>
        <w:jc w:val="both"/>
        <w:rPr>
          <w:color w:val="FF0000"/>
          <w:sz w:val="16"/>
          <w:szCs w:val="16"/>
          <w:highlight w:val="red"/>
          <w:lang w:val="uk-UA"/>
        </w:rPr>
      </w:pPr>
    </w:p>
    <w:p w:rsidR="00127F39" w:rsidRPr="00693503" w:rsidRDefault="00127F39" w:rsidP="00127F39">
      <w:pPr>
        <w:ind w:firstLine="540"/>
        <w:jc w:val="both"/>
        <w:rPr>
          <w:sz w:val="28"/>
          <w:szCs w:val="28"/>
          <w:lang w:val="uk-UA"/>
        </w:rPr>
      </w:pPr>
      <w:r w:rsidRPr="00693503">
        <w:rPr>
          <w:i/>
          <w:iCs/>
          <w:sz w:val="28"/>
          <w:szCs w:val="28"/>
          <w:lang w:val="uk-UA"/>
        </w:rPr>
        <w:t xml:space="preserve"> </w:t>
      </w:r>
      <w:r w:rsidRPr="00693503">
        <w:rPr>
          <w:sz w:val="28"/>
          <w:szCs w:val="28"/>
          <w:lang w:val="uk-UA"/>
        </w:rPr>
        <w:t xml:space="preserve">Дебіторська заборгованість по доходах спеціального фонду місцевого бюджету  станом на 01.02.2021 року становить 26,4 тис. </w:t>
      </w:r>
      <w:proofErr w:type="spellStart"/>
      <w:r w:rsidRPr="00693503">
        <w:rPr>
          <w:sz w:val="28"/>
          <w:szCs w:val="28"/>
          <w:lang w:val="uk-UA"/>
        </w:rPr>
        <w:t>грн</w:t>
      </w:r>
      <w:proofErr w:type="spellEnd"/>
      <w:r w:rsidRPr="00693503">
        <w:rPr>
          <w:sz w:val="28"/>
          <w:szCs w:val="28"/>
          <w:lang w:val="uk-UA"/>
        </w:rPr>
        <w:t xml:space="preserve">, а саме:  </w:t>
      </w:r>
    </w:p>
    <w:p w:rsidR="00127F39" w:rsidRPr="00693503" w:rsidRDefault="00127F39" w:rsidP="00127F39">
      <w:pPr>
        <w:ind w:firstLine="540"/>
        <w:jc w:val="both"/>
        <w:rPr>
          <w:sz w:val="28"/>
          <w:szCs w:val="28"/>
          <w:lang w:val="uk-UA"/>
        </w:rPr>
      </w:pPr>
      <w:r w:rsidRPr="00693503">
        <w:rPr>
          <w:sz w:val="28"/>
          <w:szCs w:val="28"/>
          <w:lang w:val="uk-UA"/>
        </w:rPr>
        <w:t>по управлінню освіти Хмільницької міської ради, а саме:</w:t>
      </w:r>
    </w:p>
    <w:p w:rsidR="00127F39" w:rsidRPr="00693503" w:rsidRDefault="00127F39" w:rsidP="00127F39">
      <w:pPr>
        <w:ind w:firstLine="540"/>
        <w:jc w:val="both"/>
        <w:rPr>
          <w:sz w:val="28"/>
          <w:szCs w:val="28"/>
          <w:lang w:val="uk-UA"/>
        </w:rPr>
      </w:pPr>
      <w:r w:rsidRPr="00693503">
        <w:rPr>
          <w:sz w:val="28"/>
          <w:szCs w:val="28"/>
          <w:lang w:val="uk-UA"/>
        </w:rPr>
        <w:t xml:space="preserve">- по виконавчому комітету Хмільницької міської ради за КПКВКМБ 0210150 в сумі 2,3 тис. </w:t>
      </w:r>
      <w:proofErr w:type="spellStart"/>
      <w:r w:rsidRPr="00693503">
        <w:rPr>
          <w:sz w:val="28"/>
          <w:szCs w:val="28"/>
          <w:lang w:val="uk-UA"/>
        </w:rPr>
        <w:t>грн</w:t>
      </w:r>
      <w:proofErr w:type="spellEnd"/>
      <w:r w:rsidRPr="00693503">
        <w:rPr>
          <w:sz w:val="28"/>
          <w:szCs w:val="28"/>
          <w:lang w:val="uk-UA"/>
        </w:rPr>
        <w:t>, що виникла внаслідок несвоєчасної сплати орендарями орендної плати;</w:t>
      </w:r>
    </w:p>
    <w:p w:rsidR="00127F39" w:rsidRPr="00693503" w:rsidRDefault="00127F39" w:rsidP="00127F39">
      <w:pPr>
        <w:numPr>
          <w:ilvl w:val="0"/>
          <w:numId w:val="1"/>
        </w:numPr>
        <w:ind w:left="0" w:firstLine="540"/>
        <w:jc w:val="both"/>
        <w:rPr>
          <w:sz w:val="28"/>
          <w:szCs w:val="28"/>
          <w:lang w:val="uk-UA"/>
        </w:rPr>
      </w:pPr>
      <w:r w:rsidRPr="00693503">
        <w:rPr>
          <w:sz w:val="28"/>
          <w:szCs w:val="28"/>
          <w:lang w:val="uk-UA"/>
        </w:rPr>
        <w:t xml:space="preserve"> за КПКВКМБ 0611010 в сумі 6,0 тис. </w:t>
      </w:r>
      <w:proofErr w:type="spellStart"/>
      <w:r w:rsidRPr="00693503">
        <w:rPr>
          <w:sz w:val="28"/>
          <w:szCs w:val="28"/>
          <w:lang w:val="uk-UA"/>
        </w:rPr>
        <w:t>грн</w:t>
      </w:r>
      <w:proofErr w:type="spellEnd"/>
      <w:r w:rsidRPr="00693503">
        <w:rPr>
          <w:sz w:val="28"/>
          <w:szCs w:val="28"/>
          <w:lang w:val="uk-UA"/>
        </w:rPr>
        <w:t>, що виникла внаслідок несвоєчасної сплати батьківської плати за відвідування ДНЗ;</w:t>
      </w:r>
    </w:p>
    <w:p w:rsidR="00127F39" w:rsidRPr="00693503" w:rsidRDefault="00127F39" w:rsidP="00127F39">
      <w:pPr>
        <w:ind w:firstLine="540"/>
        <w:jc w:val="both"/>
        <w:rPr>
          <w:sz w:val="28"/>
          <w:szCs w:val="28"/>
          <w:lang w:val="uk-UA"/>
        </w:rPr>
      </w:pPr>
      <w:r w:rsidRPr="00693503">
        <w:rPr>
          <w:sz w:val="28"/>
          <w:szCs w:val="28"/>
          <w:lang w:val="uk-UA"/>
        </w:rPr>
        <w:t xml:space="preserve">- по  КПНЗ Хмільницькій школі мистецтв за КПКВКМБ </w:t>
      </w:r>
      <w:r>
        <w:rPr>
          <w:sz w:val="28"/>
          <w:szCs w:val="28"/>
          <w:lang w:val="uk-UA"/>
        </w:rPr>
        <w:t>1011080</w:t>
      </w:r>
      <w:r w:rsidRPr="00693503">
        <w:rPr>
          <w:sz w:val="28"/>
          <w:szCs w:val="28"/>
          <w:lang w:val="uk-UA"/>
        </w:rPr>
        <w:t xml:space="preserve"> в сумі 18,1 тис. </w:t>
      </w:r>
      <w:proofErr w:type="spellStart"/>
      <w:r w:rsidRPr="00693503">
        <w:rPr>
          <w:sz w:val="28"/>
          <w:szCs w:val="28"/>
          <w:lang w:val="uk-UA"/>
        </w:rPr>
        <w:t>грн</w:t>
      </w:r>
      <w:proofErr w:type="spellEnd"/>
      <w:r w:rsidRPr="00693503">
        <w:rPr>
          <w:sz w:val="28"/>
          <w:szCs w:val="28"/>
          <w:lang w:val="uk-UA"/>
        </w:rPr>
        <w:t>, що виникла внаслідок несвоєчасної оплати за послуги з навчання дітей.</w:t>
      </w:r>
    </w:p>
    <w:p w:rsidR="00127F39" w:rsidRPr="006B2757" w:rsidRDefault="00127F39" w:rsidP="00127F39">
      <w:pPr>
        <w:jc w:val="both"/>
        <w:rPr>
          <w:color w:val="FF0000"/>
          <w:sz w:val="16"/>
          <w:szCs w:val="16"/>
          <w:lang w:val="uk-UA"/>
        </w:rPr>
      </w:pPr>
    </w:p>
    <w:p w:rsidR="00127F39" w:rsidRPr="00F167D7" w:rsidRDefault="00127F39" w:rsidP="00127F39">
      <w:pPr>
        <w:ind w:firstLine="540"/>
        <w:jc w:val="both"/>
        <w:rPr>
          <w:sz w:val="28"/>
          <w:szCs w:val="28"/>
          <w:lang w:val="uk-UA"/>
        </w:rPr>
      </w:pPr>
      <w:r w:rsidRPr="00F167D7">
        <w:rPr>
          <w:sz w:val="28"/>
          <w:szCs w:val="28"/>
          <w:lang w:val="uk-UA"/>
        </w:rPr>
        <w:t xml:space="preserve">Кредиторська заборгованість по доходах спеціального фонду місцевого бюджету станом на 01.02.2021 року становить 265,6 тис. </w:t>
      </w:r>
      <w:proofErr w:type="spellStart"/>
      <w:r w:rsidRPr="00F167D7">
        <w:rPr>
          <w:sz w:val="28"/>
          <w:szCs w:val="28"/>
          <w:lang w:val="uk-UA"/>
        </w:rPr>
        <w:t>грн</w:t>
      </w:r>
      <w:proofErr w:type="spellEnd"/>
      <w:r w:rsidRPr="00F167D7">
        <w:rPr>
          <w:sz w:val="28"/>
          <w:szCs w:val="28"/>
          <w:lang w:val="uk-UA"/>
        </w:rPr>
        <w:t xml:space="preserve">, а саме: </w:t>
      </w:r>
    </w:p>
    <w:p w:rsidR="00127F39" w:rsidRPr="00F167D7" w:rsidRDefault="00127F39" w:rsidP="00127F39">
      <w:pPr>
        <w:ind w:firstLine="540"/>
        <w:jc w:val="both"/>
        <w:rPr>
          <w:sz w:val="28"/>
          <w:szCs w:val="28"/>
          <w:lang w:val="uk-UA"/>
        </w:rPr>
      </w:pPr>
      <w:r w:rsidRPr="00F167D7">
        <w:rPr>
          <w:sz w:val="28"/>
          <w:szCs w:val="28"/>
          <w:lang w:val="uk-UA"/>
        </w:rPr>
        <w:t xml:space="preserve">- по управлінню освіти Хмільницької міської ради за  КПКВКМБ 0611010 в сумі 260,6 тис. </w:t>
      </w:r>
      <w:proofErr w:type="spellStart"/>
      <w:r w:rsidRPr="00F167D7">
        <w:rPr>
          <w:sz w:val="28"/>
          <w:szCs w:val="28"/>
          <w:lang w:val="uk-UA"/>
        </w:rPr>
        <w:t>грн</w:t>
      </w:r>
      <w:proofErr w:type="spellEnd"/>
      <w:r w:rsidRPr="00F167D7">
        <w:rPr>
          <w:sz w:val="28"/>
          <w:szCs w:val="28"/>
          <w:lang w:val="uk-UA"/>
        </w:rPr>
        <w:t>, що виникла внаслідок  авансової оплати батьків за відвідування дітьми ДНЗ;</w:t>
      </w:r>
    </w:p>
    <w:p w:rsidR="00127F39" w:rsidRPr="00F167D7" w:rsidRDefault="00127F39" w:rsidP="00127F39">
      <w:pPr>
        <w:ind w:firstLine="540"/>
        <w:jc w:val="both"/>
        <w:rPr>
          <w:sz w:val="28"/>
          <w:szCs w:val="28"/>
          <w:lang w:val="uk-UA"/>
        </w:rPr>
      </w:pPr>
      <w:r w:rsidRPr="00F167D7">
        <w:rPr>
          <w:sz w:val="28"/>
          <w:szCs w:val="28"/>
          <w:lang w:val="uk-UA"/>
        </w:rPr>
        <w:t xml:space="preserve">- по КПНЗ Хмільницькій школі мистецтв за КПКВКМБ 1011080 в сумі 5,0 тис. </w:t>
      </w:r>
      <w:proofErr w:type="spellStart"/>
      <w:r w:rsidRPr="00F167D7">
        <w:rPr>
          <w:sz w:val="28"/>
          <w:szCs w:val="28"/>
          <w:lang w:val="uk-UA"/>
        </w:rPr>
        <w:t>грн</w:t>
      </w:r>
      <w:proofErr w:type="spellEnd"/>
      <w:r w:rsidRPr="00F167D7">
        <w:rPr>
          <w:sz w:val="28"/>
          <w:szCs w:val="28"/>
          <w:lang w:val="uk-UA"/>
        </w:rPr>
        <w:t xml:space="preserve">, що виникла внаслідок авансової </w:t>
      </w:r>
      <w:proofErr w:type="spellStart"/>
      <w:r w:rsidRPr="00F167D7">
        <w:rPr>
          <w:sz w:val="28"/>
          <w:szCs w:val="28"/>
          <w:lang w:val="uk-UA"/>
        </w:rPr>
        <w:t>проплати</w:t>
      </w:r>
      <w:proofErr w:type="spellEnd"/>
      <w:r w:rsidRPr="00F167D7">
        <w:rPr>
          <w:sz w:val="28"/>
          <w:szCs w:val="28"/>
          <w:lang w:val="uk-UA"/>
        </w:rPr>
        <w:t xml:space="preserve">  за послуги з навчання дітей. </w:t>
      </w:r>
    </w:p>
    <w:p w:rsidR="00127F39" w:rsidRPr="00622C48" w:rsidRDefault="00127F39" w:rsidP="00127F39">
      <w:pPr>
        <w:ind w:firstLine="540"/>
        <w:jc w:val="both"/>
        <w:rPr>
          <w:sz w:val="28"/>
          <w:szCs w:val="28"/>
          <w:lang w:val="uk-UA"/>
        </w:rPr>
      </w:pPr>
      <w:r w:rsidRPr="00622C48">
        <w:rPr>
          <w:sz w:val="28"/>
          <w:szCs w:val="28"/>
          <w:lang w:val="uk-UA"/>
        </w:rPr>
        <w:t>Дебіторська заборгованість по видатках спеціального фонду бюджету м. Хмільника станом на 01.02.2021 року відсутня.</w:t>
      </w:r>
    </w:p>
    <w:p w:rsidR="00127F39" w:rsidRPr="00622C48" w:rsidRDefault="00127F39" w:rsidP="00127F39">
      <w:pPr>
        <w:ind w:firstLine="540"/>
        <w:jc w:val="both"/>
        <w:rPr>
          <w:sz w:val="16"/>
          <w:szCs w:val="16"/>
          <w:lang w:val="uk-UA"/>
        </w:rPr>
      </w:pPr>
    </w:p>
    <w:p w:rsidR="00127F39" w:rsidRDefault="00127F39" w:rsidP="00127F39">
      <w:pPr>
        <w:autoSpaceDE w:val="0"/>
        <w:autoSpaceDN w:val="0"/>
        <w:ind w:left="540"/>
        <w:jc w:val="both"/>
        <w:rPr>
          <w:i/>
          <w:sz w:val="28"/>
          <w:szCs w:val="28"/>
          <w:lang w:val="uk-UA"/>
        </w:rPr>
      </w:pPr>
    </w:p>
    <w:p w:rsidR="00127F39" w:rsidRDefault="00127F39" w:rsidP="00127F39">
      <w:pPr>
        <w:autoSpaceDE w:val="0"/>
        <w:autoSpaceDN w:val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фінансового  </w:t>
      </w:r>
    </w:p>
    <w:p w:rsidR="00C77486" w:rsidRPr="00127F39" w:rsidRDefault="00127F39" w:rsidP="00127F39">
      <w:pPr>
        <w:rPr>
          <w:lang w:val="uk-UA"/>
        </w:rPr>
      </w:pPr>
      <w:r>
        <w:rPr>
          <w:sz w:val="28"/>
          <w:szCs w:val="28"/>
          <w:lang w:val="uk-UA"/>
        </w:rPr>
        <w:t>управління Хмільницької міської ради</w:t>
      </w:r>
      <w:r>
        <w:rPr>
          <w:sz w:val="28"/>
          <w:szCs w:val="28"/>
          <w:lang w:val="uk-UA"/>
        </w:rPr>
        <w:tab/>
        <w:t xml:space="preserve">                        Т.П.Тищенко</w:t>
      </w:r>
      <w:r>
        <w:rPr>
          <w:sz w:val="28"/>
          <w:szCs w:val="28"/>
          <w:lang w:val="uk-UA"/>
        </w:rPr>
        <w:tab/>
      </w:r>
    </w:p>
    <w:sectPr w:rsidR="00C77486" w:rsidRPr="00127F39" w:rsidSect="00127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77E"/>
    <w:multiLevelType w:val="hybridMultilevel"/>
    <w:tmpl w:val="D13C77B2"/>
    <w:lvl w:ilvl="0" w:tplc="394200E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A39061E"/>
    <w:multiLevelType w:val="hybridMultilevel"/>
    <w:tmpl w:val="101C5ADC"/>
    <w:lvl w:ilvl="0" w:tplc="39B656BC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27F39"/>
    <w:rsid w:val="00127F39"/>
    <w:rsid w:val="00221426"/>
    <w:rsid w:val="00595CFA"/>
    <w:rsid w:val="00C77486"/>
    <w:rsid w:val="00EE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27F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27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127F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27F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2021-02-22T12:30:00Z</dcterms:created>
  <dcterms:modified xsi:type="dcterms:W3CDTF">2021-02-22T12:31:00Z</dcterms:modified>
</cp:coreProperties>
</file>