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4" w:rsidRPr="000A6736" w:rsidRDefault="002E3314" w:rsidP="002E331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0210" cy="567690"/>
            <wp:effectExtent l="19050" t="0" r="889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14" w:rsidRPr="000C1046" w:rsidRDefault="002E3314" w:rsidP="000C1046">
      <w:pPr>
        <w:tabs>
          <w:tab w:val="left" w:pos="5670"/>
        </w:tabs>
        <w:jc w:val="center"/>
        <w:rPr>
          <w:b/>
          <w:bCs/>
          <w:sz w:val="28"/>
          <w:szCs w:val="28"/>
          <w:lang w:val="uk-UA"/>
        </w:rPr>
      </w:pPr>
      <w:r w:rsidRPr="000C1046">
        <w:rPr>
          <w:b/>
          <w:sz w:val="28"/>
          <w:szCs w:val="28"/>
          <w:lang w:val="uk-UA"/>
        </w:rPr>
        <w:t>УКРАЇНА</w:t>
      </w:r>
    </w:p>
    <w:p w:rsidR="002E3314" w:rsidRPr="000C1046" w:rsidRDefault="002E3314" w:rsidP="000C1046">
      <w:pPr>
        <w:tabs>
          <w:tab w:val="left" w:pos="5670"/>
        </w:tabs>
        <w:jc w:val="center"/>
        <w:rPr>
          <w:b/>
          <w:bCs/>
          <w:sz w:val="28"/>
          <w:szCs w:val="28"/>
          <w:lang w:val="uk-UA"/>
        </w:rPr>
      </w:pPr>
      <w:r w:rsidRPr="000C1046">
        <w:rPr>
          <w:b/>
          <w:bCs/>
          <w:sz w:val="28"/>
          <w:szCs w:val="28"/>
          <w:lang w:val="uk-UA"/>
        </w:rPr>
        <w:t>ВІННИЦЬКОЇ ОБЛАСТІ</w:t>
      </w:r>
    </w:p>
    <w:p w:rsidR="002E3314" w:rsidRPr="000C1046" w:rsidRDefault="002E3314" w:rsidP="000C1046">
      <w:pPr>
        <w:tabs>
          <w:tab w:val="left" w:pos="5670"/>
        </w:tabs>
        <w:jc w:val="center"/>
        <w:rPr>
          <w:b/>
          <w:bCs/>
          <w:sz w:val="28"/>
          <w:szCs w:val="28"/>
          <w:lang w:val="uk-UA"/>
        </w:rPr>
      </w:pPr>
      <w:r w:rsidRPr="000C1046">
        <w:rPr>
          <w:b/>
          <w:bCs/>
          <w:sz w:val="28"/>
          <w:szCs w:val="28"/>
          <w:lang w:val="uk-UA"/>
        </w:rPr>
        <w:t>МІСТО ХМІЛЬНИК</w:t>
      </w:r>
    </w:p>
    <w:p w:rsidR="002E3314" w:rsidRPr="000C1046" w:rsidRDefault="002E3314" w:rsidP="000C1046">
      <w:pPr>
        <w:pStyle w:val="1"/>
        <w:tabs>
          <w:tab w:val="left" w:pos="5670"/>
        </w:tabs>
        <w:rPr>
          <w:bCs w:val="0"/>
          <w:sz w:val="28"/>
          <w:szCs w:val="28"/>
        </w:rPr>
      </w:pPr>
      <w:r w:rsidRPr="000C1046">
        <w:rPr>
          <w:sz w:val="28"/>
          <w:szCs w:val="28"/>
        </w:rPr>
        <w:t>РОЗПОРЯДЖЕННЯ</w:t>
      </w:r>
    </w:p>
    <w:p w:rsidR="002E3314" w:rsidRPr="000C1046" w:rsidRDefault="002E3314" w:rsidP="000C1046">
      <w:pPr>
        <w:tabs>
          <w:tab w:val="left" w:pos="5670"/>
        </w:tabs>
        <w:jc w:val="center"/>
        <w:rPr>
          <w:b/>
          <w:bCs/>
          <w:sz w:val="28"/>
          <w:szCs w:val="28"/>
          <w:lang w:val="uk-UA"/>
        </w:rPr>
      </w:pPr>
      <w:r w:rsidRPr="000C1046">
        <w:rPr>
          <w:b/>
          <w:bCs/>
          <w:sz w:val="28"/>
          <w:szCs w:val="28"/>
          <w:lang w:val="uk-UA"/>
        </w:rPr>
        <w:t>МІСЬКОГО ГОЛОВИ</w:t>
      </w:r>
    </w:p>
    <w:p w:rsidR="002E3314" w:rsidRDefault="002E3314" w:rsidP="002E3314">
      <w:pPr>
        <w:jc w:val="both"/>
        <w:rPr>
          <w:lang w:val="uk-UA"/>
        </w:rPr>
      </w:pPr>
    </w:p>
    <w:p w:rsidR="002E3314" w:rsidRDefault="00B0031D" w:rsidP="002E3314">
      <w:pPr>
        <w:jc w:val="both"/>
        <w:rPr>
          <w:lang w:val="uk-UA"/>
        </w:rPr>
      </w:pPr>
      <w:r>
        <w:rPr>
          <w:lang w:val="uk-UA"/>
        </w:rPr>
        <w:t xml:space="preserve">від “26” березня </w:t>
      </w:r>
      <w:r w:rsidR="002E3314">
        <w:rPr>
          <w:lang w:val="uk-UA"/>
        </w:rPr>
        <w:t xml:space="preserve">2021 р                                                    </w:t>
      </w:r>
      <w:r>
        <w:rPr>
          <w:lang w:val="uk-UA"/>
        </w:rPr>
        <w:t xml:space="preserve">                        №139-р</w:t>
      </w:r>
    </w:p>
    <w:p w:rsidR="002E3314" w:rsidRDefault="002E3314" w:rsidP="002E3314">
      <w:pPr>
        <w:jc w:val="both"/>
        <w:rPr>
          <w:lang w:val="uk-UA"/>
        </w:rPr>
      </w:pPr>
    </w:p>
    <w:p w:rsidR="002E3314" w:rsidRPr="00F922CE" w:rsidRDefault="002E3314" w:rsidP="002E3314">
      <w:pPr>
        <w:ind w:firstLine="709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 xml:space="preserve">Про використання автотранспорту </w:t>
      </w:r>
    </w:p>
    <w:p w:rsidR="002E3314" w:rsidRPr="00F922CE" w:rsidRDefault="002E3314" w:rsidP="002E3314">
      <w:pPr>
        <w:ind w:firstLine="709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виконавчих органів міської ради</w:t>
      </w:r>
    </w:p>
    <w:p w:rsidR="002E3314" w:rsidRPr="00F922CE" w:rsidRDefault="00F83DFF" w:rsidP="002E331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вихідний день</w:t>
      </w:r>
      <w:r w:rsidR="002E3314">
        <w:rPr>
          <w:sz w:val="26"/>
          <w:szCs w:val="26"/>
          <w:lang w:val="uk-UA"/>
        </w:rPr>
        <w:t xml:space="preserve"> 28 березня 2021</w:t>
      </w:r>
      <w:r w:rsidR="002E3314" w:rsidRPr="00F922CE">
        <w:rPr>
          <w:sz w:val="26"/>
          <w:szCs w:val="26"/>
          <w:lang w:val="uk-UA"/>
        </w:rPr>
        <w:t xml:space="preserve"> року</w:t>
      </w:r>
    </w:p>
    <w:p w:rsidR="002E3314" w:rsidRPr="00F922CE" w:rsidRDefault="002E3314" w:rsidP="002E3314">
      <w:pPr>
        <w:jc w:val="both"/>
        <w:rPr>
          <w:sz w:val="26"/>
          <w:szCs w:val="26"/>
          <w:lang w:val="uk-UA"/>
        </w:rPr>
      </w:pPr>
    </w:p>
    <w:p w:rsidR="002E3314" w:rsidRPr="00F922CE" w:rsidRDefault="001D1158" w:rsidP="002E331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2E3314" w:rsidRPr="00F922CE">
        <w:rPr>
          <w:sz w:val="26"/>
          <w:szCs w:val="26"/>
          <w:lang w:val="uk-UA"/>
        </w:rPr>
        <w:t>раховуючи розп</w:t>
      </w:r>
      <w:r w:rsidR="002E3314">
        <w:rPr>
          <w:sz w:val="26"/>
          <w:szCs w:val="26"/>
          <w:lang w:val="uk-UA"/>
        </w:rPr>
        <w:t>орядження міського голови від 24.03.2021 року №131</w:t>
      </w:r>
      <w:r w:rsidR="002E3314" w:rsidRPr="00F922CE">
        <w:rPr>
          <w:sz w:val="26"/>
          <w:szCs w:val="26"/>
          <w:lang w:val="uk-UA"/>
        </w:rPr>
        <w:t>-р «</w:t>
      </w:r>
      <w:r w:rsidR="002E3314">
        <w:rPr>
          <w:sz w:val="26"/>
          <w:szCs w:val="26"/>
          <w:lang w:val="uk-UA"/>
        </w:rPr>
        <w:t>Про створення робочої групи для здійснення моніторингу стану дотримання керівниками підприємств, установ, організацій, господарюючими суб’єктами усіх форм власності вимог карантину та запровадження протиепідемічних заходів на території Хмільницької міської територіальної громади</w:t>
      </w:r>
      <w:r w:rsidR="002E3314" w:rsidRPr="00F922CE">
        <w:rPr>
          <w:sz w:val="26"/>
          <w:szCs w:val="26"/>
          <w:lang w:val="uk-UA"/>
        </w:rPr>
        <w:t>», відповідно до постанови Кабінету Міністрів України від 04.06.2003р. №848 «Про впорядкування використання легкових автомобілів бюджетними установами та організаціями», керуючись ст.42,59 Закону України «Про місцеве самоврядування в Україні», враховуючи службову записку керуючого справами виконавчого комітету</w:t>
      </w:r>
      <w:r w:rsidR="000C1046">
        <w:rPr>
          <w:sz w:val="26"/>
          <w:szCs w:val="26"/>
          <w:lang w:val="uk-UA"/>
        </w:rPr>
        <w:t xml:space="preserve"> міської ради </w:t>
      </w:r>
      <w:proofErr w:type="spellStart"/>
      <w:r w:rsidR="000C1046">
        <w:rPr>
          <w:sz w:val="26"/>
          <w:szCs w:val="26"/>
          <w:lang w:val="uk-UA"/>
        </w:rPr>
        <w:t>Маташа</w:t>
      </w:r>
      <w:proofErr w:type="spellEnd"/>
      <w:r w:rsidR="000C1046">
        <w:rPr>
          <w:sz w:val="26"/>
          <w:szCs w:val="26"/>
          <w:lang w:val="uk-UA"/>
        </w:rPr>
        <w:t xml:space="preserve"> С.П. від 26.03.2021</w:t>
      </w:r>
      <w:r w:rsidR="002E3314" w:rsidRPr="00F922CE">
        <w:rPr>
          <w:sz w:val="26"/>
          <w:szCs w:val="26"/>
          <w:lang w:val="uk-UA"/>
        </w:rPr>
        <w:t>р.</w:t>
      </w:r>
      <w:r w:rsidR="002E3314">
        <w:rPr>
          <w:sz w:val="26"/>
          <w:szCs w:val="26"/>
          <w:lang w:val="uk-UA"/>
        </w:rPr>
        <w:t>,</w:t>
      </w:r>
      <w:r w:rsidR="002E3314" w:rsidRPr="00F922CE">
        <w:rPr>
          <w:sz w:val="26"/>
          <w:szCs w:val="26"/>
          <w:lang w:val="uk-UA"/>
        </w:rPr>
        <w:t xml:space="preserve"> п.5.16 Колективного договору між виконавчим комітетом Хмільницької міської ради та трудовим колективом від 25.07.2018 р:</w:t>
      </w:r>
    </w:p>
    <w:p w:rsidR="002E3314" w:rsidRPr="00F922CE" w:rsidRDefault="002E3314" w:rsidP="002E3314">
      <w:pPr>
        <w:pStyle w:val="21"/>
        <w:ind w:left="0" w:firstLine="720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1. Затвердити графік чергування автотранспорту (додається).</w:t>
      </w:r>
    </w:p>
    <w:p w:rsidR="002E3314" w:rsidRPr="00F922CE" w:rsidRDefault="002E3314" w:rsidP="002E3314">
      <w:pPr>
        <w:pStyle w:val="21"/>
        <w:ind w:left="0" w:firstLine="720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2.Дозволити Мироненку Борису Васильовичу, водієві загального</w:t>
      </w:r>
      <w:r w:rsidR="000C1046">
        <w:rPr>
          <w:sz w:val="26"/>
          <w:szCs w:val="26"/>
          <w:lang w:val="uk-UA"/>
        </w:rPr>
        <w:t xml:space="preserve"> відділу мі</w:t>
      </w:r>
      <w:r w:rsidR="00F83DFF">
        <w:rPr>
          <w:sz w:val="26"/>
          <w:szCs w:val="26"/>
          <w:lang w:val="uk-UA"/>
        </w:rPr>
        <w:t>ської ради,</w:t>
      </w:r>
      <w:r w:rsidR="000C1046">
        <w:rPr>
          <w:sz w:val="26"/>
          <w:szCs w:val="26"/>
          <w:lang w:val="uk-UA"/>
        </w:rPr>
        <w:t xml:space="preserve"> 28 березня 2021</w:t>
      </w:r>
      <w:r w:rsidRPr="00F922CE">
        <w:rPr>
          <w:sz w:val="26"/>
          <w:szCs w:val="26"/>
          <w:lang w:val="uk-UA"/>
        </w:rPr>
        <w:t xml:space="preserve"> року використання автотранс</w:t>
      </w:r>
      <w:r w:rsidR="000C1046">
        <w:rPr>
          <w:sz w:val="26"/>
          <w:szCs w:val="26"/>
          <w:lang w:val="uk-UA"/>
        </w:rPr>
        <w:t>порту міської ради (автомобіль ГАЗ-3110</w:t>
      </w:r>
      <w:r w:rsidRPr="00F922CE">
        <w:rPr>
          <w:sz w:val="26"/>
          <w:szCs w:val="26"/>
          <w:lang w:val="uk-UA"/>
        </w:rPr>
        <w:t xml:space="preserve">) для супроводу членів </w:t>
      </w:r>
      <w:r w:rsidR="000C1046">
        <w:rPr>
          <w:sz w:val="26"/>
          <w:szCs w:val="26"/>
          <w:lang w:val="uk-UA"/>
        </w:rPr>
        <w:t>робочої групи</w:t>
      </w:r>
      <w:r w:rsidRPr="00F922CE">
        <w:rPr>
          <w:sz w:val="26"/>
          <w:szCs w:val="26"/>
          <w:lang w:val="uk-UA"/>
        </w:rPr>
        <w:t xml:space="preserve">. </w:t>
      </w:r>
    </w:p>
    <w:p w:rsidR="002E3314" w:rsidRPr="00F922CE" w:rsidRDefault="002E3314" w:rsidP="002E3314">
      <w:pPr>
        <w:tabs>
          <w:tab w:val="left" w:pos="851"/>
        </w:tabs>
        <w:ind w:firstLine="709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3. В</w:t>
      </w:r>
      <w:r w:rsidR="000C1046">
        <w:rPr>
          <w:sz w:val="26"/>
          <w:szCs w:val="26"/>
          <w:lang w:val="uk-UA"/>
        </w:rPr>
        <w:t>стано</w:t>
      </w:r>
      <w:r w:rsidR="00F83DFF">
        <w:rPr>
          <w:sz w:val="26"/>
          <w:szCs w:val="26"/>
          <w:lang w:val="uk-UA"/>
        </w:rPr>
        <w:t>вити, що робота у вихідний</w:t>
      </w:r>
      <w:r w:rsidR="000C1046">
        <w:rPr>
          <w:sz w:val="26"/>
          <w:szCs w:val="26"/>
          <w:lang w:val="uk-UA"/>
        </w:rPr>
        <w:t xml:space="preserve"> д</w:t>
      </w:r>
      <w:r w:rsidR="00F83DFF">
        <w:rPr>
          <w:sz w:val="26"/>
          <w:szCs w:val="26"/>
          <w:lang w:val="uk-UA"/>
        </w:rPr>
        <w:t>ень</w:t>
      </w:r>
      <w:r w:rsidR="000C1046">
        <w:rPr>
          <w:sz w:val="26"/>
          <w:szCs w:val="26"/>
          <w:lang w:val="uk-UA"/>
        </w:rPr>
        <w:t xml:space="preserve"> 28 березня 2021 року Мироненку Б</w:t>
      </w:r>
      <w:r w:rsidR="00F83DFF">
        <w:rPr>
          <w:sz w:val="26"/>
          <w:szCs w:val="26"/>
          <w:lang w:val="uk-UA"/>
        </w:rPr>
        <w:t>.В. компенсується наданням іншого дня</w:t>
      </w:r>
      <w:r w:rsidRPr="00F922CE">
        <w:rPr>
          <w:sz w:val="26"/>
          <w:szCs w:val="26"/>
          <w:lang w:val="uk-UA"/>
        </w:rPr>
        <w:t xml:space="preserve"> відпочинку за роботу в вихідний день відповідно до додатку з оплатою роботи в одинарному розмірі.</w:t>
      </w:r>
    </w:p>
    <w:p w:rsidR="002E3314" w:rsidRPr="00F922CE" w:rsidRDefault="002E3314" w:rsidP="002E3314">
      <w:pPr>
        <w:pStyle w:val="21"/>
        <w:ind w:left="0" w:firstLine="720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4. Загальному відділу міської ради довести це розпорядження до виконавців.</w:t>
      </w:r>
    </w:p>
    <w:p w:rsidR="002E3314" w:rsidRPr="00F922CE" w:rsidRDefault="002E3314" w:rsidP="002E3314">
      <w:pPr>
        <w:pStyle w:val="21"/>
        <w:ind w:left="0" w:firstLine="720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5. Контроль за виконанням цього розпорядження залишаю за собою.</w:t>
      </w:r>
    </w:p>
    <w:p w:rsidR="002E3314" w:rsidRPr="00F83DFF" w:rsidRDefault="002E3314" w:rsidP="002E3314">
      <w:pPr>
        <w:pStyle w:val="2"/>
        <w:ind w:firstLine="708"/>
        <w:rPr>
          <w:sz w:val="26"/>
          <w:szCs w:val="26"/>
          <w:lang w:val="ru-RU"/>
        </w:rPr>
      </w:pPr>
    </w:p>
    <w:p w:rsidR="002E3314" w:rsidRDefault="000C1046" w:rsidP="002E3314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3314" w:rsidRPr="00F922CE" w:rsidRDefault="002E3314" w:rsidP="002E3314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22CE">
        <w:rPr>
          <w:sz w:val="26"/>
          <w:szCs w:val="26"/>
        </w:rPr>
        <w:t xml:space="preserve">Міський голова                  </w:t>
      </w:r>
      <w:r w:rsidR="000C1046">
        <w:rPr>
          <w:sz w:val="26"/>
          <w:szCs w:val="26"/>
        </w:rPr>
        <w:t xml:space="preserve">                                 М.В.</w:t>
      </w:r>
      <w:proofErr w:type="spellStart"/>
      <w:r w:rsidR="000C1046">
        <w:rPr>
          <w:sz w:val="26"/>
          <w:szCs w:val="26"/>
        </w:rPr>
        <w:t>Юрчишин</w:t>
      </w:r>
      <w:proofErr w:type="spellEnd"/>
    </w:p>
    <w:p w:rsidR="002E3314" w:rsidRPr="00F922CE" w:rsidRDefault="002E3314" w:rsidP="002E3314">
      <w:pPr>
        <w:ind w:left="1416"/>
        <w:jc w:val="both"/>
        <w:rPr>
          <w:sz w:val="26"/>
          <w:szCs w:val="26"/>
          <w:lang w:val="uk-UA"/>
        </w:rPr>
      </w:pPr>
    </w:p>
    <w:p w:rsidR="002E3314" w:rsidRPr="00F922CE" w:rsidRDefault="002E3314" w:rsidP="002E3314">
      <w:pPr>
        <w:ind w:left="1416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С.</w:t>
      </w:r>
      <w:proofErr w:type="spellStart"/>
      <w:r w:rsidRPr="00F922CE">
        <w:rPr>
          <w:sz w:val="26"/>
          <w:szCs w:val="26"/>
          <w:lang w:val="uk-UA"/>
        </w:rPr>
        <w:t>Маташ</w:t>
      </w:r>
      <w:proofErr w:type="spellEnd"/>
    </w:p>
    <w:p w:rsidR="002E3314" w:rsidRPr="00F922CE" w:rsidRDefault="000C1046" w:rsidP="002E3314">
      <w:pPr>
        <w:ind w:left="141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М.Вовчок</w:t>
      </w:r>
    </w:p>
    <w:p w:rsidR="002E3314" w:rsidRPr="00F922CE" w:rsidRDefault="002E3314" w:rsidP="002E3314">
      <w:pPr>
        <w:ind w:left="708" w:firstLine="708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О.Прокопович</w:t>
      </w:r>
    </w:p>
    <w:p w:rsidR="002E3314" w:rsidRPr="00F922CE" w:rsidRDefault="002E3314" w:rsidP="002E3314">
      <w:pPr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ab/>
      </w:r>
      <w:r w:rsidRPr="00F922CE">
        <w:rPr>
          <w:sz w:val="26"/>
          <w:szCs w:val="26"/>
          <w:lang w:val="uk-UA"/>
        </w:rPr>
        <w:tab/>
        <w:t>Н.</w:t>
      </w:r>
      <w:proofErr w:type="spellStart"/>
      <w:r w:rsidRPr="00F922CE">
        <w:rPr>
          <w:sz w:val="26"/>
          <w:szCs w:val="26"/>
          <w:lang w:val="uk-UA"/>
        </w:rPr>
        <w:t>Буликова</w:t>
      </w:r>
      <w:proofErr w:type="spellEnd"/>
    </w:p>
    <w:p w:rsidR="002E3314" w:rsidRPr="00F922CE" w:rsidRDefault="002E3314" w:rsidP="002E3314">
      <w:pPr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 xml:space="preserve">                      О.</w:t>
      </w:r>
      <w:proofErr w:type="spellStart"/>
      <w:r w:rsidRPr="00F922CE">
        <w:rPr>
          <w:sz w:val="26"/>
          <w:szCs w:val="26"/>
          <w:lang w:val="uk-UA"/>
        </w:rPr>
        <w:t>Сидоришина</w:t>
      </w:r>
      <w:proofErr w:type="spellEnd"/>
    </w:p>
    <w:p w:rsidR="002E3314" w:rsidRPr="00F922CE" w:rsidRDefault="002E3314" w:rsidP="002E3314">
      <w:pPr>
        <w:rPr>
          <w:rFonts w:ascii="Bookman Old Style" w:hAnsi="Bookman Old Style"/>
          <w:bCs/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ab/>
      </w:r>
      <w:r w:rsidRPr="00F922CE">
        <w:rPr>
          <w:sz w:val="26"/>
          <w:szCs w:val="26"/>
          <w:lang w:val="uk-UA"/>
        </w:rPr>
        <w:tab/>
      </w:r>
    </w:p>
    <w:p w:rsidR="002E3314" w:rsidRPr="00F922CE" w:rsidRDefault="002E3314" w:rsidP="002E3314">
      <w:pPr>
        <w:tabs>
          <w:tab w:val="left" w:pos="6592"/>
          <w:tab w:val="left" w:pos="6784"/>
          <w:tab w:val="right" w:pos="9638"/>
        </w:tabs>
        <w:ind w:left="709"/>
        <w:rPr>
          <w:rFonts w:ascii="Bookman Old Style" w:hAnsi="Bookman Old Style"/>
          <w:bCs/>
          <w:sz w:val="26"/>
          <w:szCs w:val="26"/>
          <w:lang w:val="uk-UA"/>
        </w:rPr>
      </w:pPr>
      <w:r w:rsidRPr="00F922CE">
        <w:rPr>
          <w:rFonts w:ascii="Bookman Old Style" w:hAnsi="Bookman Old Style"/>
          <w:bCs/>
          <w:sz w:val="26"/>
          <w:szCs w:val="26"/>
          <w:lang w:val="uk-UA"/>
        </w:rPr>
        <w:t xml:space="preserve"> </w:t>
      </w:r>
    </w:p>
    <w:p w:rsidR="00DF46A4" w:rsidRDefault="002E3314" w:rsidP="002E3314">
      <w:pPr>
        <w:tabs>
          <w:tab w:val="left" w:pos="6592"/>
          <w:tab w:val="left" w:pos="6784"/>
          <w:tab w:val="right" w:pos="9638"/>
        </w:tabs>
        <w:ind w:left="709"/>
        <w:jc w:val="center"/>
        <w:rPr>
          <w:rFonts w:ascii="Bookman Old Style" w:hAnsi="Bookman Old Style"/>
          <w:bCs/>
          <w:sz w:val="28"/>
          <w:lang w:val="uk-UA"/>
        </w:rPr>
      </w:pPr>
      <w:r>
        <w:rPr>
          <w:rFonts w:ascii="Bookman Old Style" w:hAnsi="Bookman Old Style"/>
          <w:bCs/>
          <w:sz w:val="28"/>
          <w:lang w:val="uk-UA"/>
        </w:rPr>
        <w:t xml:space="preserve">                                       </w:t>
      </w:r>
    </w:p>
    <w:p w:rsidR="00DF46A4" w:rsidRDefault="00DF46A4" w:rsidP="002E3314">
      <w:pPr>
        <w:tabs>
          <w:tab w:val="left" w:pos="6592"/>
          <w:tab w:val="left" w:pos="6784"/>
          <w:tab w:val="right" w:pos="9638"/>
        </w:tabs>
        <w:ind w:left="709"/>
        <w:jc w:val="center"/>
        <w:rPr>
          <w:rFonts w:ascii="Bookman Old Style" w:hAnsi="Bookman Old Style"/>
          <w:bCs/>
          <w:sz w:val="28"/>
          <w:lang w:val="uk-UA"/>
        </w:rPr>
      </w:pPr>
    </w:p>
    <w:p w:rsidR="00DF46A4" w:rsidRDefault="00DF46A4" w:rsidP="002E3314">
      <w:pPr>
        <w:tabs>
          <w:tab w:val="left" w:pos="6592"/>
          <w:tab w:val="left" w:pos="6784"/>
          <w:tab w:val="right" w:pos="9638"/>
        </w:tabs>
        <w:ind w:left="709"/>
        <w:jc w:val="center"/>
        <w:rPr>
          <w:rFonts w:ascii="Bookman Old Style" w:hAnsi="Bookman Old Style"/>
          <w:bCs/>
          <w:sz w:val="28"/>
          <w:lang w:val="uk-UA"/>
        </w:rPr>
      </w:pPr>
    </w:p>
    <w:p w:rsidR="002E3314" w:rsidRDefault="002E3314" w:rsidP="002E3314">
      <w:pPr>
        <w:tabs>
          <w:tab w:val="left" w:pos="6592"/>
          <w:tab w:val="left" w:pos="6784"/>
          <w:tab w:val="right" w:pos="9638"/>
        </w:tabs>
        <w:ind w:left="709"/>
        <w:jc w:val="center"/>
        <w:rPr>
          <w:rFonts w:ascii="Bookman Old Style" w:hAnsi="Bookman Old Style"/>
          <w:bCs/>
          <w:sz w:val="28"/>
          <w:lang w:val="uk-UA"/>
        </w:rPr>
      </w:pPr>
      <w:r>
        <w:rPr>
          <w:rFonts w:ascii="Bookman Old Style" w:hAnsi="Bookman Old Style"/>
          <w:bCs/>
          <w:sz w:val="28"/>
          <w:lang w:val="uk-UA"/>
        </w:rPr>
        <w:lastRenderedPageBreak/>
        <w:t xml:space="preserve">                     </w:t>
      </w:r>
    </w:p>
    <w:p w:rsidR="002E3314" w:rsidRPr="004C003F" w:rsidRDefault="002E3314" w:rsidP="002E3314">
      <w:pPr>
        <w:tabs>
          <w:tab w:val="left" w:pos="6592"/>
          <w:tab w:val="left" w:pos="6784"/>
          <w:tab w:val="right" w:pos="9638"/>
        </w:tabs>
        <w:ind w:left="709"/>
        <w:jc w:val="center"/>
        <w:rPr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lang w:val="uk-UA"/>
        </w:rPr>
        <w:t xml:space="preserve">                                                             </w:t>
      </w:r>
      <w:r>
        <w:rPr>
          <w:bCs/>
          <w:sz w:val="28"/>
          <w:szCs w:val="28"/>
          <w:lang w:val="uk-UA"/>
        </w:rPr>
        <w:t>ЗАТВЕРДЖЕНО</w:t>
      </w:r>
    </w:p>
    <w:p w:rsidR="002E3314" w:rsidRPr="004C003F" w:rsidRDefault="002E3314" w:rsidP="002E3314">
      <w:pPr>
        <w:ind w:left="4957" w:firstLine="70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4C003F">
        <w:rPr>
          <w:bCs/>
          <w:sz w:val="28"/>
          <w:szCs w:val="28"/>
          <w:lang w:val="uk-UA"/>
        </w:rPr>
        <w:t>розпорядження</w:t>
      </w:r>
      <w:r>
        <w:rPr>
          <w:bCs/>
          <w:sz w:val="28"/>
          <w:szCs w:val="28"/>
          <w:lang w:val="uk-UA"/>
        </w:rPr>
        <w:t>м</w:t>
      </w:r>
      <w:r w:rsidRPr="004C003F">
        <w:rPr>
          <w:bCs/>
          <w:sz w:val="28"/>
          <w:szCs w:val="28"/>
          <w:lang w:val="uk-UA"/>
        </w:rPr>
        <w:t xml:space="preserve"> </w:t>
      </w:r>
    </w:p>
    <w:p w:rsidR="002E3314" w:rsidRPr="004C003F" w:rsidRDefault="002E3314" w:rsidP="002E3314">
      <w:pPr>
        <w:tabs>
          <w:tab w:val="left" w:pos="6736"/>
          <w:tab w:val="right" w:pos="9638"/>
        </w:tabs>
        <w:ind w:left="709"/>
        <w:rPr>
          <w:bCs/>
          <w:sz w:val="28"/>
          <w:szCs w:val="28"/>
          <w:lang w:val="uk-UA"/>
        </w:rPr>
      </w:pPr>
      <w:r w:rsidRPr="004C003F"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  </w:t>
      </w:r>
      <w:r w:rsidRPr="004C003F">
        <w:rPr>
          <w:bCs/>
          <w:sz w:val="28"/>
          <w:szCs w:val="28"/>
          <w:lang w:val="uk-UA"/>
        </w:rPr>
        <w:t>міського голови</w:t>
      </w:r>
    </w:p>
    <w:p w:rsidR="002E3314" w:rsidRPr="004C003F" w:rsidRDefault="002E3314" w:rsidP="002E3314">
      <w:pPr>
        <w:tabs>
          <w:tab w:val="left" w:pos="6736"/>
          <w:tab w:val="right" w:pos="9638"/>
        </w:tabs>
        <w:ind w:left="709"/>
        <w:rPr>
          <w:bCs/>
          <w:sz w:val="28"/>
          <w:szCs w:val="28"/>
          <w:lang w:val="uk-UA"/>
        </w:rPr>
      </w:pPr>
      <w:r w:rsidRPr="004C003F"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B0031D">
        <w:rPr>
          <w:bCs/>
          <w:sz w:val="28"/>
          <w:szCs w:val="28"/>
          <w:lang w:val="uk-UA"/>
        </w:rPr>
        <w:t xml:space="preserve">              від  26 березня </w:t>
      </w:r>
      <w:r w:rsidRPr="004C003F">
        <w:rPr>
          <w:bCs/>
          <w:sz w:val="28"/>
          <w:szCs w:val="28"/>
          <w:lang w:val="uk-UA"/>
        </w:rPr>
        <w:t>20</w:t>
      </w:r>
      <w:r w:rsidR="00B2599A">
        <w:rPr>
          <w:bCs/>
          <w:sz w:val="28"/>
          <w:szCs w:val="28"/>
          <w:lang w:val="uk-UA"/>
        </w:rPr>
        <w:t>21</w:t>
      </w:r>
      <w:r w:rsidRPr="004C003F">
        <w:rPr>
          <w:bCs/>
          <w:sz w:val="28"/>
          <w:szCs w:val="28"/>
          <w:lang w:val="uk-UA"/>
        </w:rPr>
        <w:t xml:space="preserve"> р. </w:t>
      </w:r>
    </w:p>
    <w:p w:rsidR="002E3314" w:rsidRDefault="002E3314" w:rsidP="002E3314">
      <w:pPr>
        <w:tabs>
          <w:tab w:val="left" w:pos="6736"/>
          <w:tab w:val="right" w:pos="9638"/>
        </w:tabs>
        <w:ind w:left="709"/>
        <w:rPr>
          <w:bCs/>
          <w:sz w:val="28"/>
          <w:szCs w:val="28"/>
          <w:lang w:val="uk-UA"/>
        </w:rPr>
      </w:pPr>
      <w:r w:rsidRPr="004C003F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</w:t>
      </w:r>
      <w:r w:rsidRPr="004C003F">
        <w:rPr>
          <w:bCs/>
          <w:sz w:val="28"/>
          <w:szCs w:val="28"/>
          <w:lang w:val="uk-UA"/>
        </w:rPr>
        <w:t xml:space="preserve"> №</w:t>
      </w:r>
      <w:r w:rsidR="00B0031D">
        <w:rPr>
          <w:bCs/>
          <w:sz w:val="28"/>
          <w:szCs w:val="28"/>
          <w:lang w:val="uk-UA"/>
        </w:rPr>
        <w:t>139-р</w:t>
      </w:r>
    </w:p>
    <w:p w:rsidR="002E3314" w:rsidRPr="004C003F" w:rsidRDefault="002E3314" w:rsidP="002E3314">
      <w:pPr>
        <w:spacing w:line="100" w:lineRule="atLeast"/>
        <w:ind w:left="360" w:hanging="360"/>
        <w:jc w:val="both"/>
        <w:rPr>
          <w:spacing w:val="-10"/>
          <w:sz w:val="28"/>
          <w:szCs w:val="28"/>
          <w:lang w:val="uk-UA"/>
        </w:rPr>
      </w:pPr>
    </w:p>
    <w:p w:rsidR="002E3314" w:rsidRDefault="002E3314" w:rsidP="002E3314">
      <w:pPr>
        <w:rPr>
          <w:lang w:val="uk-UA"/>
        </w:rPr>
      </w:pPr>
    </w:p>
    <w:p w:rsidR="002E3314" w:rsidRDefault="002E3314" w:rsidP="002E3314">
      <w:pPr>
        <w:ind w:left="2832" w:firstLine="708"/>
        <w:rPr>
          <w:b/>
          <w:bCs/>
          <w:lang w:val="uk-UA"/>
        </w:rPr>
      </w:pPr>
    </w:p>
    <w:p w:rsidR="002E3314" w:rsidRPr="004C003F" w:rsidRDefault="002E3314" w:rsidP="002E3314">
      <w:pPr>
        <w:spacing w:line="100" w:lineRule="atLeast"/>
        <w:ind w:left="360" w:hanging="360"/>
        <w:jc w:val="center"/>
        <w:rPr>
          <w:spacing w:val="-10"/>
          <w:sz w:val="28"/>
          <w:szCs w:val="28"/>
          <w:lang w:val="uk-UA"/>
        </w:rPr>
      </w:pPr>
      <w:r w:rsidRPr="004C003F">
        <w:rPr>
          <w:spacing w:val="-10"/>
          <w:sz w:val="28"/>
          <w:szCs w:val="28"/>
          <w:lang w:val="uk-UA"/>
        </w:rPr>
        <w:t>Г Р А Ф І К</w:t>
      </w:r>
      <w:r>
        <w:rPr>
          <w:spacing w:val="-10"/>
          <w:sz w:val="28"/>
          <w:szCs w:val="28"/>
          <w:lang w:val="uk-UA"/>
        </w:rPr>
        <w:t xml:space="preserve"> </w:t>
      </w:r>
      <w:r w:rsidRPr="004C003F">
        <w:rPr>
          <w:spacing w:val="-10"/>
          <w:sz w:val="28"/>
          <w:szCs w:val="28"/>
          <w:lang w:val="uk-UA"/>
        </w:rPr>
        <w:t xml:space="preserve"> </w:t>
      </w:r>
    </w:p>
    <w:p w:rsidR="002E3314" w:rsidRPr="00DF46A4" w:rsidRDefault="002E3314" w:rsidP="002E3314">
      <w:pPr>
        <w:spacing w:line="100" w:lineRule="atLeast"/>
        <w:ind w:left="360" w:hanging="360"/>
        <w:jc w:val="center"/>
        <w:rPr>
          <w:spacing w:val="-10"/>
          <w:sz w:val="28"/>
          <w:szCs w:val="28"/>
          <w:lang w:val="uk-UA"/>
        </w:rPr>
      </w:pPr>
      <w:r w:rsidRPr="00DF46A4">
        <w:rPr>
          <w:spacing w:val="-10"/>
          <w:sz w:val="28"/>
          <w:szCs w:val="28"/>
          <w:lang w:val="uk-UA"/>
        </w:rPr>
        <w:t xml:space="preserve">чергування автотранспорту  під час </w:t>
      </w:r>
      <w:r w:rsidR="000C1046" w:rsidRPr="00DF46A4">
        <w:rPr>
          <w:spacing w:val="-10"/>
          <w:sz w:val="28"/>
          <w:szCs w:val="28"/>
          <w:lang w:val="uk-UA"/>
        </w:rPr>
        <w:t xml:space="preserve"> роботи робочої групи</w:t>
      </w:r>
      <w:r w:rsidR="00DF46A4">
        <w:rPr>
          <w:spacing w:val="-10"/>
          <w:sz w:val="28"/>
          <w:szCs w:val="28"/>
          <w:lang w:val="uk-UA"/>
        </w:rPr>
        <w:t xml:space="preserve"> </w:t>
      </w:r>
      <w:r w:rsidR="00DF46A4" w:rsidRPr="00DF46A4">
        <w:rPr>
          <w:sz w:val="28"/>
          <w:szCs w:val="28"/>
          <w:lang w:val="uk-UA"/>
        </w:rPr>
        <w:t>для здійснення моніторингу стану дотримання керівниками підприємств, установ, організацій, господарюючими суб’єктами усіх форм власності вимог карантину та запровадження протиепідемічних заходів на території Хмільницької міської територіальної громади</w:t>
      </w:r>
      <w:r w:rsidR="00F83DFF">
        <w:rPr>
          <w:sz w:val="28"/>
          <w:szCs w:val="28"/>
          <w:lang w:val="uk-UA"/>
        </w:rPr>
        <w:t xml:space="preserve"> </w:t>
      </w:r>
      <w:r w:rsidR="000C1046" w:rsidRPr="00DF46A4">
        <w:rPr>
          <w:sz w:val="28"/>
          <w:szCs w:val="28"/>
          <w:lang w:val="uk-UA"/>
        </w:rPr>
        <w:t xml:space="preserve"> 28 березня 2021</w:t>
      </w:r>
      <w:r w:rsidRPr="00DF46A4">
        <w:rPr>
          <w:sz w:val="28"/>
          <w:szCs w:val="28"/>
          <w:lang w:val="uk-UA"/>
        </w:rPr>
        <w:t xml:space="preserve"> року</w:t>
      </w:r>
      <w:r w:rsidRPr="00DF46A4">
        <w:rPr>
          <w:spacing w:val="-10"/>
          <w:sz w:val="28"/>
          <w:szCs w:val="28"/>
          <w:lang w:val="uk-UA"/>
        </w:rPr>
        <w:t>.</w:t>
      </w:r>
    </w:p>
    <w:p w:rsidR="002E3314" w:rsidRPr="00DF46A4" w:rsidRDefault="002E3314" w:rsidP="002E3314">
      <w:pPr>
        <w:spacing w:line="100" w:lineRule="atLeast"/>
        <w:jc w:val="center"/>
        <w:rPr>
          <w:spacing w:val="-10"/>
          <w:sz w:val="28"/>
          <w:szCs w:val="28"/>
          <w:lang w:val="uk-UA"/>
        </w:rPr>
      </w:pPr>
    </w:p>
    <w:tbl>
      <w:tblPr>
        <w:tblW w:w="9144" w:type="dxa"/>
        <w:jc w:val="center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0"/>
        <w:gridCol w:w="4536"/>
        <w:gridCol w:w="1878"/>
      </w:tblGrid>
      <w:tr w:rsidR="002E3314" w:rsidTr="00DF46A4">
        <w:trPr>
          <w:jc w:val="center"/>
        </w:trPr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3314" w:rsidRPr="00F922CE" w:rsidRDefault="002E3314" w:rsidP="00731B61">
            <w:pPr>
              <w:pStyle w:val="a3"/>
              <w:jc w:val="center"/>
              <w:rPr>
                <w:bCs/>
                <w:sz w:val="28"/>
                <w:szCs w:val="28"/>
                <w:lang w:val="uk-UA"/>
              </w:rPr>
            </w:pPr>
            <w:r w:rsidRPr="00F922CE">
              <w:rPr>
                <w:bCs/>
                <w:sz w:val="28"/>
                <w:szCs w:val="28"/>
                <w:lang w:val="uk-UA"/>
              </w:rPr>
              <w:t>Дата та час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3314" w:rsidRPr="00F922CE" w:rsidRDefault="002E3314" w:rsidP="00731B61">
            <w:pPr>
              <w:pStyle w:val="a3"/>
              <w:jc w:val="center"/>
              <w:rPr>
                <w:bCs/>
                <w:sz w:val="28"/>
                <w:szCs w:val="28"/>
                <w:lang w:val="uk-UA"/>
              </w:rPr>
            </w:pPr>
            <w:r w:rsidRPr="00F922CE">
              <w:rPr>
                <w:bCs/>
                <w:sz w:val="28"/>
                <w:szCs w:val="28"/>
                <w:lang w:val="uk-UA"/>
              </w:rPr>
              <w:t>Установа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E3314" w:rsidRPr="00F922CE" w:rsidRDefault="002E3314" w:rsidP="00731B61">
            <w:pPr>
              <w:ind w:left="125"/>
              <w:rPr>
                <w:bCs/>
                <w:sz w:val="28"/>
                <w:szCs w:val="28"/>
                <w:lang w:val="uk-UA"/>
              </w:rPr>
            </w:pPr>
            <w:r w:rsidRPr="00F922C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DF46A4" w:rsidTr="0098523B">
        <w:trPr>
          <w:jc w:val="center"/>
        </w:trPr>
        <w:tc>
          <w:tcPr>
            <w:tcW w:w="91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46A4" w:rsidRPr="00953C6F" w:rsidRDefault="00DF46A4" w:rsidP="00DF46A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28.03.2021 р.</w:t>
            </w:r>
          </w:p>
        </w:tc>
      </w:tr>
      <w:tr w:rsidR="00DF46A4" w:rsidTr="00DF46A4">
        <w:trPr>
          <w:jc w:val="center"/>
        </w:trPr>
        <w:tc>
          <w:tcPr>
            <w:tcW w:w="27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A4" w:rsidRPr="00667724" w:rsidRDefault="00DF46A4" w:rsidP="00731B61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07.0</w:t>
            </w:r>
            <w:r w:rsidRPr="00667724">
              <w:rPr>
                <w:bCs/>
                <w:sz w:val="26"/>
                <w:szCs w:val="26"/>
                <w:lang w:val="uk-UA"/>
              </w:rPr>
              <w:t xml:space="preserve">0 год. - </w:t>
            </w:r>
            <w:r>
              <w:rPr>
                <w:bCs/>
                <w:sz w:val="26"/>
                <w:szCs w:val="26"/>
                <w:lang w:val="uk-UA"/>
              </w:rPr>
              <w:t>12</w:t>
            </w:r>
            <w:r w:rsidRPr="00667724">
              <w:rPr>
                <w:bCs/>
                <w:sz w:val="26"/>
                <w:szCs w:val="26"/>
                <w:lang w:val="uk-UA"/>
              </w:rPr>
              <w:t>.00год.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A4" w:rsidRPr="00D740A4" w:rsidRDefault="00DF46A4" w:rsidP="00731B61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 w:rsidRPr="00953C6F">
              <w:rPr>
                <w:sz w:val="28"/>
                <w:szCs w:val="28"/>
                <w:lang w:val="uk-UA"/>
              </w:rPr>
              <w:t>Загальний відділ міської ради (Мироненко Б.В.)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46A4" w:rsidRPr="00934241" w:rsidRDefault="00DF46A4" w:rsidP="00731B6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6A4" w:rsidTr="00DF46A4">
        <w:trPr>
          <w:jc w:val="center"/>
        </w:trPr>
        <w:tc>
          <w:tcPr>
            <w:tcW w:w="27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46A4" w:rsidRPr="00667724" w:rsidRDefault="00DF46A4" w:rsidP="00731B61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</w:t>
            </w:r>
            <w:r w:rsidRPr="00667724">
              <w:rPr>
                <w:bCs/>
                <w:sz w:val="26"/>
                <w:szCs w:val="26"/>
                <w:lang w:val="uk-UA"/>
              </w:rPr>
              <w:t xml:space="preserve">.00 год. - </w:t>
            </w:r>
            <w:r>
              <w:rPr>
                <w:bCs/>
                <w:sz w:val="26"/>
                <w:szCs w:val="26"/>
                <w:lang w:val="uk-UA"/>
              </w:rPr>
              <w:t>23</w:t>
            </w:r>
            <w:r w:rsidRPr="00667724">
              <w:rPr>
                <w:bCs/>
                <w:sz w:val="26"/>
                <w:szCs w:val="26"/>
                <w:lang w:val="uk-UA"/>
              </w:rPr>
              <w:t>.</w:t>
            </w:r>
            <w:r>
              <w:rPr>
                <w:bCs/>
                <w:sz w:val="26"/>
                <w:szCs w:val="26"/>
                <w:lang w:val="uk-UA"/>
              </w:rPr>
              <w:t>0</w:t>
            </w:r>
            <w:r w:rsidRPr="00667724">
              <w:rPr>
                <w:bCs/>
                <w:sz w:val="26"/>
                <w:szCs w:val="26"/>
                <w:lang w:val="uk-UA"/>
              </w:rPr>
              <w:t>0год.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46A4" w:rsidRPr="00D740A4" w:rsidRDefault="00DF46A4" w:rsidP="00731B61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 w:rsidRPr="00953C6F">
              <w:rPr>
                <w:sz w:val="28"/>
                <w:szCs w:val="28"/>
                <w:lang w:val="uk-UA"/>
              </w:rPr>
              <w:t>Загальний відділ міської ради (Мироненко Б.В.)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A4" w:rsidRPr="00953C6F" w:rsidRDefault="00DF46A4" w:rsidP="00731B6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E3314" w:rsidRPr="00F54122" w:rsidRDefault="002E3314" w:rsidP="002E3314">
      <w:pPr>
        <w:ind w:left="2832" w:firstLine="708"/>
        <w:rPr>
          <w:b/>
          <w:bCs/>
        </w:rPr>
      </w:pPr>
    </w:p>
    <w:p w:rsidR="002E3314" w:rsidRDefault="002E3314" w:rsidP="002E3314">
      <w:pPr>
        <w:ind w:left="2832" w:firstLine="708"/>
        <w:rPr>
          <w:b/>
          <w:bCs/>
          <w:lang w:val="uk-UA"/>
        </w:rPr>
      </w:pPr>
    </w:p>
    <w:p w:rsidR="002E3314" w:rsidRDefault="002E3314" w:rsidP="002E3314">
      <w:pPr>
        <w:ind w:left="2832" w:firstLine="708"/>
        <w:rPr>
          <w:b/>
          <w:bCs/>
          <w:lang w:val="uk-UA"/>
        </w:rPr>
      </w:pPr>
    </w:p>
    <w:p w:rsidR="002E3314" w:rsidRDefault="002E3314" w:rsidP="002E3314">
      <w:pPr>
        <w:pStyle w:val="2"/>
        <w:ind w:firstLine="708"/>
      </w:pPr>
      <w:r>
        <w:t xml:space="preserve">Міський голова                 </w:t>
      </w:r>
      <w:r w:rsidR="000C1046">
        <w:t xml:space="preserve">                       М.В.</w:t>
      </w:r>
      <w:proofErr w:type="spellStart"/>
      <w:r w:rsidR="000C1046">
        <w:t>Юрчишин</w:t>
      </w:r>
      <w:proofErr w:type="spellEnd"/>
    </w:p>
    <w:p w:rsidR="002E3314" w:rsidRDefault="002E3314" w:rsidP="00417826">
      <w:pPr>
        <w:rPr>
          <w:lang w:val="uk-UA"/>
        </w:rPr>
      </w:pPr>
    </w:p>
    <w:p w:rsidR="002E3314" w:rsidRDefault="002E3314" w:rsidP="00417826">
      <w:pPr>
        <w:rPr>
          <w:lang w:val="uk-UA"/>
        </w:rPr>
      </w:pPr>
    </w:p>
    <w:p w:rsidR="002E3314" w:rsidRDefault="002E3314" w:rsidP="00417826">
      <w:pPr>
        <w:rPr>
          <w:lang w:val="uk-UA"/>
        </w:rPr>
      </w:pPr>
    </w:p>
    <w:p w:rsidR="002E3314" w:rsidRDefault="002E3314" w:rsidP="00417826">
      <w:pPr>
        <w:rPr>
          <w:lang w:val="uk-UA"/>
        </w:rPr>
      </w:pPr>
    </w:p>
    <w:p w:rsidR="002E3314" w:rsidRDefault="002E3314" w:rsidP="00417826">
      <w:pPr>
        <w:rPr>
          <w:lang w:val="uk-UA"/>
        </w:rPr>
      </w:pPr>
    </w:p>
    <w:p w:rsidR="002E3314" w:rsidRDefault="002E331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</w:p>
    <w:p w:rsidR="00F83DFF" w:rsidRDefault="00F83DFF" w:rsidP="00417826">
      <w:pPr>
        <w:rPr>
          <w:lang w:val="uk-UA"/>
        </w:rPr>
      </w:pPr>
    </w:p>
    <w:p w:rsidR="00F83DFF" w:rsidRDefault="00F83DFF" w:rsidP="00417826">
      <w:pPr>
        <w:rPr>
          <w:lang w:val="uk-UA"/>
        </w:rPr>
      </w:pPr>
    </w:p>
    <w:p w:rsidR="00F83DFF" w:rsidRDefault="00F83DFF" w:rsidP="00417826">
      <w:pPr>
        <w:rPr>
          <w:lang w:val="uk-UA"/>
        </w:rPr>
      </w:pPr>
    </w:p>
    <w:p w:rsidR="00F83DFF" w:rsidRDefault="00F83DFF" w:rsidP="00417826">
      <w:pPr>
        <w:rPr>
          <w:lang w:val="uk-UA"/>
        </w:rPr>
      </w:pPr>
    </w:p>
    <w:p w:rsidR="00DF46A4" w:rsidRDefault="00DF46A4" w:rsidP="00417826">
      <w:pPr>
        <w:rPr>
          <w:lang w:val="uk-UA"/>
        </w:rPr>
      </w:pPr>
      <w:bookmarkStart w:id="0" w:name="_GoBack"/>
      <w:bookmarkEnd w:id="0"/>
    </w:p>
    <w:sectPr w:rsidR="00DF46A4" w:rsidSect="000C1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26"/>
    <w:rsid w:val="000410F4"/>
    <w:rsid w:val="000C1046"/>
    <w:rsid w:val="001252D5"/>
    <w:rsid w:val="001D1158"/>
    <w:rsid w:val="002E3314"/>
    <w:rsid w:val="003D7216"/>
    <w:rsid w:val="00417826"/>
    <w:rsid w:val="00655413"/>
    <w:rsid w:val="006A4948"/>
    <w:rsid w:val="007B6100"/>
    <w:rsid w:val="00B0031D"/>
    <w:rsid w:val="00B2599A"/>
    <w:rsid w:val="00D613F7"/>
    <w:rsid w:val="00DF46A4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826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417826"/>
    <w:pPr>
      <w:keepNext/>
      <w:ind w:left="708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82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178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417826"/>
    <w:pPr>
      <w:ind w:left="696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17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417826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7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2021-03-29T08:12:00Z</cp:lastPrinted>
  <dcterms:created xsi:type="dcterms:W3CDTF">2020-10-23T08:32:00Z</dcterms:created>
  <dcterms:modified xsi:type="dcterms:W3CDTF">2021-04-05T12:25:00Z</dcterms:modified>
</cp:coreProperties>
</file>