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73" w:rsidRDefault="00CD4573" w:rsidP="00CD4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D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Виконання бюджету міста за 2016 рік</w:t>
      </w:r>
    </w:p>
    <w:p w:rsidR="00CD4573" w:rsidRPr="00CD4573" w:rsidRDefault="00CD4573" w:rsidP="00CD4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D4573" w:rsidRPr="00CD4573" w:rsidRDefault="00CD4573" w:rsidP="00CD45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CD4573">
        <w:rPr>
          <w:color w:val="222222"/>
          <w:sz w:val="28"/>
          <w:szCs w:val="28"/>
        </w:rPr>
        <w:t>За 2016 рік дохідна частина бюджету склала 229994,0 тис. грн., з них міжбюджетні трансферти 150406,5 тис. грн., податки та інші платежі – 79587,5 тис. грн. Понад план надійшло 16156,3 тис. грн. податкових платежів.  До спеціального фонду міського бюджету надійшло власних надходжень в сумі 5756,1 тис. грн.,  з них до бюджету розвитку залучено 2491,1 тис. гривень.</w:t>
      </w:r>
    </w:p>
    <w:p w:rsidR="00CD4573" w:rsidRPr="00CD4573" w:rsidRDefault="00CD4573" w:rsidP="00CD45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CD4573">
        <w:rPr>
          <w:color w:val="222222"/>
          <w:sz w:val="28"/>
          <w:szCs w:val="28"/>
        </w:rPr>
        <w:t>Видатки бюджету міста Хмільника за 2016 рік проведені в сумі 219 544,8 тис. грн. Рівень виконання до річного плану (зі змінами) становить 95,8 відсотків. Видатки загального фонду міського бюджету становлять 196 969,3 тис. грн.,  спеціального – 22 575,5 тис. грн.</w:t>
      </w:r>
    </w:p>
    <w:p w:rsidR="00CD4573" w:rsidRPr="00CD4573" w:rsidRDefault="00CD4573" w:rsidP="00CD45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CD4573">
        <w:rPr>
          <w:color w:val="222222"/>
          <w:sz w:val="28"/>
          <w:szCs w:val="28"/>
        </w:rPr>
        <w:t>Із загального обсягу видатки за захищеними статтями проведені в сумі 185 186,1 тис. грн., що становить 84 відсотки бюджету.</w:t>
      </w:r>
    </w:p>
    <w:p w:rsidR="00CD4573" w:rsidRPr="00CD4573" w:rsidRDefault="00CD4573" w:rsidP="00CD45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D4573">
        <w:rPr>
          <w:color w:val="222222"/>
          <w:sz w:val="28"/>
          <w:szCs w:val="28"/>
        </w:rPr>
        <w:t> </w:t>
      </w:r>
    </w:p>
    <w:p w:rsidR="00CD4573" w:rsidRPr="00CD4573" w:rsidRDefault="00CD4573" w:rsidP="00CD45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D4573">
        <w:rPr>
          <w:rStyle w:val="a4"/>
          <w:color w:val="222222"/>
          <w:sz w:val="28"/>
          <w:szCs w:val="28"/>
        </w:rPr>
        <w:t>Фінансове управління Хмільницької міської ради</w:t>
      </w:r>
    </w:p>
    <w:p w:rsidR="00CD4573" w:rsidRPr="00CD4573" w:rsidRDefault="00CD4573" w:rsidP="00CD45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D5701" w:rsidRPr="00CD4573" w:rsidRDefault="006D5701" w:rsidP="00CD45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5701" w:rsidRPr="00CD4573" w:rsidSect="006913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D4573"/>
    <w:rsid w:val="00004072"/>
    <w:rsid w:val="005B13D9"/>
    <w:rsid w:val="00691393"/>
    <w:rsid w:val="006D5701"/>
    <w:rsid w:val="00C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1"/>
  </w:style>
  <w:style w:type="paragraph" w:styleId="2">
    <w:name w:val="heading 2"/>
    <w:basedOn w:val="a"/>
    <w:link w:val="20"/>
    <w:uiPriority w:val="9"/>
    <w:qFormat/>
    <w:rsid w:val="00CD4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7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D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D45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311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2017-01-20T12:46:00Z</dcterms:created>
  <dcterms:modified xsi:type="dcterms:W3CDTF">2017-01-20T12:48:00Z</dcterms:modified>
</cp:coreProperties>
</file>