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85pt" o:ole="" fillcolor="window">
            <v:imagedata r:id="rId8" o:title=""/>
          </v:shape>
          <o:OLEObject Type="Embed" ProgID="Word.Picture.8" ShapeID="_x0000_i1025" DrawAspect="Content" ObjectID="_1572094513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A776F3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3A475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13</w:t>
      </w:r>
      <w:r w:rsidR="003A475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листопада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3A475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443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B26B34" w:rsidRPr="00E12842" w:rsidRDefault="00B26B34" w:rsidP="00E12842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</w:t>
      </w: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3A475A" w:rsidRDefault="003A475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9F629D" w:rsidRPr="004125CD" w:rsidRDefault="00E1284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        </w:t>
      </w:r>
      <w:r w:rsidR="003A475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</w:t>
      </w:r>
      <w:r w:rsidR="002C5B68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ідповідно</w:t>
      </w:r>
      <w:r w:rsidR="00B26B34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Хмільницької міської ради 7</w:t>
      </w:r>
      <w:r w:rsidR="00B26B34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склик</w:t>
      </w:r>
      <w:r w:rsidR="002C5B68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ання, затвердженого  рішенням 26</w:t>
      </w:r>
      <w:r w:rsidR="00484EB3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сесії</w:t>
      </w:r>
      <w:r w:rsidR="002C5B68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міської ради 7 скликання від 17.11.2016 р. №573</w:t>
      </w:r>
      <w:r w:rsidR="0021006A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 керуючись ст. 42</w:t>
      </w:r>
      <w:r w:rsidR="00B26B34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Закону України „Про місцеве самоврядування в Україні”:</w:t>
      </w:r>
    </w:p>
    <w:p w:rsidR="00607E86" w:rsidRPr="00E12842" w:rsidRDefault="00B26B34" w:rsidP="00607E8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Провести  позачергове засідання виконкому  міської  ради  </w:t>
      </w:r>
      <w:r w:rsidR="003A475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15.11</w:t>
      </w:r>
      <w:r w:rsidR="0094707B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.2017 року о </w:t>
      </w:r>
      <w:r w:rsidR="003A475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10</w:t>
      </w:r>
      <w:r w:rsidR="0094707B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.0</w:t>
      </w:r>
      <w:r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0 год.</w:t>
      </w:r>
      <w:r w:rsidR="000123E7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 на яке винести наступні</w:t>
      </w:r>
      <w:r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191" w:tblpY="1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272"/>
        <w:gridCol w:w="22"/>
        <w:gridCol w:w="12"/>
        <w:gridCol w:w="39"/>
        <w:gridCol w:w="12"/>
        <w:gridCol w:w="26"/>
        <w:gridCol w:w="5590"/>
      </w:tblGrid>
      <w:tr w:rsidR="006D69A0" w:rsidRPr="00A40699" w:rsidTr="008F40BF">
        <w:trPr>
          <w:trHeight w:val="412"/>
        </w:trPr>
        <w:tc>
          <w:tcPr>
            <w:tcW w:w="795" w:type="dxa"/>
            <w:shd w:val="clear" w:color="auto" w:fill="auto"/>
          </w:tcPr>
          <w:p w:rsidR="006D69A0" w:rsidRPr="00EB132E" w:rsidRDefault="006D69A0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bookmarkStart w:id="0" w:name="_GoBack" w:colFirst="0" w:colLast="2"/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6D69A0" w:rsidRPr="00EB132E" w:rsidRDefault="003A475A" w:rsidP="008F40B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val="uk-UA" w:eastAsia="ar-SA"/>
              </w:rPr>
            </w:pPr>
            <w:r w:rsidRPr="00EB132E">
              <w:rPr>
                <w:rFonts w:ascii="Bookman Old Style" w:eastAsia="Times New Roman" w:hAnsi="Bookman Old Style" w:cs="Calibri"/>
                <w:lang w:val="uk-UA" w:eastAsia="ar-SA"/>
              </w:rPr>
              <w:t xml:space="preserve">Про часткове звільнення </w:t>
            </w:r>
            <w:proofErr w:type="spellStart"/>
            <w:r w:rsidRPr="00EB132E">
              <w:rPr>
                <w:rFonts w:ascii="Bookman Old Style" w:eastAsia="Times New Roman" w:hAnsi="Bookman Old Style" w:cs="Calibri"/>
                <w:lang w:val="uk-UA" w:eastAsia="ar-SA"/>
              </w:rPr>
              <w:t>гр.Бичка</w:t>
            </w:r>
            <w:proofErr w:type="spellEnd"/>
            <w:r w:rsidRPr="00EB132E">
              <w:rPr>
                <w:rFonts w:ascii="Bookman Old Style" w:eastAsia="Times New Roman" w:hAnsi="Bookman Old Style" w:cs="Calibri"/>
                <w:lang w:val="uk-UA" w:eastAsia="ar-SA"/>
              </w:rPr>
              <w:t xml:space="preserve"> Р.М. від оплати за харчування сина в ДНЗ №5</w:t>
            </w:r>
            <w:r w:rsidR="006D69A0" w:rsidRPr="00EB132E">
              <w:rPr>
                <w:rFonts w:ascii="Bookman Old Style" w:eastAsia="Times New Roman" w:hAnsi="Bookman Old Style" w:cs="Calibri"/>
                <w:lang w:val="uk-UA" w:eastAsia="ar-SA"/>
              </w:rPr>
              <w:t xml:space="preserve"> </w:t>
            </w:r>
          </w:p>
        </w:tc>
      </w:tr>
      <w:tr w:rsidR="006D69A0" w:rsidRPr="00A40699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6D69A0" w:rsidRPr="00EB132E" w:rsidRDefault="006D69A0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357" w:type="dxa"/>
            <w:gridSpan w:val="5"/>
            <w:shd w:val="clear" w:color="auto" w:fill="auto"/>
          </w:tcPr>
          <w:p w:rsidR="006D69A0" w:rsidRPr="00EB132E" w:rsidRDefault="006D69A0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Допов</w:t>
            </w:r>
            <w:r w:rsidR="00A40699"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ідає: </w:t>
            </w:r>
            <w:proofErr w:type="spellStart"/>
            <w:r w:rsidR="003A475A"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Коведа</w:t>
            </w:r>
            <w:proofErr w:type="spellEnd"/>
            <w:r w:rsidR="003A475A"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Галина Іванівна</w:t>
            </w:r>
          </w:p>
        </w:tc>
        <w:tc>
          <w:tcPr>
            <w:tcW w:w="5616" w:type="dxa"/>
            <w:gridSpan w:val="2"/>
            <w:shd w:val="clear" w:color="auto" w:fill="auto"/>
          </w:tcPr>
          <w:p w:rsidR="006D69A0" w:rsidRPr="00EB132E" w:rsidRDefault="003A475A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Начальник управління освіти міської ради</w:t>
            </w:r>
          </w:p>
        </w:tc>
      </w:tr>
      <w:tr w:rsidR="006D69A0" w:rsidRPr="00EB132E" w:rsidTr="008F40BF">
        <w:trPr>
          <w:trHeight w:val="329"/>
        </w:trPr>
        <w:tc>
          <w:tcPr>
            <w:tcW w:w="795" w:type="dxa"/>
            <w:shd w:val="clear" w:color="auto" w:fill="auto"/>
          </w:tcPr>
          <w:p w:rsidR="006D69A0" w:rsidRPr="00EB132E" w:rsidRDefault="006D69A0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6D69A0" w:rsidRPr="00EB132E" w:rsidRDefault="003A475A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фінансування з міського бюджету у листопаді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 </w:t>
            </w:r>
          </w:p>
        </w:tc>
      </w:tr>
      <w:tr w:rsidR="006D69A0" w:rsidRPr="004125CD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6D69A0" w:rsidRPr="00EB132E" w:rsidRDefault="006D69A0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272" w:type="dxa"/>
            <w:shd w:val="clear" w:color="auto" w:fill="auto"/>
          </w:tcPr>
          <w:p w:rsidR="006D69A0" w:rsidRPr="00EB132E" w:rsidRDefault="00607E86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</w:t>
            </w:r>
            <w:r w:rsidR="009D4D81"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Тимошенко Ірина Ярославівна</w:t>
            </w:r>
          </w:p>
        </w:tc>
        <w:tc>
          <w:tcPr>
            <w:tcW w:w="5701" w:type="dxa"/>
            <w:gridSpan w:val="6"/>
            <w:shd w:val="clear" w:color="auto" w:fill="auto"/>
          </w:tcPr>
          <w:p w:rsidR="006D69A0" w:rsidRPr="00EB132E" w:rsidRDefault="00607E86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В. о. </w:t>
            </w:r>
            <w:r w:rsidR="009D4D81"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начальника управління праці та соціального захисту населення міської ради</w:t>
            </w:r>
          </w:p>
        </w:tc>
      </w:tr>
      <w:tr w:rsidR="00607E86" w:rsidRPr="004125CD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607E86" w:rsidRPr="00EB132E" w:rsidRDefault="00607E86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607E86" w:rsidRPr="00EB132E" w:rsidRDefault="009D4D81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фінансування з міського бюджету у листопаді 2017 року коштів для надання одноразової матеріальної допомоги учасникам АТО та їх сім’ям </w:t>
            </w:r>
          </w:p>
        </w:tc>
      </w:tr>
      <w:tr w:rsidR="00607E86" w:rsidRPr="003A475A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607E86" w:rsidRPr="00EB132E" w:rsidRDefault="00607E86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272" w:type="dxa"/>
            <w:shd w:val="clear" w:color="auto" w:fill="auto"/>
          </w:tcPr>
          <w:p w:rsidR="00607E86" w:rsidRPr="00EB132E" w:rsidRDefault="009D4D81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 Тимошенко Ірина Ярославівна  </w:t>
            </w:r>
          </w:p>
        </w:tc>
        <w:tc>
          <w:tcPr>
            <w:tcW w:w="5701" w:type="dxa"/>
            <w:gridSpan w:val="6"/>
            <w:shd w:val="clear" w:color="auto" w:fill="auto"/>
          </w:tcPr>
          <w:p w:rsidR="00607E86" w:rsidRPr="00EB132E" w:rsidRDefault="009D4D81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В. о.  начальника управління праці та соціального захисту населення міської ради  </w:t>
            </w:r>
          </w:p>
        </w:tc>
      </w:tr>
      <w:tr w:rsidR="00607E86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607E86" w:rsidRPr="00EB132E" w:rsidRDefault="00302B23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607E86" w:rsidRPr="00EB132E" w:rsidRDefault="009D4D81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фінансування з міського бюджету у листопаді 2017 року коштів для надання одноразової матеріальної допомоги на оздоровлення почесним громадянам м. Хмільника  </w:t>
            </w:r>
          </w:p>
        </w:tc>
      </w:tr>
      <w:tr w:rsidR="00607E86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607E86" w:rsidRPr="00EB132E" w:rsidRDefault="00607E86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272" w:type="dxa"/>
            <w:shd w:val="clear" w:color="auto" w:fill="auto"/>
          </w:tcPr>
          <w:p w:rsidR="00607E86" w:rsidRPr="00EB132E" w:rsidRDefault="009D4D81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 Тимошенко Ірина Ярославівна  </w:t>
            </w:r>
          </w:p>
        </w:tc>
        <w:tc>
          <w:tcPr>
            <w:tcW w:w="5701" w:type="dxa"/>
            <w:gridSpan w:val="6"/>
            <w:shd w:val="clear" w:color="auto" w:fill="auto"/>
          </w:tcPr>
          <w:p w:rsidR="00607E86" w:rsidRPr="00EB132E" w:rsidRDefault="009D4D81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В. о.  начальника управління праці та соціального захисту населення міської ради   </w:t>
            </w:r>
          </w:p>
        </w:tc>
      </w:tr>
      <w:tr w:rsidR="00607E86" w:rsidRPr="00EB132E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607E86" w:rsidRPr="00EB132E" w:rsidRDefault="00302B23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607E86" w:rsidRPr="00EB132E" w:rsidRDefault="009D4D81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фінансування з міського бюджету у листопаді 2017 року коштів для надання часткової компенсації вартості проїзду на міських автобусних маршрутах загального користування працівникам товариства Червоного Хреста, які здійснюють соціально-медичне обслуговування одиноких непрацездатних громадян за місцем їх проживання </w:t>
            </w:r>
          </w:p>
        </w:tc>
      </w:tr>
      <w:tr w:rsidR="00607E86" w:rsidRPr="009D4D81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607E86" w:rsidRPr="00EB132E" w:rsidRDefault="00607E86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272" w:type="dxa"/>
            <w:shd w:val="clear" w:color="auto" w:fill="auto"/>
          </w:tcPr>
          <w:p w:rsidR="00607E86" w:rsidRPr="00EB132E" w:rsidRDefault="005653CC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 Тимошенко Ірина Ярославівна  </w:t>
            </w:r>
          </w:p>
        </w:tc>
        <w:tc>
          <w:tcPr>
            <w:tcW w:w="5701" w:type="dxa"/>
            <w:gridSpan w:val="6"/>
            <w:shd w:val="clear" w:color="auto" w:fill="auto"/>
          </w:tcPr>
          <w:p w:rsidR="00607E86" w:rsidRPr="00EB132E" w:rsidRDefault="009D4D81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В. о.  начальника управління праці та соціального захисту населення міської ради    </w:t>
            </w:r>
          </w:p>
        </w:tc>
      </w:tr>
      <w:tr w:rsidR="00607E86" w:rsidRPr="00EB132E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607E86" w:rsidRPr="00EB132E" w:rsidRDefault="00302B23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607E86" w:rsidRPr="00EB132E" w:rsidRDefault="009D4D81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затвердження плану діяльності виконавчого комітету Хмільницької міської ради з підготовки проектів регуляторних актів на 2018 рік  </w:t>
            </w:r>
          </w:p>
        </w:tc>
      </w:tr>
      <w:tr w:rsidR="00B20FE8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EB132E" w:rsidRDefault="00B20FE8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272" w:type="dxa"/>
            <w:shd w:val="clear" w:color="auto" w:fill="auto"/>
          </w:tcPr>
          <w:p w:rsidR="00B20FE8" w:rsidRPr="00EB132E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Підвальнюк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Юрій Григорович</w:t>
            </w:r>
          </w:p>
        </w:tc>
        <w:tc>
          <w:tcPr>
            <w:tcW w:w="5701" w:type="dxa"/>
            <w:gridSpan w:val="6"/>
            <w:shd w:val="clear" w:color="auto" w:fill="auto"/>
          </w:tcPr>
          <w:p w:rsidR="00B20FE8" w:rsidRPr="00EB132E" w:rsidRDefault="008F40BF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B20FE8" w:rsidRPr="00EB132E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EB132E" w:rsidRDefault="00B20FE8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B20FE8" w:rsidRPr="00EB132E" w:rsidRDefault="005653CC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надання дозволу гр.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Паршивлюк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А.В. на дарування частки будинку та земельної ділянки на ім’я малолітнього сина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Паршивлюка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М.О., 2005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р.н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., в якому право користування має малолітній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Паршивлюк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М.О.</w:t>
            </w:r>
            <w:r w:rsidR="00B20FE8"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</w:t>
            </w:r>
          </w:p>
        </w:tc>
      </w:tr>
      <w:tr w:rsidR="00B20FE8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EB132E" w:rsidRDefault="00B20FE8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B20FE8" w:rsidRPr="00EB132E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Тишкевич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Юрій Іванович</w:t>
            </w:r>
          </w:p>
        </w:tc>
        <w:tc>
          <w:tcPr>
            <w:tcW w:w="5679" w:type="dxa"/>
            <w:gridSpan w:val="5"/>
            <w:shd w:val="clear" w:color="auto" w:fill="auto"/>
          </w:tcPr>
          <w:p w:rsidR="00B20FE8" w:rsidRPr="00EB132E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Начальник служби у справах дітей міської ради</w:t>
            </w:r>
          </w:p>
        </w:tc>
      </w:tr>
      <w:tr w:rsidR="00F05AF4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 цільове витрачання аліментів гр.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Здебською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О.А. на утримання малолітніх дітей  </w:t>
            </w:r>
          </w:p>
        </w:tc>
      </w:tr>
      <w:tr w:rsidR="00F05AF4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Тишкевич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Юрій Іванович</w:t>
            </w:r>
          </w:p>
        </w:tc>
        <w:tc>
          <w:tcPr>
            <w:tcW w:w="5679" w:type="dxa"/>
            <w:gridSpan w:val="5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Начальник служби у справах дітей міської ради</w:t>
            </w:r>
          </w:p>
        </w:tc>
      </w:tr>
      <w:tr w:rsidR="00F05AF4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подання до суду позовної заяви  щодо позбавлення батьківських прав гр. Ігнатович І.А. стосовно малолітньої доньки Ігнатович К.О., 2008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р.н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.  та стягнення аліментів з  матері на утримання дитини</w:t>
            </w:r>
          </w:p>
        </w:tc>
      </w:tr>
      <w:tr w:rsidR="00F05AF4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Тишкевич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Юрій Іванович</w:t>
            </w:r>
          </w:p>
        </w:tc>
        <w:tc>
          <w:tcPr>
            <w:tcW w:w="5679" w:type="dxa"/>
            <w:gridSpan w:val="5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Начальник служби у справах дітей міської ради</w:t>
            </w:r>
          </w:p>
        </w:tc>
      </w:tr>
      <w:tr w:rsidR="00F05AF4" w:rsidRPr="00EB132E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10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надання дозволу гр.  Катеринчук Л.Г. на  дарування 1/4 частки квартири гр. Катеринчуку О.І., де право користування мають неповнолітній Катеринчук  Д.О., 2001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р.н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., малолітні Катеринчук М.О.,  2009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р.н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. та Новак Л.В., 2006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р.н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.</w:t>
            </w:r>
          </w:p>
        </w:tc>
      </w:tr>
      <w:tr w:rsidR="00F05AF4" w:rsidRPr="00F05AF4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Тишкевич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Юрій Іванович</w:t>
            </w:r>
          </w:p>
        </w:tc>
        <w:tc>
          <w:tcPr>
            <w:tcW w:w="5679" w:type="dxa"/>
            <w:gridSpan w:val="5"/>
            <w:shd w:val="clear" w:color="auto" w:fill="auto"/>
          </w:tcPr>
          <w:p w:rsidR="00F05AF4" w:rsidRPr="00EB132E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Начальник служби у справах дітей міської ради</w:t>
            </w:r>
          </w:p>
        </w:tc>
      </w:tr>
      <w:tr w:rsidR="00EB132E" w:rsidRPr="00EB132E" w:rsidTr="00036114">
        <w:trPr>
          <w:trHeight w:val="530"/>
        </w:trPr>
        <w:tc>
          <w:tcPr>
            <w:tcW w:w="795" w:type="dxa"/>
            <w:shd w:val="clear" w:color="auto" w:fill="auto"/>
          </w:tcPr>
          <w:p w:rsidR="00EB132E" w:rsidRPr="00EB132E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B132E">
              <w:rPr>
                <w:rFonts w:ascii="Times New Roman" w:hAnsi="Times New Roman" w:cs="Times New Roman"/>
                <w:bCs/>
                <w:iCs/>
                <w:lang w:val="uk-UA"/>
              </w:rPr>
              <w:t>11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EB132E" w:rsidRPr="00EB132E" w:rsidRDefault="00EB132E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надання дозволу гр. гр.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Бартюку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П.М.,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Бартюк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Г.Й.,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Бартюку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В.П. на дарування своїх часток квартири гр.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Казмерчук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І.П., де право користування мають малолітні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Казмерчук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В.В.,2010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р.н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. та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Казмерчук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А.В.,2007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р.н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.</w:t>
            </w:r>
          </w:p>
        </w:tc>
      </w:tr>
      <w:tr w:rsidR="00EB132E" w:rsidRPr="00EB132E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EB132E" w:rsidRPr="00EB132E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EB132E" w:rsidRPr="00EB132E" w:rsidRDefault="00EB132E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Доповідає: </w:t>
            </w:r>
            <w:proofErr w:type="spellStart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Тишкевич</w:t>
            </w:r>
            <w:proofErr w:type="spellEnd"/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 Юрій Іванович</w:t>
            </w:r>
          </w:p>
        </w:tc>
        <w:tc>
          <w:tcPr>
            <w:tcW w:w="5679" w:type="dxa"/>
            <w:gridSpan w:val="5"/>
            <w:shd w:val="clear" w:color="auto" w:fill="auto"/>
          </w:tcPr>
          <w:p w:rsidR="00EB132E" w:rsidRPr="00EB132E" w:rsidRDefault="00EB132E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>Начальник служби у справах дітей міської ради</w:t>
            </w:r>
          </w:p>
        </w:tc>
      </w:tr>
      <w:tr w:rsidR="00B20FE8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EB132E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12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B20FE8" w:rsidRPr="00EB132E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lang w:val="uk-UA"/>
              </w:rPr>
            </w:pPr>
            <w:r w:rsidRPr="00EB132E">
              <w:rPr>
                <w:rFonts w:ascii="Bookman Old Style" w:hAnsi="Bookman Old Style" w:cs="Times New Roman"/>
                <w:bCs/>
                <w:iCs/>
                <w:lang w:val="uk-UA"/>
              </w:rPr>
              <w:t xml:space="preserve">Про впорядкування нумерації будинків по вул. Набережній в м. Хмільнику  </w:t>
            </w:r>
          </w:p>
        </w:tc>
      </w:tr>
      <w:tr w:rsidR="00B20FE8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4125CD" w:rsidRDefault="00B20FE8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06" w:type="dxa"/>
            <w:gridSpan w:val="3"/>
            <w:shd w:val="clear" w:color="auto" w:fill="auto"/>
          </w:tcPr>
          <w:p w:rsidR="00B20FE8" w:rsidRPr="00607E86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E1284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Олійник Олександр Анатолійович</w:t>
            </w:r>
          </w:p>
        </w:tc>
        <w:tc>
          <w:tcPr>
            <w:tcW w:w="5667" w:type="dxa"/>
            <w:gridSpan w:val="4"/>
            <w:shd w:val="clear" w:color="auto" w:fill="auto"/>
          </w:tcPr>
          <w:p w:rsidR="00B20FE8" w:rsidRPr="00607E86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E1284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Начальник служби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містобудівного кадастру управління містобудування та архітектури міської ради </w:t>
            </w:r>
          </w:p>
        </w:tc>
      </w:tr>
      <w:tr w:rsidR="00B20FE8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4125CD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B20FE8" w:rsidRPr="00607E86" w:rsidRDefault="005653CC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Про порушення клопотання щодо присвоєння почесного звання України «Мати-героїня» Столяр О.О. 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B20FE8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4125CD" w:rsidRDefault="00B20FE8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  <w:gridSpan w:val="5"/>
            <w:shd w:val="clear" w:color="auto" w:fill="auto"/>
          </w:tcPr>
          <w:p w:rsidR="00B20FE8" w:rsidRPr="00607E86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E1284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Дем</w:t>
            </w:r>
            <w:proofErr w:type="spellEnd"/>
            <w:r w:rsid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en-US"/>
              </w:rPr>
              <w:t>’</w:t>
            </w:r>
            <w:proofErr w:type="spellStart"/>
            <w:r w:rsid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янюк</w:t>
            </w:r>
            <w:proofErr w:type="spellEnd"/>
            <w:r w:rsid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Павло Ілліч </w:t>
            </w:r>
          </w:p>
        </w:tc>
        <w:tc>
          <w:tcPr>
            <w:tcW w:w="5616" w:type="dxa"/>
            <w:gridSpan w:val="2"/>
            <w:shd w:val="clear" w:color="auto" w:fill="auto"/>
          </w:tcPr>
          <w:p w:rsidR="00B20FE8" w:rsidRPr="00607E86" w:rsidRDefault="005653CC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Начальник відділу у справах сім</w:t>
            </w:r>
            <w:r w:rsidRPr="005653CC">
              <w:rPr>
                <w:rFonts w:ascii="Bookman Old Style" w:hAnsi="Bookman Old Style" w:cs="Times New Roman"/>
                <w:bCs/>
                <w:iCs/>
                <w:sz w:val="24"/>
                <w:szCs w:val="24"/>
              </w:rPr>
              <w:t>’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ї та молоді міської ради </w:t>
            </w:r>
          </w:p>
        </w:tc>
      </w:tr>
      <w:tr w:rsidR="00B20FE8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4125CD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B20FE8" w:rsidRPr="00607E86" w:rsidRDefault="005653CC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Про порушення клопотання щодо присвоєння почесного звання України «Мати-героїня» Лукашук Г. С.</w:t>
            </w:r>
          </w:p>
        </w:tc>
      </w:tr>
      <w:tr w:rsidR="00B20FE8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4125CD" w:rsidRDefault="00B20FE8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gridSpan w:val="4"/>
            <w:shd w:val="clear" w:color="auto" w:fill="auto"/>
          </w:tcPr>
          <w:p w:rsidR="00B20FE8" w:rsidRPr="00607E86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E1284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</w:t>
            </w:r>
            <w:r w:rsidR="005653CC">
              <w:t xml:space="preserve"> </w:t>
            </w:r>
            <w:proofErr w:type="spellStart"/>
            <w:r w:rsidR="005653CC" w:rsidRP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Дем’янюк</w:t>
            </w:r>
            <w:proofErr w:type="spellEnd"/>
            <w:r w:rsidR="005653CC" w:rsidRP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Павло Ілліч </w:t>
            </w:r>
            <w:r w:rsid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28" w:type="dxa"/>
            <w:gridSpan w:val="3"/>
            <w:shd w:val="clear" w:color="auto" w:fill="auto"/>
          </w:tcPr>
          <w:p w:rsidR="00B20FE8" w:rsidRPr="00607E86" w:rsidRDefault="005653CC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Начальник відділу у справах сім’ї та молоді міської ради 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B20FE8" w:rsidRPr="00302B23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4125CD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B20FE8" w:rsidRPr="001609D3" w:rsidRDefault="005653CC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Про обрання персонального складу будинкового комітету будинку № 13 по Проспекту Свободи (колишній будинок № 19 по вулиці Леніна)</w:t>
            </w:r>
          </w:p>
        </w:tc>
      </w:tr>
      <w:tr w:rsidR="00B20FE8" w:rsidRPr="000C2402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B20FE8" w:rsidRPr="004125CD" w:rsidRDefault="00B20FE8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gridSpan w:val="6"/>
            <w:shd w:val="clear" w:color="auto" w:fill="auto"/>
          </w:tcPr>
          <w:p w:rsidR="00B20FE8" w:rsidRPr="00607E86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E1284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</w:t>
            </w:r>
            <w:r w:rsid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Тендерис</w:t>
            </w:r>
            <w:proofErr w:type="spellEnd"/>
            <w:r w:rsidR="005653CC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Оксана Володимирівна </w:t>
            </w:r>
          </w:p>
        </w:tc>
        <w:tc>
          <w:tcPr>
            <w:tcW w:w="5590" w:type="dxa"/>
            <w:shd w:val="clear" w:color="auto" w:fill="auto"/>
          </w:tcPr>
          <w:p w:rsidR="00B20FE8" w:rsidRPr="00607E86" w:rsidRDefault="00B20FE8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E1284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Начальник </w:t>
            </w:r>
            <w:r w:rsidR="000C240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відділу організаційно-кадрової роботи міської ради</w:t>
            </w:r>
          </w:p>
        </w:tc>
      </w:tr>
      <w:tr w:rsidR="000C2402" w:rsidRPr="00EB132E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16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0C2402" w:rsidRPr="00E12842" w:rsidRDefault="000C2402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0C240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Про проект рішення міської ради «Про внесення змін та доповнень до Комплексної Програми захисту населення і територій м. Хмільника у разі загрози та виникнення надзвичайних ситуацій на 2016 – 2018 роки затвердженої рішенням 3 сесії міської ради 7 скликання від 04.12.2015 р №36» (зі змінами)</w:t>
            </w:r>
          </w:p>
        </w:tc>
      </w:tr>
      <w:tr w:rsidR="000C2402" w:rsidRPr="000C2402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0C2402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gridSpan w:val="6"/>
            <w:shd w:val="clear" w:color="auto" w:fill="auto"/>
          </w:tcPr>
          <w:p w:rsidR="000C2402" w:rsidRPr="00E12842" w:rsidRDefault="000C2402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Коломійчук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Валерій Петрович</w:t>
            </w:r>
          </w:p>
        </w:tc>
        <w:tc>
          <w:tcPr>
            <w:tcW w:w="5590" w:type="dxa"/>
            <w:shd w:val="clear" w:color="auto" w:fill="auto"/>
          </w:tcPr>
          <w:p w:rsidR="000C2402" w:rsidRPr="00E12842" w:rsidRDefault="008F40B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В. о. начальника відділу цивільного захисту, оборонної роботи та взаємодії з правоохоронними органами міської ради </w:t>
            </w:r>
          </w:p>
        </w:tc>
      </w:tr>
      <w:tr w:rsidR="000C2402" w:rsidRPr="00EB132E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0C2402" w:rsidRPr="00E12842" w:rsidRDefault="000C2402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0C240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Проект рішення міської ради «Про внесення змін та доповнень до Комплексної оборонно-правоохоронної програми на 2016-2020 роки «Безпечний Хмільник – взаємна відповідальність влади та громади» затвердженої рішенням 19 сесії міської ради 7 скликання від 5.08.2016 р №451.</w:t>
            </w:r>
          </w:p>
        </w:tc>
      </w:tr>
      <w:tr w:rsidR="000C2402" w:rsidRPr="000C2402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0C2402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gridSpan w:val="6"/>
            <w:shd w:val="clear" w:color="auto" w:fill="auto"/>
          </w:tcPr>
          <w:p w:rsidR="000C2402" w:rsidRPr="00E12842" w:rsidRDefault="000C2402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0C240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0C240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Коломійчук</w:t>
            </w:r>
            <w:proofErr w:type="spellEnd"/>
            <w:r w:rsidRPr="000C2402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Валерій Петрович</w:t>
            </w:r>
          </w:p>
        </w:tc>
        <w:tc>
          <w:tcPr>
            <w:tcW w:w="5590" w:type="dxa"/>
            <w:shd w:val="clear" w:color="auto" w:fill="auto"/>
          </w:tcPr>
          <w:p w:rsidR="000C2402" w:rsidRPr="00E12842" w:rsidRDefault="008F40B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8F40BF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В. о.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0C2402" w:rsidRPr="000C2402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18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0C2402" w:rsidRPr="00E12842" w:rsidRDefault="0064753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64753F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Про проект рішення міської ради “Про затвердження звіту про виконання бюджету міста Хмільника за 9 місяців 2017 р. ”</w:t>
            </w:r>
          </w:p>
        </w:tc>
      </w:tr>
      <w:tr w:rsidR="000C2402" w:rsidRPr="000C2402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0C2402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gridSpan w:val="6"/>
            <w:shd w:val="clear" w:color="auto" w:fill="auto"/>
          </w:tcPr>
          <w:p w:rsidR="000C2402" w:rsidRPr="00E12842" w:rsidRDefault="0064753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Доповідає: Тищенко Тетяна Петрівна</w:t>
            </w:r>
          </w:p>
        </w:tc>
        <w:tc>
          <w:tcPr>
            <w:tcW w:w="5590" w:type="dxa"/>
            <w:shd w:val="clear" w:color="auto" w:fill="auto"/>
          </w:tcPr>
          <w:p w:rsidR="000C2402" w:rsidRPr="00E12842" w:rsidRDefault="0064753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Начальник фінансового управління міської ради</w:t>
            </w:r>
          </w:p>
        </w:tc>
      </w:tr>
      <w:tr w:rsidR="000C2402" w:rsidRPr="00EB132E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19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0C2402" w:rsidRPr="00E12842" w:rsidRDefault="0064753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64753F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Про проект рішення міської ради «Про внесення змін до рішення 28 сесії міської ради 7 скликання від 22.12.2016р. № 643 “Про бюджет міста Хмільника на 2017 рік” (зі змінами)»</w:t>
            </w:r>
          </w:p>
        </w:tc>
      </w:tr>
      <w:tr w:rsidR="000C2402" w:rsidRPr="000C2402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0C2402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gridSpan w:val="6"/>
            <w:shd w:val="clear" w:color="auto" w:fill="auto"/>
          </w:tcPr>
          <w:p w:rsidR="000C2402" w:rsidRPr="00E12842" w:rsidRDefault="0064753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64753F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Доповідає: Тищенко Тетяна Петрівна</w:t>
            </w:r>
          </w:p>
        </w:tc>
        <w:tc>
          <w:tcPr>
            <w:tcW w:w="5590" w:type="dxa"/>
            <w:shd w:val="clear" w:color="auto" w:fill="auto"/>
          </w:tcPr>
          <w:p w:rsidR="000C2402" w:rsidRPr="00E12842" w:rsidRDefault="0064753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64753F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Начальник фінансового управління міської ради</w:t>
            </w:r>
          </w:p>
        </w:tc>
      </w:tr>
      <w:tr w:rsidR="000C2402" w:rsidRPr="00EB132E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EB132E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0C2402" w:rsidRPr="00E12842" w:rsidRDefault="0064753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64753F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Про внесення змін до рішення виконавчого комітету міської ради від 08.08.2017р. №296 «Про затвердження переліку об’єктів та обладнання, які </w:t>
            </w:r>
            <w:r w:rsidRPr="0064753F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lastRenderedPageBreak/>
              <w:t>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територій» (зі змінами)</w:t>
            </w:r>
          </w:p>
        </w:tc>
      </w:tr>
      <w:tr w:rsidR="000C2402" w:rsidRPr="000C2402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0C2402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gridSpan w:val="6"/>
            <w:shd w:val="clear" w:color="auto" w:fill="auto"/>
          </w:tcPr>
          <w:p w:rsidR="000C2402" w:rsidRPr="00E12842" w:rsidRDefault="0064753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64753F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Доповідає: Тищенко Тетяна Петрівна</w:t>
            </w:r>
          </w:p>
        </w:tc>
        <w:tc>
          <w:tcPr>
            <w:tcW w:w="5590" w:type="dxa"/>
            <w:shd w:val="clear" w:color="auto" w:fill="auto"/>
          </w:tcPr>
          <w:p w:rsidR="000C2402" w:rsidRPr="00E12842" w:rsidRDefault="0064753F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64753F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Начальник фінансового управління міської ради</w:t>
            </w:r>
          </w:p>
        </w:tc>
      </w:tr>
      <w:tr w:rsidR="000C2402" w:rsidRPr="000C2402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3D5CAC" w:rsidRDefault="00EB132E" w:rsidP="008F40BF">
            <w:pPr>
              <w:jc w:val="both"/>
              <w:rPr>
                <w:rStyle w:val="a6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21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0C2402" w:rsidRPr="00E12842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F05AF4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Про перелік питань, які виносяться на розгляд черго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вої 44</w:t>
            </w:r>
            <w:r w:rsidRPr="00F05AF4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сесії Хмільниц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ької міської ради 7 скликання 17 листопада</w:t>
            </w:r>
            <w:r w:rsidRPr="00F05AF4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 2017 року</w:t>
            </w:r>
          </w:p>
        </w:tc>
      </w:tr>
      <w:tr w:rsidR="000C2402" w:rsidRPr="000C2402" w:rsidTr="008F40BF">
        <w:trPr>
          <w:trHeight w:val="530"/>
        </w:trPr>
        <w:tc>
          <w:tcPr>
            <w:tcW w:w="795" w:type="dxa"/>
            <w:shd w:val="clear" w:color="auto" w:fill="auto"/>
          </w:tcPr>
          <w:p w:rsidR="000C2402" w:rsidRPr="004125CD" w:rsidRDefault="000C2402" w:rsidP="008F40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gridSpan w:val="6"/>
            <w:shd w:val="clear" w:color="auto" w:fill="auto"/>
          </w:tcPr>
          <w:p w:rsidR="000C2402" w:rsidRPr="00E12842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Крепкий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Павло Васильович</w:t>
            </w:r>
          </w:p>
        </w:tc>
        <w:tc>
          <w:tcPr>
            <w:tcW w:w="5590" w:type="dxa"/>
            <w:shd w:val="clear" w:color="auto" w:fill="auto"/>
          </w:tcPr>
          <w:p w:rsidR="000C2402" w:rsidRPr="00E12842" w:rsidRDefault="00F05AF4" w:rsidP="008F40BF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Секретар міської ради</w:t>
            </w:r>
          </w:p>
        </w:tc>
      </w:tr>
      <w:bookmarkEnd w:id="0"/>
    </w:tbl>
    <w:p w:rsidR="00F05AF4" w:rsidRDefault="00F05AF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5648C" w:rsidRDefault="000C2402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0C2402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2.Загальному відділу міської ради  ( </w:t>
      </w:r>
      <w:proofErr w:type="spellStart"/>
      <w:r w:rsidRPr="000C2402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О.Д.Прокопович</w:t>
      </w:r>
      <w:proofErr w:type="spellEnd"/>
      <w:r w:rsidRPr="000C2402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) довести це  </w:t>
      </w:r>
      <w:r w:rsidR="00B26B34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розпорядження до членів виконкому міської ради та всіх зацікавлених суб’єктів.</w:t>
      </w:r>
    </w:p>
    <w:p w:rsidR="008F40BF" w:rsidRPr="004125CD" w:rsidRDefault="008F40BF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4125CD" w:rsidRDefault="00792FD7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3.</w:t>
      </w:r>
      <w:r w:rsidR="00B26B34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Контроль за виконанням цього</w:t>
      </w:r>
      <w:r w:rsidR="004125CD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розпорядження залишаю за собою.</w:t>
      </w: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12842" w:rsidRDefault="00E12842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54B7D" w:rsidRDefault="00E12842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                 </w:t>
      </w:r>
      <w:r w:rsidR="00EB1231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Міський голова                           </w:t>
      </w:r>
      <w:proofErr w:type="spellStart"/>
      <w:r w:rsidR="00EB1231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С.Б.Редчик</w:t>
      </w:r>
      <w:proofErr w:type="spellEnd"/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  <w:proofErr w:type="spellEnd"/>
    </w:p>
    <w:p w:rsidR="00E12842" w:rsidRPr="004125CD" w:rsidRDefault="00E12842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F05AF4" w:rsidRDefault="00B26B34" w:rsidP="00B26B34">
      <w:pP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05AF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О.Д.Прокопович</w:t>
      </w:r>
    </w:p>
    <w:p w:rsidR="00B26B34" w:rsidRPr="00F05AF4" w:rsidRDefault="008B3994" w:rsidP="00B26B34">
      <w:pP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05AF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3159D"/>
    <w:multiLevelType w:val="hybridMultilevel"/>
    <w:tmpl w:val="F1F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123E7"/>
    <w:rsid w:val="00047B14"/>
    <w:rsid w:val="000679FB"/>
    <w:rsid w:val="0009304C"/>
    <w:rsid w:val="000C2402"/>
    <w:rsid w:val="000F6CCC"/>
    <w:rsid w:val="00113A4D"/>
    <w:rsid w:val="00123977"/>
    <w:rsid w:val="00157C37"/>
    <w:rsid w:val="001609D3"/>
    <w:rsid w:val="00182A9B"/>
    <w:rsid w:val="002060B7"/>
    <w:rsid w:val="0021006A"/>
    <w:rsid w:val="0029128C"/>
    <w:rsid w:val="002A249C"/>
    <w:rsid w:val="002B092E"/>
    <w:rsid w:val="002B23B9"/>
    <w:rsid w:val="002C5B68"/>
    <w:rsid w:val="002C7F7D"/>
    <w:rsid w:val="00302B23"/>
    <w:rsid w:val="0035490B"/>
    <w:rsid w:val="00394C74"/>
    <w:rsid w:val="003A475A"/>
    <w:rsid w:val="003C11F6"/>
    <w:rsid w:val="003C2929"/>
    <w:rsid w:val="003D5CAC"/>
    <w:rsid w:val="003E3536"/>
    <w:rsid w:val="003F098E"/>
    <w:rsid w:val="004125CD"/>
    <w:rsid w:val="00412FF5"/>
    <w:rsid w:val="0043467B"/>
    <w:rsid w:val="00484EB3"/>
    <w:rsid w:val="00485FB8"/>
    <w:rsid w:val="004B4487"/>
    <w:rsid w:val="005423D7"/>
    <w:rsid w:val="005653CC"/>
    <w:rsid w:val="0060528B"/>
    <w:rsid w:val="00607E86"/>
    <w:rsid w:val="00615544"/>
    <w:rsid w:val="0064753F"/>
    <w:rsid w:val="00673753"/>
    <w:rsid w:val="00673A14"/>
    <w:rsid w:val="0069069E"/>
    <w:rsid w:val="006C4872"/>
    <w:rsid w:val="006D69A0"/>
    <w:rsid w:val="006D71A1"/>
    <w:rsid w:val="006F02AC"/>
    <w:rsid w:val="0076112F"/>
    <w:rsid w:val="00792FD7"/>
    <w:rsid w:val="007B01FD"/>
    <w:rsid w:val="007E5689"/>
    <w:rsid w:val="007F73CC"/>
    <w:rsid w:val="008626E0"/>
    <w:rsid w:val="008926C6"/>
    <w:rsid w:val="008A11B3"/>
    <w:rsid w:val="008B3994"/>
    <w:rsid w:val="008F40BF"/>
    <w:rsid w:val="00933DBB"/>
    <w:rsid w:val="0094707B"/>
    <w:rsid w:val="00954B7D"/>
    <w:rsid w:val="0095648C"/>
    <w:rsid w:val="009870B9"/>
    <w:rsid w:val="00990878"/>
    <w:rsid w:val="00990F48"/>
    <w:rsid w:val="009D4D81"/>
    <w:rsid w:val="009D7610"/>
    <w:rsid w:val="009E420D"/>
    <w:rsid w:val="009F629D"/>
    <w:rsid w:val="00A0380E"/>
    <w:rsid w:val="00A15C5F"/>
    <w:rsid w:val="00A25BC9"/>
    <w:rsid w:val="00A40699"/>
    <w:rsid w:val="00A46AAE"/>
    <w:rsid w:val="00A63F2A"/>
    <w:rsid w:val="00A776F3"/>
    <w:rsid w:val="00A85D4B"/>
    <w:rsid w:val="00A93B55"/>
    <w:rsid w:val="00B1463A"/>
    <w:rsid w:val="00B20FE8"/>
    <w:rsid w:val="00B26B34"/>
    <w:rsid w:val="00B279DE"/>
    <w:rsid w:val="00B54D78"/>
    <w:rsid w:val="00B84CA3"/>
    <w:rsid w:val="00BA4E08"/>
    <w:rsid w:val="00BB0411"/>
    <w:rsid w:val="00BB756E"/>
    <w:rsid w:val="00BF3476"/>
    <w:rsid w:val="00C0717F"/>
    <w:rsid w:val="00C217A9"/>
    <w:rsid w:val="00C37E78"/>
    <w:rsid w:val="00C74CDD"/>
    <w:rsid w:val="00C7685D"/>
    <w:rsid w:val="00C87347"/>
    <w:rsid w:val="00CD5478"/>
    <w:rsid w:val="00D6561B"/>
    <w:rsid w:val="00D77935"/>
    <w:rsid w:val="00DE08A5"/>
    <w:rsid w:val="00DE63CB"/>
    <w:rsid w:val="00DF2B5E"/>
    <w:rsid w:val="00E12842"/>
    <w:rsid w:val="00E42192"/>
    <w:rsid w:val="00E4449F"/>
    <w:rsid w:val="00E521A1"/>
    <w:rsid w:val="00E601C6"/>
    <w:rsid w:val="00E7339A"/>
    <w:rsid w:val="00E73D39"/>
    <w:rsid w:val="00E9351F"/>
    <w:rsid w:val="00EB1231"/>
    <w:rsid w:val="00EB132E"/>
    <w:rsid w:val="00EB246D"/>
    <w:rsid w:val="00F05AF4"/>
    <w:rsid w:val="00F11CEF"/>
    <w:rsid w:val="00F1253B"/>
    <w:rsid w:val="00F173C0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E33AC-164C-4123-BD43-210FFF7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character" w:styleId="a6">
    <w:name w:val="Emphasis"/>
    <w:basedOn w:val="a0"/>
    <w:uiPriority w:val="20"/>
    <w:qFormat/>
    <w:rsid w:val="003A475A"/>
    <w:rPr>
      <w:i/>
      <w:iCs/>
    </w:rPr>
  </w:style>
  <w:style w:type="character" w:styleId="a7">
    <w:name w:val="Subtle Emphasis"/>
    <w:basedOn w:val="a0"/>
    <w:uiPriority w:val="19"/>
    <w:qFormat/>
    <w:rsid w:val="003D5C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048C-EB02-4D6B-8232-708F47E94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E632B-6AEF-4223-B889-D09F054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9</cp:revision>
  <cp:lastPrinted>2017-11-13T13:43:00Z</cp:lastPrinted>
  <dcterms:created xsi:type="dcterms:W3CDTF">2017-11-13T08:55:00Z</dcterms:created>
  <dcterms:modified xsi:type="dcterms:W3CDTF">2017-11-13T14:09:00Z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