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C3" w:rsidRDefault="00DD3EC3" w:rsidP="00DD3E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C3" w:rsidRDefault="00DD3EC3" w:rsidP="00DD3E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3EC3" w:rsidRDefault="00DD3EC3" w:rsidP="00DD3E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DD3EC3" w:rsidRDefault="00DD3EC3" w:rsidP="00DD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DD3EC3" w:rsidRDefault="00DD3EC3" w:rsidP="00DD3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DD3EC3" w:rsidRDefault="00DD3EC3" w:rsidP="00DD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D3EC3" w:rsidRDefault="00DD3EC3" w:rsidP="00DD3E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3EC3" w:rsidRDefault="00DD3EC3" w:rsidP="00DD3E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“06” грудня  2017 р.                                                                           № 474-р</w:t>
      </w:r>
    </w:p>
    <w:p w:rsidR="00DD3EC3" w:rsidRDefault="00DD3EC3" w:rsidP="00DD3EC3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D3EC3" w:rsidRDefault="00DD3EC3" w:rsidP="00DD3EC3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  <w:t xml:space="preserve">46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DD3EC3" w:rsidRDefault="00DD3EC3" w:rsidP="00DD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EC3" w:rsidRDefault="00DD3EC3" w:rsidP="00DD3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ст.ст.42,46 Закону України “Про місцеве самоврядування в Україні”:</w:t>
      </w:r>
    </w:p>
    <w:p w:rsidR="00DD3EC3" w:rsidRDefault="00DD3EC3" w:rsidP="00DD3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EC3" w:rsidRDefault="00DD3EC3" w:rsidP="00DD3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Скликати чергову 46 сесію міської ради 7 скликання 21 грудня 2017 року о 10.00 годині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/2 поверх/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EC3" w:rsidRDefault="00DD3EC3" w:rsidP="00DD3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EC3" w:rsidRDefault="00DD3EC3" w:rsidP="00DD3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DD3EC3" w:rsidRDefault="00DD3EC3" w:rsidP="00DD3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800" w:type="dxa"/>
        <w:tblInd w:w="-743" w:type="dxa"/>
        <w:tblLook w:val="04A0" w:firstRow="1" w:lastRow="0" w:firstColumn="1" w:lastColumn="0" w:noHBand="0" w:noVBand="1"/>
      </w:tblPr>
      <w:tblGrid>
        <w:gridCol w:w="535"/>
        <w:gridCol w:w="9811"/>
        <w:gridCol w:w="454"/>
      </w:tblGrid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зауважень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висловлених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сесіях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міжсесійний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</w:p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Крепкого П.В., секретаря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</w:t>
            </w:r>
            <w:proofErr w:type="gramEnd"/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7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Положення</w:t>
              </w:r>
              <w:proofErr w:type="spellEnd"/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виконавчий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комітет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в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новій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редакції</w:t>
              </w:r>
              <w:proofErr w:type="spellEnd"/>
            </w:hyperlink>
          </w:p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: Прокопович О.Д.,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DD3EC3" w:rsidTr="00DD3EC3">
        <w:trPr>
          <w:trHeight w:val="473"/>
        </w:trPr>
        <w:tc>
          <w:tcPr>
            <w:tcW w:w="535" w:type="dxa"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8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доповнень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цільової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регулювання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земельних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відносин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управління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комунальною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власністю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</w:t>
              </w:r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мільнику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2017-2020 роки (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І.Г.,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ЖКГ та 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</w:t>
            </w:r>
            <w:proofErr w:type="gramEnd"/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9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ідсумки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економічного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і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соціального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2017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році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відповідної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2018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рік</w:t>
              </w:r>
              <w:proofErr w:type="spellEnd"/>
            </w:hyperlink>
          </w:p>
          <w:p w:rsidR="00DD3EC3" w:rsidRDefault="00DD3EC3">
            <w:pPr>
              <w:spacing w:after="0"/>
              <w:ind w:right="-1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ідвальнюка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Ю.Г.,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євроінтеграції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0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доповнень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сприяння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місцевого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самоврядування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партнерських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відносин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м.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2016 -2018 роки,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ішенням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3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№ 34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04.12.2015 року (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  <w:r w:rsidRPr="00DD3EC3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ідвальнюка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Ю.Г.,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євроінтеграції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1" w:history="1"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приєднання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європейської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ініціативи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«Угода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мерів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»</w:t>
              </w:r>
            </w:hyperlink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ідвальнюка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Ю.Г.,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євроінтеграції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ind w:right="-1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2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умови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оплати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праці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працівників</w:t>
              </w:r>
              <w:proofErr w:type="spellEnd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мільницької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її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виконавчих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органів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2018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році</w:t>
              </w:r>
              <w:proofErr w:type="spellEnd"/>
            </w:hyperlink>
          </w:p>
          <w:p w:rsidR="00DD3EC3" w:rsidRDefault="00DD3EC3">
            <w:pPr>
              <w:spacing w:after="0"/>
              <w:ind w:right="-1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Єрошенко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С.С.,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головного бухгалтера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3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окремі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умови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оплати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праці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голови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за листопад,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грудень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2017р.</w:t>
              </w:r>
            </w:hyperlink>
          </w:p>
          <w:p w:rsidR="00DD3EC3" w:rsidRDefault="00DD3EC3">
            <w:pPr>
              <w:spacing w:after="0"/>
              <w:ind w:right="-1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Єрошенко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С.С.,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головного бухгалтера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4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надання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дозволу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створення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органу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самоорганізації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населення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м.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будинкового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комітету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будинку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№3 по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вулиці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івнічна</w:t>
              </w:r>
              <w:proofErr w:type="spellEnd"/>
            </w:hyperlink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Тендерис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організаційно-кадрової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</w:t>
            </w:r>
            <w:proofErr w:type="gramEnd"/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5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порядків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використання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коштів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бюджету,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передбачених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фінансування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заходів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«Добро» </w:t>
              </w:r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на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2018-2020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рр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.</w:t>
              </w:r>
            </w:hyperlink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: Тимошенко І.Я.,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.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6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Порядків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використання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коштів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бюджету,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передбачених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фінансування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заходів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ідтримки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учасників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Антитерористичної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операції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членів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їхніх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сімей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–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мешканців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м.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2018 – 2020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рр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.</w:t>
              </w:r>
            </w:hyperlink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: Тимошенко І.Я.,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.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штатному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розписі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: Тимошенко І.Я.,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.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7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доповнень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“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цільової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розроблення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містобудівної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і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проектної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документації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ведення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містобудівного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кадастру у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</w:t>
              </w:r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мільнику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2017-2020 роки”</w:t>
              </w:r>
            </w:hyperlink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Олійника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О.А.,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містобудівного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кадастру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ітектури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8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доповнень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Порядку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використання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коштів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бюджету,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передбачених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фінансування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заходів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цільової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розроблення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містобудівної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і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проектної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документації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ведення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містобудівного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кадастру у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</w:t>
              </w:r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мільнику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2017-2020 роки</w:t>
              </w:r>
            </w:hyperlink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Олійника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О.А.,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містобудівного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кадастру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ітектури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9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в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Міську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ідтримки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сім’ї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дітей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молоді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м.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2016-2018 роки</w:t>
              </w:r>
            </w:hyperlink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Дем’янюка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П.І.,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справах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сім’ї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молоді</w:t>
            </w:r>
            <w:proofErr w:type="spellEnd"/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ind w:right="-1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0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бюджет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2018 </w:t>
              </w:r>
              <w:proofErr w:type="spellStart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р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ік</w:t>
              </w:r>
              <w:proofErr w:type="spellEnd"/>
            </w:hyperlink>
          </w:p>
          <w:p w:rsidR="00DD3EC3" w:rsidRDefault="00DD3EC3">
            <w:pPr>
              <w:spacing w:after="0"/>
              <w:jc w:val="both"/>
              <w:rPr>
                <w:rStyle w:val="a5"/>
                <w:i w:val="0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ради</w:t>
            </w:r>
            <w:proofErr w:type="gramEnd"/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ind w:right="-1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1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акту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приймання-передачі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музейних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фонді</w:t>
              </w:r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</w:t>
              </w:r>
              <w:proofErr w:type="spellEnd"/>
              <w:proofErr w:type="gramEnd"/>
            </w:hyperlink>
          </w:p>
          <w:p w:rsidR="00DD3EC3" w:rsidRDefault="00DD3EC3">
            <w:pPr>
              <w:spacing w:after="0"/>
              <w:ind w:right="-1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Буликової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Н.А.,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юридичного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ради</w:t>
            </w:r>
            <w:proofErr w:type="gramEnd"/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ind w:right="-1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2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прийняття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власність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територіальної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громади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мільника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частини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житлового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будинку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по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вул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.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Кармелюка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№32 кв.1, м.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</w:hyperlink>
          </w:p>
          <w:p w:rsidR="00DD3EC3" w:rsidRDefault="00DD3EC3">
            <w:pPr>
              <w:spacing w:after="0"/>
              <w:ind w:right="-1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Буликової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Н.А.,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юридичного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ради</w:t>
            </w:r>
            <w:proofErr w:type="gramEnd"/>
          </w:p>
        </w:tc>
      </w:tr>
      <w:tr w:rsidR="00DD3EC3" w:rsidTr="00DD3EC3">
        <w:trPr>
          <w:trHeight w:val="473"/>
        </w:trPr>
        <w:tc>
          <w:tcPr>
            <w:tcW w:w="535" w:type="dxa"/>
            <w:hideMark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65" w:type="dxa"/>
            <w:gridSpan w:val="2"/>
            <w:hideMark/>
          </w:tcPr>
          <w:p w:rsidR="00DD3EC3" w:rsidRPr="00DD3EC3" w:rsidRDefault="00DD3EC3">
            <w:pPr>
              <w:spacing w:after="0"/>
              <w:ind w:right="-1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3" w:history="1"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мобілізаційної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</w:t>
              </w:r>
              <w:proofErr w:type="gram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ідготовки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забезпечення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заходів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пов’язаних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із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виконанням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військового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обов’язку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призовом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громадян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України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військову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службу до лав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Збройних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Сил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України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інших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військових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формувань</w:t>
              </w:r>
              <w:proofErr w:type="spellEnd"/>
              <w:r w:rsidRPr="00DD3EC3">
                <w:rPr>
                  <w:rStyle w:val="a5"/>
                  <w:rFonts w:ascii="Times New Roman" w:hAnsi="Times New Roman" w:cs="Times New Roman"/>
                  <w:i w:val="0"/>
                  <w:sz w:val="28"/>
                  <w:szCs w:val="28"/>
                </w:rPr>
                <w:t>, на 2018-2020 роки</w:t>
              </w:r>
            </w:hyperlink>
          </w:p>
          <w:p w:rsidR="00DD3EC3" w:rsidRDefault="00DD3EC3">
            <w:pPr>
              <w:spacing w:after="0"/>
              <w:ind w:right="-1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Коломійчука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В.П.,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.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оборонної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правоохоронними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органами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DD3EC3" w:rsidTr="00DD3EC3">
        <w:trPr>
          <w:trHeight w:val="473"/>
        </w:trPr>
        <w:tc>
          <w:tcPr>
            <w:tcW w:w="535" w:type="dxa"/>
          </w:tcPr>
          <w:p w:rsidR="00DD3EC3" w:rsidRDefault="00DD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5" w:type="dxa"/>
            <w:gridSpan w:val="2"/>
          </w:tcPr>
          <w:p w:rsidR="00DD3EC3" w:rsidRDefault="00DD3EC3">
            <w:pPr>
              <w:spacing w:after="0"/>
              <w:ind w:right="-1"/>
              <w:jc w:val="both"/>
              <w:rPr>
                <w:rStyle w:val="a5"/>
                <w:i w:val="0"/>
                <w:sz w:val="28"/>
                <w:szCs w:val="28"/>
                <w:lang w:val="uk-UA"/>
              </w:rPr>
            </w:pP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425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поновлення договору оренди землі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обслуговування гаражу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425"/>
        </w:trPr>
        <w:tc>
          <w:tcPr>
            <w:tcW w:w="9811" w:type="dxa"/>
            <w:hideMark/>
          </w:tcPr>
          <w:p w:rsidR="00DD3EC3" w:rsidRDefault="00DD3EC3">
            <w:pPr>
              <w:pStyle w:val="a3"/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надання дозволу на виготовлення документації із землеустрою для подальшого оформлення права власності  на земельні ділянки у  м. Хмільнику (присадибні земельні ділянки)</w:t>
            </w:r>
          </w:p>
          <w:p w:rsidR="00DD3EC3" w:rsidRDefault="00DD3EC3">
            <w:pPr>
              <w:pStyle w:val="a3"/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Cs w:val="28"/>
                <w:lang w:eastAsia="en-US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425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технічних документації із землеустрою та безоплатну передачу у власність земельних ділянок (присадибні земельні ділянки)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425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щодо  зміни цільового призначення приватної земельної ділянки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12  у м. Хмільнику 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425"/>
        </w:trPr>
        <w:tc>
          <w:tcPr>
            <w:tcW w:w="9811" w:type="dxa"/>
            <w:hideMark/>
          </w:tcPr>
          <w:p w:rsidR="00DD3EC3" w:rsidRDefault="00DD3EC3">
            <w:pPr>
              <w:pStyle w:val="a3"/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надання дозволу </w:t>
            </w:r>
            <w:r>
              <w:rPr>
                <w:bCs/>
                <w:szCs w:val="28"/>
                <w:lang w:eastAsia="en-US"/>
              </w:rPr>
              <w:t>на виготовлення технічної документації із землеустрою щодо поділу земельних ділянок</w:t>
            </w:r>
            <w:r>
              <w:rPr>
                <w:szCs w:val="28"/>
                <w:lang w:eastAsia="en-US"/>
              </w:rPr>
              <w:t xml:space="preserve">  у        м. Хмільнику (присадибні земельні ділянки)</w:t>
            </w:r>
          </w:p>
          <w:p w:rsidR="00DD3EC3" w:rsidRDefault="00DD3EC3">
            <w:pPr>
              <w:pStyle w:val="a3"/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Cs w:val="28"/>
                <w:lang w:eastAsia="en-US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425"/>
        </w:trPr>
        <w:tc>
          <w:tcPr>
            <w:tcW w:w="9811" w:type="dxa"/>
            <w:hideMark/>
          </w:tcPr>
          <w:p w:rsidR="00DD3EC3" w:rsidRDefault="00DD3EC3">
            <w:pPr>
              <w:pStyle w:val="a3"/>
              <w:tabs>
                <w:tab w:val="left" w:pos="4253"/>
              </w:tabs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надання дозволу на виготовлення документації із землеустрою для подальшого оформлення права користування на умовах оренди  на земельні ділянки (присадибні земельні ділянки)</w:t>
            </w:r>
          </w:p>
          <w:p w:rsidR="00DD3EC3" w:rsidRDefault="00DD3EC3">
            <w:pPr>
              <w:pStyle w:val="a3"/>
              <w:tabs>
                <w:tab w:val="left" w:pos="4253"/>
              </w:tabs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Cs w:val="28"/>
                <w:lang w:eastAsia="en-US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документації із землеустрою та передачі в користування на умовах оренди земельної ділянки по вул.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Івана Богуна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47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pStyle w:val="a3"/>
              <w:tabs>
                <w:tab w:val="left" w:pos="3969"/>
                <w:tab w:val="left" w:pos="4678"/>
              </w:tabs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Про розгляд заяв громадян щодо земельних ділянок у  м. Хмільнику  по вул. </w:t>
            </w:r>
            <w:proofErr w:type="spellStart"/>
            <w:r>
              <w:rPr>
                <w:szCs w:val="28"/>
                <w:lang w:eastAsia="en-US"/>
              </w:rPr>
              <w:t>Крутнівська</w:t>
            </w:r>
            <w:proofErr w:type="spellEnd"/>
            <w:r>
              <w:rPr>
                <w:szCs w:val="28"/>
                <w:lang w:eastAsia="en-US"/>
              </w:rPr>
              <w:t xml:space="preserve">, 19 та </w:t>
            </w:r>
            <w:proofErr w:type="spellStart"/>
            <w:r>
              <w:rPr>
                <w:szCs w:val="28"/>
                <w:lang w:eastAsia="en-US"/>
              </w:rPr>
              <w:t>Крутнівська</w:t>
            </w:r>
            <w:proofErr w:type="spellEnd"/>
            <w:r>
              <w:rPr>
                <w:szCs w:val="28"/>
                <w:lang w:eastAsia="en-US"/>
              </w:rPr>
              <w:t xml:space="preserve">, 21 </w:t>
            </w:r>
          </w:p>
          <w:p w:rsidR="00DD3EC3" w:rsidRDefault="00DD3EC3">
            <w:pPr>
              <w:pStyle w:val="a3"/>
              <w:tabs>
                <w:tab w:val="left" w:pos="3969"/>
                <w:tab w:val="left" w:pos="4678"/>
              </w:tabs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Cs w:val="28"/>
                <w:lang w:eastAsia="en-US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pStyle w:val="2"/>
              <w:spacing w:after="0" w:line="240" w:lineRule="auto"/>
              <w:ind w:right="-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внесення змін до рішень сесій Хмільницької міської ради (які стосуються громадян)</w:t>
            </w:r>
          </w:p>
          <w:p w:rsidR="00DD3EC3" w:rsidRDefault="00DD3EC3">
            <w:pPr>
              <w:pStyle w:val="2"/>
              <w:spacing w:after="0" w:line="240" w:lineRule="auto"/>
              <w:ind w:right="-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 w:val="28"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pStyle w:val="a3"/>
              <w:tabs>
                <w:tab w:val="left" w:pos="4536"/>
              </w:tabs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розгляд заяви </w:t>
            </w:r>
            <w:proofErr w:type="spellStart"/>
            <w:r>
              <w:rPr>
                <w:szCs w:val="28"/>
                <w:lang w:eastAsia="en-US"/>
              </w:rPr>
              <w:t>Дюг</w:t>
            </w:r>
            <w:proofErr w:type="spellEnd"/>
            <w:r>
              <w:rPr>
                <w:szCs w:val="28"/>
                <w:lang w:eastAsia="en-US"/>
              </w:rPr>
              <w:t xml:space="preserve"> Н.В. щодо земельної ділянки по вул. Сиротюка, 14</w:t>
            </w:r>
          </w:p>
          <w:p w:rsidR="00DD3EC3" w:rsidRDefault="00DD3EC3">
            <w:pPr>
              <w:pStyle w:val="a3"/>
              <w:tabs>
                <w:tab w:val="left" w:pos="4536"/>
              </w:tabs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Cs w:val="28"/>
                <w:lang w:eastAsia="en-US"/>
              </w:rPr>
              <w:t xml:space="preserve"> С.В., начальник відділу земельних відносин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pStyle w:val="a3"/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надання дозволу на виготовлення проекту землеустрою для подальшого оформлення права власності на земельні ділянки Південного району в м. Хмільнику Вінницької області (в порядку черговості)</w:t>
            </w:r>
          </w:p>
          <w:p w:rsidR="00DD3EC3" w:rsidRDefault="00DD3EC3">
            <w:pPr>
              <w:pStyle w:val="a3"/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Cs w:val="28"/>
                <w:lang w:eastAsia="en-US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 щодо продовження дії договору оренди земельної ділянки у місті Хмільнику по вул. вул. Ринкова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Реп’ях В.Ф.  щодо продовження дії договору оренди земельної ділянки у місті Хмільнику по вул. Монастирська, 79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 щодо продовження дії договору оренди земельної ділянки у місті Хмільнику по вул. Пушкіна, 129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tabs>
                <w:tab w:val="left" w:pos="4111"/>
                <w:tab w:val="left" w:pos="4253"/>
              </w:tabs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Болбата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 та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Кубряка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щодо земельної ділянки у м. Хмільнику по проспекту Свободи, 14 </w:t>
            </w:r>
          </w:p>
          <w:p w:rsidR="00DD3EC3" w:rsidRDefault="00DD3EC3">
            <w:pPr>
              <w:tabs>
                <w:tab w:val="left" w:pos="4111"/>
                <w:tab w:val="left" w:pos="4253"/>
              </w:tabs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tabs>
                <w:tab w:val="left" w:pos="4111"/>
                <w:tab w:val="left" w:pos="4253"/>
              </w:tabs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Болбата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 та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Кубряка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щодо земельної ділянки у м. Хмільнику по проспекту Свободи, 14А </w:t>
            </w:r>
          </w:p>
          <w:p w:rsidR="00DD3EC3" w:rsidRDefault="00DD3EC3">
            <w:pPr>
              <w:tabs>
                <w:tab w:val="left" w:pos="4111"/>
                <w:tab w:val="left" w:pos="4253"/>
              </w:tabs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pStyle w:val="2"/>
              <w:spacing w:after="0" w:line="240" w:lineRule="auto"/>
              <w:ind w:right="-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розгляд заяв ПАТ «КБ «Надра» та ПП «Хмільник-АВТО» щодо земельної ділянки у м. Хмільнику по вул. 1 Травня, 15</w:t>
            </w:r>
          </w:p>
          <w:p w:rsidR="00DD3EC3" w:rsidRDefault="00DD3EC3">
            <w:pPr>
              <w:pStyle w:val="2"/>
              <w:spacing w:after="0" w:line="240" w:lineRule="auto"/>
              <w:ind w:right="-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 w:val="28"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виконавчому комітету Хмільницької міської ради дозволу на виготовлення проекту із землеустрою на земельну ділянку суміжну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Столярчука, 32 «А»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pStyle w:val="a3"/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розгляд заяви </w:t>
            </w:r>
            <w:proofErr w:type="spellStart"/>
            <w:r>
              <w:rPr>
                <w:szCs w:val="28"/>
                <w:lang w:eastAsia="en-US"/>
              </w:rPr>
              <w:t>Ласкорунської</w:t>
            </w:r>
            <w:proofErr w:type="spellEnd"/>
            <w:r>
              <w:rPr>
                <w:szCs w:val="28"/>
                <w:lang w:eastAsia="en-US"/>
              </w:rPr>
              <w:t xml:space="preserve"> Л.О. щодо викупу земельної ділянки, що розташована у м. Хмільнику по проспекту Свободи, 19</w:t>
            </w:r>
          </w:p>
          <w:p w:rsidR="00DD3EC3" w:rsidRDefault="00DD3EC3">
            <w:pPr>
              <w:pStyle w:val="a3"/>
              <w:spacing w:before="0" w:beforeAutospacing="0" w:line="240" w:lineRule="auto"/>
              <w:ind w:right="-12"/>
              <w:rPr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Cs w:val="28"/>
                <w:lang w:eastAsia="en-US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pStyle w:val="a3"/>
              <w:spacing w:before="0" w:beforeAutospacing="0"/>
              <w:ind w:right="-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внесення змін до рішень сесій Хмільницької міської ради</w:t>
            </w:r>
          </w:p>
          <w:p w:rsidR="00DD3EC3" w:rsidRDefault="00DD3EC3">
            <w:pPr>
              <w:pStyle w:val="a3"/>
              <w:spacing w:before="0" w:beforeAutospacing="0"/>
              <w:ind w:right="-12"/>
              <w:rPr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Інформація: </w:t>
            </w:r>
            <w:proofErr w:type="spellStart"/>
            <w:r>
              <w:rPr>
                <w:b/>
                <w:i/>
                <w:iCs/>
                <w:szCs w:val="28"/>
                <w:lang w:eastAsia="en-US"/>
              </w:rPr>
              <w:t>Тишкевич</w:t>
            </w:r>
            <w:proofErr w:type="spellEnd"/>
            <w:r>
              <w:rPr>
                <w:b/>
                <w:i/>
                <w:iCs/>
                <w:szCs w:val="28"/>
                <w:lang w:eastAsia="en-US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Паризького І.В. щодо  зміни цільового призначення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приватної земельної ділянки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  у м. Хмільнику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розгляд заяви ТОВ «Вікторія» щодо  поділу земельної ділянки у м. Хмільнику по вул. Івана Богуна, 85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tabs>
                <w:tab w:val="left" w:pos="4678"/>
              </w:tabs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 Білаш В.О., ФОП Білаш Ю.А. щодо земельної ділянки у м. Хмільнику по вул. Чайковського, 17 б </w:t>
            </w:r>
          </w:p>
          <w:p w:rsidR="00DD3EC3" w:rsidRDefault="00DD3EC3">
            <w:pPr>
              <w:tabs>
                <w:tab w:val="left" w:pos="4678"/>
              </w:tabs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RP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по вул. Столярчука, 1 та передачі в постійне користування Хмільницькій районній раді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  <w:tr w:rsidR="00DD3EC3" w:rsidTr="00DD3EC3">
        <w:trPr>
          <w:gridBefore w:val="1"/>
          <w:gridAfter w:val="1"/>
          <w:wBefore w:w="535" w:type="dxa"/>
          <w:wAfter w:w="454" w:type="dxa"/>
          <w:trHeight w:val="263"/>
        </w:trPr>
        <w:tc>
          <w:tcPr>
            <w:tcW w:w="9811" w:type="dxa"/>
            <w:hideMark/>
          </w:tcPr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 голови правління ОСББ «Сім Я» щодо оформлення земельних ділянок по вул. Столярчука</w:t>
            </w:r>
          </w:p>
          <w:p w:rsidR="00DD3EC3" w:rsidRDefault="00DD3EC3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С.В., начальник відділу земельних відносин</w:t>
            </w:r>
          </w:p>
        </w:tc>
      </w:tr>
    </w:tbl>
    <w:p w:rsidR="00DD3EC3" w:rsidRDefault="00DD3EC3" w:rsidP="00DD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DD3EC3" w:rsidRDefault="00DD3EC3" w:rsidP="00DD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Різне</w:t>
      </w:r>
    </w:p>
    <w:p w:rsidR="00DD3EC3" w:rsidRDefault="00DD3EC3" w:rsidP="00DD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головам постійних комісій міської ради провести засідання комісій 19 грудня 2017 року о 14.00 год. за напрямками розгляду питань.</w:t>
      </w:r>
    </w:p>
    <w:p w:rsidR="00DD3EC3" w:rsidRDefault="00DD3EC3" w:rsidP="00DD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міському голові до початку сесії 21 грудня 2017 року.</w:t>
      </w:r>
    </w:p>
    <w:p w:rsidR="00DD3EC3" w:rsidRDefault="00DD3EC3" w:rsidP="00DD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D3EC3" w:rsidRDefault="00DD3EC3" w:rsidP="00DD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редакцію газети «13 округ» та офіційний веб-сайт міста Хмільника, а відділу організаційно-кадрової роботи міської ради депутатів міської ради.</w:t>
      </w:r>
    </w:p>
    <w:p w:rsidR="00DD3EC3" w:rsidRDefault="00DD3EC3" w:rsidP="00DD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D3EC3" w:rsidRDefault="00DD3EC3" w:rsidP="00DD3EC3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EC3" w:rsidRDefault="00DD3EC3" w:rsidP="00DD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DD3EC3" w:rsidRDefault="00DD3EC3" w:rsidP="00DD3EC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DD3EC3" w:rsidRPr="00DD3EC3" w:rsidRDefault="00DD3EC3" w:rsidP="00DD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D3EC3" w:rsidRDefault="00DD3EC3" w:rsidP="00DD3EC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EC3" w:rsidRDefault="00DD3EC3" w:rsidP="00DD3EC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EC3" w:rsidRDefault="00DD3EC3" w:rsidP="00DD3EC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DD3EC3" w:rsidRDefault="00DD3EC3" w:rsidP="00DD3EC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DD3EC3" w:rsidRDefault="00DD3EC3" w:rsidP="00DD3EC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DD3EC3" w:rsidRDefault="00DD3EC3" w:rsidP="00DD3EC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DD3EC3" w:rsidRDefault="00DD3EC3" w:rsidP="00DD3EC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Найчук</w:t>
      </w:r>
      <w:proofErr w:type="spellEnd"/>
    </w:p>
    <w:p w:rsidR="00451B15" w:rsidRPr="00DD3EC3" w:rsidRDefault="00451B15">
      <w:pPr>
        <w:rPr>
          <w:lang w:val="uk-UA"/>
        </w:rPr>
      </w:pPr>
    </w:p>
    <w:sectPr w:rsidR="00451B15" w:rsidRPr="00DD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21"/>
    <w:rsid w:val="00451B15"/>
    <w:rsid w:val="00DD3EC3"/>
    <w:rsid w:val="00E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3EC3"/>
    <w:pPr>
      <w:spacing w:before="100" w:beforeAutospacing="1" w:after="0" w:line="242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DD3EC3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DD3E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D3E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qFormat/>
    <w:rsid w:val="00DD3E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3EC3"/>
    <w:pPr>
      <w:spacing w:before="100" w:beforeAutospacing="1" w:after="0" w:line="242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DD3EC3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DD3E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D3E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qFormat/>
    <w:rsid w:val="00DD3E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project?id=14680" TargetMode="External"/><Relationship Id="rId13" Type="http://schemas.openxmlformats.org/officeDocument/2006/relationships/hyperlink" Target="http://ekhmilnyk.gov.ua/government/documents/deps/project?id=15096" TargetMode="External"/><Relationship Id="rId18" Type="http://schemas.openxmlformats.org/officeDocument/2006/relationships/hyperlink" Target="http://ekhmilnyk.gov.ua/government/documents/deps/project?id=146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hmilnyk.gov.ua/government/documents/deps/project?id=15539" TargetMode="External"/><Relationship Id="rId7" Type="http://schemas.openxmlformats.org/officeDocument/2006/relationships/hyperlink" Target="http://ekhmilnyk.gov.ua/government/documents/deps/project?id=14839" TargetMode="External"/><Relationship Id="rId12" Type="http://schemas.openxmlformats.org/officeDocument/2006/relationships/hyperlink" Target="http://ekhmilnyk.gov.ua/government/documents/deps/project?id=15848" TargetMode="External"/><Relationship Id="rId17" Type="http://schemas.openxmlformats.org/officeDocument/2006/relationships/hyperlink" Target="http://ekhmilnyk.gov.ua/government/documents/deps/project?id=1468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khmilnyk.gov.ua/government/documents/deps/project?id=15288" TargetMode="External"/><Relationship Id="rId20" Type="http://schemas.openxmlformats.org/officeDocument/2006/relationships/hyperlink" Target="http://ekhmilnyk.gov.ua/government/documents/deps/project?id=15962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khmilnyk.gov.ua/government/documents/deps/project?id=1487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khmilnyk.gov.ua/government/documents/deps/project?id=15286" TargetMode="External"/><Relationship Id="rId23" Type="http://schemas.openxmlformats.org/officeDocument/2006/relationships/hyperlink" Target="http://ekhmilnyk.gov.ua/government/documents/deps/project?id=17092" TargetMode="External"/><Relationship Id="rId10" Type="http://schemas.openxmlformats.org/officeDocument/2006/relationships/hyperlink" Target="http://ekhmilnyk.gov.ua/government/documents/deps/project?id=15039" TargetMode="External"/><Relationship Id="rId19" Type="http://schemas.openxmlformats.org/officeDocument/2006/relationships/hyperlink" Target="http://ekhmilnyk.gov.ua/government/documents/deps/project?id=14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hmilnyk.gov.ua/government/documents/deps/project?id=15413" TargetMode="External"/><Relationship Id="rId14" Type="http://schemas.openxmlformats.org/officeDocument/2006/relationships/hyperlink" Target="http://ekhmilnyk.gov.ua/government/documents/deps/project?id=15306" TargetMode="External"/><Relationship Id="rId22" Type="http://schemas.openxmlformats.org/officeDocument/2006/relationships/hyperlink" Target="http://ekhmilnyk.gov.ua/government/documents/deps/project?id=15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2017-12-13T11:54:00Z</dcterms:created>
  <dcterms:modified xsi:type="dcterms:W3CDTF">2017-12-13T11:57:00Z</dcterms:modified>
</cp:coreProperties>
</file>