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64" w:rsidRPr="008C1DE0" w:rsidRDefault="00ED2064" w:rsidP="001F40DC">
      <w:pPr>
        <w:keepNext/>
        <w:widowControl w:val="0"/>
        <w:tabs>
          <w:tab w:val="left" w:pos="7200"/>
        </w:tabs>
        <w:spacing w:after="0"/>
        <w:jc w:val="both"/>
        <w:outlineLvl w:val="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 xml:space="preserve"> </w:t>
      </w:r>
    </w:p>
    <w:p w:rsidR="00ED2064" w:rsidRPr="000A6736" w:rsidRDefault="00ED2064" w:rsidP="001F40DC">
      <w:pPr>
        <w:spacing w:after="0"/>
        <w:jc w:val="center"/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2F7D87C" wp14:editId="7938B667">
            <wp:extent cx="571500" cy="6858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F40D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1960" cy="62150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95" cy="6268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64" w:rsidRPr="00ED2064" w:rsidRDefault="00ED2064" w:rsidP="001F40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2064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ED2064" w:rsidRPr="00ED2064" w:rsidRDefault="00ED2064" w:rsidP="001F40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2064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ED2064" w:rsidRPr="00ED2064" w:rsidRDefault="00ED2064" w:rsidP="001F40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2064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ED2064" w:rsidRPr="00ED2064" w:rsidRDefault="00ED2064" w:rsidP="001F40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2064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ED2064" w:rsidRDefault="00ED2064" w:rsidP="001F40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2064"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 w:rsidRPr="00ED2064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ED2064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935865" w:rsidRDefault="00935865" w:rsidP="00935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064" w:rsidRDefault="00935865" w:rsidP="000C5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«__»_______ 2021р.                                                                                     №____</w:t>
      </w:r>
    </w:p>
    <w:p w:rsidR="000C50F9" w:rsidRPr="000C50F9" w:rsidRDefault="000C50F9" w:rsidP="000C5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064" w:rsidRPr="00412EFD" w:rsidRDefault="00ED2064" w:rsidP="00ED2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ED20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створення</w:t>
      </w:r>
      <w:proofErr w:type="spellEnd"/>
      <w:proofErr w:type="gramEnd"/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</w:t>
      </w:r>
      <w:r w:rsidR="00412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40D3F"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використання</w:t>
      </w:r>
      <w:proofErr w:type="spellEnd"/>
    </w:p>
    <w:p w:rsidR="00ED2064" w:rsidRPr="00ED2064" w:rsidRDefault="00ED2064" w:rsidP="00ED2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матеріального</w:t>
      </w:r>
      <w:proofErr w:type="spellEnd"/>
      <w:r w:rsidR="00140D3F" w:rsidRPr="00140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40D3F"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резерву</w:t>
      </w:r>
    </w:p>
    <w:p w:rsidR="001F40DC" w:rsidRDefault="001F40DC" w:rsidP="00ED2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Хмільницької міської </w:t>
      </w:r>
    </w:p>
    <w:p w:rsidR="00ED2064" w:rsidRPr="00ED2064" w:rsidRDefault="001F40DC" w:rsidP="00ED2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територіальної громади </w:t>
      </w:r>
      <w:r w:rsidR="00ED2064"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</w:p>
    <w:p w:rsidR="00ED2064" w:rsidRPr="00ED2064" w:rsidRDefault="00ED2064" w:rsidP="00ED2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запобігання</w:t>
      </w:r>
      <w:proofErr w:type="spellEnd"/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ліквідації</w:t>
      </w:r>
      <w:proofErr w:type="spellEnd"/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наслідків</w:t>
      </w:r>
      <w:proofErr w:type="spellEnd"/>
    </w:p>
    <w:p w:rsidR="00ED2064" w:rsidRDefault="00ED2064" w:rsidP="000C5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надзвичайних</w:t>
      </w:r>
      <w:proofErr w:type="spellEnd"/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ситуацій</w:t>
      </w:r>
      <w:proofErr w:type="spellEnd"/>
    </w:p>
    <w:p w:rsidR="000C50F9" w:rsidRPr="00ED2064" w:rsidRDefault="000C50F9" w:rsidP="000C5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064" w:rsidRPr="00ED2064" w:rsidRDefault="006F7D96" w:rsidP="001F4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</w:t>
      </w:r>
      <w:r w:rsidRPr="006F7D96">
        <w:rPr>
          <w:sz w:val="28"/>
          <w:szCs w:val="28"/>
          <w:lang w:val="uk-UA"/>
        </w:rPr>
        <w:t xml:space="preserve"> </w:t>
      </w:r>
      <w:r w:rsidRPr="006F7D96">
        <w:rPr>
          <w:rFonts w:ascii="Times New Roman" w:hAnsi="Times New Roman" w:cs="Times New Roman"/>
          <w:sz w:val="28"/>
          <w:szCs w:val="28"/>
          <w:lang w:val="uk-UA"/>
        </w:rPr>
        <w:t>статті 98 Кодексу цивільного захисту України,</w:t>
      </w:r>
      <w:r>
        <w:rPr>
          <w:sz w:val="28"/>
          <w:szCs w:val="28"/>
          <w:lang w:val="uk-UA"/>
        </w:rPr>
        <w:t xml:space="preserve"> 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постанови Кабінету Міністрів України від 30.09.2015 №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775 </w:t>
      </w:r>
      <w:r w:rsid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Порядку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2064" w:rsidRPr="006F7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створення та використання матеріальних резервів для запобігання і ліквідації наслідків надзвичайних ситуацій</w:t>
      </w:r>
      <w:r w:rsidR="00ED2064" w:rsidRPr="001F4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ED2064" w:rsidRPr="006F7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1F40DC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голови Вінницької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№200 від 12.03.2021р., </w:t>
      </w:r>
      <w:r w:rsidRPr="006F7D96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рекомендацій ДСНС України щодо створення та використання матеріальних резервів для запобігання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виникненню і ліквідації наслідків</w:t>
      </w:r>
      <w:r w:rsidRPr="006F7D96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надзвичайних ситуацій, схвалених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тимчасовою Вченою радою </w:t>
      </w:r>
      <w:r w:rsidRPr="006F7D96">
        <w:rPr>
          <w:rFonts w:ascii="Times New Roman" w:hAnsi="Times New Roman" w:cs="Times New Roman"/>
          <w:sz w:val="28"/>
          <w:szCs w:val="28"/>
          <w:lang w:val="uk-UA"/>
        </w:rPr>
        <w:t xml:space="preserve">інституту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управління та наукових досліджень з </w:t>
      </w:r>
      <w:r w:rsidRPr="006F7D96">
        <w:rPr>
          <w:rFonts w:ascii="Times New Roman" w:hAnsi="Times New Roman" w:cs="Times New Roman"/>
          <w:sz w:val="28"/>
          <w:szCs w:val="28"/>
          <w:lang w:val="uk-UA"/>
        </w:rPr>
        <w:t>цивільного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</w:t>
      </w:r>
      <w:r w:rsidR="00140D3F">
        <w:rPr>
          <w:rFonts w:ascii="Times New Roman" w:hAnsi="Times New Roman" w:cs="Times New Roman"/>
          <w:sz w:val="28"/>
          <w:szCs w:val="28"/>
          <w:lang w:val="uk-UA"/>
        </w:rPr>
        <w:t>ні від 30.06.2020р. (надалі – Методичних рекомендацій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ED2064" w:rsidRPr="006F7D96">
        <w:rPr>
          <w:rFonts w:ascii="Times New Roman" w:hAnsi="Times New Roman" w:cs="Times New Roman"/>
          <w:sz w:val="28"/>
          <w:szCs w:val="28"/>
        </w:rPr>
        <w:t> </w:t>
      </w:r>
      <w:r w:rsidR="001F40DC" w:rsidRPr="006F7D96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6F7D96">
        <w:rPr>
          <w:color w:val="000000"/>
          <w:sz w:val="36"/>
          <w:szCs w:val="36"/>
          <w:shd w:val="clear" w:color="auto" w:fill="FFFFFF"/>
          <w:lang w:val="uk-UA"/>
        </w:rPr>
        <w:t xml:space="preserve"> </w:t>
      </w:r>
      <w:r w:rsidRPr="006F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підпунктом 6 пункту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6F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б» частини першої статті 33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2D4E52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1F40DC" w:rsidRPr="006F7D96">
        <w:rPr>
          <w:rFonts w:ascii="Times New Roman" w:hAnsi="Times New Roman" w:cs="Times New Roman"/>
          <w:sz w:val="28"/>
          <w:szCs w:val="28"/>
          <w:lang w:val="uk-UA"/>
        </w:rPr>
        <w:t>36,</w:t>
      </w:r>
      <w:r w:rsidR="002D4E52">
        <w:rPr>
          <w:rFonts w:ascii="Times New Roman" w:hAnsi="Times New Roman" w:cs="Times New Roman"/>
          <w:sz w:val="28"/>
          <w:szCs w:val="28"/>
          <w:lang w:val="uk-UA"/>
        </w:rPr>
        <w:t xml:space="preserve"> пп.7 </w:t>
      </w:r>
      <w:proofErr w:type="spellStart"/>
      <w:r w:rsidR="002D4E52">
        <w:rPr>
          <w:rFonts w:ascii="Times New Roman" w:hAnsi="Times New Roman" w:cs="Times New Roman"/>
          <w:sz w:val="28"/>
          <w:szCs w:val="28"/>
          <w:lang w:val="uk-UA"/>
        </w:rPr>
        <w:t>п.а</w:t>
      </w:r>
      <w:proofErr w:type="spellEnd"/>
      <w:r w:rsidR="002D4E52">
        <w:rPr>
          <w:rFonts w:ascii="Times New Roman" w:hAnsi="Times New Roman" w:cs="Times New Roman"/>
          <w:sz w:val="28"/>
          <w:szCs w:val="28"/>
          <w:lang w:val="uk-UA"/>
        </w:rPr>
        <w:t xml:space="preserve"> ч.1 ст.38, ст.</w:t>
      </w:r>
      <w:r w:rsidR="001F40DC" w:rsidRPr="006F7D96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ED2064" w:rsidRPr="00ED2064" w:rsidRDefault="00ED2064" w:rsidP="00ED2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ED2064" w:rsidRPr="00ED2064" w:rsidRDefault="006F7D96" w:rsidP="006F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Затвердити Порядок створення та використання матеріального резерву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запобігання і ліквідації наслідків надзвичайних ситуацій</w:t>
      </w:r>
      <w:r w:rsidR="0093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935865" w:rsidRP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додатку 1</w:t>
      </w:r>
      <w:r w:rsidR="00ED2064" w:rsidRP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D2064" w:rsidRPr="00ED2064" w:rsidRDefault="006F7D96" w:rsidP="00DD6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DD60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3D1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320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цивільного захисту,</w:t>
      </w:r>
      <w:r w:rsidR="00140D3F" w:rsidRP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оборонної роботи та взаємодії з правоохоронними органами міської ради (</w:t>
      </w:r>
      <w:proofErr w:type="spellStart"/>
      <w:r w:rsid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Коломійчук</w:t>
      </w:r>
      <w:proofErr w:type="spellEnd"/>
      <w:r w:rsid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В.П.) спільно з Управлінням </w:t>
      </w:r>
      <w:r w:rsidR="00140D3F"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агроек</w:t>
      </w:r>
      <w:r w:rsidR="00140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ономічного розвитку та євроінте</w:t>
      </w:r>
      <w:r w:rsidR="00140D3F"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140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40D3F"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ації Хмільницької міської ради (</w:t>
      </w:r>
      <w:proofErr w:type="spellStart"/>
      <w:r w:rsidR="00140D3F"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Підвальнюк</w:t>
      </w:r>
      <w:proofErr w:type="spellEnd"/>
      <w:r w:rsidR="00140D3F"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Ю.Г.)</w:t>
      </w:r>
      <w:r w:rsidR="00140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розробити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номенклатуру та обсяги</w:t>
      </w:r>
      <w:r w:rsid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накопичення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матеріального резерву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Pr="00DD60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запобігання і ліквідації </w:t>
      </w:r>
      <w:r w:rsid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наслідків надзвичайних ситуацій згідно форми визначеної Методичними рекомендаціями та подати її на затвердження міському голові.</w:t>
      </w:r>
    </w:p>
    <w:p w:rsidR="003670F8" w:rsidRDefault="00DD60C1" w:rsidP="003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</w:t>
      </w:r>
      <w:r w:rsid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AB7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перелік підприємств для розміщення </w:t>
      </w:r>
      <w:r w:rsidR="00D40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зберігання 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матеріальн</w:t>
      </w:r>
      <w:r w:rsidR="00AB7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ого 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резерв</w:t>
      </w:r>
      <w:r w:rsidR="00AB7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AB7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згідно додатку </w:t>
      </w:r>
      <w:r w:rsid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AB7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B7AAD" w:rsidRDefault="003670F8" w:rsidP="003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AB7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AB7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Керівникам підприємств, території та складські приміщення</w:t>
      </w:r>
      <w:r w:rsidR="00E84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яких</w:t>
      </w:r>
      <w:r w:rsidR="00AB7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для </w:t>
      </w:r>
      <w:r w:rsidR="00D40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розміщення та </w:t>
      </w:r>
      <w:r w:rsidR="00AB7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зберігання матеріального резерву Хмільницької міської територіальної громади</w:t>
      </w:r>
      <w:r w:rsidR="00E84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AB7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забезпечити: </w:t>
      </w:r>
    </w:p>
    <w:p w:rsidR="00A04673" w:rsidRDefault="00AB7AAD" w:rsidP="003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- зберігання та облік матеріального резерву в установленому законом порядку, для чого визначити</w:t>
      </w:r>
      <w:r w:rsidR="00B81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</w:t>
      </w:r>
      <w:r w:rsidR="00D40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альних осіб та місця зберігання.</w:t>
      </w:r>
    </w:p>
    <w:p w:rsidR="00784590" w:rsidRDefault="00A04673" w:rsidP="003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7845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Керівникам  суб’єкт</w:t>
      </w:r>
      <w:r w:rsidR="00C95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7845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господарювання, у власності або користуванні яких є об’єкт підвищеної небезпеки або потенційно небезпечний об’єкт</w:t>
      </w:r>
      <w:r w:rsidR="00C95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7845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C95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абезпечити створення об’єктових матеріальних резервів.</w:t>
      </w:r>
    </w:p>
    <w:p w:rsidR="00140ECE" w:rsidRDefault="00E0414D" w:rsidP="003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140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20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агроек</w:t>
      </w:r>
      <w:r w:rsidR="00784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ономічного розвитку та євроінте</w:t>
      </w:r>
      <w:r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784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ації Хмільницької міської ради (</w:t>
      </w:r>
      <w:proofErr w:type="spellStart"/>
      <w:r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Підвальнюк</w:t>
      </w:r>
      <w:proofErr w:type="spellEnd"/>
      <w:r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Ю.Г.)</w:t>
      </w:r>
      <w:r w:rsidR="00D40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40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урахуванням затве</w:t>
      </w:r>
      <w:r w:rsidR="00A04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рдженої номенклатури та обсягів </w:t>
      </w:r>
      <w:r w:rsidR="00140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накопичення матеріального резерву</w:t>
      </w:r>
      <w:r w:rsidR="00891A28" w:rsidRP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891A28" w:rsidRPr="00DD60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1A28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запобігання і ліквідації </w:t>
      </w:r>
      <w:r w:rsid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наслідків надзвичайних ситуацій</w:t>
      </w:r>
      <w:r w:rsidR="00140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B7AAD" w:rsidRPr="000A4B91" w:rsidRDefault="00140ECE" w:rsidP="003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- визначити перелік підприємств,</w:t>
      </w:r>
      <w:r w:rsidR="00412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установ, організацій, які здатні поставити необхідні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</w:t>
      </w:r>
      <w:r w:rsidR="00412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цінност</w:t>
      </w:r>
      <w:r w:rsidR="00412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</w:t>
      </w:r>
      <w:r w:rsidR="00412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номенклатури та норм накопичення  на договірних умовах з укладенням попереднього договору</w:t>
      </w:r>
      <w:r w:rsidR="000A4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406AE" w:rsidRDefault="00A04673" w:rsidP="00D40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67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</w:t>
      </w:r>
      <w:r w:rsidR="00231E9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D40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7.</w:t>
      </w:r>
      <w:r w:rsidR="00D406AE" w:rsidRPr="00D40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06AE"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агроек</w:t>
      </w:r>
      <w:r w:rsidR="00D40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ономічного розвитку та євроінте</w:t>
      </w:r>
      <w:r w:rsidR="00D406AE"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D40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406AE"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ації Хмільницької міської ради (</w:t>
      </w:r>
      <w:proofErr w:type="spellStart"/>
      <w:r w:rsidR="00D406AE"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Підвальнюк</w:t>
      </w:r>
      <w:proofErr w:type="spellEnd"/>
      <w:r w:rsidR="00D406AE"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Ю.Г.)</w:t>
      </w:r>
      <w:r w:rsidR="00D40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 з </w:t>
      </w:r>
      <w:r w:rsidR="00D40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відділом</w:t>
      </w:r>
      <w:r w:rsidR="00D406AE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цивільного захисту</w:t>
      </w:r>
      <w:r w:rsidR="00D40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оборонної роботи та взаємодії з правоохоронними органами міської ради (</w:t>
      </w:r>
      <w:proofErr w:type="spellStart"/>
      <w:r w:rsidR="00D40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Коломійчук</w:t>
      </w:r>
      <w:proofErr w:type="spellEnd"/>
      <w:r w:rsidR="00D40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В.П.) забезпечити:</w:t>
      </w:r>
    </w:p>
    <w:p w:rsidR="00D406AE" w:rsidRPr="00D406AE" w:rsidRDefault="00D406AE" w:rsidP="003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- </w:t>
      </w:r>
      <w:r w:rsidR="00B8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укладання договорів відповідального зберігання матеріальних цінностей матеріального резерву</w:t>
      </w:r>
      <w:r w:rsidRP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Pr="00DD60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запобігання і ліквідації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наслідків надзвичайних ситуацій з керівниками підприємств, визначених додатком 2</w:t>
      </w:r>
    </w:p>
    <w:p w:rsidR="00A04673" w:rsidRDefault="00A04673" w:rsidP="003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0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06AE" w:rsidRPr="00D40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40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здійснення перевірок фактичної наявності матеріальних цінностей, їх якості та</w:t>
      </w:r>
      <w:r w:rsidR="000A4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умов зберігання;</w:t>
      </w:r>
    </w:p>
    <w:p w:rsidR="000A4B91" w:rsidRPr="00D406AE" w:rsidRDefault="000A4B91" w:rsidP="003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-</w:t>
      </w:r>
      <w:r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щоквартальне подання інформації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15 числа останнього місяця звітного періоду,</w:t>
      </w:r>
      <w:r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стан накоп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чення матеріальних цінностей матеріального резерву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Департаменту міжнародного співробітництва та регіонального розвитку Вінницької обласної державної адміністрації,  Департаменту з питань оборонної роботи, цивільного захисту та взаємодії з правоохоронними органами Вінницької обласної державної адміністрації для узагальнення та подання її до Державної служби України з надзвичайних ситуацій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формою 10/1-резерв, затвердженою наказом Державної служби України з надзвичайних ситуацій від 11.10.2014 року №578 «Про Примірний  табель термінових та строкових донесень з питань цивільного захисту»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C3F4C" w:rsidRDefault="00DD60C1" w:rsidP="000A5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0A5C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7E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 </w:t>
      </w:r>
      <w:r w:rsidR="000A5C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</w:t>
      </w:r>
      <w:r w:rsidR="000A5C2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цивільного захисту</w:t>
      </w:r>
      <w:r w:rsidR="000A5C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оборонної роботи та взаємодії з правоохоронними органами міської ради (</w:t>
      </w:r>
      <w:proofErr w:type="spellStart"/>
      <w:r w:rsidR="000A5C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Коломійчук</w:t>
      </w:r>
      <w:proofErr w:type="spellEnd"/>
      <w:r w:rsidR="000A5C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В.П.) забезпечити</w:t>
      </w:r>
      <w:r w:rsidR="000C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0A5C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C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</w:p>
    <w:p w:rsidR="000A5C24" w:rsidRDefault="000C3F4C" w:rsidP="000A5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- </w:t>
      </w:r>
      <w:r w:rsidR="000A5C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координацію роботи щодо створення</w:t>
      </w:r>
      <w:r w:rsidR="000A5C24" w:rsidRPr="000A5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A5C24" w:rsidRPr="000C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матеріального</w:t>
      </w:r>
      <w:r w:rsidR="000A5C24" w:rsidRPr="000C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A5C24" w:rsidRPr="000C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резерву Хмільницької міської територіальної громади для</w:t>
      </w:r>
      <w:r w:rsidR="000A5C24" w:rsidRPr="000C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A5C24" w:rsidRPr="000C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запобігання і ліквідації наслідків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A5C24" w:rsidRPr="000C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надзвичайних ситуацій</w:t>
      </w:r>
      <w:r w:rsidRPr="000C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0A5C24" w:rsidRDefault="000C3F4C" w:rsidP="00DD6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       - з урахуванням прогнозу розвитку надзвичайних ситуацій, своєчасно вносити пропозиції щодо поповнення матеріального резерву, внесення змін до затвердженої номенклатури.</w:t>
      </w:r>
    </w:p>
    <w:p w:rsidR="00ED2064" w:rsidRPr="003C0E28" w:rsidRDefault="00DD60C1" w:rsidP="00DD6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5E6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0C3F4C" w:rsidRPr="00285E6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</w:t>
      </w:r>
      <w:r w:rsidR="008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D2064" w:rsidRPr="0028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D2064" w:rsidRPr="00285E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064" w:rsidRPr="0028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</w:t>
      </w:r>
      <w:r w:rsidR="00ED2064" w:rsidRPr="003C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овому управлінню</w:t>
      </w:r>
      <w:r w:rsidR="00ED2064" w:rsidRPr="003C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</w:t>
      </w:r>
      <w:r w:rsidR="00ED2064" w:rsidRPr="003C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Тищенко Т.П.</w:t>
      </w:r>
      <w:r w:rsidR="00ED2064" w:rsidRPr="003C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під час формування проектів бюджету на наступні роки, на підставі пропозицій </w:t>
      </w:r>
      <w:r w:rsidR="00ED2064" w:rsidRPr="003D1B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розпорядника</w:t>
      </w:r>
      <w:r w:rsidR="003D1B01" w:rsidRPr="00922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922B5D" w:rsidRPr="00922B5D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3D1B01" w:rsidRPr="00922B5D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міської ради</w:t>
      </w:r>
      <w:r w:rsidR="003D1B01" w:rsidRPr="00922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ED2064" w:rsidRPr="00922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2064" w:rsidRPr="003C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передбачати кошти для поповнення матеріального резерву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громади,</w:t>
      </w:r>
      <w:r w:rsidRPr="003C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D2064" w:rsidRPr="003C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чинного законодавства.</w:t>
      </w:r>
    </w:p>
    <w:p w:rsidR="00A04673" w:rsidRDefault="00320ED2" w:rsidP="00A04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897E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</w:t>
      </w:r>
      <w:r w:rsidR="00DD60C1" w:rsidRPr="00DD60C1">
        <w:rPr>
          <w:rFonts w:ascii="Times New Roman" w:hAnsi="Times New Roman" w:cs="Times New Roman"/>
          <w:sz w:val="28"/>
          <w:szCs w:val="28"/>
          <w:lang w:val="uk-UA"/>
        </w:rPr>
        <w:t xml:space="preserve">цього рішення покласти на заступника міського голови з питань діяльності виконавчих органів Хмільницької міської </w:t>
      </w:r>
      <w:r w:rsidR="00DD60C1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proofErr w:type="spellStart"/>
      <w:r w:rsidR="00DD60C1">
        <w:rPr>
          <w:rFonts w:ascii="Times New Roman" w:hAnsi="Times New Roman" w:cs="Times New Roman"/>
          <w:sz w:val="28"/>
          <w:szCs w:val="28"/>
          <w:lang w:val="uk-UA"/>
        </w:rPr>
        <w:t>Загіку</w:t>
      </w:r>
      <w:proofErr w:type="spellEnd"/>
      <w:r w:rsidR="00DD60C1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891A28" w:rsidRPr="00A04673" w:rsidRDefault="00935865" w:rsidP="00A04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</w:p>
    <w:p w:rsidR="00897E9C" w:rsidRDefault="00891A28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</w:p>
    <w:p w:rsidR="00897E9C" w:rsidRDefault="00897E9C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525D" w:rsidRPr="00ED2064" w:rsidRDefault="00897E9C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0C5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D2064"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93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="0093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93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365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93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="0093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М.В.Юрчишин</w:t>
      </w:r>
      <w:proofErr w:type="spellEnd"/>
    </w:p>
    <w:p w:rsidR="00897E9C" w:rsidRDefault="00935865" w:rsidP="00935865">
      <w:pPr>
        <w:spacing w:after="0"/>
        <w:ind w:left="567" w:hanging="567"/>
        <w:jc w:val="right"/>
        <w:rPr>
          <w:lang w:val="uk-UA"/>
        </w:rPr>
      </w:pPr>
      <w:r w:rsidRPr="00A04673">
        <w:rPr>
          <w:lang w:val="uk-UA"/>
        </w:rPr>
        <w:t xml:space="preserve">              </w:t>
      </w: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2E55F7">
      <w:pPr>
        <w:spacing w:after="0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935865" w:rsidRPr="00A04673" w:rsidRDefault="00935865" w:rsidP="00935865">
      <w:pPr>
        <w:spacing w:after="0"/>
        <w:ind w:left="567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04673">
        <w:rPr>
          <w:lang w:val="uk-UA"/>
        </w:rPr>
        <w:lastRenderedPageBreak/>
        <w:t xml:space="preserve">            </w:t>
      </w:r>
      <w:r w:rsidRPr="00A04673">
        <w:rPr>
          <w:rFonts w:ascii="Times New Roman" w:hAnsi="Times New Roman" w:cs="Times New Roman"/>
          <w:sz w:val="28"/>
          <w:szCs w:val="28"/>
          <w:lang w:val="uk-UA"/>
        </w:rPr>
        <w:t xml:space="preserve">Додаток 1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5865" w:rsidRPr="00935865" w:rsidRDefault="00935865" w:rsidP="00935865">
      <w:pPr>
        <w:spacing w:after="0"/>
        <w:ind w:left="567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2B5D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935865" w:rsidRPr="00922B5D" w:rsidRDefault="00935865" w:rsidP="00935865">
      <w:pPr>
        <w:spacing w:after="0"/>
        <w:ind w:left="567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2B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Хмільницької міської ради                                                                                                                 </w:t>
      </w:r>
    </w:p>
    <w:p w:rsidR="00935865" w:rsidRPr="00935865" w:rsidRDefault="00935865" w:rsidP="00935865">
      <w:pPr>
        <w:spacing w:after="0"/>
        <w:ind w:left="567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2B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від «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922B5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4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922B5D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22B5D">
        <w:rPr>
          <w:rFonts w:ascii="Times New Roman" w:hAnsi="Times New Roman" w:cs="Times New Roman"/>
          <w:sz w:val="28"/>
          <w:szCs w:val="28"/>
          <w:lang w:val="uk-UA"/>
        </w:rPr>
        <w:t xml:space="preserve"> року  №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ED2064" w:rsidRPr="00922B5D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ED2064" w:rsidRPr="00922B5D" w:rsidRDefault="00ED2064" w:rsidP="00ED2064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22B5D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ПОРЯДОК</w:t>
      </w:r>
    </w:p>
    <w:p w:rsidR="000C50F9" w:rsidRPr="00922B5D" w:rsidRDefault="00ED2064" w:rsidP="000C5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22B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та використання матеріального резерву </w:t>
      </w:r>
      <w:r w:rsidR="0093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Pr="00922B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запобігання і ліквідації </w:t>
      </w:r>
    </w:p>
    <w:p w:rsidR="00ED2064" w:rsidRPr="00ED2064" w:rsidRDefault="00ED2064" w:rsidP="000C50F9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22B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наслідків надзвичайних </w:t>
      </w:r>
      <w:r w:rsidR="000C5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ситуацій</w:t>
      </w:r>
    </w:p>
    <w:p w:rsidR="00ED2064" w:rsidRPr="00ED2064" w:rsidRDefault="00ED2064" w:rsidP="00935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Порядок створення та використання матеріального резерву </w:t>
      </w:r>
      <w:r w:rsidR="0093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935865" w:rsidRPr="000C5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запобігання і ліквідації наслідків надзвичайних ситуацій (далі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Порядок) визначає механізм створення та використання матеріального резерву </w:t>
      </w:r>
      <w:r w:rsidR="0093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935865" w:rsidRPr="000C5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запобігання і ліквідації наслідків надзвичайних ситуацій.</w:t>
      </w:r>
    </w:p>
    <w:p w:rsidR="00935865" w:rsidRPr="000C50F9" w:rsidRDefault="00935865" w:rsidP="00935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D2064" w:rsidRPr="00ED2064" w:rsidRDefault="00ED2064" w:rsidP="00935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У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вживаються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такому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 – запас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пально-мастильних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лікарських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продовольства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постраждалому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населенню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невідкладних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відновлювальних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номенклатура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резерву (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номенклатура) –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обґрунтований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встановленому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вживаються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наведеному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цивільного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 </w:t>
      </w:r>
      <w:r w:rsidR="00756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виконавчим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комітетом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 для</w:t>
      </w:r>
      <w:proofErr w:type="gram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ліквідацію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термінової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постраждалому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населенню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64" w:rsidRPr="00891A28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Номенклатура та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накопичення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резерву </w:t>
      </w:r>
      <w:r w:rsidR="00C90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C90ADD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розробляються 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підписуються керівником відділу </w:t>
      </w:r>
      <w:r w:rsidR="00891A28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цивільного захисту</w:t>
      </w:r>
      <w:r w:rsid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оборонної роботи та взаємодії з правоохоронними органами міської ради та затверджується міським головою. </w:t>
      </w:r>
      <w:r w:rsidRP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Номенклатура та обсяги матеріального резерву визначаються з урахуванням прогнозованих для конкретної території, галузі, об’єкта</w:t>
      </w:r>
      <w:r w:rsidR="00C90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підприємства</w:t>
      </w:r>
      <w:r w:rsidR="00C90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видів та рівня надзвичайних ситуацій, обсягів робіт з ліквідації їх наслідків, розмірів заподіяних збитків, обсягів забезпечення життєдіяльності постраждалого населення.</w:t>
      </w:r>
    </w:p>
    <w:p w:rsidR="00ED2064" w:rsidRPr="00A04673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5.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Створення, утримання та поповнення матеріального резерву </w:t>
      </w:r>
      <w:r w:rsidR="00C90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C90ADD"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здійснюється — за рахунок коштів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бюджету</w:t>
      </w:r>
      <w:r w:rsidR="00C90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Хмільницької міської територіальної громади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D2064" w:rsidRPr="00A04673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Створення, утримання та поповнення матеріального резерву </w:t>
      </w:r>
      <w:r w:rsidR="00C90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C90ADD"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може здійснюватися також за рахунок добровільних пожертвувань фізичних і юридичних осіб, благодійних організацій та об’єднань громадян, інших не заборонених законодавством джерел.</w:t>
      </w:r>
    </w:p>
    <w:p w:rsidR="00ED2064" w:rsidRPr="00A04673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Місце розміщення матеріального резерву </w:t>
      </w:r>
      <w:r w:rsidR="00C90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C90ADD"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визначається і затверджуються рішенням виконавчого комітету </w:t>
      </w:r>
      <w:r w:rsidR="00C90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ради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D2064" w:rsidRPr="00A04673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Матеріальний резерв </w:t>
      </w:r>
      <w:r w:rsidR="00C90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C90ADD"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розміщуються на об’єктах, призначених або пристосованих для їх зберігання, за рішенням виконавчого комітету </w:t>
      </w:r>
      <w:r w:rsidR="00C90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Хмільницької міської ради 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урахуванням оперативної доставки таких резервів до можливих зон надзвичайних ситуацій.</w:t>
      </w:r>
    </w:p>
    <w:p w:rsidR="00ED2064" w:rsidRPr="00A04673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Матеріальні цінності, що поставляються до матеріального резерву </w:t>
      </w:r>
      <w:r w:rsidR="00C90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повинні мати сертифікати відповідності на весь нормативний строк їх зберігання.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щороку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умов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поставляються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резерву </w:t>
      </w:r>
      <w:r w:rsidR="008408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8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="00803C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публічні закупівлі</w:t>
      </w:r>
      <w:r w:rsidR="008408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резерву </w:t>
      </w:r>
      <w:r w:rsidR="008408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840889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порядку.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9A2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proofErr w:type="spellStart"/>
      <w:r w:rsidRPr="00966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Накопичення</w:t>
      </w:r>
      <w:proofErr w:type="spellEnd"/>
      <w:r w:rsidRPr="0096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резерву </w:t>
      </w:r>
      <w:r w:rsidR="00CE75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966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затвердженої </w:t>
      </w:r>
      <w:r w:rsidR="009669A2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номенклатур</w:t>
      </w:r>
      <w:r w:rsidR="00966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9669A2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обсяг</w:t>
      </w:r>
      <w:r w:rsidR="00966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накопичення</w:t>
      </w:r>
      <w:r w:rsidR="009669A2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матеріального резерву </w:t>
      </w:r>
      <w:r w:rsidR="00966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9669A2" w:rsidRPr="00DD60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69A2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запобігання і ліквідації </w:t>
      </w:r>
      <w:r w:rsidR="00966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наслідків надзвичайних ситуацій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 </w:t>
      </w:r>
      <w:r w:rsidR="00CE75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CE750A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виключно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для: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запобіжних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загрози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невідкладних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відновлювальних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постраждалому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населенню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розгортання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пально-мастильними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витратними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матеріалами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евакуації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ураження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 </w:t>
      </w:r>
      <w:r w:rsidR="00CE75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CE750A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недостатності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резерву </w:t>
      </w:r>
      <w:r w:rsidR="00CE75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залучається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</w:t>
      </w:r>
      <w:r w:rsidR="00314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64" w:rsidRPr="00ED2064" w:rsidRDefault="00ED2064" w:rsidP="00596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Відпуск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резерву </w:t>
      </w:r>
      <w:r w:rsidR="003D1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3D19AB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ради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Відпуск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резерву </w:t>
      </w:r>
      <w:r w:rsidR="003D1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підлягають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освіженню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C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 заміні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ради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вимог законодавства України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спрямовуються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749" w:rsidRPr="009669A2" w:rsidRDefault="00ED2064" w:rsidP="009669A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резерву </w:t>
      </w:r>
      <w:r w:rsidR="003D1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за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наявністю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несуть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</w:t>
      </w:r>
      <w:r w:rsidR="00C51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органу місцевого самоврядування,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закону</w:t>
      </w:r>
      <w:proofErr w:type="gram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4A4E" w:rsidRDefault="00596749" w:rsidP="005967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96749" w:rsidRDefault="00314A4E" w:rsidP="005967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6749">
        <w:rPr>
          <w:rFonts w:ascii="Times New Roman" w:hAnsi="Times New Roman" w:cs="Times New Roman"/>
          <w:sz w:val="28"/>
          <w:szCs w:val="28"/>
          <w:lang w:val="uk-UA"/>
        </w:rPr>
        <w:t xml:space="preserve">  Керуючий справами виконкому</w:t>
      </w:r>
    </w:p>
    <w:p w:rsidR="00622460" w:rsidRPr="002E55F7" w:rsidRDefault="00596749" w:rsidP="002E55F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Хмільницької міської ради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С.П.Маташ</w:t>
      </w:r>
      <w:proofErr w:type="spellEnd"/>
      <w:r w:rsidR="009B5B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  <w:r w:rsidR="00E84D5F" w:rsidRPr="00596749">
        <w:rPr>
          <w:lang w:val="uk-UA"/>
        </w:rPr>
        <w:t xml:space="preserve">                         </w:t>
      </w:r>
    </w:p>
    <w:p w:rsidR="00622460" w:rsidRPr="003C0E28" w:rsidRDefault="00622460" w:rsidP="00622460">
      <w:pPr>
        <w:spacing w:after="0"/>
        <w:ind w:left="567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B5B46">
        <w:rPr>
          <w:lang w:val="uk-UA"/>
        </w:rPr>
        <w:lastRenderedPageBreak/>
        <w:t xml:space="preserve">   </w:t>
      </w:r>
      <w:r w:rsidRPr="003C0E2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314A4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C0E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460" w:rsidRPr="00935865" w:rsidRDefault="00622460" w:rsidP="00622460">
      <w:pPr>
        <w:spacing w:after="0"/>
        <w:ind w:left="567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0E28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22460" w:rsidRPr="003C0E28" w:rsidRDefault="00622460" w:rsidP="00622460">
      <w:pPr>
        <w:spacing w:after="0"/>
        <w:ind w:left="567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0E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Хмільницької міської ради                                                                                                                 </w:t>
      </w:r>
    </w:p>
    <w:p w:rsidR="00622460" w:rsidRDefault="00622460" w:rsidP="00622460">
      <w:pPr>
        <w:shd w:val="clear" w:color="auto" w:fill="FFFFFF"/>
        <w:spacing w:after="36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0E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від «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3C0E2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 w:rsidRPr="003C0E28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3C0E28">
        <w:rPr>
          <w:rFonts w:ascii="Times New Roman" w:hAnsi="Times New Roman" w:cs="Times New Roman"/>
          <w:sz w:val="28"/>
          <w:szCs w:val="28"/>
          <w:lang w:val="uk-UA"/>
        </w:rPr>
        <w:t xml:space="preserve"> року  №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622460" w:rsidRDefault="00622460" w:rsidP="00622460">
      <w:pPr>
        <w:shd w:val="clear" w:color="auto" w:fill="FFFFFF"/>
        <w:spacing w:after="36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2460" w:rsidRDefault="00622460" w:rsidP="00622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ПЕРЕЛІК </w:t>
      </w:r>
    </w:p>
    <w:p w:rsidR="00622460" w:rsidRDefault="00622460" w:rsidP="0021176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підприємств для розміщення</w:t>
      </w:r>
      <w:r w:rsidR="00D40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зберігання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ого 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2"/>
        <w:gridCol w:w="3486"/>
        <w:gridCol w:w="3167"/>
        <w:gridCol w:w="1990"/>
      </w:tblGrid>
      <w:tr w:rsidR="00622460" w:rsidTr="00285E68">
        <w:trPr>
          <w:trHeight w:val="1219"/>
        </w:trPr>
        <w:tc>
          <w:tcPr>
            <w:tcW w:w="715" w:type="dxa"/>
          </w:tcPr>
          <w:p w:rsidR="00622460" w:rsidRPr="00622460" w:rsidRDefault="00622460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6224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533" w:type="dxa"/>
          </w:tcPr>
          <w:p w:rsidR="00622460" w:rsidRPr="00622460" w:rsidRDefault="00622460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62246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Назва підприємства</w:t>
            </w:r>
          </w:p>
        </w:tc>
        <w:tc>
          <w:tcPr>
            <w:tcW w:w="3260" w:type="dxa"/>
          </w:tcPr>
          <w:p w:rsidR="00622460" w:rsidRPr="00622460" w:rsidRDefault="00622460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62246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Адреса</w:t>
            </w:r>
          </w:p>
        </w:tc>
        <w:tc>
          <w:tcPr>
            <w:tcW w:w="1837" w:type="dxa"/>
          </w:tcPr>
          <w:p w:rsidR="00622460" w:rsidRPr="00622460" w:rsidRDefault="00285E68" w:rsidP="0028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Місця зберігання матеріального резерву</w:t>
            </w:r>
            <w:r w:rsidR="0062246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622460" w:rsidTr="0021176A">
        <w:trPr>
          <w:trHeight w:val="818"/>
        </w:trPr>
        <w:tc>
          <w:tcPr>
            <w:tcW w:w="715" w:type="dxa"/>
          </w:tcPr>
          <w:p w:rsidR="00622460" w:rsidRPr="00622460" w:rsidRDefault="00622460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33" w:type="dxa"/>
          </w:tcPr>
          <w:p w:rsidR="00622460" w:rsidRPr="00622460" w:rsidRDefault="00622460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Хмільникводоканал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»</w:t>
            </w:r>
          </w:p>
        </w:tc>
        <w:tc>
          <w:tcPr>
            <w:tcW w:w="3260" w:type="dxa"/>
          </w:tcPr>
          <w:p w:rsidR="00622460" w:rsidRPr="00622460" w:rsidRDefault="0021176A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Вул. Вугринівська,130</w:t>
            </w:r>
          </w:p>
        </w:tc>
        <w:tc>
          <w:tcPr>
            <w:tcW w:w="1837" w:type="dxa"/>
          </w:tcPr>
          <w:p w:rsidR="00622460" w:rsidRPr="00622460" w:rsidRDefault="00285E68" w:rsidP="004A43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Складські</w:t>
            </w:r>
            <w:r w:rsidR="004A43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приміщення, виробнича територія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622460" w:rsidTr="0021176A">
        <w:trPr>
          <w:trHeight w:val="818"/>
        </w:trPr>
        <w:tc>
          <w:tcPr>
            <w:tcW w:w="715" w:type="dxa"/>
          </w:tcPr>
          <w:p w:rsidR="00622460" w:rsidRPr="00622460" w:rsidRDefault="00622460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33" w:type="dxa"/>
          </w:tcPr>
          <w:p w:rsidR="00622460" w:rsidRPr="00622460" w:rsidRDefault="00622460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»</w:t>
            </w:r>
          </w:p>
        </w:tc>
        <w:tc>
          <w:tcPr>
            <w:tcW w:w="3260" w:type="dxa"/>
          </w:tcPr>
          <w:p w:rsidR="00622460" w:rsidRPr="00622460" w:rsidRDefault="0021176A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Вул. Пушкіна, 107А</w:t>
            </w:r>
          </w:p>
        </w:tc>
        <w:tc>
          <w:tcPr>
            <w:tcW w:w="1837" w:type="dxa"/>
          </w:tcPr>
          <w:p w:rsidR="00622460" w:rsidRPr="00622460" w:rsidRDefault="004A43CD" w:rsidP="00285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Складські приміщення, виробнича територія</w:t>
            </w:r>
          </w:p>
        </w:tc>
      </w:tr>
      <w:tr w:rsidR="00622460" w:rsidTr="0021176A">
        <w:trPr>
          <w:trHeight w:val="818"/>
        </w:trPr>
        <w:tc>
          <w:tcPr>
            <w:tcW w:w="715" w:type="dxa"/>
          </w:tcPr>
          <w:p w:rsidR="00622460" w:rsidRPr="00622460" w:rsidRDefault="00622460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33" w:type="dxa"/>
          </w:tcPr>
          <w:p w:rsidR="00622460" w:rsidRPr="00622460" w:rsidRDefault="00622460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КП «Хмільницька ЖЕК»</w:t>
            </w:r>
          </w:p>
        </w:tc>
        <w:tc>
          <w:tcPr>
            <w:tcW w:w="3260" w:type="dxa"/>
          </w:tcPr>
          <w:p w:rsidR="00622460" w:rsidRPr="00622460" w:rsidRDefault="0021176A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Вул. </w:t>
            </w:r>
            <w:r w:rsidR="007B0A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Чайковського, </w:t>
            </w:r>
            <w:r w:rsidR="006927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1837" w:type="dxa"/>
          </w:tcPr>
          <w:p w:rsidR="00622460" w:rsidRPr="00622460" w:rsidRDefault="004A43CD" w:rsidP="00285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Складські приміщення, виробнича територія</w:t>
            </w:r>
          </w:p>
        </w:tc>
      </w:tr>
    </w:tbl>
    <w:p w:rsidR="00622460" w:rsidRPr="003C0E28" w:rsidRDefault="00622460" w:rsidP="00622460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622460" w:rsidRPr="009B5B46" w:rsidRDefault="00622460" w:rsidP="000C50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4D5F" w:rsidRPr="003C0E28" w:rsidRDefault="00E84D5F" w:rsidP="00285E6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1176A" w:rsidRDefault="0021176A" w:rsidP="002117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Керуючий справами виконкому</w:t>
      </w:r>
    </w:p>
    <w:p w:rsidR="0021176A" w:rsidRDefault="0021176A" w:rsidP="002117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Хмільницької міської ради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С.П.Маташ</w:t>
      </w:r>
      <w:proofErr w:type="spellEnd"/>
    </w:p>
    <w:p w:rsidR="00E84D5F" w:rsidRPr="003C0E28" w:rsidRDefault="00E84D5F">
      <w:pPr>
        <w:rPr>
          <w:rFonts w:ascii="Times New Roman" w:hAnsi="Times New Roman" w:cs="Times New Roman"/>
          <w:lang w:val="uk-UA"/>
        </w:rPr>
      </w:pPr>
    </w:p>
    <w:sectPr w:rsidR="00E84D5F" w:rsidRPr="003C0E28" w:rsidSect="002E55F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4"/>
    <w:rsid w:val="000A4B91"/>
    <w:rsid w:val="000A5C24"/>
    <w:rsid w:val="000C3F4C"/>
    <w:rsid w:val="000C50F9"/>
    <w:rsid w:val="00140D3F"/>
    <w:rsid w:val="00140ECE"/>
    <w:rsid w:val="001C5E78"/>
    <w:rsid w:val="001F40DC"/>
    <w:rsid w:val="0021176A"/>
    <w:rsid w:val="00231E98"/>
    <w:rsid w:val="00256D8E"/>
    <w:rsid w:val="00285E68"/>
    <w:rsid w:val="002D4E52"/>
    <w:rsid w:val="002E55F7"/>
    <w:rsid w:val="00314A4E"/>
    <w:rsid w:val="00320ED2"/>
    <w:rsid w:val="00365D75"/>
    <w:rsid w:val="003670F8"/>
    <w:rsid w:val="003C0E28"/>
    <w:rsid w:val="003D19AB"/>
    <w:rsid w:val="003D1B01"/>
    <w:rsid w:val="00412EFD"/>
    <w:rsid w:val="0043006C"/>
    <w:rsid w:val="004A43CD"/>
    <w:rsid w:val="004B525D"/>
    <w:rsid w:val="00596749"/>
    <w:rsid w:val="00622460"/>
    <w:rsid w:val="0069272B"/>
    <w:rsid w:val="006F7D96"/>
    <w:rsid w:val="007230DE"/>
    <w:rsid w:val="00756256"/>
    <w:rsid w:val="00784590"/>
    <w:rsid w:val="00792BC2"/>
    <w:rsid w:val="007B0A31"/>
    <w:rsid w:val="00803C14"/>
    <w:rsid w:val="008168EB"/>
    <w:rsid w:val="00840889"/>
    <w:rsid w:val="00891A28"/>
    <w:rsid w:val="00897E9C"/>
    <w:rsid w:val="008D4178"/>
    <w:rsid w:val="00922B5D"/>
    <w:rsid w:val="00923E0C"/>
    <w:rsid w:val="00935865"/>
    <w:rsid w:val="009669A2"/>
    <w:rsid w:val="00977231"/>
    <w:rsid w:val="009B5B46"/>
    <w:rsid w:val="00A04673"/>
    <w:rsid w:val="00A868E6"/>
    <w:rsid w:val="00AB7AAD"/>
    <w:rsid w:val="00B6661A"/>
    <w:rsid w:val="00B814FF"/>
    <w:rsid w:val="00BA13EC"/>
    <w:rsid w:val="00C51E82"/>
    <w:rsid w:val="00C83609"/>
    <w:rsid w:val="00C90ADD"/>
    <w:rsid w:val="00C9582A"/>
    <w:rsid w:val="00CE750A"/>
    <w:rsid w:val="00D406AE"/>
    <w:rsid w:val="00DD5BB3"/>
    <w:rsid w:val="00DD60C1"/>
    <w:rsid w:val="00E0414D"/>
    <w:rsid w:val="00E84D5F"/>
    <w:rsid w:val="00ED2064"/>
    <w:rsid w:val="00F6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F772"/>
  <w15:chartTrackingRefBased/>
  <w15:docId w15:val="{72BDBCC2-6846-4260-98C8-DB89CFA3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064"/>
  </w:style>
  <w:style w:type="character" w:styleId="a4">
    <w:name w:val="Strong"/>
    <w:basedOn w:val="a0"/>
    <w:uiPriority w:val="22"/>
    <w:qFormat/>
    <w:rsid w:val="00ED2064"/>
    <w:rPr>
      <w:b/>
      <w:bCs/>
    </w:rPr>
  </w:style>
  <w:style w:type="table" w:styleId="a5">
    <w:name w:val="Table Grid"/>
    <w:basedOn w:val="a1"/>
    <w:uiPriority w:val="39"/>
    <w:rsid w:val="0036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2021-03-23T06:11:00Z</cp:lastPrinted>
  <dcterms:created xsi:type="dcterms:W3CDTF">2021-03-16T06:13:00Z</dcterms:created>
  <dcterms:modified xsi:type="dcterms:W3CDTF">2021-03-23T06:13:00Z</dcterms:modified>
</cp:coreProperties>
</file>