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2129B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129B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2129B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13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110FF" w:rsidRPr="00E110FF">
        <w:rPr>
          <w:rFonts w:ascii="Times New Roman" w:hAnsi="Times New Roman"/>
          <w:sz w:val="28"/>
          <w:szCs w:val="28"/>
          <w:lang w:val="uk-UA" w:eastAsia="ar-SA"/>
        </w:rPr>
        <w:t>15.04.2021р</w:t>
      </w:r>
      <w:r w:rsidR="00E110FF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туя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будівлі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7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B2129B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>, 4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E110FF" w:rsidP="00E110FF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42,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/>
        </w:rPr>
        <w:t>руйнують пішохідну доріжку та фундамент будинку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двох дерев породи ясен,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1 Травня, 42;</w:t>
      </w:r>
    </w:p>
    <w:p w:rsidR="002555C6" w:rsidRDefault="002555C6" w:rsidP="002555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Некрасова, 9,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2555C6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25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5C6">
        <w:rPr>
          <w:rFonts w:ascii="Times New Roman" w:hAnsi="Times New Roman"/>
          <w:sz w:val="28"/>
          <w:szCs w:val="28"/>
        </w:rPr>
        <w:t>нахил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5C6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&gt; 30</w:t>
      </w:r>
      <w:r w:rsidRPr="002555C6">
        <w:rPr>
          <w:rFonts w:ascii="Times New Roman" w:hAnsi="Times New Roman"/>
          <w:sz w:val="28"/>
          <w:szCs w:val="28"/>
          <w:vertAlign w:val="superscript"/>
        </w:rPr>
        <w:t>0</w:t>
      </w:r>
      <w:r w:rsidRPr="002555C6">
        <w:rPr>
          <w:rFonts w:ascii="Times New Roman" w:hAnsi="Times New Roman"/>
          <w:sz w:val="28"/>
          <w:szCs w:val="28"/>
        </w:rPr>
        <w:t>,</w:t>
      </w:r>
      <w:r w:rsidRPr="002555C6">
        <w:rPr>
          <w:rFonts w:ascii="Times New Roman" w:hAnsi="Times New Roman"/>
          <w:sz w:val="28"/>
          <w:szCs w:val="28"/>
          <w:lang w:val="uk-UA"/>
        </w:rPr>
        <w:t xml:space="preserve"> аварійно-небезпечне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магазину «Райдуга» по вул. Столярчука,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46,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48,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магазину «Рибачок» по вул. Столярчука, 56,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Літописна на в’їзді в парк ім. Т.Г. Шевченка,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16905" w:rsidRDefault="002555C6" w:rsidP="002555C6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Літописна на в’їзді в парк ім. Т.Г. Шевченка,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D16905" w:rsidP="004169B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багатоквартирного будинку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Старосидориська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5;</w:t>
      </w:r>
    </w:p>
    <w:p w:rsidR="00D16905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D16905">
        <w:rPr>
          <w:rFonts w:ascii="Times New Roman" w:hAnsi="Times New Roman"/>
          <w:sz w:val="28"/>
          <w:szCs w:val="28"/>
          <w:lang w:val="uk-UA" w:eastAsia="ar-SA"/>
        </w:rPr>
        <w:t>Коцюбинського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D16905">
        <w:rPr>
          <w:rFonts w:ascii="Times New Roman" w:hAnsi="Times New Roman"/>
          <w:sz w:val="28"/>
          <w:szCs w:val="28"/>
          <w:lang w:val="uk-UA" w:eastAsia="uk-UA"/>
        </w:rPr>
        <w:t>Томашпіль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D16905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чотирьох дерев породи липа та одного дерева породи каштан, що знаходяться біля пам’ятника по вул. Свободи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D16905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ялина, що знаходиться біля пам’ятника по вул. Визволення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Олександрівка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D16905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тридцяти трьох дерев породи береза, що знаходяться біля пам’ятника по вул. Визволення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BF3178">
        <w:rPr>
          <w:rFonts w:ascii="Times New Roman" w:hAnsi="Times New Roman"/>
          <w:sz w:val="28"/>
          <w:szCs w:val="28"/>
          <w:lang w:val="uk-UA" w:eastAsia="uk-UA"/>
        </w:rPr>
        <w:t>Олександрівка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одного дерева породи тополя, що знаходиться навпроти домоволодіння по вул. Подільська, 36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Олександрівка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о-небезпечне, вкрите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клен, що знаходяться по вул. Чапаєва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proofErr w:type="spellStart"/>
      <w:r w:rsidRPr="002555C6">
        <w:rPr>
          <w:rFonts w:ascii="Times New Roman" w:hAnsi="Times New Roman"/>
          <w:sz w:val="28"/>
          <w:szCs w:val="28"/>
        </w:rPr>
        <w:t>нахил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5C6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2555C6">
        <w:rPr>
          <w:rFonts w:ascii="Times New Roman" w:hAnsi="Times New Roman"/>
          <w:sz w:val="28"/>
          <w:szCs w:val="28"/>
        </w:rPr>
        <w:t xml:space="preserve"> &gt; 30</w:t>
      </w:r>
      <w:r w:rsidRPr="002555C6">
        <w:rPr>
          <w:rFonts w:ascii="Times New Roman" w:hAnsi="Times New Roman"/>
          <w:sz w:val="28"/>
          <w:szCs w:val="28"/>
          <w:vertAlign w:val="superscript"/>
        </w:rPr>
        <w:t>0</w:t>
      </w:r>
      <w:r w:rsidRPr="002555C6">
        <w:rPr>
          <w:rFonts w:ascii="Times New Roman" w:hAnsi="Times New Roman"/>
          <w:sz w:val="28"/>
          <w:szCs w:val="28"/>
        </w:rPr>
        <w:t>,</w:t>
      </w:r>
      <w:r w:rsidRPr="002555C6">
        <w:rPr>
          <w:rFonts w:ascii="Times New Roman" w:hAnsi="Times New Roman"/>
          <w:sz w:val="28"/>
          <w:szCs w:val="28"/>
          <w:lang w:val="uk-UA"/>
        </w:rPr>
        <w:t xml:space="preserve"> аварійно-небезпечн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дерева породи береза, що знаходяться навпроти домоволодіння по вул. Миру, 43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чотирьох дерев породи верба, що знаходяться навпроти домоволодіння по вул. Миру, 43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п’яти дерев породи черешня, що знаходяться біля бувшої сільської ради по вул. Першотравнева, 80а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178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береза, що знаходиться біля бувшої сільської ради по вул. Першотравнева, 80а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2FBA" w:rsidRDefault="00BF3178" w:rsidP="00BF317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біля пам’ятника по вул. 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</w:t>
      </w:r>
      <w:r w:rsidR="00AC2FBA">
        <w:rPr>
          <w:rFonts w:ascii="Times New Roman" w:hAnsi="Times New Roman"/>
          <w:sz w:val="28"/>
          <w:szCs w:val="28"/>
          <w:lang w:val="uk-UA" w:eastAsia="uk-UA"/>
        </w:rPr>
        <w:t>Широка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C2FB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C2FB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 сухостійн</w:t>
      </w:r>
      <w:r w:rsidR="00AC2FBA"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C2FBA" w:rsidRDefault="00AC2FBA" w:rsidP="00AC2FB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клен, що знаходиться біля пам’ятника по вул. Центральна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8350B" w:rsidRDefault="0018350B" w:rsidP="001835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акація, що знаходиться навпроти домоволодіння по вул. Центральна, 74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8350B" w:rsidRDefault="0018350B" w:rsidP="001835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чотирьох дерев породи черешня, що знаходяться навпроти домоволодіння по вул. Центральна, 74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6905" w:rsidRDefault="0018350B" w:rsidP="00D169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двох дерев породи тополя, що знаходяться навпроти домоволодіння по вул. Центральна, 74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Широка Гребля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4169B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02F56">
        <w:rPr>
          <w:rFonts w:ascii="Times New Roman" w:hAnsi="Times New Roman"/>
          <w:b/>
          <w:sz w:val="28"/>
          <w:szCs w:val="28"/>
          <w:lang w:val="uk-UA" w:eastAsia="ar-SA"/>
        </w:rPr>
        <w:t>Відділу культури і туризму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тридцяти трьох дерев різних порід, а саме</w:t>
      </w:r>
      <w:r w:rsidR="00645D6B">
        <w:rPr>
          <w:rFonts w:ascii="Times New Roman" w:hAnsi="Times New Roman"/>
          <w:sz w:val="28"/>
          <w:szCs w:val="28"/>
          <w:lang w:eastAsia="ar-SA"/>
        </w:rPr>
        <w:t>: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двох дерев породи ясен, одного дерева породи клен, одного дерева породи черешня, одного дерева породи акація, одного дерева породи береза та двадцяти семи дерев породи ялина, що знаходяться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с. </w:t>
      </w:r>
      <w:proofErr w:type="spellStart"/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Томашпіль</w:t>
      </w:r>
      <w:proofErr w:type="spellEnd"/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>по вул. І. Богуна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645D6B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E5E4E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2.1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  Комунальному некомерційному підприємству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«Хмільницька центральна лікарня»</w:t>
      </w:r>
      <w:r w:rsidR="009C3056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:  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яблуня,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одн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ого дерева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комунального некомерційного підприємства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Монастирська, 71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>, мають  незадовільний  стан та підлягають зрізуванню (Державний акт на право постійного користування земельною ділянкою серія ЯЯ № 018510 від 24 грудня 2009 року).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Деревину від зрізаних дерев, зазначених в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 xml:space="preserve">підпункті 3.1 </w:t>
      </w:r>
      <w:r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 цього рішення,  оприбуткувати через  бухгалтерію, гілки та непридатну деревину утилізувати, склавши відповідний акт;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зазначених в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3.1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3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 дерев,   провести роботу щодо відновлення території новими саджанцями.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830731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3819B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13D8"/>
    <w:rsid w:val="003819B9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2021-04-19T10:57:00Z</cp:lastPrinted>
  <dcterms:created xsi:type="dcterms:W3CDTF">2021-04-15T13:59:00Z</dcterms:created>
  <dcterms:modified xsi:type="dcterms:W3CDTF">2021-04-19T11:30:00Z</dcterms:modified>
</cp:coreProperties>
</file>