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2233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2233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2233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та 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9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55DB6" w:rsidRDefault="00455DB6" w:rsidP="00455DB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видалення сто сімдесяти шести дерев породи тополя, що розташовані в межі смуги відведення ґрунтової дороги, що сполучає м. Хмільник та с. Соколова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5DB6" w:rsidRDefault="007052D7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1</w:t>
      </w:r>
      <w:r w:rsidR="00455DB6"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.</w:t>
      </w:r>
      <w:r w:rsidR="00455DB6"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 w:rsidR="00455DB6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455DB6">
        <w:rPr>
          <w:rFonts w:ascii="Times New Roman" w:hAnsi="Times New Roman"/>
          <w:sz w:val="28"/>
          <w:szCs w:val="28"/>
          <w:lang w:val="uk-UA"/>
        </w:rPr>
        <w:t>»</w:t>
      </w:r>
      <w:r w:rsidR="00455DB6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1688" w:rsidRDefault="00E2223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«Навчально-виховний комплекс: загальноосвітня школа І-ІІІ ступенів-гімназія № 1»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стовбурова гниль)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ВН № 0046 від 18 січня 1995 року );</w:t>
      </w:r>
    </w:p>
    <w:p w:rsidR="00521688" w:rsidRDefault="00E2223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и ясен, що 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знаход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21688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5216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«Навчально-виховний комплекс: загальноосвітня школа І-ІІІ ступенів-гімназія № 1» 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21688"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задовільний  стан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(де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 xml:space="preserve">ржавний акт на право постійного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користування серія ВН № 0046 від 18 січня 1995 року );</w:t>
      </w:r>
    </w:p>
    <w:p w:rsidR="00521688" w:rsidRDefault="00521688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Білий Рукав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42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1688" w:rsidRDefault="00521688" w:rsidP="0052168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Білий Рукав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42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1688" w:rsidRDefault="00521688" w:rsidP="0052168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липа та одного дерева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Білий Рукав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42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1688" w:rsidRDefault="00521688" w:rsidP="0052168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Колибабинський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Колибабинці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Шкільна, 1а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5E76" w:rsidRPr="00FC71BC" w:rsidRDefault="00455DB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lang w:val="uk-UA" w:eastAsia="ar-SA"/>
        </w:rPr>
        <w:t xml:space="preserve">.  </w:t>
      </w:r>
      <w:r w:rsidR="00A40C55">
        <w:rPr>
          <w:rFonts w:ascii="Times New Roman" w:hAnsi="Times New Roman"/>
          <w:lang w:val="uk-UA"/>
        </w:rPr>
        <w:t xml:space="preserve"> 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85E76" w:rsidRPr="00FC71BC" w:rsidRDefault="00885E7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885E76" w:rsidRDefault="00885E76" w:rsidP="00FC71BC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C71BC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 w:rsidR="00FC71BC" w:rsidRPr="0074490C">
        <w:rPr>
          <w:rFonts w:ascii="Times New Roman" w:hAnsi="Times New Roman"/>
          <w:sz w:val="28"/>
          <w:szCs w:val="28"/>
          <w:lang w:val="uk-UA" w:eastAsia="ar-SA"/>
        </w:rPr>
        <w:t>: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0707D">
        <w:rPr>
          <w:rFonts w:ascii="Times New Roman" w:hAnsi="Times New Roman"/>
          <w:sz w:val="28"/>
          <w:szCs w:val="28"/>
          <w:lang w:val="uk-UA" w:eastAsia="ar-SA"/>
        </w:rPr>
        <w:t>гор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іх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0707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0707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F070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4A5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 w:rsidR="00F070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«Хмільницький центр первинної медико-санітарної допомоги» Хмільницької міської ради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F0707D">
        <w:rPr>
          <w:rFonts w:ascii="Times New Roman" w:hAnsi="Times New Roman"/>
          <w:sz w:val="28"/>
          <w:szCs w:val="28"/>
          <w:lang w:val="uk-UA" w:eastAsia="uk-UA"/>
        </w:rPr>
        <w:t>Пушкіна, 64 в м. Хмільнику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0228" w:rsidRDefault="00F20228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5A22F9">
        <w:rPr>
          <w:rFonts w:ascii="Times New Roman" w:hAnsi="Times New Roman"/>
          <w:sz w:val="28"/>
          <w:szCs w:val="28"/>
          <w:lang w:val="uk-UA" w:eastAsia="uk-UA"/>
        </w:rPr>
        <w:t>Вугли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 w:rsidR="00F22FA5"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 w:rsidR="005A22F9">
        <w:rPr>
          <w:rFonts w:ascii="Times New Roman" w:hAnsi="Times New Roman"/>
          <w:sz w:val="28"/>
          <w:szCs w:val="28"/>
          <w:lang w:val="uk-UA" w:eastAsia="uk-UA"/>
        </w:rPr>
        <w:t>В. Стуса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2</w:t>
      </w:r>
      <w:r w:rsidR="005A22F9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які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мають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аварійні, </w:t>
      </w:r>
      <w:r w:rsidR="005A22F9">
        <w:rPr>
          <w:rFonts w:ascii="Times New Roman" w:hAnsi="Times New Roman"/>
          <w:sz w:val="28"/>
          <w:szCs w:val="28"/>
          <w:lang w:val="uk-UA" w:eastAsia="uk-UA"/>
        </w:rPr>
        <w:t>сухостійні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підлягають  зрізуванню</w:t>
      </w:r>
      <w:r w:rsidR="005A22F9"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Вугли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Стуса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2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які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мають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аварійні, </w:t>
      </w:r>
      <w:r>
        <w:rPr>
          <w:rFonts w:ascii="Times New Roman" w:hAnsi="Times New Roman"/>
          <w:sz w:val="28"/>
          <w:szCs w:val="28"/>
          <w:lang w:val="uk-UA" w:eastAsia="uk-UA"/>
        </w:rPr>
        <w:t>сухостійні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підлягають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о-небезпечне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о-небезпечне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і, сухостійні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е, сухостійне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ясен, що знаход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олибабинці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Поштова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 w:rsidR="008E1F9F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о-небезпечн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 w:rsidR="008E1F9F">
        <w:rPr>
          <w:rFonts w:ascii="Times New Roman" w:hAnsi="Times New Roman"/>
          <w:sz w:val="28"/>
          <w:szCs w:val="28"/>
          <w:lang w:val="uk-UA"/>
        </w:rPr>
        <w:t>ють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1F9F" w:rsidRDefault="008E1F9F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hAnsi="Times New Roman"/>
          <w:sz w:val="28"/>
          <w:szCs w:val="28"/>
          <w:lang w:val="uk-UA" w:eastAsia="uk-UA"/>
        </w:rPr>
        <w:t>Стара Гута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40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е, сухостійне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1F9F" w:rsidRDefault="008E1F9F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hAnsi="Times New Roman"/>
          <w:sz w:val="28"/>
          <w:szCs w:val="28"/>
          <w:lang w:val="uk-UA" w:eastAsia="uk-UA"/>
        </w:rPr>
        <w:t>Стара Гута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40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е, сухостійне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71BC" w:rsidRDefault="00455DB6" w:rsidP="008E1F9F">
      <w:pPr>
        <w:pStyle w:val="a3"/>
        <w:ind w:left="-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455DB6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153E7F" w:rsidRPr="00153E7F" w:rsidRDefault="00455DB6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Pr="001F6B1A" w:rsidRDefault="00385554" w:rsidP="001F6B1A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bookmarkStart w:id="0" w:name="_GoBack"/>
      <w:bookmarkEnd w:id="0"/>
      <w:proofErr w:type="spellEnd"/>
    </w:p>
    <w:sectPr w:rsidR="004169B0" w:rsidRPr="001F6B1A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1F6B1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1F9F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2021-09-27T11:26:00Z</cp:lastPrinted>
  <dcterms:created xsi:type="dcterms:W3CDTF">2021-09-24T12:08:00Z</dcterms:created>
  <dcterms:modified xsi:type="dcterms:W3CDTF">2021-09-29T10:22:00Z</dcterms:modified>
</cp:coreProperties>
</file>