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05" w:rsidRDefault="004A2105" w:rsidP="004A2105">
      <w:pPr>
        <w:rPr>
          <w:sz w:val="28"/>
          <w:szCs w:val="28"/>
          <w:lang w:val="uk-UA"/>
        </w:rPr>
      </w:pPr>
    </w:p>
    <w:p w:rsidR="004A2105" w:rsidRPr="000A6736" w:rsidRDefault="004A2105" w:rsidP="004A2105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A2105" w:rsidRPr="00883682" w:rsidRDefault="004A2105" w:rsidP="004A2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4A2105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4A2105" w:rsidRPr="008F7DBD" w:rsidRDefault="004A2105" w:rsidP="004A2105">
      <w:pPr>
        <w:rPr>
          <w:sz w:val="28"/>
          <w:szCs w:val="28"/>
          <w:lang w:val="en-US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811194">
        <w:rPr>
          <w:sz w:val="28"/>
          <w:szCs w:val="28"/>
          <w:lang w:val="uk-UA"/>
        </w:rPr>
        <w:t xml:space="preserve">«01» квітня </w:t>
      </w:r>
      <w:r>
        <w:rPr>
          <w:sz w:val="28"/>
          <w:szCs w:val="28"/>
          <w:lang w:val="uk-UA"/>
        </w:rPr>
        <w:t xml:space="preserve">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8F7DBD" w:rsidRPr="008F7DBD">
        <w:rPr>
          <w:sz w:val="28"/>
          <w:szCs w:val="28"/>
        </w:rPr>
        <w:t>1</w:t>
      </w:r>
      <w:r w:rsidR="008F7DBD">
        <w:rPr>
          <w:sz w:val="28"/>
          <w:szCs w:val="28"/>
          <w:lang w:val="en-US"/>
        </w:rPr>
        <w:t>37</w:t>
      </w:r>
    </w:p>
    <w:p w:rsidR="004A2105" w:rsidRDefault="004A2105" w:rsidP="004A2105">
      <w:pPr>
        <w:rPr>
          <w:sz w:val="28"/>
          <w:szCs w:val="28"/>
          <w:lang w:val="uk-UA"/>
        </w:rPr>
      </w:pPr>
    </w:p>
    <w:p w:rsidR="004A2105" w:rsidRDefault="004A2105" w:rsidP="004A2105">
      <w:pPr>
        <w:rPr>
          <w:sz w:val="28"/>
          <w:szCs w:val="28"/>
          <w:lang w:val="uk-UA"/>
        </w:rPr>
      </w:pPr>
    </w:p>
    <w:p w:rsidR="004A2105" w:rsidRDefault="004A2105" w:rsidP="004A210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</w:t>
      </w:r>
      <w:r w:rsidR="00015F2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 Додаток 1 до рішення</w:t>
      </w:r>
    </w:p>
    <w:p w:rsidR="004A2105" w:rsidRDefault="004A2105" w:rsidP="004A210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від 23.02.2022 року №80 «Про внесення змін у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Додаток 1 до рішення виконавчого комітету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територіальної громади  на 2022 рік»</w:t>
      </w:r>
    </w:p>
    <w:p w:rsidR="00FC02D8" w:rsidRDefault="00FC02D8" w:rsidP="004A2105">
      <w:pPr>
        <w:rPr>
          <w:i/>
          <w:sz w:val="28"/>
          <w:szCs w:val="28"/>
          <w:lang w:val="uk-UA"/>
        </w:rPr>
      </w:pPr>
    </w:p>
    <w:p w:rsidR="004A2105" w:rsidRPr="00FE588E" w:rsidRDefault="004A2105" w:rsidP="004A2105">
      <w:pPr>
        <w:rPr>
          <w:i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015F2D">
        <w:rPr>
          <w:sz w:val="28"/>
          <w:szCs w:val="28"/>
          <w:lang w:val="uk-UA"/>
        </w:rPr>
        <w:t>відділу культури і туризму Хмільницької міської ради від 22</w:t>
      </w:r>
      <w:r>
        <w:rPr>
          <w:sz w:val="28"/>
          <w:szCs w:val="28"/>
          <w:lang w:val="uk-UA"/>
        </w:rPr>
        <w:t>.0</w:t>
      </w:r>
      <w:r w:rsidR="00015F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.2022 року №01</w:t>
      </w:r>
      <w:r w:rsidR="00015F2D">
        <w:rPr>
          <w:sz w:val="28"/>
          <w:szCs w:val="28"/>
          <w:lang w:val="uk-UA"/>
        </w:rPr>
        <w:t>-09</w:t>
      </w:r>
      <w:r>
        <w:rPr>
          <w:sz w:val="28"/>
          <w:szCs w:val="28"/>
          <w:lang w:val="uk-UA"/>
        </w:rPr>
        <w:t>/</w:t>
      </w:r>
      <w:r w:rsidR="00015F2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2,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</w:t>
      </w:r>
      <w:r w:rsidR="00015F2D">
        <w:rPr>
          <w:sz w:val="28"/>
          <w:szCs w:val="28"/>
          <w:lang w:val="uk-UA"/>
        </w:rPr>
        <w:t>враховуючи необхідність оплати видатків по енергоносіях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4A2105" w:rsidRPr="002A11DA" w:rsidRDefault="004A2105" w:rsidP="004A2105">
      <w:pPr>
        <w:ind w:firstLine="567"/>
        <w:jc w:val="center"/>
        <w:rPr>
          <w:sz w:val="28"/>
          <w:szCs w:val="28"/>
          <w:lang w:val="uk-UA"/>
        </w:rPr>
      </w:pPr>
    </w:p>
    <w:p w:rsidR="004A2105" w:rsidRDefault="004A2105" w:rsidP="003346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1 </w:t>
      </w:r>
      <w:r w:rsidR="00334682" w:rsidRPr="00334682">
        <w:rPr>
          <w:sz w:val="28"/>
          <w:szCs w:val="28"/>
          <w:lang w:val="uk-UA"/>
        </w:rPr>
        <w:t>до рішення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>виконавчого комітету Хмільницької міської ради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 xml:space="preserve">від 23.02.2022 року №80 «Про внесення змін у 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>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3346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саме:</w:t>
      </w:r>
    </w:p>
    <w:p w:rsidR="004A2105" w:rsidRPr="00E9305B" w:rsidRDefault="004A2105" w:rsidP="004A21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4659D2" w:rsidRPr="004659D2">
        <w:rPr>
          <w:sz w:val="28"/>
          <w:szCs w:val="28"/>
          <w:lang w:val="uk-UA"/>
        </w:rPr>
        <w:t>Комунальн</w:t>
      </w:r>
      <w:r w:rsidR="004659D2">
        <w:rPr>
          <w:sz w:val="28"/>
          <w:szCs w:val="28"/>
          <w:lang w:val="uk-UA"/>
        </w:rPr>
        <w:t>ому</w:t>
      </w:r>
      <w:r w:rsidR="004659D2" w:rsidRPr="004659D2">
        <w:rPr>
          <w:sz w:val="28"/>
          <w:szCs w:val="28"/>
          <w:lang w:val="uk-UA"/>
        </w:rPr>
        <w:t xml:space="preserve"> заклад</w:t>
      </w:r>
      <w:r w:rsidR="004659D2">
        <w:rPr>
          <w:sz w:val="28"/>
          <w:szCs w:val="28"/>
          <w:lang w:val="uk-UA"/>
        </w:rPr>
        <w:t>у</w:t>
      </w:r>
      <w:r w:rsidR="004659D2" w:rsidRPr="004659D2">
        <w:rPr>
          <w:sz w:val="28"/>
          <w:szCs w:val="28"/>
          <w:lang w:val="uk-UA"/>
        </w:rPr>
        <w:t xml:space="preserve"> «Бібліотека для дорослих»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4659D2">
        <w:rPr>
          <w:sz w:val="28"/>
          <w:szCs w:val="28"/>
          <w:lang w:val="uk-UA"/>
        </w:rPr>
        <w:t>1014030</w:t>
      </w:r>
      <w:r w:rsidRPr="00E9305B">
        <w:rPr>
          <w:sz w:val="28"/>
          <w:szCs w:val="28"/>
          <w:lang w:val="uk-UA"/>
        </w:rPr>
        <w:t>:</w:t>
      </w: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9E5C0B">
        <w:rPr>
          <w:sz w:val="28"/>
          <w:szCs w:val="28"/>
          <w:lang w:val="uk-UA"/>
        </w:rPr>
        <w:t>природного газу</w:t>
      </w:r>
      <w:r w:rsidRPr="00E9305B">
        <w:rPr>
          <w:sz w:val="28"/>
          <w:szCs w:val="28"/>
          <w:lang w:val="uk-UA"/>
        </w:rPr>
        <w:t xml:space="preserve"> за КЕКВ 227</w:t>
      </w:r>
      <w:r w:rsidR="0029382D">
        <w:rPr>
          <w:sz w:val="28"/>
          <w:szCs w:val="28"/>
          <w:lang w:val="uk-UA"/>
        </w:rPr>
        <w:t>4</w:t>
      </w:r>
      <w:r w:rsidRPr="00E9305B">
        <w:rPr>
          <w:sz w:val="28"/>
          <w:szCs w:val="28"/>
          <w:lang w:val="uk-UA"/>
        </w:rPr>
        <w:t xml:space="preserve"> -  на </w:t>
      </w:r>
      <w:r w:rsidR="00516F38">
        <w:rPr>
          <w:sz w:val="28"/>
          <w:szCs w:val="28"/>
          <w:lang w:val="uk-UA"/>
        </w:rPr>
        <w:t>2500 м</w:t>
      </w:r>
      <w:r w:rsidR="00516F38" w:rsidRPr="00516F38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4A2105" w:rsidRDefault="004A2105" w:rsidP="00E408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Додаток 1 до рішення виконавчого комітету Хмільницької міської ради від 2</w:t>
      </w:r>
      <w:r w:rsidR="00E4080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E40801">
        <w:rPr>
          <w:sz w:val="28"/>
          <w:szCs w:val="28"/>
          <w:lang w:val="uk-UA"/>
        </w:rPr>
        <w:t>2.2022 року №80</w:t>
      </w:r>
      <w:r>
        <w:rPr>
          <w:sz w:val="28"/>
          <w:szCs w:val="28"/>
          <w:lang w:val="uk-UA"/>
        </w:rPr>
        <w:t xml:space="preserve"> </w:t>
      </w:r>
      <w:r w:rsidR="00E40801">
        <w:rPr>
          <w:sz w:val="28"/>
          <w:szCs w:val="28"/>
          <w:lang w:val="uk-UA"/>
        </w:rPr>
        <w:t>«</w:t>
      </w:r>
      <w:r w:rsidR="00E40801" w:rsidRPr="00E40801">
        <w:rPr>
          <w:sz w:val="28"/>
          <w:szCs w:val="28"/>
          <w:lang w:val="uk-UA"/>
        </w:rPr>
        <w:t>Про внесення зміну Додаток 1 до рішення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виконавчого комітету Хмільницької міської ради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від 27.01.2022 р. №45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«Про встановлення лімітів споживання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енергоносіїв та водопостачання бюджетним установам Хмільницької міської територіальної громади на 2022 рік»</w:t>
      </w:r>
      <w:r w:rsidR="00E4080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викласти у новій редакції (додається).</w:t>
      </w:r>
    </w:p>
    <w:p w:rsidR="004A2105" w:rsidRDefault="004A2105" w:rsidP="004A2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</w:t>
      </w:r>
      <w:r w:rsidR="00E40801">
        <w:rPr>
          <w:sz w:val="28"/>
          <w:szCs w:val="28"/>
          <w:lang w:val="uk-UA"/>
        </w:rPr>
        <w:t>до рішення виконавчого комітету Хмільницької міської ради від 23.02.2022 року №80 «</w:t>
      </w:r>
      <w:r w:rsidR="00E40801" w:rsidRPr="00E40801">
        <w:rPr>
          <w:sz w:val="28"/>
          <w:szCs w:val="28"/>
          <w:lang w:val="uk-UA"/>
        </w:rPr>
        <w:t>Про внесення зміну Додаток 1 до рішення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виконавчого комітету Хмільницької міської ради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від 27.01.2022 р. №45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«Про встановлення лімітів споживання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енергоносіїв та водопостачання бюджетним установам Хмільницької міської територіальної громади  на 2022 рік»</w:t>
      </w:r>
      <w:r w:rsidR="00E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4A2105" w:rsidRDefault="004A2105" w:rsidP="004A2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Pr="00EA7C16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  <w:sectPr w:rsidR="004A2105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4A2105" w:rsidTr="0081324A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4A2105" w:rsidRDefault="008F7DBD" w:rsidP="0081324A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01 </w:t>
            </w:r>
            <w:r>
              <w:rPr>
                <w:color w:val="000000"/>
                <w:sz w:val="24"/>
                <w:szCs w:val="24"/>
                <w:lang w:val="uk-UA"/>
              </w:rPr>
              <w:t>квітня 2022 року №137</w:t>
            </w:r>
            <w:bookmarkStart w:id="0" w:name="_GoBack"/>
            <w:bookmarkEnd w:id="0"/>
          </w:p>
        </w:tc>
      </w:tr>
    </w:tbl>
    <w:p w:rsidR="004A2105" w:rsidRPr="00C40D95" w:rsidRDefault="004A2105" w:rsidP="004A2105">
      <w:pPr>
        <w:jc w:val="center"/>
        <w:rPr>
          <w:b/>
          <w:color w:val="000000"/>
          <w:sz w:val="28"/>
          <w:szCs w:val="28"/>
          <w:lang w:val="uk-UA"/>
        </w:rPr>
      </w:pP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4A2105" w:rsidRPr="00C40D95" w:rsidRDefault="004A2105" w:rsidP="004A2105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4A2105" w:rsidRPr="00C40D95" w:rsidTr="0081324A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4A2105" w:rsidRPr="00C40D95" w:rsidTr="0081324A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4A2105" w:rsidRPr="00C40D95" w:rsidTr="0081324A">
        <w:trPr>
          <w:trHeight w:val="222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4A2105" w:rsidRPr="00C40D95" w:rsidTr="0081324A">
        <w:trPr>
          <w:trHeight w:val="310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87"/>
          <w:jc w:val="center"/>
        </w:trPr>
        <w:tc>
          <w:tcPr>
            <w:tcW w:w="1181" w:type="dxa"/>
            <w:vMerge w:val="restart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39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208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4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21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88266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E40801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E40801"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43470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32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4A2105" w:rsidRPr="00C40D95" w:rsidRDefault="00E40801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A2105" w:rsidRPr="00C40D95" w:rsidTr="0081324A">
        <w:trPr>
          <w:trHeight w:val="26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58761,8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E40801" w:rsidP="00E40801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="004A2105"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4A2105" w:rsidRPr="00C40D95" w:rsidRDefault="004A2105" w:rsidP="004A2105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842E2E" w:rsidRDefault="004A2105" w:rsidP="004A2105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sectPr w:rsidR="00842E2E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105"/>
    <w:rsid w:val="00015F2D"/>
    <w:rsid w:val="00233CDF"/>
    <w:rsid w:val="00277540"/>
    <w:rsid w:val="0029382D"/>
    <w:rsid w:val="00334682"/>
    <w:rsid w:val="004659D2"/>
    <w:rsid w:val="004A2105"/>
    <w:rsid w:val="00516F38"/>
    <w:rsid w:val="0061025A"/>
    <w:rsid w:val="00811194"/>
    <w:rsid w:val="00842E2E"/>
    <w:rsid w:val="008F7DBD"/>
    <w:rsid w:val="009E5C0B"/>
    <w:rsid w:val="00CB5E50"/>
    <w:rsid w:val="00E40801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2022-03-25T13:41:00Z</cp:lastPrinted>
  <dcterms:created xsi:type="dcterms:W3CDTF">2022-03-25T08:06:00Z</dcterms:created>
  <dcterms:modified xsi:type="dcterms:W3CDTF">2022-04-04T11:26:00Z</dcterms:modified>
</cp:coreProperties>
</file>