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A1C14" w14:textId="77777777" w:rsidR="00717E31" w:rsidRPr="0000627A" w:rsidRDefault="00717E31" w:rsidP="00717E31">
      <w:pPr>
        <w:tabs>
          <w:tab w:val="center" w:pos="2304"/>
        </w:tabs>
        <w:jc w:val="right"/>
        <w:rPr>
          <w:b/>
        </w:rPr>
      </w:pPr>
      <w:r w:rsidRPr="0000627A">
        <w:rPr>
          <w:noProof/>
        </w:rPr>
        <w:t xml:space="preserve">                      </w:t>
      </w:r>
    </w:p>
    <w:p w14:paraId="0883F67F" w14:textId="77777777" w:rsidR="00717E31" w:rsidRPr="00697E97" w:rsidRDefault="00717E31" w:rsidP="00717E31"/>
    <w:p w14:paraId="499427B3" w14:textId="63AF72C5" w:rsidR="00717E31" w:rsidRPr="003339F0" w:rsidRDefault="00717E31" w:rsidP="00717E31">
      <w:pPr>
        <w:autoSpaceDE w:val="0"/>
        <w:autoSpaceDN w:val="0"/>
        <w:ind w:left="-120"/>
        <w:jc w:val="center"/>
        <w:rPr>
          <w:b/>
          <w:bCs/>
          <w:sz w:val="20"/>
          <w:szCs w:val="20"/>
        </w:rPr>
      </w:pPr>
      <w:r>
        <w:rPr>
          <w:b/>
          <w:noProof/>
          <w:sz w:val="28"/>
          <w:szCs w:val="28"/>
          <w:lang w:val="ru-RU"/>
        </w:rPr>
        <w:drawing>
          <wp:inline distT="0" distB="0" distL="0" distR="0" wp14:anchorId="102E851B" wp14:editId="435D0C58">
            <wp:extent cx="601980" cy="7620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 cy="762000"/>
                    </a:xfrm>
                    <a:prstGeom prst="rect">
                      <a:avLst/>
                    </a:prstGeom>
                    <a:noFill/>
                    <a:ln>
                      <a:noFill/>
                    </a:ln>
                  </pic:spPr>
                </pic:pic>
              </a:graphicData>
            </a:graphic>
          </wp:inline>
        </w:drawing>
      </w:r>
      <w:r w:rsidRPr="003339F0">
        <w:rPr>
          <w:b/>
          <w:bCs/>
          <w:sz w:val="20"/>
          <w:szCs w:val="20"/>
        </w:rPr>
        <w:t xml:space="preserve">                                                                                                                                                    </w:t>
      </w:r>
      <w:r>
        <w:rPr>
          <w:b/>
          <w:noProof/>
          <w:sz w:val="20"/>
          <w:szCs w:val="20"/>
          <w:lang w:val="ru-RU"/>
        </w:rPr>
        <w:drawing>
          <wp:inline distT="0" distB="0" distL="0" distR="0" wp14:anchorId="63B51D18" wp14:editId="2DADD57F">
            <wp:extent cx="632460" cy="777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 cy="777240"/>
                    </a:xfrm>
                    <a:prstGeom prst="rect">
                      <a:avLst/>
                    </a:prstGeom>
                    <a:noFill/>
                    <a:ln>
                      <a:noFill/>
                    </a:ln>
                  </pic:spPr>
                </pic:pic>
              </a:graphicData>
            </a:graphic>
          </wp:inline>
        </w:drawing>
      </w:r>
      <w:r w:rsidRPr="003339F0">
        <w:rPr>
          <w:b/>
          <w:bCs/>
          <w:sz w:val="20"/>
          <w:szCs w:val="20"/>
        </w:rPr>
        <w:t xml:space="preserve">       </w:t>
      </w:r>
    </w:p>
    <w:p w14:paraId="53C3D565" w14:textId="77777777" w:rsidR="00717E31" w:rsidRPr="0000627A" w:rsidRDefault="00717E31" w:rsidP="00717E31">
      <w:pPr>
        <w:pStyle w:val="a5"/>
        <w:jc w:val="center"/>
        <w:rPr>
          <w:rFonts w:ascii="Times New Roman" w:hAnsi="Times New Roman"/>
          <w:sz w:val="28"/>
          <w:szCs w:val="28"/>
        </w:rPr>
      </w:pPr>
      <w:r w:rsidRPr="0000627A">
        <w:rPr>
          <w:rFonts w:ascii="Times New Roman" w:hAnsi="Times New Roman"/>
          <w:sz w:val="28"/>
          <w:szCs w:val="28"/>
        </w:rPr>
        <w:t>УКРАЇНА</w:t>
      </w:r>
    </w:p>
    <w:p w14:paraId="1ADE5597" w14:textId="77777777" w:rsidR="00717E31" w:rsidRPr="0000627A" w:rsidRDefault="00717E31" w:rsidP="00717E31">
      <w:pPr>
        <w:pStyle w:val="a5"/>
        <w:jc w:val="center"/>
        <w:rPr>
          <w:rFonts w:ascii="Times New Roman" w:hAnsi="Times New Roman"/>
          <w:sz w:val="28"/>
          <w:szCs w:val="28"/>
        </w:rPr>
      </w:pPr>
      <w:r w:rsidRPr="0000627A">
        <w:rPr>
          <w:rFonts w:ascii="Times New Roman" w:hAnsi="Times New Roman"/>
          <w:sz w:val="28"/>
          <w:szCs w:val="28"/>
        </w:rPr>
        <w:t>ХМІЛЬНИЦЬКА МІСЬКА РАДА</w:t>
      </w:r>
    </w:p>
    <w:p w14:paraId="5E8649C9" w14:textId="77777777" w:rsidR="00717E31" w:rsidRPr="0000627A" w:rsidRDefault="00717E31" w:rsidP="00717E31">
      <w:pPr>
        <w:pStyle w:val="a5"/>
        <w:jc w:val="center"/>
        <w:rPr>
          <w:rFonts w:ascii="Times New Roman" w:hAnsi="Times New Roman"/>
          <w:sz w:val="28"/>
          <w:szCs w:val="28"/>
        </w:rPr>
      </w:pPr>
      <w:r w:rsidRPr="0000627A">
        <w:rPr>
          <w:rFonts w:ascii="Times New Roman" w:hAnsi="Times New Roman"/>
          <w:sz w:val="28"/>
          <w:szCs w:val="28"/>
        </w:rPr>
        <w:t>ВІННИЦЬКОЇ ОБЛАСТІ</w:t>
      </w:r>
    </w:p>
    <w:p w14:paraId="60C98C3E" w14:textId="77777777" w:rsidR="00717E31" w:rsidRPr="0000627A" w:rsidRDefault="00717E31" w:rsidP="00717E31">
      <w:pPr>
        <w:pStyle w:val="a5"/>
        <w:jc w:val="center"/>
        <w:rPr>
          <w:rFonts w:ascii="Times New Roman" w:hAnsi="Times New Roman"/>
          <w:sz w:val="28"/>
          <w:szCs w:val="28"/>
        </w:rPr>
      </w:pPr>
      <w:r w:rsidRPr="0000627A">
        <w:rPr>
          <w:rFonts w:ascii="Times New Roman" w:hAnsi="Times New Roman"/>
          <w:sz w:val="28"/>
          <w:szCs w:val="28"/>
        </w:rPr>
        <w:t>Виконавчий комітет</w:t>
      </w:r>
    </w:p>
    <w:p w14:paraId="2F1619C4" w14:textId="77777777" w:rsidR="00717E31" w:rsidRPr="0000627A" w:rsidRDefault="00717E31" w:rsidP="00717E31">
      <w:pPr>
        <w:pStyle w:val="a5"/>
        <w:jc w:val="center"/>
        <w:rPr>
          <w:rFonts w:ascii="Times New Roman" w:hAnsi="Times New Roman"/>
          <w:sz w:val="28"/>
          <w:szCs w:val="28"/>
        </w:rPr>
      </w:pPr>
      <w:r w:rsidRPr="0000627A">
        <w:rPr>
          <w:rFonts w:ascii="Times New Roman" w:hAnsi="Times New Roman"/>
          <w:sz w:val="28"/>
          <w:szCs w:val="28"/>
        </w:rPr>
        <w:t xml:space="preserve">Р І Ш Е Н </w:t>
      </w:r>
      <w:proofErr w:type="spellStart"/>
      <w:r w:rsidRPr="0000627A">
        <w:rPr>
          <w:rFonts w:ascii="Times New Roman" w:hAnsi="Times New Roman"/>
          <w:sz w:val="28"/>
          <w:szCs w:val="28"/>
        </w:rPr>
        <w:t>Н</w:t>
      </w:r>
      <w:proofErr w:type="spellEnd"/>
      <w:r w:rsidRPr="0000627A">
        <w:rPr>
          <w:rFonts w:ascii="Times New Roman" w:hAnsi="Times New Roman"/>
          <w:sz w:val="28"/>
          <w:szCs w:val="28"/>
        </w:rPr>
        <w:t xml:space="preserve"> Я</w:t>
      </w:r>
    </w:p>
    <w:p w14:paraId="7DE7359D" w14:textId="2819280A" w:rsidR="00717E31" w:rsidRPr="0000627A" w:rsidRDefault="00717E31" w:rsidP="00717E31">
      <w:pPr>
        <w:rPr>
          <w:bCs/>
          <w:sz w:val="28"/>
          <w:szCs w:val="28"/>
        </w:rPr>
      </w:pPr>
      <w:r w:rsidRPr="0000627A">
        <w:rPr>
          <w:bCs/>
          <w:sz w:val="28"/>
          <w:szCs w:val="28"/>
        </w:rPr>
        <w:t>від “</w:t>
      </w:r>
      <w:r w:rsidR="00DB59A4">
        <w:rPr>
          <w:bCs/>
          <w:sz w:val="28"/>
          <w:szCs w:val="28"/>
        </w:rPr>
        <w:t>28</w:t>
      </w:r>
      <w:r w:rsidRPr="0000627A">
        <w:rPr>
          <w:bCs/>
          <w:sz w:val="28"/>
          <w:szCs w:val="28"/>
        </w:rPr>
        <w:t xml:space="preserve">” </w:t>
      </w:r>
      <w:r w:rsidR="00DB59A4">
        <w:rPr>
          <w:bCs/>
          <w:sz w:val="28"/>
          <w:szCs w:val="28"/>
        </w:rPr>
        <w:t xml:space="preserve">квітня </w:t>
      </w:r>
      <w:r w:rsidRPr="0000627A">
        <w:rPr>
          <w:bCs/>
          <w:sz w:val="28"/>
          <w:szCs w:val="28"/>
        </w:rPr>
        <w:t xml:space="preserve"> 20</w:t>
      </w:r>
      <w:r w:rsidR="00DB59A4">
        <w:rPr>
          <w:bCs/>
          <w:sz w:val="28"/>
          <w:szCs w:val="28"/>
        </w:rPr>
        <w:t>22</w:t>
      </w:r>
      <w:r w:rsidRPr="0000627A">
        <w:rPr>
          <w:bCs/>
          <w:sz w:val="28"/>
          <w:szCs w:val="28"/>
        </w:rPr>
        <w:t xml:space="preserve"> року                              </w:t>
      </w:r>
      <w:r>
        <w:rPr>
          <w:bCs/>
          <w:sz w:val="28"/>
          <w:szCs w:val="28"/>
        </w:rPr>
        <w:tab/>
      </w:r>
      <w:r>
        <w:rPr>
          <w:bCs/>
          <w:sz w:val="28"/>
          <w:szCs w:val="28"/>
        </w:rPr>
        <w:tab/>
      </w:r>
      <w:r>
        <w:rPr>
          <w:bCs/>
          <w:sz w:val="28"/>
          <w:szCs w:val="28"/>
        </w:rPr>
        <w:tab/>
      </w:r>
      <w:r>
        <w:rPr>
          <w:bCs/>
          <w:sz w:val="28"/>
          <w:szCs w:val="28"/>
        </w:rPr>
        <w:tab/>
      </w:r>
      <w:r>
        <w:rPr>
          <w:bCs/>
          <w:sz w:val="28"/>
          <w:szCs w:val="28"/>
        </w:rPr>
        <w:tab/>
      </w:r>
      <w:r w:rsidRPr="0000627A">
        <w:rPr>
          <w:bCs/>
          <w:sz w:val="28"/>
          <w:szCs w:val="28"/>
        </w:rPr>
        <w:t xml:space="preserve"> </w:t>
      </w:r>
      <w:r w:rsidR="00DB59A4">
        <w:rPr>
          <w:bCs/>
          <w:sz w:val="28"/>
          <w:szCs w:val="28"/>
        </w:rPr>
        <w:t>№175</w:t>
      </w:r>
      <w:bookmarkStart w:id="0" w:name="_GoBack"/>
      <w:bookmarkEnd w:id="0"/>
    </w:p>
    <w:p w14:paraId="2A00B7D4" w14:textId="77777777" w:rsidR="00717E31" w:rsidRPr="0000627A" w:rsidRDefault="00717E31" w:rsidP="00717E31">
      <w:pPr>
        <w:rPr>
          <w:sz w:val="28"/>
          <w:szCs w:val="28"/>
        </w:rPr>
      </w:pPr>
      <w:r w:rsidRPr="0000627A">
        <w:rPr>
          <w:b/>
          <w:sz w:val="28"/>
          <w:szCs w:val="28"/>
        </w:rPr>
        <w:tab/>
        <w:t xml:space="preserve">                                                                                   </w:t>
      </w:r>
    </w:p>
    <w:p w14:paraId="78991A27" w14:textId="238B0A5C" w:rsidR="00717E31" w:rsidRDefault="00717E31" w:rsidP="00717E31">
      <w:pPr>
        <w:rPr>
          <w:b/>
          <w:sz w:val="28"/>
          <w:szCs w:val="28"/>
        </w:rPr>
      </w:pPr>
      <w:r>
        <w:rPr>
          <w:b/>
          <w:sz w:val="28"/>
          <w:szCs w:val="28"/>
        </w:rPr>
        <w:t xml:space="preserve">Про проєкт рішення </w:t>
      </w:r>
      <w:r w:rsidR="00DB59A4">
        <w:rPr>
          <w:b/>
          <w:sz w:val="28"/>
          <w:szCs w:val="28"/>
        </w:rPr>
        <w:t>Хмільницької міської ради</w:t>
      </w:r>
    </w:p>
    <w:p w14:paraId="248D37B7" w14:textId="77777777" w:rsidR="00717E31" w:rsidRPr="0000627A" w:rsidRDefault="00717E31" w:rsidP="00717E31">
      <w:pPr>
        <w:rPr>
          <w:b/>
          <w:sz w:val="28"/>
          <w:szCs w:val="28"/>
        </w:rPr>
      </w:pPr>
      <w:r>
        <w:rPr>
          <w:b/>
          <w:sz w:val="28"/>
          <w:szCs w:val="28"/>
        </w:rPr>
        <w:t>«</w:t>
      </w:r>
      <w:r w:rsidRPr="0000627A">
        <w:rPr>
          <w:b/>
          <w:sz w:val="28"/>
          <w:szCs w:val="28"/>
        </w:rPr>
        <w:t xml:space="preserve">Про внесення змін та доповнень до Порядку </w:t>
      </w:r>
    </w:p>
    <w:p w14:paraId="589F3089" w14:textId="77777777" w:rsidR="00717E31" w:rsidRPr="0000627A" w:rsidRDefault="00717E31" w:rsidP="00717E31">
      <w:pPr>
        <w:rPr>
          <w:b/>
          <w:sz w:val="28"/>
          <w:szCs w:val="28"/>
        </w:rPr>
      </w:pPr>
      <w:r w:rsidRPr="0000627A">
        <w:rPr>
          <w:b/>
          <w:sz w:val="28"/>
          <w:szCs w:val="28"/>
        </w:rPr>
        <w:t xml:space="preserve">використання коштів місцевого бюджету </w:t>
      </w:r>
    </w:p>
    <w:p w14:paraId="6E15D56D" w14:textId="77777777" w:rsidR="00717E31" w:rsidRPr="0000627A" w:rsidRDefault="00717E31" w:rsidP="00717E31">
      <w:pPr>
        <w:rPr>
          <w:b/>
          <w:sz w:val="28"/>
          <w:szCs w:val="28"/>
        </w:rPr>
      </w:pPr>
      <w:r w:rsidRPr="0000627A">
        <w:rPr>
          <w:b/>
          <w:sz w:val="28"/>
          <w:szCs w:val="28"/>
        </w:rPr>
        <w:t xml:space="preserve">Хмільницької міської територіальної громади, </w:t>
      </w:r>
    </w:p>
    <w:p w14:paraId="56A9B8BF" w14:textId="77777777" w:rsidR="00717E31" w:rsidRPr="0000627A" w:rsidRDefault="00717E31" w:rsidP="00717E31">
      <w:pPr>
        <w:rPr>
          <w:b/>
          <w:sz w:val="28"/>
          <w:szCs w:val="28"/>
        </w:rPr>
      </w:pPr>
      <w:r w:rsidRPr="0000627A">
        <w:rPr>
          <w:b/>
          <w:sz w:val="28"/>
          <w:szCs w:val="28"/>
        </w:rPr>
        <w:t xml:space="preserve">передбачених на фінансування заходів Програми </w:t>
      </w:r>
    </w:p>
    <w:p w14:paraId="482164DB" w14:textId="77777777" w:rsidR="00717E31" w:rsidRPr="0000627A" w:rsidRDefault="00717E31" w:rsidP="00717E31">
      <w:pPr>
        <w:rPr>
          <w:b/>
          <w:sz w:val="28"/>
          <w:szCs w:val="28"/>
        </w:rPr>
      </w:pPr>
      <w:r w:rsidRPr="0000627A">
        <w:rPr>
          <w:b/>
          <w:sz w:val="28"/>
          <w:szCs w:val="28"/>
        </w:rPr>
        <w:t xml:space="preserve">утримання дорожнього господарства на території </w:t>
      </w:r>
    </w:p>
    <w:p w14:paraId="44270DDC" w14:textId="77777777" w:rsidR="00717E31" w:rsidRPr="0000627A" w:rsidRDefault="00717E31" w:rsidP="00717E31">
      <w:pPr>
        <w:rPr>
          <w:b/>
          <w:sz w:val="28"/>
          <w:szCs w:val="28"/>
        </w:rPr>
      </w:pPr>
      <w:r w:rsidRPr="0000627A">
        <w:rPr>
          <w:b/>
          <w:sz w:val="28"/>
          <w:szCs w:val="28"/>
        </w:rPr>
        <w:t xml:space="preserve">населених пунктів Хмільницької міської територіальної </w:t>
      </w:r>
    </w:p>
    <w:p w14:paraId="294B84C5" w14:textId="77777777" w:rsidR="00717E31" w:rsidRDefault="00717E31" w:rsidP="00717E31">
      <w:pPr>
        <w:rPr>
          <w:b/>
          <w:sz w:val="28"/>
          <w:szCs w:val="28"/>
        </w:rPr>
      </w:pPr>
      <w:r w:rsidRPr="0000627A">
        <w:rPr>
          <w:b/>
          <w:sz w:val="28"/>
          <w:szCs w:val="28"/>
        </w:rPr>
        <w:t>громади на 2021-202</w:t>
      </w:r>
      <w:r>
        <w:rPr>
          <w:b/>
          <w:sz w:val="28"/>
          <w:szCs w:val="28"/>
        </w:rPr>
        <w:t>3</w:t>
      </w:r>
      <w:r w:rsidRPr="0000627A">
        <w:rPr>
          <w:b/>
          <w:sz w:val="28"/>
          <w:szCs w:val="28"/>
        </w:rPr>
        <w:t xml:space="preserve"> роки </w:t>
      </w:r>
    </w:p>
    <w:p w14:paraId="513136DB" w14:textId="77777777" w:rsidR="00717E31" w:rsidRPr="0000627A" w:rsidRDefault="00717E31" w:rsidP="00717E31">
      <w:pPr>
        <w:rPr>
          <w:sz w:val="28"/>
          <w:szCs w:val="28"/>
        </w:rPr>
      </w:pPr>
      <w:r>
        <w:rPr>
          <w:b/>
          <w:sz w:val="28"/>
          <w:szCs w:val="28"/>
        </w:rPr>
        <w:t>(зі змінами)»</w:t>
      </w:r>
    </w:p>
    <w:p w14:paraId="68125FB9" w14:textId="77777777" w:rsidR="00717E31" w:rsidRPr="0000627A" w:rsidRDefault="00717E31" w:rsidP="00717E31">
      <w:pPr>
        <w:jc w:val="both"/>
        <w:rPr>
          <w:b/>
          <w:bCs/>
          <w:sz w:val="28"/>
          <w:szCs w:val="28"/>
        </w:rPr>
      </w:pPr>
    </w:p>
    <w:p w14:paraId="23EF3931" w14:textId="77777777" w:rsidR="00717E31" w:rsidRPr="001911A6" w:rsidRDefault="00717E31" w:rsidP="00717E31">
      <w:pPr>
        <w:jc w:val="both"/>
        <w:rPr>
          <w:sz w:val="28"/>
          <w:szCs w:val="28"/>
        </w:rPr>
      </w:pPr>
      <w:r w:rsidRPr="0000627A">
        <w:rPr>
          <w:sz w:val="28"/>
          <w:szCs w:val="28"/>
        </w:rPr>
        <w:tab/>
      </w:r>
      <w:r w:rsidRPr="005C1138">
        <w:rPr>
          <w:sz w:val="28"/>
          <w:szCs w:val="28"/>
        </w:rPr>
        <w:t>Розглянувши проєкт рішення міської ради «Про внесення змін та доповнень до Порядку використання коштів місцевого бюджету Хмільницької міської територіальної громади, передбачених на фінансування заходів Програми утримання дорожнього господарства на території населених пунктів Хмільницької міської територіальної громади на 2021-2023 роки (зі змінами)», керуючись</w:t>
      </w:r>
      <w:r w:rsidRPr="0000627A">
        <w:rPr>
          <w:sz w:val="28"/>
          <w:szCs w:val="28"/>
        </w:rPr>
        <w:t xml:space="preserve"> </w:t>
      </w:r>
      <w:r>
        <w:rPr>
          <w:sz w:val="28"/>
          <w:szCs w:val="28"/>
        </w:rPr>
        <w:t xml:space="preserve">п.1 ч.2 </w:t>
      </w:r>
      <w:r w:rsidRPr="001911A6">
        <w:rPr>
          <w:sz w:val="28"/>
          <w:szCs w:val="28"/>
        </w:rPr>
        <w:t>ст.5</w:t>
      </w:r>
      <w:r>
        <w:rPr>
          <w:sz w:val="28"/>
          <w:szCs w:val="28"/>
        </w:rPr>
        <w:t>2, ст.59</w:t>
      </w:r>
      <w:r w:rsidRPr="001911A6">
        <w:rPr>
          <w:sz w:val="28"/>
          <w:szCs w:val="28"/>
        </w:rPr>
        <w:t xml:space="preserve"> </w:t>
      </w:r>
      <w:r w:rsidRPr="0000627A">
        <w:rPr>
          <w:sz w:val="28"/>
          <w:szCs w:val="28"/>
        </w:rPr>
        <w:t xml:space="preserve">Закону України «Про місцеве самоврядування в Україні», </w:t>
      </w:r>
      <w:r w:rsidRPr="001911A6">
        <w:rPr>
          <w:sz w:val="28"/>
          <w:szCs w:val="28"/>
        </w:rPr>
        <w:t xml:space="preserve">виконавчий комітет міської ради </w:t>
      </w:r>
    </w:p>
    <w:p w14:paraId="2B71BF61" w14:textId="77777777" w:rsidR="00717E31" w:rsidRPr="001911A6" w:rsidRDefault="00717E31" w:rsidP="00717E31">
      <w:pPr>
        <w:ind w:firstLine="708"/>
        <w:jc w:val="both"/>
        <w:rPr>
          <w:sz w:val="28"/>
          <w:szCs w:val="28"/>
        </w:rPr>
      </w:pPr>
    </w:p>
    <w:p w14:paraId="45C7B704" w14:textId="77777777" w:rsidR="00717E31" w:rsidRPr="001911A6" w:rsidRDefault="00717E31" w:rsidP="00717E31">
      <w:pPr>
        <w:jc w:val="center"/>
        <w:rPr>
          <w:b/>
          <w:sz w:val="28"/>
          <w:szCs w:val="28"/>
        </w:rPr>
      </w:pPr>
      <w:r w:rsidRPr="001911A6">
        <w:rPr>
          <w:b/>
          <w:sz w:val="28"/>
          <w:szCs w:val="28"/>
        </w:rPr>
        <w:t>В И Р І Ш И В:</w:t>
      </w:r>
    </w:p>
    <w:p w14:paraId="19C4F8EF" w14:textId="77777777" w:rsidR="00717E31" w:rsidRPr="001911A6" w:rsidRDefault="00717E31" w:rsidP="00717E31">
      <w:pPr>
        <w:pStyle w:val="2"/>
        <w:numPr>
          <w:ilvl w:val="0"/>
          <w:numId w:val="1"/>
        </w:numPr>
        <w:ind w:right="-1"/>
        <w:jc w:val="both"/>
        <w:rPr>
          <w:sz w:val="28"/>
          <w:szCs w:val="28"/>
        </w:rPr>
      </w:pPr>
      <w:r>
        <w:rPr>
          <w:sz w:val="28"/>
          <w:szCs w:val="28"/>
        </w:rPr>
        <w:t>Схвалити проєкт рішення міської ради «</w:t>
      </w:r>
      <w:r w:rsidRPr="005C1138">
        <w:rPr>
          <w:sz w:val="28"/>
          <w:szCs w:val="28"/>
        </w:rPr>
        <w:t>Про внесення змін та доповнень до Порядку використання коштів місцевого бюджету Хмільницької міської територіальної громади, передбачених на фінансування заходів Програми утримання дорожнього господарства на території населених пунктів Хмільницької міської територіальної громади на 2021-2023 роки (зі змінами)</w:t>
      </w:r>
      <w:r>
        <w:rPr>
          <w:sz w:val="28"/>
          <w:szCs w:val="28"/>
        </w:rPr>
        <w:t>»</w:t>
      </w:r>
      <w:r w:rsidRPr="001911A6">
        <w:rPr>
          <w:sz w:val="28"/>
          <w:szCs w:val="28"/>
        </w:rPr>
        <w:t>.</w:t>
      </w:r>
    </w:p>
    <w:p w14:paraId="348EB28E" w14:textId="77777777" w:rsidR="00717E31" w:rsidRPr="0000627A" w:rsidRDefault="00717E31" w:rsidP="00717E31">
      <w:pPr>
        <w:pStyle w:val="a3"/>
        <w:tabs>
          <w:tab w:val="left" w:pos="426"/>
        </w:tabs>
        <w:jc w:val="both"/>
        <w:rPr>
          <w:sz w:val="26"/>
          <w:szCs w:val="26"/>
          <w:lang w:val="uk-UA"/>
        </w:rPr>
      </w:pPr>
    </w:p>
    <w:p w14:paraId="6164C13C" w14:textId="77777777" w:rsidR="00717E31" w:rsidRPr="0000627A" w:rsidRDefault="00717E31" w:rsidP="00717E31">
      <w:pPr>
        <w:pStyle w:val="a3"/>
        <w:tabs>
          <w:tab w:val="left" w:pos="1080"/>
        </w:tabs>
        <w:jc w:val="center"/>
        <w:rPr>
          <w:b/>
          <w:sz w:val="28"/>
          <w:szCs w:val="28"/>
          <w:lang w:val="uk-UA"/>
        </w:rPr>
      </w:pPr>
    </w:p>
    <w:p w14:paraId="7155F7DB" w14:textId="77777777" w:rsidR="00717E31" w:rsidRPr="0000627A" w:rsidRDefault="00717E31" w:rsidP="00717E31">
      <w:pPr>
        <w:ind w:firstLine="567"/>
        <w:jc w:val="center"/>
        <w:rPr>
          <w:b/>
          <w:sz w:val="28"/>
          <w:szCs w:val="28"/>
        </w:rPr>
      </w:pPr>
    </w:p>
    <w:p w14:paraId="0A127D54" w14:textId="77777777" w:rsidR="00717E31" w:rsidRDefault="00717E31" w:rsidP="00717E31">
      <w:pPr>
        <w:autoSpaceDE w:val="0"/>
        <w:autoSpaceDN w:val="0"/>
        <w:ind w:left="-120"/>
        <w:jc w:val="center"/>
        <w:rPr>
          <w:b/>
          <w:sz w:val="28"/>
          <w:szCs w:val="28"/>
        </w:rPr>
      </w:pPr>
      <w:r w:rsidRPr="0000627A">
        <w:rPr>
          <w:b/>
          <w:sz w:val="28"/>
          <w:szCs w:val="28"/>
        </w:rPr>
        <w:t xml:space="preserve">Міський голова </w:t>
      </w:r>
      <w:r w:rsidRPr="0000627A">
        <w:rPr>
          <w:b/>
          <w:sz w:val="28"/>
          <w:szCs w:val="28"/>
        </w:rPr>
        <w:tab/>
        <w:t xml:space="preserve">            </w:t>
      </w:r>
      <w:r w:rsidRPr="0000627A">
        <w:rPr>
          <w:sz w:val="28"/>
          <w:szCs w:val="28"/>
        </w:rPr>
        <w:t xml:space="preserve"> </w:t>
      </w:r>
      <w:r w:rsidRPr="0000627A">
        <w:rPr>
          <w:b/>
          <w:sz w:val="28"/>
          <w:szCs w:val="28"/>
        </w:rPr>
        <w:t xml:space="preserve">   </w:t>
      </w:r>
      <w:r w:rsidRPr="0000627A">
        <w:rPr>
          <w:b/>
          <w:sz w:val="28"/>
          <w:szCs w:val="28"/>
        </w:rPr>
        <w:tab/>
        <w:t xml:space="preserve">                      </w:t>
      </w:r>
      <w:r w:rsidRPr="0000627A">
        <w:rPr>
          <w:b/>
          <w:sz w:val="28"/>
          <w:szCs w:val="28"/>
        </w:rPr>
        <w:tab/>
        <w:t>Микола ЮРЧИШИН</w:t>
      </w:r>
    </w:p>
    <w:p w14:paraId="080F58EA" w14:textId="77777777" w:rsidR="00C977DC" w:rsidRDefault="00DB59A4"/>
    <w:sectPr w:rsidR="00C977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21779"/>
    <w:multiLevelType w:val="multilevel"/>
    <w:tmpl w:val="5E1CE0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AE"/>
    <w:rsid w:val="004800D6"/>
    <w:rsid w:val="00717E31"/>
    <w:rsid w:val="00D261AE"/>
    <w:rsid w:val="00DB59A4"/>
    <w:rsid w:val="00EA7E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E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717E31"/>
    <w:pPr>
      <w:tabs>
        <w:tab w:val="center" w:pos="4677"/>
        <w:tab w:val="right" w:pos="9355"/>
      </w:tabs>
    </w:pPr>
    <w:rPr>
      <w:lang w:val="ru-RU"/>
    </w:rPr>
  </w:style>
  <w:style w:type="character" w:customStyle="1" w:styleId="a4">
    <w:name w:val="Верхний колонтитул Знак"/>
    <w:basedOn w:val="a0"/>
    <w:link w:val="a3"/>
    <w:semiHidden/>
    <w:rsid w:val="00717E31"/>
    <w:rPr>
      <w:rFonts w:ascii="Times New Roman" w:eastAsia="Times New Roman" w:hAnsi="Times New Roman" w:cs="Times New Roman"/>
      <w:sz w:val="24"/>
      <w:szCs w:val="24"/>
      <w:lang w:val="ru-RU" w:eastAsia="ru-RU"/>
    </w:rPr>
  </w:style>
  <w:style w:type="paragraph" w:styleId="a5">
    <w:name w:val="No Spacing"/>
    <w:uiPriority w:val="1"/>
    <w:qFormat/>
    <w:rsid w:val="00717E31"/>
    <w:pPr>
      <w:spacing w:after="0" w:line="240" w:lineRule="auto"/>
    </w:pPr>
    <w:rPr>
      <w:rFonts w:ascii="Calibri" w:eastAsia="Times New Roman" w:hAnsi="Calibri" w:cs="Times New Roman"/>
      <w:lang w:eastAsia="uk-UA"/>
    </w:rPr>
  </w:style>
  <w:style w:type="paragraph" w:customStyle="1" w:styleId="2">
    <w:name w:val="Абзац списка2"/>
    <w:basedOn w:val="a"/>
    <w:uiPriority w:val="99"/>
    <w:rsid w:val="00717E31"/>
    <w:pPr>
      <w:ind w:left="720"/>
      <w:contextualSpacing/>
    </w:pPr>
  </w:style>
  <w:style w:type="paragraph" w:styleId="a6">
    <w:name w:val="Balloon Text"/>
    <w:basedOn w:val="a"/>
    <w:link w:val="a7"/>
    <w:uiPriority w:val="99"/>
    <w:semiHidden/>
    <w:unhideWhenUsed/>
    <w:rsid w:val="00DB59A4"/>
    <w:rPr>
      <w:rFonts w:ascii="Tahoma" w:hAnsi="Tahoma" w:cs="Tahoma"/>
      <w:sz w:val="16"/>
      <w:szCs w:val="16"/>
    </w:rPr>
  </w:style>
  <w:style w:type="character" w:customStyle="1" w:styleId="a7">
    <w:name w:val="Текст выноски Знак"/>
    <w:basedOn w:val="a0"/>
    <w:link w:val="a6"/>
    <w:uiPriority w:val="99"/>
    <w:semiHidden/>
    <w:rsid w:val="00DB59A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E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717E31"/>
    <w:pPr>
      <w:tabs>
        <w:tab w:val="center" w:pos="4677"/>
        <w:tab w:val="right" w:pos="9355"/>
      </w:tabs>
    </w:pPr>
    <w:rPr>
      <w:lang w:val="ru-RU"/>
    </w:rPr>
  </w:style>
  <w:style w:type="character" w:customStyle="1" w:styleId="a4">
    <w:name w:val="Верхний колонтитул Знак"/>
    <w:basedOn w:val="a0"/>
    <w:link w:val="a3"/>
    <w:semiHidden/>
    <w:rsid w:val="00717E31"/>
    <w:rPr>
      <w:rFonts w:ascii="Times New Roman" w:eastAsia="Times New Roman" w:hAnsi="Times New Roman" w:cs="Times New Roman"/>
      <w:sz w:val="24"/>
      <w:szCs w:val="24"/>
      <w:lang w:val="ru-RU" w:eastAsia="ru-RU"/>
    </w:rPr>
  </w:style>
  <w:style w:type="paragraph" w:styleId="a5">
    <w:name w:val="No Spacing"/>
    <w:uiPriority w:val="1"/>
    <w:qFormat/>
    <w:rsid w:val="00717E31"/>
    <w:pPr>
      <w:spacing w:after="0" w:line="240" w:lineRule="auto"/>
    </w:pPr>
    <w:rPr>
      <w:rFonts w:ascii="Calibri" w:eastAsia="Times New Roman" w:hAnsi="Calibri" w:cs="Times New Roman"/>
      <w:lang w:eastAsia="uk-UA"/>
    </w:rPr>
  </w:style>
  <w:style w:type="paragraph" w:customStyle="1" w:styleId="2">
    <w:name w:val="Абзац списка2"/>
    <w:basedOn w:val="a"/>
    <w:uiPriority w:val="99"/>
    <w:rsid w:val="00717E31"/>
    <w:pPr>
      <w:ind w:left="720"/>
      <w:contextualSpacing/>
    </w:pPr>
  </w:style>
  <w:style w:type="paragraph" w:styleId="a6">
    <w:name w:val="Balloon Text"/>
    <w:basedOn w:val="a"/>
    <w:link w:val="a7"/>
    <w:uiPriority w:val="99"/>
    <w:semiHidden/>
    <w:unhideWhenUsed/>
    <w:rsid w:val="00DB59A4"/>
    <w:rPr>
      <w:rFonts w:ascii="Tahoma" w:hAnsi="Tahoma" w:cs="Tahoma"/>
      <w:sz w:val="16"/>
      <w:szCs w:val="16"/>
    </w:rPr>
  </w:style>
  <w:style w:type="character" w:customStyle="1" w:styleId="a7">
    <w:name w:val="Текст выноски Знак"/>
    <w:basedOn w:val="a0"/>
    <w:link w:val="a6"/>
    <w:uiPriority w:val="99"/>
    <w:semiHidden/>
    <w:rsid w:val="00DB59A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Пользователь Windows</cp:lastModifiedBy>
  <cp:revision>3</cp:revision>
  <dcterms:created xsi:type="dcterms:W3CDTF">2022-05-02T06:42:00Z</dcterms:created>
  <dcterms:modified xsi:type="dcterms:W3CDTF">2022-05-02T09:50:00Z</dcterms:modified>
</cp:coreProperties>
</file>