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33" w:rsidRDefault="00D42A33" w:rsidP="00D42A33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33" w:rsidRDefault="00D42A33" w:rsidP="00D42A3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D42A33" w:rsidRDefault="00D42A33" w:rsidP="00D42A3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D42A33" w:rsidRDefault="00D42A33" w:rsidP="00D42A3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D42A33" w:rsidRDefault="00D42A33" w:rsidP="00D42A3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D42A33" w:rsidRDefault="00D42A33" w:rsidP="00D42A3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D42A33" w:rsidRDefault="00D42A33" w:rsidP="00D42A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2022 р.                                                                  №</w:t>
      </w:r>
      <w:bookmarkStart w:id="0" w:name="_GoBack"/>
      <w:bookmarkEnd w:id="0"/>
    </w:p>
    <w:p w:rsidR="00D42A33" w:rsidRDefault="00D42A33" w:rsidP="00D42A33">
      <w:pPr>
        <w:rPr>
          <w:sz w:val="28"/>
          <w:szCs w:val="28"/>
          <w:lang w:val="uk-UA"/>
        </w:rPr>
      </w:pPr>
    </w:p>
    <w:p w:rsidR="00D42A33" w:rsidRDefault="00D42A33" w:rsidP="00D42A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взяття Є С.М. на квартирний</w:t>
      </w:r>
    </w:p>
    <w:p w:rsidR="00D42A33" w:rsidRDefault="00D42A33" w:rsidP="00D42A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 на поліпшення житлових умов </w:t>
      </w:r>
    </w:p>
    <w:p w:rsidR="00D42A33" w:rsidRDefault="00D42A33" w:rsidP="00D42A33">
      <w:pPr>
        <w:rPr>
          <w:sz w:val="28"/>
          <w:szCs w:val="28"/>
          <w:lang w:val="uk-UA"/>
        </w:rPr>
      </w:pPr>
    </w:p>
    <w:p w:rsidR="00D42A33" w:rsidRDefault="00D42A33" w:rsidP="00D42A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Є С М про взяття її на квартирний облік на поліпшення житлових умов, враховуючи протокольне рішення громадської комісії з житлових питань при виконкомі міської ради, відповідно до Житлового кодексу Української РСР,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ст.29, 30, 59 Закону України «Про місцеве самоврядування в Україні», виконком міської ради</w:t>
      </w:r>
    </w:p>
    <w:p w:rsidR="00D42A33" w:rsidRDefault="00D42A33" w:rsidP="00D42A3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D42A33" w:rsidRDefault="00D42A33" w:rsidP="00D42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Взяти  на квартирний облік на поліпшення житлових умов та внести  до списку на отримання житла поза чергою згідно з підпунктом 5-2) пункту 46 «Правил  обліку громадян, які потребують поліпшення житлових умов, і надання їм жилих приміщень в Українській РСР» </w:t>
      </w:r>
      <w:r>
        <w:rPr>
          <w:sz w:val="28"/>
          <w:szCs w:val="28"/>
        </w:rPr>
        <w:t>Є С М</w:t>
      </w:r>
      <w:r>
        <w:rPr>
          <w:sz w:val="28"/>
          <w:szCs w:val="28"/>
          <w:lang w:val="uk-UA"/>
        </w:rPr>
        <w:t xml:space="preserve">, ______ року народження разом із сином Є Д В _________ року народження, які проживають за адресою: с. _________, вул. _______, __. </w:t>
      </w:r>
    </w:p>
    <w:p w:rsidR="00D42A33" w:rsidRDefault="00D42A33" w:rsidP="00D42A3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Є С.М. на квартирний облік.   </w:t>
      </w:r>
    </w:p>
    <w:p w:rsidR="00D42A33" w:rsidRDefault="00D42A33" w:rsidP="00D42A3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Центру надання адміністративних послуг у місті Хмільнику видати заявнику чи особі, яка діє від її імені, копію цього рішення під підпис або направити листом з повідомленням. </w:t>
      </w:r>
    </w:p>
    <w:p w:rsidR="00D42A33" w:rsidRDefault="00D42A33" w:rsidP="00D42A3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Контроль за виконанням цього рішення покласти на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D42A33" w:rsidRDefault="00D42A33" w:rsidP="00D42A33">
      <w:pPr>
        <w:jc w:val="center"/>
        <w:rPr>
          <w:sz w:val="28"/>
          <w:szCs w:val="28"/>
          <w:lang w:val="uk-UA"/>
        </w:rPr>
      </w:pPr>
    </w:p>
    <w:p w:rsidR="00D42A33" w:rsidRDefault="00D42A33" w:rsidP="00D42A33">
      <w:pPr>
        <w:jc w:val="center"/>
        <w:rPr>
          <w:sz w:val="28"/>
          <w:szCs w:val="28"/>
          <w:lang w:val="uk-UA"/>
        </w:rPr>
      </w:pPr>
    </w:p>
    <w:p w:rsidR="00D42A33" w:rsidRDefault="00D42A33" w:rsidP="00D42A33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М.В.</w:t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2A33"/>
    <w:rsid w:val="00A64B11"/>
    <w:rsid w:val="00C4088B"/>
    <w:rsid w:val="00D42A33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A3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42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2022-06-28T06:19:00Z</dcterms:created>
  <dcterms:modified xsi:type="dcterms:W3CDTF">2022-06-28T06:20:00Z</dcterms:modified>
</cp:coreProperties>
</file>