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16132"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6132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6132">
        <w:rPr>
          <w:rFonts w:ascii="Times New Roman" w:hAnsi="Times New Roman"/>
          <w:b/>
          <w:bCs/>
          <w:sz w:val="28"/>
          <w:szCs w:val="28"/>
          <w:lang w:val="uk-UA"/>
        </w:rPr>
        <w:t>179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50197D" w:rsidRPr="00B6203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6203D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6203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6203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6203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6203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lastRenderedPageBreak/>
        <w:t>Ш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 w:rsidR="002E1E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Ш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евченка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с. </w:t>
      </w:r>
      <w:r w:rsidR="002E1EB2">
        <w:rPr>
          <w:rFonts w:ascii="Times New Roman" w:hAnsi="Times New Roman"/>
          <w:sz w:val="28"/>
          <w:szCs w:val="28"/>
          <w:lang w:val="uk-UA" w:eastAsia="uk-UA"/>
        </w:rPr>
        <w:t>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E1EB2" w:rsidRDefault="002E1EB2" w:rsidP="002E1EB2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16665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початкової школи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Шевченка, 42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Білий Рукав</w:t>
      </w:r>
      <w:r w:rsidR="00516665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дерев,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2E1EB2" w:rsidRDefault="002E1EB2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5B5B5D" w:rsidRDefault="005B5B5D" w:rsidP="005B5B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Виконавчому комітету Хмільницької міської ради: </w:t>
      </w:r>
    </w:p>
    <w:p w:rsidR="005B5B5D" w:rsidRDefault="005B5B5D" w:rsidP="005B5B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E1EB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території, біля адміністративної будівлі</w:t>
      </w:r>
      <w:r w:rsidR="000113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міського центру соціальних служб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Столярчука, </w:t>
      </w:r>
      <w:r w:rsidR="0001133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о-небезпечне, нахил на приміщення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01133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011332" w:rsidRPr="00011332">
        <w:rPr>
          <w:rFonts w:ascii="Times New Roman" w:hAnsi="Times New Roman"/>
          <w:b/>
          <w:sz w:val="28"/>
          <w:szCs w:val="28"/>
          <w:lang w:val="uk-UA" w:eastAsia="ar-SA"/>
        </w:rPr>
        <w:t>;</w:t>
      </w:r>
    </w:p>
    <w:p w:rsidR="00011332" w:rsidRPr="00011332" w:rsidRDefault="00011332" w:rsidP="00011332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території, біля адміністративної будівлі Хмільницького міського центру соціальних служб, м. Хмільника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Столярчука, 2</w:t>
      </w:r>
      <w:r>
        <w:rPr>
          <w:rFonts w:ascii="Times New Roman" w:hAnsi="Times New Roman"/>
          <w:sz w:val="28"/>
          <w:szCs w:val="28"/>
          <w:lang w:val="uk-UA" w:eastAsia="ar-SA"/>
        </w:rPr>
        <w:t>, має незадовільний стан (аварійне, сухостійне) та підлягає зрізуванню</w:t>
      </w:r>
      <w:r w:rsidRPr="00011332">
        <w:rPr>
          <w:rFonts w:ascii="Times New Roman" w:hAnsi="Times New Roman"/>
          <w:b/>
          <w:sz w:val="28"/>
          <w:szCs w:val="28"/>
          <w:lang w:val="uk-UA" w:eastAsia="ar-SA"/>
        </w:rPr>
        <w:t>;</w:t>
      </w:r>
    </w:p>
    <w:p w:rsidR="002E1EB2" w:rsidRDefault="002E1EB2" w:rsidP="005B5B5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2.1 пункту 2 цього рішення,  оприбуткувати через  бухгалтерію, гілки та непридатну деревину утилізувати, склавши відповідний акт.</w:t>
      </w:r>
    </w:p>
    <w:p w:rsidR="005B5B5D" w:rsidRDefault="005B5B5D" w:rsidP="005B5B5D">
      <w:pPr>
        <w:pStyle w:val="a3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Виконавчому комітету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пункту 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провести роботу щодо відновлення території 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2E1EB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B6203D" w:rsidRDefault="00B620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B6203D" w:rsidRDefault="00B620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516665" w:rsidRDefault="00516665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184EE3" w:rsidRDefault="004C580E" w:rsidP="00184EE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184EE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332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84EE3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E1EB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16665"/>
    <w:rsid w:val="00552EAE"/>
    <w:rsid w:val="00581B3C"/>
    <w:rsid w:val="0058245A"/>
    <w:rsid w:val="005B5B5D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03D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132"/>
    <w:rsid w:val="00D16905"/>
    <w:rsid w:val="00D31753"/>
    <w:rsid w:val="00D435BC"/>
    <w:rsid w:val="00D52922"/>
    <w:rsid w:val="00D60C0D"/>
    <w:rsid w:val="00D62C49"/>
    <w:rsid w:val="00D74EFA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2023-04-14T06:59:00Z</cp:lastPrinted>
  <dcterms:created xsi:type="dcterms:W3CDTF">2023-04-06T08:17:00Z</dcterms:created>
  <dcterms:modified xsi:type="dcterms:W3CDTF">2023-04-17T07:45:00Z</dcterms:modified>
</cp:coreProperties>
</file>