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901E" w14:textId="7940B6B5" w:rsidR="00070242" w:rsidRDefault="00070242" w:rsidP="0007024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CECE80E" wp14:editId="58DB89C2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778F238B" wp14:editId="2864D2D6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CBC39" w14:textId="77777777" w:rsidR="00070242" w:rsidRDefault="00070242" w:rsidP="0007024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A5D8AB5" w14:textId="77777777" w:rsidR="00070242" w:rsidRDefault="00070242" w:rsidP="0007024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319F1DD8" w14:textId="77777777" w:rsidR="00070242" w:rsidRDefault="00070242" w:rsidP="0007024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4048A403" w14:textId="77777777" w:rsidR="00070242" w:rsidRDefault="00070242" w:rsidP="000702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3DC8D7F0" w14:textId="77777777" w:rsidR="00070242" w:rsidRDefault="00070242" w:rsidP="000702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5D10EBA7" w14:textId="77777777" w:rsidR="00070242" w:rsidRDefault="00070242" w:rsidP="00070242">
      <w:pPr>
        <w:outlineLvl w:val="0"/>
        <w:rPr>
          <w:b/>
          <w:bCs/>
          <w:sz w:val="28"/>
          <w:szCs w:val="28"/>
          <w:lang w:val="uk-UA"/>
        </w:rPr>
      </w:pPr>
    </w:p>
    <w:p w14:paraId="6D2D3ADC" w14:textId="77777777" w:rsidR="00070242" w:rsidRDefault="00070242" w:rsidP="00070242">
      <w:pPr>
        <w:outlineLvl w:val="0"/>
        <w:rPr>
          <w:b/>
          <w:bCs/>
          <w:sz w:val="28"/>
          <w:szCs w:val="28"/>
          <w:lang w:val="uk-UA"/>
        </w:rPr>
      </w:pPr>
    </w:p>
    <w:p w14:paraId="7B37F7EA" w14:textId="77777777" w:rsidR="00070242" w:rsidRDefault="00070242" w:rsidP="00070242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                                                         №           </w:t>
      </w:r>
    </w:p>
    <w:p w14:paraId="2D2EBEB9" w14:textId="77777777" w:rsidR="00070242" w:rsidRDefault="00070242" w:rsidP="00070242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14:paraId="75579CA4" w14:textId="09C9C21F" w:rsidR="00070242" w:rsidRDefault="00070242" w:rsidP="00070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 гр. 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О.А.</w:t>
      </w:r>
    </w:p>
    <w:p w14:paraId="3D212CD3" w14:textId="77777777" w:rsidR="00070242" w:rsidRDefault="00070242" w:rsidP="00070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 </w:t>
      </w:r>
    </w:p>
    <w:p w14:paraId="3CC16E33" w14:textId="77777777" w:rsidR="00070242" w:rsidRDefault="00070242" w:rsidP="00070242">
      <w:pPr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в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63AD624F" w14:textId="77777777" w:rsidR="00070242" w:rsidRDefault="00070242" w:rsidP="00070242">
      <w:pPr>
        <w:rPr>
          <w:b/>
          <w:lang w:val="uk-UA"/>
        </w:rPr>
      </w:pP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0DA14AFE" w14:textId="77777777" w:rsidR="00070242" w:rsidRDefault="00070242" w:rsidP="00070242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7FC6A106" w14:textId="77777777" w:rsidR="00070242" w:rsidRDefault="00070242" w:rsidP="00070242">
      <w:pPr>
        <w:spacing w:line="276" w:lineRule="auto"/>
        <w:jc w:val="both"/>
        <w:rPr>
          <w:lang w:val="uk-UA"/>
        </w:rPr>
      </w:pPr>
    </w:p>
    <w:p w14:paraId="021C7093" w14:textId="2890C8DE" w:rsidR="00070242" w:rsidRDefault="00070242" w:rsidP="0007024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26.06.2023 року № 01-15/ 593 про часткове звільнення гр. 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 яка проживає в  м. Хмільнику  по вулиці Меморіальній,  будинок 45 (</w:t>
      </w:r>
      <w:bookmarkStart w:id="0" w:name="_GoBack"/>
      <w:bookmarkEnd w:id="0"/>
      <w:r>
        <w:rPr>
          <w:sz w:val="28"/>
          <w:szCs w:val="28"/>
          <w:lang w:val="uk-UA"/>
        </w:rPr>
        <w:t xml:space="preserve">місце реєстрації: Вінницька область, Хмільницький район, с. Рибчинці, вулиця Козацька ,131),  від оплати за харчування в </w:t>
      </w:r>
      <w:bookmarkStart w:id="1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її доньки 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   07 квітня 2022 року № 141 (зі змінами), п.4.2, п.п.4.2.2.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</w:t>
      </w:r>
      <w:r>
        <w:rPr>
          <w:sz w:val="28"/>
          <w:szCs w:val="28"/>
          <w:lang w:val="uk-UA"/>
        </w:rPr>
        <w:lastRenderedPageBreak/>
        <w:t xml:space="preserve">громади у новій редакції» (зі змінами), керуючись ст.5 Закону України «Про охорону дитинства»,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т. ст. 32, 34, 59 Закону України «Про місцеве самоврядування в Україні», виконком Хмільницької міської ради </w:t>
      </w:r>
    </w:p>
    <w:p w14:paraId="18176197" w14:textId="77777777" w:rsidR="00070242" w:rsidRDefault="00070242" w:rsidP="0007024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14:paraId="54079B73" w14:textId="77777777" w:rsidR="00070242" w:rsidRDefault="00070242" w:rsidP="0007024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42E36118" w14:textId="77777777" w:rsidR="00070242" w:rsidRDefault="00070242" w:rsidP="00070242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2810B926" w14:textId="3BC8FCA3" w:rsidR="00070242" w:rsidRDefault="00070242" w:rsidP="000702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 від оплати за харчування її доньки 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</w:t>
      </w:r>
      <w:r>
        <w:rPr>
          <w:rFonts w:cs="Times New Roman CYR"/>
          <w:sz w:val="28"/>
          <w:szCs w:val="28"/>
          <w:lang w:val="uk-UA" w:eastAsia="zh-CN"/>
        </w:rPr>
        <w:t xml:space="preserve">   </w:t>
      </w:r>
      <w:r>
        <w:rPr>
          <w:rFonts w:cs="Times New Roman CYR"/>
          <w:sz w:val="28"/>
          <w:szCs w:val="28"/>
          <w:lang w:eastAsia="zh-CN"/>
        </w:rPr>
        <w:t>м.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 xml:space="preserve">на 50 відсотків від встановленої батьківської </w:t>
      </w:r>
      <w:proofErr w:type="gramStart"/>
      <w:r>
        <w:rPr>
          <w:sz w:val="28"/>
          <w:szCs w:val="28"/>
          <w:lang w:val="uk-UA"/>
        </w:rPr>
        <w:t>плати  з</w:t>
      </w:r>
      <w:proofErr w:type="gramEnd"/>
      <w:r>
        <w:rPr>
          <w:sz w:val="28"/>
          <w:szCs w:val="28"/>
          <w:lang w:val="uk-UA"/>
        </w:rPr>
        <w:t xml:space="preserve">  ________   2023  року  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31 грудня  2023 р. </w:t>
      </w:r>
    </w:p>
    <w:p w14:paraId="249BC212" w14:textId="77777777" w:rsidR="00070242" w:rsidRDefault="00070242" w:rsidP="00070242">
      <w:pPr>
        <w:spacing w:line="276" w:lineRule="auto"/>
        <w:jc w:val="both"/>
        <w:rPr>
          <w:sz w:val="28"/>
          <w:szCs w:val="28"/>
          <w:lang w:val="uk-UA"/>
        </w:rPr>
      </w:pPr>
    </w:p>
    <w:p w14:paraId="0670E929" w14:textId="77777777" w:rsidR="00070242" w:rsidRDefault="00070242" w:rsidP="0007024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34AD7B59" w14:textId="77777777" w:rsidR="00070242" w:rsidRDefault="00070242" w:rsidP="00070242">
      <w:pPr>
        <w:jc w:val="both"/>
        <w:rPr>
          <w:sz w:val="28"/>
          <w:szCs w:val="28"/>
          <w:lang w:val="uk-UA"/>
        </w:rPr>
      </w:pPr>
    </w:p>
    <w:p w14:paraId="7E61DAAC" w14:textId="77777777" w:rsidR="00070242" w:rsidRDefault="00070242" w:rsidP="000702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0B0EF46B" w14:textId="77777777" w:rsidR="00070242" w:rsidRDefault="00070242" w:rsidP="000702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Микола ЮРЧИШИН</w:t>
      </w:r>
    </w:p>
    <w:p w14:paraId="745DA4D2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F2"/>
    <w:rsid w:val="00070242"/>
    <w:rsid w:val="00886DF2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38C9"/>
  <w15:chartTrackingRefBased/>
  <w15:docId w15:val="{845CA610-AD89-4ED4-9387-14ECC612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242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702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24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7024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07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2189</Words>
  <Characters>1249</Characters>
  <Application>Microsoft Office Word</Application>
  <DocSecurity>0</DocSecurity>
  <Lines>10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2023-06-29T07:18:00Z</dcterms:created>
  <dcterms:modified xsi:type="dcterms:W3CDTF">2023-06-29T07:20:00Z</dcterms:modified>
</cp:coreProperties>
</file>