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8A" w:rsidRPr="00BD108A" w:rsidRDefault="00BD108A" w:rsidP="00BD108A">
      <w:pPr>
        <w:spacing w:after="0" w:line="240" w:lineRule="auto"/>
        <w:ind w:right="-1"/>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ind w:right="-1"/>
        <w:jc w:val="center"/>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ind w:right="-1"/>
        <w:jc w:val="center"/>
        <w:rPr>
          <w:rFonts w:ascii="Times New Roman" w:eastAsia="Times New Roman" w:hAnsi="Times New Roman" w:cs="Times New Roman"/>
          <w:b/>
          <w:sz w:val="25"/>
          <w:szCs w:val="25"/>
          <w:lang w:val="uk-UA" w:eastAsia="ru-RU"/>
        </w:rPr>
      </w:pPr>
    </w:p>
    <w:p w:rsidR="00BD108A" w:rsidRPr="00BD108A" w:rsidRDefault="00BD108A" w:rsidP="00BD108A">
      <w:pPr>
        <w:tabs>
          <w:tab w:val="center" w:pos="4890"/>
        </w:tabs>
        <w:spacing w:after="0" w:line="240" w:lineRule="auto"/>
        <w:rPr>
          <w:rFonts w:ascii="Times New Roman" w:eastAsia="Times New Roman" w:hAnsi="Times New Roman" w:cs="Times New Roman"/>
          <w:sz w:val="28"/>
          <w:szCs w:val="28"/>
          <w:lang w:val="uk-UA" w:eastAsia="ru-RU"/>
        </w:rPr>
      </w:pPr>
      <w:r w:rsidRPr="00BD108A">
        <w:rPr>
          <w:rFonts w:ascii="Times New Roman" w:eastAsia="Times New Roman" w:hAnsi="Times New Roman" w:cs="Times New Roman"/>
          <w:sz w:val="28"/>
          <w:szCs w:val="28"/>
          <w:lang w:val="uk-UA" w:eastAsia="ru-RU"/>
        </w:rPr>
        <w:t xml:space="preserve">     </w:t>
      </w:r>
      <w:r w:rsidRPr="00BD108A">
        <w:rPr>
          <w:rFonts w:ascii="Times New Roman" w:eastAsia="Times New Roman" w:hAnsi="Times New Roman" w:cs="Times New Roman"/>
          <w:noProof/>
          <w:color w:val="000000"/>
          <w:sz w:val="24"/>
          <w:szCs w:val="24"/>
          <w:lang w:eastAsia="ru-RU"/>
        </w:rPr>
        <w:drawing>
          <wp:inline distT="0" distB="0" distL="0" distR="0" wp14:anchorId="5DB06B4B" wp14:editId="54110C43">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5"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Pr="00BD108A">
        <w:rPr>
          <w:rFonts w:ascii="Times New Roman" w:eastAsia="Times New Roman" w:hAnsi="Times New Roman" w:cs="Times New Roman"/>
          <w:sz w:val="28"/>
          <w:szCs w:val="28"/>
          <w:lang w:val="uk-UA" w:eastAsia="ru-RU"/>
        </w:rPr>
        <w:t xml:space="preserve">                                                                                            </w:t>
      </w:r>
      <w:r w:rsidRPr="00BD108A">
        <w:rPr>
          <w:rFonts w:ascii="Times New Roman" w:eastAsia="Times New Roman" w:hAnsi="Times New Roman" w:cs="Times New Roman"/>
          <w:noProof/>
          <w:sz w:val="24"/>
          <w:szCs w:val="24"/>
          <w:lang w:eastAsia="ru-RU"/>
        </w:rPr>
        <w:drawing>
          <wp:inline distT="0" distB="0" distL="0" distR="0" wp14:anchorId="2D105563" wp14:editId="66A871C8">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6"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Pr="00BD108A">
        <w:rPr>
          <w:rFonts w:ascii="Times New Roman" w:eastAsia="Times New Roman" w:hAnsi="Times New Roman" w:cs="Times New Roman"/>
          <w:sz w:val="28"/>
          <w:szCs w:val="28"/>
          <w:lang w:val="uk-UA" w:eastAsia="ru-RU"/>
        </w:rPr>
        <w:t xml:space="preserve">                   </w:t>
      </w:r>
    </w:p>
    <w:p w:rsidR="00BD108A" w:rsidRPr="00BD108A" w:rsidRDefault="00BD108A" w:rsidP="00BD108A">
      <w:pPr>
        <w:spacing w:after="0" w:line="240" w:lineRule="auto"/>
        <w:jc w:val="center"/>
        <w:rPr>
          <w:rFonts w:ascii="Times New Roman" w:eastAsia="Times New Roman" w:hAnsi="Times New Roman" w:cs="Times New Roman"/>
          <w:b/>
          <w:sz w:val="26"/>
          <w:szCs w:val="26"/>
          <w:lang w:val="uk-UA" w:eastAsia="ru-RU"/>
        </w:rPr>
      </w:pPr>
      <w:r w:rsidRPr="00BD108A">
        <w:rPr>
          <w:rFonts w:ascii="Times New Roman" w:eastAsia="Times New Roman" w:hAnsi="Times New Roman" w:cs="Times New Roman"/>
          <w:b/>
          <w:sz w:val="26"/>
          <w:szCs w:val="26"/>
          <w:lang w:val="uk-UA" w:eastAsia="ru-RU"/>
        </w:rPr>
        <w:t>УКРАЇНА</w:t>
      </w:r>
    </w:p>
    <w:p w:rsidR="00BD108A" w:rsidRPr="00BD108A" w:rsidRDefault="00BD108A" w:rsidP="00BD108A">
      <w:pPr>
        <w:spacing w:after="0" w:line="240" w:lineRule="auto"/>
        <w:jc w:val="center"/>
        <w:rPr>
          <w:rFonts w:ascii="Times New Roman" w:eastAsia="Times New Roman" w:hAnsi="Times New Roman" w:cs="Times New Roman"/>
          <w:b/>
          <w:sz w:val="26"/>
          <w:szCs w:val="26"/>
          <w:lang w:val="uk-UA" w:eastAsia="ru-RU"/>
        </w:rPr>
      </w:pPr>
      <w:r w:rsidRPr="00BD108A">
        <w:rPr>
          <w:rFonts w:ascii="Times New Roman" w:eastAsia="Times New Roman" w:hAnsi="Times New Roman" w:cs="Times New Roman"/>
          <w:b/>
          <w:sz w:val="26"/>
          <w:szCs w:val="26"/>
          <w:lang w:val="uk-UA" w:eastAsia="ru-RU"/>
        </w:rPr>
        <w:t>ХМІЛЬНИЦЬКА МІСЬКА РАДА</w:t>
      </w:r>
    </w:p>
    <w:p w:rsidR="00BD108A" w:rsidRPr="00BD108A" w:rsidRDefault="00BD108A" w:rsidP="00BD108A">
      <w:pPr>
        <w:spacing w:after="0" w:line="240" w:lineRule="auto"/>
        <w:jc w:val="center"/>
        <w:rPr>
          <w:rFonts w:ascii="Times New Roman" w:eastAsia="Times New Roman" w:hAnsi="Times New Roman" w:cs="Times New Roman"/>
          <w:b/>
          <w:sz w:val="26"/>
          <w:szCs w:val="26"/>
          <w:lang w:val="uk-UA" w:eastAsia="ru-RU"/>
        </w:rPr>
      </w:pPr>
      <w:r w:rsidRPr="00BD108A">
        <w:rPr>
          <w:rFonts w:ascii="Times New Roman" w:eastAsia="Times New Roman" w:hAnsi="Times New Roman" w:cs="Times New Roman"/>
          <w:b/>
          <w:sz w:val="26"/>
          <w:szCs w:val="26"/>
          <w:lang w:val="uk-UA" w:eastAsia="ru-RU"/>
        </w:rPr>
        <w:t>ВІННИЦЬКОЇ ОБЛАСТІ</w:t>
      </w:r>
    </w:p>
    <w:p w:rsidR="00BD108A" w:rsidRPr="00BD108A" w:rsidRDefault="00BD108A" w:rsidP="00BD108A">
      <w:pPr>
        <w:spacing w:after="0" w:line="240" w:lineRule="auto"/>
        <w:jc w:val="center"/>
        <w:rPr>
          <w:rFonts w:ascii="Times New Roman" w:eastAsia="Times New Roman" w:hAnsi="Times New Roman" w:cs="Times New Roman"/>
          <w:b/>
          <w:sz w:val="26"/>
          <w:szCs w:val="26"/>
          <w:lang w:val="uk-UA" w:eastAsia="ru-RU"/>
        </w:rPr>
      </w:pPr>
      <w:r w:rsidRPr="00BD108A">
        <w:rPr>
          <w:rFonts w:ascii="Times New Roman" w:eastAsia="Times New Roman" w:hAnsi="Times New Roman" w:cs="Times New Roman"/>
          <w:b/>
          <w:sz w:val="26"/>
          <w:szCs w:val="26"/>
          <w:lang w:val="uk-UA" w:eastAsia="ru-RU"/>
        </w:rPr>
        <w:t>Виконавчий комітет</w:t>
      </w:r>
    </w:p>
    <w:p w:rsidR="00BD108A" w:rsidRPr="00BD108A" w:rsidRDefault="00BD108A" w:rsidP="00BD108A">
      <w:pPr>
        <w:spacing w:after="0" w:line="240" w:lineRule="auto"/>
        <w:jc w:val="center"/>
        <w:rPr>
          <w:rFonts w:ascii="Times New Roman" w:eastAsia="Times New Roman" w:hAnsi="Times New Roman" w:cs="Times New Roman"/>
          <w:b/>
          <w:sz w:val="26"/>
          <w:szCs w:val="26"/>
          <w:lang w:val="uk-UA" w:eastAsia="ru-RU"/>
        </w:rPr>
      </w:pPr>
      <w:r w:rsidRPr="00BD108A">
        <w:rPr>
          <w:rFonts w:ascii="Times New Roman" w:eastAsia="Times New Roman" w:hAnsi="Times New Roman" w:cs="Times New Roman"/>
          <w:b/>
          <w:sz w:val="26"/>
          <w:szCs w:val="26"/>
          <w:lang w:val="uk-UA" w:eastAsia="ru-RU"/>
        </w:rPr>
        <w:t xml:space="preserve">Р І Ш Е Н </w:t>
      </w:r>
      <w:proofErr w:type="spellStart"/>
      <w:r w:rsidRPr="00BD108A">
        <w:rPr>
          <w:rFonts w:ascii="Times New Roman" w:eastAsia="Times New Roman" w:hAnsi="Times New Roman" w:cs="Times New Roman"/>
          <w:b/>
          <w:sz w:val="26"/>
          <w:szCs w:val="26"/>
          <w:lang w:val="uk-UA" w:eastAsia="ru-RU"/>
        </w:rPr>
        <w:t>Н</w:t>
      </w:r>
      <w:proofErr w:type="spellEnd"/>
      <w:r w:rsidRPr="00BD108A">
        <w:rPr>
          <w:rFonts w:ascii="Times New Roman" w:eastAsia="Times New Roman" w:hAnsi="Times New Roman" w:cs="Times New Roman"/>
          <w:b/>
          <w:sz w:val="26"/>
          <w:szCs w:val="26"/>
          <w:lang w:val="uk-UA" w:eastAsia="ru-RU"/>
        </w:rPr>
        <w:t xml:space="preserve"> Я</w:t>
      </w:r>
    </w:p>
    <w:p w:rsidR="00BD108A" w:rsidRPr="00BD108A" w:rsidRDefault="00BD108A" w:rsidP="00BD108A">
      <w:pPr>
        <w:spacing w:after="0" w:line="240" w:lineRule="auto"/>
        <w:jc w:val="center"/>
        <w:rPr>
          <w:rFonts w:ascii="Times New Roman" w:eastAsia="Times New Roman" w:hAnsi="Times New Roman" w:cs="Times New Roman"/>
          <w:b/>
          <w:sz w:val="24"/>
          <w:szCs w:val="24"/>
          <w:lang w:val="uk-UA" w:eastAsia="ru-RU"/>
        </w:rPr>
      </w:pPr>
      <w:r w:rsidRPr="00BD108A">
        <w:rPr>
          <w:rFonts w:ascii="Times New Roman" w:eastAsia="Times New Roman" w:hAnsi="Times New Roman" w:cs="Times New Roman"/>
          <w:sz w:val="24"/>
          <w:szCs w:val="24"/>
          <w:lang w:val="uk-UA" w:eastAsia="ru-RU"/>
        </w:rPr>
        <w:t>від 28 вересня 2023 року</w:t>
      </w:r>
      <w:r w:rsidRPr="00BD108A">
        <w:rPr>
          <w:rFonts w:ascii="Times New Roman" w:eastAsia="Times New Roman" w:hAnsi="Times New Roman" w:cs="Times New Roman"/>
          <w:sz w:val="24"/>
          <w:szCs w:val="24"/>
          <w:lang w:val="uk-UA" w:eastAsia="ru-RU"/>
        </w:rPr>
        <w:tab/>
      </w:r>
      <w:r w:rsidRPr="00BD108A">
        <w:rPr>
          <w:rFonts w:ascii="Times New Roman" w:eastAsia="Times New Roman" w:hAnsi="Times New Roman" w:cs="Times New Roman"/>
          <w:sz w:val="24"/>
          <w:szCs w:val="24"/>
          <w:lang w:val="uk-UA" w:eastAsia="ru-RU"/>
        </w:rPr>
        <w:tab/>
      </w:r>
      <w:r w:rsidRPr="00BD108A">
        <w:rPr>
          <w:rFonts w:ascii="Times New Roman" w:eastAsia="Times New Roman" w:hAnsi="Times New Roman" w:cs="Times New Roman"/>
          <w:sz w:val="24"/>
          <w:szCs w:val="24"/>
          <w:lang w:val="uk-UA" w:eastAsia="ru-RU"/>
        </w:rPr>
        <w:tab/>
      </w:r>
      <w:r w:rsidRPr="00BD108A">
        <w:rPr>
          <w:rFonts w:ascii="Times New Roman" w:eastAsia="Times New Roman" w:hAnsi="Times New Roman" w:cs="Times New Roman"/>
          <w:sz w:val="24"/>
          <w:szCs w:val="24"/>
          <w:lang w:val="uk-UA" w:eastAsia="ru-RU"/>
        </w:rPr>
        <w:tab/>
      </w:r>
      <w:r w:rsidRPr="00BD108A">
        <w:rPr>
          <w:rFonts w:ascii="Times New Roman" w:eastAsia="Times New Roman" w:hAnsi="Times New Roman" w:cs="Times New Roman"/>
          <w:sz w:val="24"/>
          <w:szCs w:val="24"/>
          <w:lang w:val="uk-UA" w:eastAsia="ru-RU"/>
        </w:rPr>
        <w:tab/>
      </w:r>
      <w:r w:rsidRPr="00BD108A">
        <w:rPr>
          <w:rFonts w:ascii="Times New Roman" w:eastAsia="Times New Roman" w:hAnsi="Times New Roman" w:cs="Times New Roman"/>
          <w:sz w:val="24"/>
          <w:szCs w:val="24"/>
          <w:lang w:val="uk-UA" w:eastAsia="ru-RU"/>
        </w:rPr>
        <w:tab/>
      </w:r>
      <w:r w:rsidRPr="00BD108A">
        <w:rPr>
          <w:rFonts w:ascii="Times New Roman" w:eastAsia="Times New Roman" w:hAnsi="Times New Roman" w:cs="Times New Roman"/>
          <w:sz w:val="24"/>
          <w:szCs w:val="24"/>
          <w:lang w:val="uk-UA" w:eastAsia="ru-RU"/>
        </w:rPr>
        <w:tab/>
      </w:r>
      <w:r w:rsidRPr="00BD108A">
        <w:rPr>
          <w:rFonts w:ascii="Times New Roman" w:eastAsia="Times New Roman" w:hAnsi="Times New Roman" w:cs="Times New Roman"/>
          <w:sz w:val="24"/>
          <w:szCs w:val="24"/>
          <w:lang w:val="uk-UA" w:eastAsia="ru-RU"/>
        </w:rPr>
        <w:tab/>
        <w:t xml:space="preserve">          № 554</w:t>
      </w:r>
    </w:p>
    <w:p w:rsidR="00BD108A" w:rsidRPr="00BD108A" w:rsidRDefault="00BD108A" w:rsidP="00BD108A">
      <w:pPr>
        <w:spacing w:after="0" w:line="240" w:lineRule="auto"/>
        <w:jc w:val="both"/>
        <w:rPr>
          <w:rFonts w:ascii="Times New Roman" w:eastAsia="Times New Roman" w:hAnsi="Times New Roman" w:cs="Times New Roman"/>
          <w:b/>
          <w:sz w:val="24"/>
          <w:szCs w:val="24"/>
          <w:lang w:val="uk-UA" w:eastAsia="ru-RU"/>
        </w:rPr>
      </w:pPr>
    </w:p>
    <w:p w:rsidR="00BD108A" w:rsidRPr="00BD108A" w:rsidRDefault="00BD108A" w:rsidP="00BD108A">
      <w:pPr>
        <w:spacing w:after="0" w:line="240" w:lineRule="auto"/>
        <w:jc w:val="both"/>
        <w:rPr>
          <w:rFonts w:ascii="Times New Roman" w:eastAsia="Times New Roman" w:hAnsi="Times New Roman" w:cs="Times New Roman"/>
          <w:b/>
          <w:sz w:val="24"/>
          <w:szCs w:val="24"/>
          <w:lang w:val="uk-UA" w:eastAsia="ru-RU"/>
        </w:rPr>
      </w:pPr>
    </w:p>
    <w:p w:rsidR="00BD108A" w:rsidRPr="00BD108A" w:rsidRDefault="00BD108A" w:rsidP="00BD108A">
      <w:pPr>
        <w:spacing w:after="0" w:line="240" w:lineRule="auto"/>
        <w:ind w:right="5953"/>
        <w:jc w:val="both"/>
        <w:rPr>
          <w:rFonts w:ascii="Times New Roman" w:eastAsia="Times New Roman" w:hAnsi="Times New Roman" w:cs="Times New Roman"/>
          <w:b/>
          <w:sz w:val="24"/>
          <w:szCs w:val="24"/>
          <w:lang w:val="uk-UA" w:eastAsia="ru-RU"/>
        </w:rPr>
      </w:pPr>
      <w:r w:rsidRPr="00BD108A">
        <w:rPr>
          <w:rFonts w:ascii="Times New Roman" w:eastAsia="Times New Roman" w:hAnsi="Times New Roman" w:cs="Times New Roman"/>
          <w:b/>
          <w:sz w:val="24"/>
          <w:szCs w:val="24"/>
          <w:lang w:val="uk-UA" w:eastAsia="ru-RU"/>
        </w:rPr>
        <w:t>Про затвердження акту комісії з визначення та відшкодування збитків власникам землі та землекористувачам, що стосується ВАТ «</w:t>
      </w:r>
      <w:proofErr w:type="spellStart"/>
      <w:r w:rsidRPr="00BD108A">
        <w:rPr>
          <w:rFonts w:ascii="Times New Roman" w:eastAsia="Times New Roman" w:hAnsi="Times New Roman" w:cs="Times New Roman"/>
          <w:b/>
          <w:sz w:val="24"/>
          <w:szCs w:val="24"/>
          <w:lang w:val="uk-UA" w:eastAsia="ru-RU"/>
        </w:rPr>
        <w:t>Гніванський</w:t>
      </w:r>
      <w:proofErr w:type="spellEnd"/>
      <w:r w:rsidRPr="00BD108A">
        <w:rPr>
          <w:rFonts w:ascii="Times New Roman" w:eastAsia="Times New Roman" w:hAnsi="Times New Roman" w:cs="Times New Roman"/>
          <w:b/>
          <w:sz w:val="24"/>
          <w:szCs w:val="24"/>
          <w:lang w:val="uk-UA" w:eastAsia="ru-RU"/>
        </w:rPr>
        <w:t xml:space="preserve"> кар’єр»</w:t>
      </w:r>
    </w:p>
    <w:p w:rsidR="00BD108A" w:rsidRPr="00BD108A" w:rsidRDefault="00BD108A" w:rsidP="00BD108A">
      <w:pPr>
        <w:spacing w:after="0" w:line="240" w:lineRule="auto"/>
        <w:ind w:firstLine="567"/>
        <w:jc w:val="both"/>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ind w:firstLine="567"/>
        <w:jc w:val="both"/>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ind w:firstLine="567"/>
        <w:jc w:val="both"/>
        <w:rPr>
          <w:rFonts w:ascii="Times New Roman" w:eastAsia="Times New Roman" w:hAnsi="Times New Roman" w:cs="Times New Roman"/>
          <w:sz w:val="26"/>
          <w:szCs w:val="26"/>
          <w:lang w:val="uk-UA" w:eastAsia="ru-RU"/>
        </w:rPr>
      </w:pPr>
      <w:r w:rsidRPr="00BD108A">
        <w:rPr>
          <w:rFonts w:ascii="Times New Roman" w:eastAsia="Times New Roman" w:hAnsi="Times New Roman" w:cs="Times New Roman"/>
          <w:sz w:val="25"/>
          <w:szCs w:val="25"/>
          <w:lang w:val="uk-UA" w:eastAsia="ru-RU"/>
        </w:rPr>
        <w:t xml:space="preserve">Розглянувши протокол засідання комісії </w:t>
      </w:r>
      <w:r w:rsidRPr="00BD108A">
        <w:rPr>
          <w:rFonts w:ascii="Times New Roman" w:eastAsia="Times New Roman" w:hAnsi="Times New Roman" w:cs="Times New Roman"/>
          <w:bCs/>
          <w:sz w:val="25"/>
          <w:szCs w:val="25"/>
          <w:lang w:val="uk-UA" w:eastAsia="ru-RU"/>
        </w:rPr>
        <w:t>з</w:t>
      </w:r>
      <w:r w:rsidRPr="00BD108A">
        <w:rPr>
          <w:rFonts w:ascii="Times New Roman" w:eastAsia="Times New Roman" w:hAnsi="Times New Roman" w:cs="Times New Roman"/>
          <w:spacing w:val="-1"/>
          <w:sz w:val="25"/>
          <w:szCs w:val="25"/>
          <w:lang w:val="uk-UA" w:eastAsia="ru-RU"/>
        </w:rPr>
        <w:t xml:space="preserve"> визначення та відшкодування збитків власникам землі та землекористувачам</w:t>
      </w:r>
      <w:r w:rsidRPr="00BD108A">
        <w:rPr>
          <w:rFonts w:ascii="Times New Roman" w:eastAsia="Times New Roman" w:hAnsi="Times New Roman" w:cs="Times New Roman"/>
          <w:sz w:val="25"/>
          <w:szCs w:val="25"/>
          <w:lang w:val="uk-UA" w:eastAsia="ru-RU"/>
        </w:rPr>
        <w:t xml:space="preserve"> №79 від 30.08.2023 року,</w:t>
      </w:r>
      <w:r w:rsidRPr="00BD108A">
        <w:rPr>
          <w:rFonts w:ascii="Times New Roman" w:eastAsia="Times New Roman" w:hAnsi="Times New Roman" w:cs="Times New Roman"/>
          <w:bCs/>
          <w:sz w:val="25"/>
          <w:szCs w:val="25"/>
          <w:lang w:val="uk-UA" w:eastAsia="ru-RU"/>
        </w:rPr>
        <w:t xml:space="preserve"> </w:t>
      </w:r>
      <w:r w:rsidRPr="00BD108A">
        <w:rPr>
          <w:rFonts w:ascii="Times New Roman" w:eastAsia="Times New Roman" w:hAnsi="Times New Roman" w:cs="Times New Roman"/>
          <w:sz w:val="26"/>
          <w:szCs w:val="26"/>
          <w:lang w:val="uk-UA" w:eastAsia="ru-RU"/>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комітету Хмільницької міської ради №489 від </w:t>
      </w:r>
      <w:r w:rsidRPr="00BD108A">
        <w:rPr>
          <w:rFonts w:ascii="Times New Roman" w:eastAsia="Times New Roman" w:hAnsi="Times New Roman" w:cs="Times New Roman"/>
          <w:bCs/>
          <w:sz w:val="26"/>
          <w:szCs w:val="26"/>
          <w:lang w:val="uk-UA" w:eastAsia="ru-RU"/>
        </w:rPr>
        <w:t>11 грудня 2018 року (зі змінами)</w:t>
      </w:r>
      <w:r w:rsidRPr="00BD108A">
        <w:rPr>
          <w:rFonts w:ascii="Times New Roman" w:eastAsia="Times New Roman" w:hAnsi="Times New Roman" w:cs="Times New Roman"/>
          <w:color w:val="000000"/>
          <w:spacing w:val="2"/>
          <w:sz w:val="26"/>
          <w:szCs w:val="26"/>
          <w:lang w:val="uk-UA" w:eastAsia="ru-RU"/>
        </w:rPr>
        <w:t xml:space="preserve">, </w:t>
      </w:r>
      <w:r w:rsidRPr="00BD108A">
        <w:rPr>
          <w:rFonts w:ascii="Times New Roman" w:eastAsia="Times New Roman" w:hAnsi="Times New Roman" w:cs="Times New Roman"/>
          <w:sz w:val="26"/>
          <w:szCs w:val="26"/>
          <w:lang w:val="uk-UA" w:eastAsia="ru-RU"/>
        </w:rPr>
        <w:t>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28 березня 2023 року №148, керуючись статтями 33, 59 Закону України «Про місцеве самоврядування в Україні», виконавчий комітет Хмільницької міської ради.</w:t>
      </w:r>
    </w:p>
    <w:p w:rsidR="00BD108A" w:rsidRPr="00BD108A" w:rsidRDefault="00BD108A" w:rsidP="00BD108A">
      <w:pPr>
        <w:spacing w:after="0" w:line="240" w:lineRule="auto"/>
        <w:jc w:val="center"/>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jc w:val="center"/>
        <w:rPr>
          <w:rFonts w:ascii="Times New Roman" w:eastAsia="Times New Roman" w:hAnsi="Times New Roman" w:cs="Times New Roman"/>
          <w:b/>
          <w:sz w:val="26"/>
          <w:szCs w:val="26"/>
          <w:lang w:val="uk-UA" w:eastAsia="ru-RU"/>
        </w:rPr>
      </w:pPr>
      <w:r w:rsidRPr="00BD108A">
        <w:rPr>
          <w:rFonts w:ascii="Times New Roman" w:eastAsia="Times New Roman" w:hAnsi="Times New Roman" w:cs="Times New Roman"/>
          <w:b/>
          <w:sz w:val="26"/>
          <w:szCs w:val="26"/>
          <w:lang w:val="uk-UA" w:eastAsia="ru-RU"/>
        </w:rPr>
        <w:t>В И Р І Ш И В:</w:t>
      </w:r>
    </w:p>
    <w:p w:rsidR="00BD108A" w:rsidRPr="00BD108A" w:rsidRDefault="00BD108A" w:rsidP="00BD108A">
      <w:pPr>
        <w:spacing w:after="0" w:line="240" w:lineRule="auto"/>
        <w:jc w:val="center"/>
        <w:rPr>
          <w:rFonts w:ascii="Times New Roman" w:eastAsia="Times New Roman" w:hAnsi="Times New Roman" w:cs="Times New Roman"/>
          <w:sz w:val="10"/>
          <w:szCs w:val="10"/>
          <w:lang w:val="uk-UA" w:eastAsia="ru-RU"/>
        </w:rPr>
      </w:pPr>
    </w:p>
    <w:p w:rsidR="00BD108A" w:rsidRPr="00BD108A" w:rsidRDefault="00BD108A" w:rsidP="00BD108A">
      <w:pPr>
        <w:spacing w:after="0" w:line="240" w:lineRule="auto"/>
        <w:jc w:val="both"/>
        <w:rPr>
          <w:rFonts w:ascii="Times New Roman" w:eastAsia="Times New Roman" w:hAnsi="Times New Roman" w:cs="Times New Roman"/>
          <w:sz w:val="25"/>
          <w:szCs w:val="25"/>
          <w:lang w:val="uk-UA" w:eastAsia="uk-UA"/>
        </w:rPr>
      </w:pPr>
      <w:r w:rsidRPr="00BD108A">
        <w:rPr>
          <w:rFonts w:ascii="Times New Roman" w:eastAsia="Times New Roman" w:hAnsi="Times New Roman" w:cs="Times New Roman"/>
          <w:b/>
          <w:sz w:val="25"/>
          <w:szCs w:val="25"/>
          <w:lang w:val="uk-UA" w:eastAsia="ru-RU"/>
        </w:rPr>
        <w:t>1.</w:t>
      </w:r>
      <w:r w:rsidRPr="00BD108A">
        <w:rPr>
          <w:rFonts w:ascii="Times New Roman" w:eastAsia="Times New Roman" w:hAnsi="Times New Roman" w:cs="Times New Roman"/>
          <w:sz w:val="25"/>
          <w:szCs w:val="25"/>
          <w:lang w:val="uk-UA" w:eastAsia="ru-RU"/>
        </w:rPr>
        <w:t xml:space="preserve"> Затвердити акт про визначення розміру збитків</w:t>
      </w:r>
      <w:r w:rsidRPr="00BD108A">
        <w:rPr>
          <w:rFonts w:ascii="Times New Roman" w:eastAsia="Times New Roman" w:hAnsi="Times New Roman" w:cs="Times New Roman"/>
          <w:bCs/>
          <w:sz w:val="25"/>
          <w:szCs w:val="25"/>
          <w:lang w:val="uk-UA" w:eastAsia="ru-RU"/>
        </w:rPr>
        <w:t xml:space="preserve"> </w:t>
      </w:r>
      <w:r w:rsidRPr="00BD108A">
        <w:rPr>
          <w:rFonts w:ascii="Times New Roman" w:eastAsia="Times New Roman" w:hAnsi="Times New Roman" w:cs="Times New Roman"/>
          <w:sz w:val="25"/>
          <w:szCs w:val="25"/>
          <w:lang w:val="uk-UA" w:eastAsia="ru-RU"/>
        </w:rPr>
        <w:t xml:space="preserve">за фактичне землекористування, складений комісією з визначення та відшкодування збитків власникам землі та землекористувачам від 30 серпня 2023 року про нарахування </w:t>
      </w:r>
      <w:r w:rsidRPr="00BD108A">
        <w:rPr>
          <w:rFonts w:ascii="Times New Roman" w:eastAsia="Times New Roman" w:hAnsi="Times New Roman" w:cs="Times New Roman"/>
          <w:b/>
          <w:sz w:val="25"/>
          <w:szCs w:val="25"/>
          <w:lang w:val="uk-UA" w:eastAsia="ru-RU"/>
        </w:rPr>
        <w:t>ВАТ «</w:t>
      </w:r>
      <w:proofErr w:type="spellStart"/>
      <w:r w:rsidRPr="00BD108A">
        <w:rPr>
          <w:rFonts w:ascii="Times New Roman" w:eastAsia="Times New Roman" w:hAnsi="Times New Roman" w:cs="Times New Roman"/>
          <w:b/>
          <w:sz w:val="25"/>
          <w:szCs w:val="25"/>
          <w:lang w:val="uk-UA" w:eastAsia="ru-RU"/>
        </w:rPr>
        <w:t>Гніванський</w:t>
      </w:r>
      <w:proofErr w:type="spellEnd"/>
      <w:r w:rsidRPr="00BD108A">
        <w:rPr>
          <w:rFonts w:ascii="Times New Roman" w:eastAsia="Times New Roman" w:hAnsi="Times New Roman" w:cs="Times New Roman"/>
          <w:b/>
          <w:sz w:val="25"/>
          <w:szCs w:val="25"/>
          <w:lang w:val="uk-UA" w:eastAsia="ru-RU"/>
        </w:rPr>
        <w:t xml:space="preserve"> кар’єр» </w:t>
      </w:r>
      <w:r w:rsidRPr="00BD108A">
        <w:rPr>
          <w:rFonts w:ascii="Times New Roman" w:eastAsia="Times New Roman" w:hAnsi="Times New Roman" w:cs="Times New Roman"/>
          <w:sz w:val="25"/>
          <w:szCs w:val="25"/>
          <w:lang w:val="uk-UA" w:eastAsia="ru-RU"/>
        </w:rPr>
        <w:t xml:space="preserve">(код ЄДРПОУ 00292385), юридична адреса: 23310, вул. Соборна, 85 м. Гнівань, </w:t>
      </w:r>
      <w:proofErr w:type="spellStart"/>
      <w:r w:rsidRPr="00BD108A">
        <w:rPr>
          <w:rFonts w:ascii="Times New Roman" w:eastAsia="Times New Roman" w:hAnsi="Times New Roman" w:cs="Times New Roman"/>
          <w:sz w:val="25"/>
          <w:szCs w:val="25"/>
          <w:lang w:val="uk-UA" w:eastAsia="ru-RU"/>
        </w:rPr>
        <w:t>Тиврівський</w:t>
      </w:r>
      <w:proofErr w:type="spellEnd"/>
      <w:r w:rsidRPr="00BD108A">
        <w:rPr>
          <w:rFonts w:ascii="Times New Roman" w:eastAsia="Times New Roman" w:hAnsi="Times New Roman" w:cs="Times New Roman"/>
          <w:sz w:val="25"/>
          <w:szCs w:val="25"/>
          <w:lang w:val="uk-UA" w:eastAsia="ru-RU"/>
        </w:rPr>
        <w:t xml:space="preserve"> район Вінницька область, яка знаходиться в місті </w:t>
      </w:r>
      <w:r w:rsidRPr="00BD108A">
        <w:rPr>
          <w:rFonts w:ascii="Times New Roman" w:eastAsia="Times New Roman" w:hAnsi="Times New Roman" w:cs="Times New Roman"/>
          <w:color w:val="000000"/>
          <w:sz w:val="25"/>
          <w:szCs w:val="25"/>
          <w:lang w:val="uk-UA" w:eastAsia="uk-UA"/>
        </w:rPr>
        <w:t>Хмільнику по вул. Столярчука, 56,</w:t>
      </w:r>
      <w:r w:rsidRPr="00BD108A">
        <w:rPr>
          <w:rFonts w:ascii="Times New Roman" w:eastAsia="Times New Roman" w:hAnsi="Times New Roman" w:cs="Times New Roman"/>
          <w:sz w:val="25"/>
          <w:szCs w:val="25"/>
          <w:lang w:val="uk-UA" w:eastAsia="ru-RU"/>
        </w:rPr>
        <w:t xml:space="preserve"> площею </w:t>
      </w:r>
      <w:r w:rsidRPr="00BD108A">
        <w:rPr>
          <w:rFonts w:ascii="Times New Roman" w:eastAsia="Times New Roman" w:hAnsi="Times New Roman" w:cs="Times New Roman"/>
          <w:sz w:val="25"/>
          <w:szCs w:val="25"/>
          <w:lang w:val="uk-UA" w:eastAsia="uk-UA"/>
        </w:rPr>
        <w:t xml:space="preserve">0,4689 га, кадастровий номер 0510900000:00:003:1650, </w:t>
      </w:r>
      <w:r w:rsidRPr="00BD108A">
        <w:rPr>
          <w:rFonts w:ascii="Times New Roman" w:eastAsia="Times New Roman" w:hAnsi="Times New Roman" w:cs="Times New Roman"/>
          <w:sz w:val="25"/>
          <w:szCs w:val="25"/>
          <w:lang w:val="uk-UA" w:eastAsia="ru-RU"/>
        </w:rPr>
        <w:t>для будівництва і обслуговування багатоквартирного житлового  будинку (02.03).</w:t>
      </w:r>
    </w:p>
    <w:p w:rsidR="00BD108A" w:rsidRPr="00BD108A" w:rsidRDefault="00BD108A" w:rsidP="00BD108A">
      <w:pPr>
        <w:spacing w:after="0" w:line="240" w:lineRule="auto"/>
        <w:jc w:val="both"/>
        <w:rPr>
          <w:rFonts w:ascii="Times New Roman" w:eastAsia="Times New Roman" w:hAnsi="Times New Roman" w:cs="Times New Roman"/>
          <w:sz w:val="25"/>
          <w:szCs w:val="25"/>
          <w:lang w:val="uk-UA" w:eastAsia="ru-RU"/>
        </w:rPr>
      </w:pPr>
    </w:p>
    <w:p w:rsidR="00BD108A" w:rsidRPr="00BD108A" w:rsidRDefault="00BD108A" w:rsidP="00BD108A">
      <w:pPr>
        <w:spacing w:after="0" w:line="240" w:lineRule="auto"/>
        <w:jc w:val="both"/>
        <w:rPr>
          <w:rFonts w:ascii="Times New Roman" w:eastAsia="Times New Roman" w:hAnsi="Times New Roman" w:cs="Times New Roman"/>
          <w:b/>
          <w:sz w:val="25"/>
          <w:szCs w:val="25"/>
          <w:lang w:val="uk-UA" w:eastAsia="ru-RU"/>
        </w:rPr>
      </w:pPr>
      <w:r w:rsidRPr="00BD108A">
        <w:rPr>
          <w:rFonts w:ascii="Times New Roman" w:eastAsia="Times New Roman" w:hAnsi="Times New Roman" w:cs="Times New Roman"/>
          <w:b/>
          <w:sz w:val="25"/>
          <w:szCs w:val="25"/>
          <w:lang w:val="uk-UA" w:eastAsia="ru-RU"/>
        </w:rPr>
        <w:lastRenderedPageBreak/>
        <w:t>2.</w:t>
      </w:r>
      <w:r w:rsidRPr="00BD108A">
        <w:rPr>
          <w:rFonts w:ascii="Times New Roman" w:eastAsia="Times New Roman" w:hAnsi="Times New Roman" w:cs="Times New Roman"/>
          <w:sz w:val="25"/>
          <w:szCs w:val="25"/>
          <w:lang w:val="uk-UA" w:eastAsia="ru-RU"/>
        </w:rPr>
        <w:t xml:space="preserve"> </w:t>
      </w:r>
      <w:r w:rsidRPr="00BD108A">
        <w:rPr>
          <w:rFonts w:ascii="Times New Roman" w:eastAsia="Times New Roman" w:hAnsi="Times New Roman" w:cs="Times New Roman"/>
          <w:b/>
          <w:sz w:val="25"/>
          <w:szCs w:val="25"/>
          <w:lang w:val="uk-UA" w:eastAsia="ru-RU"/>
        </w:rPr>
        <w:t xml:space="preserve"> ВАТ «</w:t>
      </w:r>
      <w:proofErr w:type="spellStart"/>
      <w:r w:rsidRPr="00BD108A">
        <w:rPr>
          <w:rFonts w:ascii="Times New Roman" w:eastAsia="Times New Roman" w:hAnsi="Times New Roman" w:cs="Times New Roman"/>
          <w:b/>
          <w:sz w:val="25"/>
          <w:szCs w:val="25"/>
          <w:lang w:val="uk-UA" w:eastAsia="ru-RU"/>
        </w:rPr>
        <w:t>Гніванський</w:t>
      </w:r>
      <w:proofErr w:type="spellEnd"/>
      <w:r w:rsidRPr="00BD108A">
        <w:rPr>
          <w:rFonts w:ascii="Times New Roman" w:eastAsia="Times New Roman" w:hAnsi="Times New Roman" w:cs="Times New Roman"/>
          <w:b/>
          <w:sz w:val="25"/>
          <w:szCs w:val="25"/>
          <w:lang w:val="uk-UA" w:eastAsia="ru-RU"/>
        </w:rPr>
        <w:t xml:space="preserve"> кар’єр» </w:t>
      </w:r>
      <w:r w:rsidRPr="00BD108A">
        <w:rPr>
          <w:rFonts w:ascii="Times New Roman" w:eastAsia="Times New Roman" w:hAnsi="Times New Roman" w:cs="Times New Roman"/>
          <w:sz w:val="25"/>
          <w:szCs w:val="25"/>
          <w:lang w:val="uk-UA" w:eastAsia="ru-RU"/>
        </w:rPr>
        <w:t xml:space="preserve">(код ЄДРПОУ 00292385), юридична адреса: 23310, вул. Соборна, 85 м. Гнівань, </w:t>
      </w:r>
      <w:proofErr w:type="spellStart"/>
      <w:r w:rsidRPr="00BD108A">
        <w:rPr>
          <w:rFonts w:ascii="Times New Roman" w:eastAsia="Times New Roman" w:hAnsi="Times New Roman" w:cs="Times New Roman"/>
          <w:sz w:val="25"/>
          <w:szCs w:val="25"/>
          <w:lang w:val="uk-UA" w:eastAsia="ru-RU"/>
        </w:rPr>
        <w:t>Тиврівський</w:t>
      </w:r>
      <w:proofErr w:type="spellEnd"/>
      <w:r w:rsidRPr="00BD108A">
        <w:rPr>
          <w:rFonts w:ascii="Times New Roman" w:eastAsia="Times New Roman" w:hAnsi="Times New Roman" w:cs="Times New Roman"/>
          <w:sz w:val="25"/>
          <w:szCs w:val="25"/>
          <w:lang w:val="uk-UA" w:eastAsia="ru-RU"/>
        </w:rPr>
        <w:t xml:space="preserve"> район Вінницька область, яка знаходиться в місті </w:t>
      </w:r>
      <w:r w:rsidRPr="00BD108A">
        <w:rPr>
          <w:rFonts w:ascii="Times New Roman" w:eastAsia="Times New Roman" w:hAnsi="Times New Roman" w:cs="Times New Roman"/>
          <w:color w:val="000000"/>
          <w:sz w:val="25"/>
          <w:szCs w:val="25"/>
          <w:lang w:val="uk-UA" w:eastAsia="uk-UA"/>
        </w:rPr>
        <w:t>Хмільнику по вул. Столярчука, 56,</w:t>
      </w:r>
      <w:r w:rsidRPr="00BD108A">
        <w:rPr>
          <w:rFonts w:ascii="Times New Roman" w:eastAsia="Times New Roman" w:hAnsi="Times New Roman" w:cs="Times New Roman"/>
          <w:sz w:val="25"/>
          <w:szCs w:val="25"/>
          <w:lang w:val="uk-UA" w:eastAsia="ru-RU"/>
        </w:rPr>
        <w:t xml:space="preserve"> загальною площею </w:t>
      </w:r>
      <w:r w:rsidRPr="00BD108A">
        <w:rPr>
          <w:rFonts w:ascii="Times New Roman" w:eastAsia="Times New Roman" w:hAnsi="Times New Roman" w:cs="Times New Roman"/>
          <w:sz w:val="25"/>
          <w:szCs w:val="25"/>
          <w:lang w:val="uk-UA" w:eastAsia="uk-UA"/>
        </w:rPr>
        <w:t>0,4689 га, кадастровий номер 0510900000:00:003:1650</w:t>
      </w:r>
      <w:r w:rsidRPr="00BD108A">
        <w:rPr>
          <w:rFonts w:ascii="Times New Roman" w:eastAsia="Times New Roman" w:hAnsi="Times New Roman" w:cs="Times New Roman"/>
          <w:sz w:val="25"/>
          <w:szCs w:val="25"/>
          <w:lang w:val="uk-UA" w:eastAsia="ru-RU"/>
        </w:rPr>
        <w:t xml:space="preserve">, для будівництва і обслуговування багатоквартирного житлового  будинку (02.03) </w:t>
      </w:r>
      <w:r w:rsidRPr="00BD108A">
        <w:rPr>
          <w:rFonts w:ascii="Times New Roman" w:eastAsia="Times New Roman" w:hAnsi="Times New Roman" w:cs="Times New Roman"/>
          <w:bCs/>
          <w:sz w:val="25"/>
          <w:szCs w:val="25"/>
          <w:lang w:val="uk-UA" w:eastAsia="ru-RU"/>
        </w:rPr>
        <w:t xml:space="preserve"> –</w:t>
      </w:r>
      <w:r w:rsidRPr="00BD108A">
        <w:rPr>
          <w:rFonts w:ascii="Times New Roman" w:eastAsia="Times New Roman" w:hAnsi="Times New Roman" w:cs="Times New Roman"/>
          <w:color w:val="000000"/>
          <w:sz w:val="25"/>
          <w:szCs w:val="25"/>
          <w:lang w:val="uk-UA" w:eastAsia="uk-UA"/>
        </w:rPr>
        <w:t xml:space="preserve"> за період</w:t>
      </w:r>
      <w:r w:rsidRPr="00BD108A">
        <w:rPr>
          <w:rFonts w:ascii="Times New Roman" w:eastAsia="Times New Roman" w:hAnsi="Times New Roman" w:cs="Times New Roman"/>
          <w:bCs/>
          <w:sz w:val="25"/>
          <w:szCs w:val="25"/>
          <w:lang w:val="uk-UA" w:eastAsia="ru-RU"/>
        </w:rPr>
        <w:t xml:space="preserve"> з </w:t>
      </w:r>
      <w:r w:rsidRPr="00BD108A">
        <w:rPr>
          <w:rFonts w:ascii="Times New Roman" w:eastAsia="Times New Roman" w:hAnsi="Times New Roman" w:cs="Times New Roman"/>
          <w:sz w:val="25"/>
          <w:szCs w:val="25"/>
          <w:lang w:val="uk-UA" w:eastAsia="ru-RU"/>
        </w:rPr>
        <w:t xml:space="preserve">01.12.2019 по 30.08.2023 роки </w:t>
      </w:r>
      <w:r w:rsidRPr="00BD108A">
        <w:rPr>
          <w:rFonts w:ascii="Times New Roman" w:eastAsia="Times New Roman" w:hAnsi="Times New Roman" w:cs="Times New Roman"/>
          <w:bCs/>
          <w:sz w:val="25"/>
          <w:szCs w:val="25"/>
          <w:lang w:val="uk-UA" w:eastAsia="ru-RU"/>
        </w:rPr>
        <w:t>–</w:t>
      </w:r>
      <w:r w:rsidRPr="00BD108A">
        <w:rPr>
          <w:rFonts w:ascii="Times New Roman" w:eastAsia="Times New Roman" w:hAnsi="Times New Roman" w:cs="Times New Roman"/>
          <w:color w:val="000000"/>
          <w:sz w:val="25"/>
          <w:szCs w:val="25"/>
          <w:lang w:val="uk-UA" w:eastAsia="uk-UA"/>
        </w:rPr>
        <w:t xml:space="preserve"> протягом одного місяця з дня офіційного оприлюднення цього рішення сплатити нараховану суму збитків в </w:t>
      </w:r>
      <w:r w:rsidRPr="00BD108A">
        <w:rPr>
          <w:rFonts w:ascii="Times New Roman" w:eastAsia="Times New Roman" w:hAnsi="Times New Roman" w:cs="Times New Roman"/>
          <w:b/>
          <w:sz w:val="25"/>
          <w:szCs w:val="25"/>
          <w:lang w:val="uk-UA" w:eastAsia="ru-RU"/>
        </w:rPr>
        <w:t xml:space="preserve">загальній сумі недоотриманих коштів </w:t>
      </w:r>
      <w:r w:rsidRPr="00BD108A">
        <w:rPr>
          <w:rFonts w:ascii="Times New Roman" w:eastAsia="Times New Roman" w:hAnsi="Times New Roman" w:cs="Times New Roman"/>
          <w:b/>
          <w:bCs/>
          <w:sz w:val="25"/>
          <w:szCs w:val="25"/>
          <w:lang w:val="uk-UA" w:eastAsia="ru-RU"/>
        </w:rPr>
        <w:t>397 602,49</w:t>
      </w:r>
      <w:r w:rsidRPr="00BD108A">
        <w:rPr>
          <w:rFonts w:ascii="Times New Roman" w:eastAsia="Times New Roman" w:hAnsi="Times New Roman" w:cs="Times New Roman"/>
          <w:b/>
          <w:sz w:val="25"/>
          <w:szCs w:val="25"/>
          <w:lang w:val="uk-UA" w:eastAsia="ru-RU"/>
        </w:rPr>
        <w:t xml:space="preserve"> грн. </w:t>
      </w:r>
      <w:r w:rsidRPr="00BD108A">
        <w:rPr>
          <w:rFonts w:ascii="Times New Roman" w:eastAsia="Times New Roman" w:hAnsi="Times New Roman" w:cs="Times New Roman"/>
          <w:sz w:val="25"/>
          <w:szCs w:val="25"/>
          <w:lang w:val="uk-UA" w:eastAsia="ru-RU"/>
        </w:rPr>
        <w:t>(триста дев’яносто сім тисяч шістсот дві гривні 49 копійок)</w:t>
      </w:r>
      <w:r w:rsidRPr="00BD108A">
        <w:rPr>
          <w:rFonts w:ascii="Times New Roman" w:eastAsia="Times New Roman" w:hAnsi="Times New Roman" w:cs="Times New Roman"/>
          <w:b/>
          <w:sz w:val="25"/>
          <w:szCs w:val="25"/>
          <w:lang w:val="uk-UA" w:eastAsia="ru-RU"/>
        </w:rPr>
        <w:t xml:space="preserve">  </w:t>
      </w:r>
      <w:r w:rsidRPr="00BD108A">
        <w:rPr>
          <w:rFonts w:ascii="Times New Roman" w:eastAsia="Times New Roman" w:hAnsi="Times New Roman" w:cs="Times New Roman"/>
          <w:sz w:val="25"/>
          <w:szCs w:val="25"/>
          <w:lang w:val="uk-UA" w:eastAsia="ru-RU"/>
        </w:rPr>
        <w:t>на розрахунковий рахунок міської ради:</w:t>
      </w:r>
    </w:p>
    <w:p w:rsidR="00BD108A" w:rsidRPr="00BD108A" w:rsidRDefault="00BD108A" w:rsidP="00BD108A">
      <w:pPr>
        <w:spacing w:after="0" w:line="240" w:lineRule="auto"/>
        <w:ind w:right="1" w:firstLine="284"/>
        <w:jc w:val="both"/>
        <w:rPr>
          <w:rFonts w:ascii="Times New Roman" w:eastAsia="Times New Roman" w:hAnsi="Times New Roman" w:cs="Times New Roman"/>
          <w:sz w:val="25"/>
          <w:szCs w:val="25"/>
          <w:lang w:val="uk-UA" w:eastAsia="ru-RU"/>
        </w:rPr>
      </w:pPr>
      <w:r w:rsidRPr="00BD108A">
        <w:rPr>
          <w:rFonts w:ascii="Times New Roman" w:eastAsia="Times New Roman" w:hAnsi="Times New Roman" w:cs="Times New Roman"/>
          <w:sz w:val="25"/>
          <w:szCs w:val="25"/>
          <w:lang w:val="uk-UA" w:eastAsia="ru-RU"/>
        </w:rPr>
        <w:t>ЄДРПОУ 37979858 Казначейство України (</w:t>
      </w:r>
      <w:proofErr w:type="spellStart"/>
      <w:r w:rsidRPr="00BD108A">
        <w:rPr>
          <w:rFonts w:ascii="Times New Roman" w:eastAsia="Times New Roman" w:hAnsi="Times New Roman" w:cs="Times New Roman"/>
          <w:sz w:val="25"/>
          <w:szCs w:val="25"/>
          <w:lang w:val="uk-UA" w:eastAsia="ru-RU"/>
        </w:rPr>
        <w:t>ел</w:t>
      </w:r>
      <w:proofErr w:type="spellEnd"/>
      <w:r w:rsidRPr="00BD108A">
        <w:rPr>
          <w:rFonts w:ascii="Times New Roman" w:eastAsia="Times New Roman" w:hAnsi="Times New Roman" w:cs="Times New Roman"/>
          <w:sz w:val="25"/>
          <w:szCs w:val="25"/>
          <w:lang w:val="uk-UA" w:eastAsia="ru-RU"/>
        </w:rPr>
        <w:t xml:space="preserve">. адм. </w:t>
      </w:r>
      <w:proofErr w:type="spellStart"/>
      <w:r w:rsidRPr="00BD108A">
        <w:rPr>
          <w:rFonts w:ascii="Times New Roman" w:eastAsia="Times New Roman" w:hAnsi="Times New Roman" w:cs="Times New Roman"/>
          <w:sz w:val="25"/>
          <w:szCs w:val="25"/>
          <w:lang w:val="uk-UA" w:eastAsia="ru-RU"/>
        </w:rPr>
        <w:t>подат</w:t>
      </w:r>
      <w:proofErr w:type="spellEnd"/>
      <w:r w:rsidRPr="00BD108A">
        <w:rPr>
          <w:rFonts w:ascii="Times New Roman" w:eastAsia="Times New Roman" w:hAnsi="Times New Roman" w:cs="Times New Roman"/>
          <w:sz w:val="25"/>
          <w:szCs w:val="25"/>
          <w:lang w:val="uk-UA" w:eastAsia="ru-RU"/>
        </w:rPr>
        <w:t>.)</w:t>
      </w:r>
    </w:p>
    <w:p w:rsidR="00BD108A" w:rsidRPr="00BD108A" w:rsidRDefault="00BD108A" w:rsidP="00BD108A">
      <w:pPr>
        <w:spacing w:after="0" w:line="240" w:lineRule="auto"/>
        <w:ind w:right="1" w:firstLine="284"/>
        <w:jc w:val="both"/>
        <w:rPr>
          <w:rFonts w:ascii="Times New Roman" w:eastAsia="Times New Roman" w:hAnsi="Times New Roman" w:cs="Times New Roman"/>
          <w:sz w:val="25"/>
          <w:szCs w:val="25"/>
          <w:lang w:val="uk-UA" w:eastAsia="ru-RU"/>
        </w:rPr>
      </w:pPr>
      <w:r w:rsidRPr="00BD108A">
        <w:rPr>
          <w:rFonts w:ascii="Times New Roman" w:eastAsia="Times New Roman" w:hAnsi="Times New Roman" w:cs="Times New Roman"/>
          <w:sz w:val="25"/>
          <w:szCs w:val="25"/>
          <w:lang w:val="uk-UA" w:eastAsia="ru-RU"/>
        </w:rPr>
        <w:t xml:space="preserve">Одержувач: ГУК у Він. </w:t>
      </w:r>
      <w:proofErr w:type="spellStart"/>
      <w:r w:rsidRPr="00BD108A">
        <w:rPr>
          <w:rFonts w:ascii="Times New Roman" w:eastAsia="Times New Roman" w:hAnsi="Times New Roman" w:cs="Times New Roman"/>
          <w:sz w:val="25"/>
          <w:szCs w:val="25"/>
          <w:lang w:val="uk-UA" w:eastAsia="ru-RU"/>
        </w:rPr>
        <w:t>обл</w:t>
      </w:r>
      <w:proofErr w:type="spellEnd"/>
      <w:r w:rsidRPr="00BD108A">
        <w:rPr>
          <w:rFonts w:ascii="Times New Roman" w:eastAsia="Times New Roman" w:hAnsi="Times New Roman" w:cs="Times New Roman"/>
          <w:sz w:val="25"/>
          <w:szCs w:val="25"/>
          <w:lang w:val="uk-UA" w:eastAsia="ru-RU"/>
        </w:rPr>
        <w:t>/ м. Хмільник/ 24062200</w:t>
      </w:r>
    </w:p>
    <w:p w:rsidR="00BD108A" w:rsidRPr="00BD108A" w:rsidRDefault="00BD108A" w:rsidP="00BD108A">
      <w:pPr>
        <w:spacing w:after="0" w:line="240" w:lineRule="auto"/>
        <w:ind w:firstLine="284"/>
        <w:jc w:val="both"/>
        <w:rPr>
          <w:rFonts w:ascii="Times New Roman" w:eastAsia="Times New Roman" w:hAnsi="Times New Roman" w:cs="Times New Roman"/>
          <w:sz w:val="25"/>
          <w:szCs w:val="25"/>
          <w:lang w:val="uk-UA" w:eastAsia="ru-RU"/>
        </w:rPr>
      </w:pPr>
      <w:r w:rsidRPr="00BD108A">
        <w:rPr>
          <w:rFonts w:ascii="Times New Roman" w:eastAsia="Times New Roman" w:hAnsi="Times New Roman" w:cs="Times New Roman"/>
          <w:sz w:val="25"/>
          <w:szCs w:val="25"/>
          <w:lang w:val="uk-UA" w:eastAsia="ru-RU"/>
        </w:rPr>
        <w:t>Код платежу 24062200, р/</w:t>
      </w:r>
      <w:proofErr w:type="spellStart"/>
      <w:r w:rsidRPr="00BD108A">
        <w:rPr>
          <w:rFonts w:ascii="Times New Roman" w:eastAsia="Times New Roman" w:hAnsi="Times New Roman" w:cs="Times New Roman"/>
          <w:sz w:val="25"/>
          <w:szCs w:val="25"/>
          <w:lang w:val="uk-UA" w:eastAsia="ru-RU"/>
        </w:rPr>
        <w:t>р</w:t>
      </w:r>
      <w:proofErr w:type="spellEnd"/>
      <w:r w:rsidRPr="00BD108A">
        <w:rPr>
          <w:rFonts w:ascii="Times New Roman" w:eastAsia="Times New Roman" w:hAnsi="Times New Roman" w:cs="Times New Roman"/>
          <w:sz w:val="25"/>
          <w:szCs w:val="25"/>
          <w:lang w:val="uk-UA" w:eastAsia="ru-RU"/>
        </w:rPr>
        <w:t xml:space="preserve"> </w:t>
      </w:r>
      <w:r w:rsidRPr="00BD108A">
        <w:rPr>
          <w:rFonts w:ascii="Times New Roman" w:eastAsia="Times New Roman" w:hAnsi="Times New Roman" w:cs="Times New Roman"/>
          <w:sz w:val="25"/>
          <w:szCs w:val="25"/>
          <w:lang w:val="en-US" w:eastAsia="ru-RU"/>
        </w:rPr>
        <w:t>UA</w:t>
      </w:r>
      <w:r w:rsidRPr="00BD108A">
        <w:rPr>
          <w:rFonts w:ascii="Times New Roman" w:eastAsia="Times New Roman" w:hAnsi="Times New Roman" w:cs="Times New Roman"/>
          <w:sz w:val="25"/>
          <w:szCs w:val="25"/>
          <w:lang w:val="uk-UA" w:eastAsia="ru-RU"/>
        </w:rPr>
        <w:t xml:space="preserve"> </w:t>
      </w:r>
      <w:r w:rsidRPr="00BD108A">
        <w:rPr>
          <w:rFonts w:ascii="Times New Roman" w:eastAsia="Times New Roman" w:hAnsi="Times New Roman" w:cs="Times New Roman"/>
          <w:color w:val="000000"/>
          <w:sz w:val="25"/>
          <w:szCs w:val="25"/>
          <w:lang w:val="uk-UA" w:eastAsia="ru-RU"/>
        </w:rPr>
        <w:t>828999980314090611000002858</w:t>
      </w:r>
      <w:r w:rsidRPr="00BD108A">
        <w:rPr>
          <w:rFonts w:ascii="Times New Roman" w:eastAsia="Times New Roman" w:hAnsi="Times New Roman" w:cs="Times New Roman"/>
          <w:sz w:val="25"/>
          <w:szCs w:val="25"/>
          <w:lang w:val="uk-UA" w:eastAsia="ru-RU"/>
        </w:rPr>
        <w:t>.</w:t>
      </w:r>
    </w:p>
    <w:p w:rsidR="00BD108A" w:rsidRPr="00BD108A" w:rsidRDefault="00BD108A" w:rsidP="00BD108A">
      <w:pPr>
        <w:spacing w:after="0" w:line="240" w:lineRule="auto"/>
        <w:jc w:val="both"/>
        <w:rPr>
          <w:rFonts w:ascii="Times New Roman" w:eastAsia="Times New Roman" w:hAnsi="Times New Roman" w:cs="Times New Roman"/>
          <w:sz w:val="25"/>
          <w:szCs w:val="25"/>
          <w:lang w:val="uk-UA" w:eastAsia="ru-RU"/>
        </w:rPr>
      </w:pPr>
    </w:p>
    <w:p w:rsidR="00BD108A" w:rsidRPr="00BD108A" w:rsidRDefault="00BD108A" w:rsidP="00BD108A">
      <w:pPr>
        <w:spacing w:after="0" w:line="240" w:lineRule="auto"/>
        <w:ind w:right="1"/>
        <w:jc w:val="both"/>
        <w:rPr>
          <w:rFonts w:ascii="Times New Roman" w:eastAsia="Times New Roman" w:hAnsi="Times New Roman" w:cs="Times New Roman"/>
          <w:sz w:val="25"/>
          <w:szCs w:val="25"/>
          <w:lang w:val="uk-UA" w:eastAsia="ru-RU"/>
        </w:rPr>
      </w:pPr>
      <w:r w:rsidRPr="00BD108A">
        <w:rPr>
          <w:rFonts w:ascii="Times New Roman" w:eastAsia="Times New Roman" w:hAnsi="Times New Roman" w:cs="Times New Roman"/>
          <w:b/>
          <w:sz w:val="25"/>
          <w:szCs w:val="25"/>
          <w:lang w:val="uk-UA" w:eastAsia="ru-RU"/>
        </w:rPr>
        <w:t>3.</w:t>
      </w:r>
      <w:r w:rsidRPr="00BD108A">
        <w:rPr>
          <w:rFonts w:ascii="Times New Roman" w:eastAsia="Times New Roman" w:hAnsi="Times New Roman" w:cs="Times New Roman"/>
          <w:sz w:val="25"/>
          <w:szCs w:val="25"/>
          <w:lang w:val="uk-UA" w:eastAsia="ru-RU"/>
        </w:rPr>
        <w:t xml:space="preserve">  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w:t>
      </w:r>
      <w:r w:rsidRPr="00BD108A">
        <w:rPr>
          <w:rFonts w:ascii="Times New Roman" w:eastAsia="Times New Roman" w:hAnsi="Times New Roman" w:cs="Times New Roman"/>
          <w:b/>
          <w:sz w:val="25"/>
          <w:szCs w:val="25"/>
          <w:lang w:val="uk-UA" w:eastAsia="ru-RU"/>
        </w:rPr>
        <w:t>ВАТ «</w:t>
      </w:r>
      <w:proofErr w:type="spellStart"/>
      <w:r w:rsidRPr="00BD108A">
        <w:rPr>
          <w:rFonts w:ascii="Times New Roman" w:eastAsia="Times New Roman" w:hAnsi="Times New Roman" w:cs="Times New Roman"/>
          <w:b/>
          <w:sz w:val="25"/>
          <w:szCs w:val="25"/>
          <w:lang w:val="uk-UA" w:eastAsia="ru-RU"/>
        </w:rPr>
        <w:t>Гніванський</w:t>
      </w:r>
      <w:proofErr w:type="spellEnd"/>
      <w:r w:rsidRPr="00BD108A">
        <w:rPr>
          <w:rFonts w:ascii="Times New Roman" w:eastAsia="Times New Roman" w:hAnsi="Times New Roman" w:cs="Times New Roman"/>
          <w:b/>
          <w:sz w:val="25"/>
          <w:szCs w:val="25"/>
          <w:lang w:val="uk-UA" w:eastAsia="ru-RU"/>
        </w:rPr>
        <w:t xml:space="preserve"> кар’єр» </w:t>
      </w:r>
      <w:r w:rsidRPr="00BD108A">
        <w:rPr>
          <w:rFonts w:ascii="Times New Roman" w:eastAsia="Times New Roman" w:hAnsi="Times New Roman" w:cs="Times New Roman"/>
          <w:sz w:val="25"/>
          <w:szCs w:val="25"/>
          <w:lang w:val="uk-UA" w:eastAsia="ru-RU"/>
        </w:rPr>
        <w:t xml:space="preserve">(код ЄДРПОУ 00292385), юридична адреса: 23310, вул. Соборна, 85 м. Гнівань, </w:t>
      </w:r>
      <w:proofErr w:type="spellStart"/>
      <w:r w:rsidRPr="00BD108A">
        <w:rPr>
          <w:rFonts w:ascii="Times New Roman" w:eastAsia="Times New Roman" w:hAnsi="Times New Roman" w:cs="Times New Roman"/>
          <w:sz w:val="25"/>
          <w:szCs w:val="25"/>
          <w:lang w:val="uk-UA" w:eastAsia="ru-RU"/>
        </w:rPr>
        <w:t>Тиврівський</w:t>
      </w:r>
      <w:proofErr w:type="spellEnd"/>
      <w:r w:rsidRPr="00BD108A">
        <w:rPr>
          <w:rFonts w:ascii="Times New Roman" w:eastAsia="Times New Roman" w:hAnsi="Times New Roman" w:cs="Times New Roman"/>
          <w:sz w:val="25"/>
          <w:szCs w:val="25"/>
          <w:lang w:val="uk-UA" w:eastAsia="ru-RU"/>
        </w:rPr>
        <w:t xml:space="preserve"> район Вінницька область.</w:t>
      </w:r>
    </w:p>
    <w:p w:rsidR="00BD108A" w:rsidRPr="00BD108A" w:rsidRDefault="00BD108A" w:rsidP="00BD108A">
      <w:pPr>
        <w:spacing w:after="0" w:line="240" w:lineRule="auto"/>
        <w:ind w:right="1"/>
        <w:jc w:val="both"/>
        <w:rPr>
          <w:rFonts w:ascii="Times New Roman" w:eastAsia="Times New Roman" w:hAnsi="Times New Roman" w:cs="Times New Roman"/>
          <w:sz w:val="25"/>
          <w:szCs w:val="25"/>
          <w:lang w:val="uk-UA" w:eastAsia="ru-RU"/>
        </w:rPr>
      </w:pPr>
    </w:p>
    <w:p w:rsidR="00BD108A" w:rsidRPr="00BD108A" w:rsidRDefault="00BD108A" w:rsidP="00BD108A">
      <w:pPr>
        <w:spacing w:after="0" w:line="240" w:lineRule="auto"/>
        <w:jc w:val="both"/>
        <w:rPr>
          <w:rFonts w:ascii="Times New Roman" w:eastAsia="Times New Roman" w:hAnsi="Times New Roman" w:cs="Times New Roman"/>
          <w:sz w:val="25"/>
          <w:szCs w:val="25"/>
          <w:lang w:val="uk-UA" w:eastAsia="ru-RU"/>
        </w:rPr>
      </w:pPr>
      <w:r w:rsidRPr="00BD108A">
        <w:rPr>
          <w:rFonts w:ascii="Times New Roman" w:eastAsia="Times New Roman" w:hAnsi="Times New Roman" w:cs="Times New Roman"/>
          <w:b/>
          <w:sz w:val="25"/>
          <w:szCs w:val="25"/>
          <w:lang w:val="uk-UA" w:eastAsia="ru-RU"/>
        </w:rPr>
        <w:t>4.</w:t>
      </w:r>
      <w:r w:rsidRPr="00BD108A">
        <w:rPr>
          <w:rFonts w:ascii="Times New Roman" w:eastAsia="Times New Roman" w:hAnsi="Times New Roman" w:cs="Times New Roman"/>
          <w:sz w:val="25"/>
          <w:szCs w:val="25"/>
          <w:lang w:val="uk-UA" w:eastAsia="ru-RU"/>
        </w:rPr>
        <w:t xml:space="preserve">  Юридичному відділу Хмільницької міської ради у разі невиконання п. 2 цього рішення </w:t>
      </w:r>
      <w:r w:rsidRPr="00BD108A">
        <w:rPr>
          <w:rFonts w:ascii="Times New Roman" w:eastAsia="Times New Roman" w:hAnsi="Times New Roman" w:cs="Times New Roman"/>
          <w:b/>
          <w:sz w:val="25"/>
          <w:szCs w:val="25"/>
          <w:lang w:val="uk-UA" w:eastAsia="ru-RU"/>
        </w:rPr>
        <w:t>ВАТ «</w:t>
      </w:r>
      <w:proofErr w:type="spellStart"/>
      <w:r w:rsidRPr="00BD108A">
        <w:rPr>
          <w:rFonts w:ascii="Times New Roman" w:eastAsia="Times New Roman" w:hAnsi="Times New Roman" w:cs="Times New Roman"/>
          <w:b/>
          <w:sz w:val="25"/>
          <w:szCs w:val="25"/>
          <w:lang w:val="uk-UA" w:eastAsia="ru-RU"/>
        </w:rPr>
        <w:t>Гніванський</w:t>
      </w:r>
      <w:proofErr w:type="spellEnd"/>
      <w:r w:rsidRPr="00BD108A">
        <w:rPr>
          <w:rFonts w:ascii="Times New Roman" w:eastAsia="Times New Roman" w:hAnsi="Times New Roman" w:cs="Times New Roman"/>
          <w:b/>
          <w:sz w:val="25"/>
          <w:szCs w:val="25"/>
          <w:lang w:val="uk-UA" w:eastAsia="ru-RU"/>
        </w:rPr>
        <w:t xml:space="preserve"> кар’єр» </w:t>
      </w:r>
      <w:r w:rsidRPr="00BD108A">
        <w:rPr>
          <w:rFonts w:ascii="Times New Roman" w:eastAsia="Times New Roman" w:hAnsi="Times New Roman" w:cs="Times New Roman"/>
          <w:sz w:val="25"/>
          <w:szCs w:val="25"/>
          <w:lang w:val="uk-UA" w:eastAsia="ru-RU"/>
        </w:rPr>
        <w:t xml:space="preserve">(код ЄДРПОУ 00292385), юридична адреса: 23310, вул. Соборна, 85 м. Гнівань, </w:t>
      </w:r>
      <w:proofErr w:type="spellStart"/>
      <w:r w:rsidRPr="00BD108A">
        <w:rPr>
          <w:rFonts w:ascii="Times New Roman" w:eastAsia="Times New Roman" w:hAnsi="Times New Roman" w:cs="Times New Roman"/>
          <w:sz w:val="25"/>
          <w:szCs w:val="25"/>
          <w:lang w:val="uk-UA" w:eastAsia="ru-RU"/>
        </w:rPr>
        <w:t>Тиврівський</w:t>
      </w:r>
      <w:proofErr w:type="spellEnd"/>
      <w:r w:rsidRPr="00BD108A">
        <w:rPr>
          <w:rFonts w:ascii="Times New Roman" w:eastAsia="Times New Roman" w:hAnsi="Times New Roman" w:cs="Times New Roman"/>
          <w:sz w:val="25"/>
          <w:szCs w:val="25"/>
          <w:lang w:val="uk-UA" w:eastAsia="ru-RU"/>
        </w:rPr>
        <w:t xml:space="preserve"> район Вінницька область - діяти у встановленому законом порядку – звернутися до суду.</w:t>
      </w:r>
    </w:p>
    <w:p w:rsidR="00BD108A" w:rsidRPr="00BD108A" w:rsidRDefault="00BD108A" w:rsidP="00BD108A">
      <w:pPr>
        <w:spacing w:after="0" w:line="240" w:lineRule="auto"/>
        <w:jc w:val="both"/>
        <w:rPr>
          <w:rFonts w:ascii="Times New Roman" w:eastAsia="Times New Roman" w:hAnsi="Times New Roman" w:cs="Times New Roman"/>
          <w:sz w:val="25"/>
          <w:szCs w:val="25"/>
          <w:lang w:val="uk-UA" w:eastAsia="ru-RU"/>
        </w:rPr>
      </w:pPr>
    </w:p>
    <w:p w:rsidR="00BD108A" w:rsidRPr="00BD108A" w:rsidRDefault="00BD108A" w:rsidP="00BD108A">
      <w:pPr>
        <w:spacing w:after="0" w:line="240" w:lineRule="auto"/>
        <w:rPr>
          <w:rFonts w:ascii="Times New Roman" w:eastAsia="Times New Roman" w:hAnsi="Times New Roman" w:cs="Times New Roman"/>
          <w:sz w:val="25"/>
          <w:szCs w:val="25"/>
          <w:lang w:val="de-DE" w:eastAsia="ru-RU"/>
        </w:rPr>
      </w:pPr>
      <w:r w:rsidRPr="00BD108A">
        <w:rPr>
          <w:rFonts w:ascii="Times New Roman" w:eastAsia="Times New Roman" w:hAnsi="Times New Roman" w:cs="Times New Roman"/>
          <w:sz w:val="25"/>
          <w:szCs w:val="25"/>
          <w:lang w:val="de-DE" w:eastAsia="ru-RU"/>
        </w:rPr>
        <w:t xml:space="preserve">   </w:t>
      </w:r>
      <w:r w:rsidRPr="00BD108A">
        <w:rPr>
          <w:rFonts w:ascii="Times New Roman" w:eastAsia="Times New Roman" w:hAnsi="Times New Roman" w:cs="Times New Roman"/>
          <w:b/>
          <w:sz w:val="25"/>
          <w:szCs w:val="25"/>
          <w:lang w:val="de-DE" w:eastAsia="ru-RU"/>
        </w:rPr>
        <w:t>5.</w:t>
      </w:r>
      <w:r w:rsidRPr="00BD108A">
        <w:rPr>
          <w:rFonts w:ascii="Times New Roman" w:eastAsia="Times New Roman" w:hAnsi="Times New Roman" w:cs="Times New Roman"/>
          <w:sz w:val="25"/>
          <w:szCs w:val="25"/>
          <w:lang w:val="uk-UA" w:eastAsia="ru-RU"/>
        </w:rPr>
        <w:t xml:space="preserve"> </w:t>
      </w:r>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Контроль</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за</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виконанням</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цього</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рішення</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покласти</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на</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заступника</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міського</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голови</w:t>
      </w:r>
      <w:proofErr w:type="spellEnd"/>
      <w:r w:rsidRPr="00BD108A">
        <w:rPr>
          <w:rFonts w:ascii="Times New Roman" w:eastAsia="Times New Roman" w:hAnsi="Times New Roman" w:cs="Times New Roman"/>
          <w:sz w:val="25"/>
          <w:szCs w:val="25"/>
          <w:lang w:val="de-DE" w:eastAsia="ru-RU"/>
        </w:rPr>
        <w:t xml:space="preserve"> з </w:t>
      </w:r>
      <w:proofErr w:type="spellStart"/>
      <w:r w:rsidRPr="00BD108A">
        <w:rPr>
          <w:rFonts w:ascii="Times New Roman" w:eastAsia="Times New Roman" w:hAnsi="Times New Roman" w:cs="Times New Roman"/>
          <w:sz w:val="25"/>
          <w:szCs w:val="25"/>
          <w:lang w:val="de-DE" w:eastAsia="ru-RU"/>
        </w:rPr>
        <w:t>питань</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діяльності</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виконавчих</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органів</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міської</w:t>
      </w:r>
      <w:proofErr w:type="spellEnd"/>
      <w:r w:rsidRPr="00BD108A">
        <w:rPr>
          <w:rFonts w:ascii="Times New Roman" w:eastAsia="Times New Roman" w:hAnsi="Times New Roman" w:cs="Times New Roman"/>
          <w:sz w:val="25"/>
          <w:szCs w:val="25"/>
          <w:lang w:val="de-DE" w:eastAsia="ru-RU"/>
        </w:rPr>
        <w:t xml:space="preserve"> </w:t>
      </w:r>
      <w:proofErr w:type="spellStart"/>
      <w:r w:rsidRPr="00BD108A">
        <w:rPr>
          <w:rFonts w:ascii="Times New Roman" w:eastAsia="Times New Roman" w:hAnsi="Times New Roman" w:cs="Times New Roman"/>
          <w:sz w:val="25"/>
          <w:szCs w:val="25"/>
          <w:lang w:val="de-DE" w:eastAsia="ru-RU"/>
        </w:rPr>
        <w:t>ради</w:t>
      </w:r>
      <w:proofErr w:type="spellEnd"/>
      <w:r w:rsidRPr="00BD108A">
        <w:rPr>
          <w:rFonts w:ascii="Times New Roman" w:eastAsia="Times New Roman" w:hAnsi="Times New Roman" w:cs="Times New Roman"/>
          <w:sz w:val="25"/>
          <w:szCs w:val="25"/>
          <w:lang w:val="de-DE" w:eastAsia="ru-RU"/>
        </w:rPr>
        <w:t xml:space="preserve"> С.Б. </w:t>
      </w:r>
      <w:proofErr w:type="spellStart"/>
      <w:r w:rsidRPr="00BD108A">
        <w:rPr>
          <w:rFonts w:ascii="Times New Roman" w:eastAsia="Times New Roman" w:hAnsi="Times New Roman" w:cs="Times New Roman"/>
          <w:sz w:val="25"/>
          <w:szCs w:val="25"/>
          <w:lang w:val="de-DE" w:eastAsia="ru-RU"/>
        </w:rPr>
        <w:t>Редчика</w:t>
      </w:r>
      <w:proofErr w:type="spellEnd"/>
      <w:r w:rsidRPr="00BD108A">
        <w:rPr>
          <w:rFonts w:ascii="Times New Roman" w:eastAsia="Times New Roman" w:hAnsi="Times New Roman" w:cs="Times New Roman"/>
          <w:sz w:val="25"/>
          <w:szCs w:val="25"/>
          <w:lang w:val="de-DE" w:eastAsia="ru-RU"/>
        </w:rPr>
        <w:t>.</w:t>
      </w:r>
    </w:p>
    <w:p w:rsidR="00BD108A" w:rsidRPr="00BD108A" w:rsidRDefault="00BD108A" w:rsidP="00BD108A">
      <w:pPr>
        <w:spacing w:after="0" w:line="240" w:lineRule="auto"/>
        <w:jc w:val="center"/>
        <w:rPr>
          <w:rFonts w:ascii="Times New Roman" w:eastAsia="Times New Roman" w:hAnsi="Times New Roman" w:cs="Times New Roman"/>
          <w:b/>
          <w:sz w:val="25"/>
          <w:szCs w:val="25"/>
          <w:lang w:eastAsia="ru-RU"/>
        </w:rPr>
      </w:pPr>
    </w:p>
    <w:p w:rsidR="00BD108A" w:rsidRPr="00BD108A" w:rsidRDefault="00BD108A" w:rsidP="00BD108A">
      <w:pPr>
        <w:spacing w:after="0" w:line="240" w:lineRule="auto"/>
        <w:jc w:val="center"/>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jc w:val="center"/>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jc w:val="center"/>
        <w:rPr>
          <w:rFonts w:ascii="Times New Roman" w:eastAsia="Times New Roman" w:hAnsi="Times New Roman" w:cs="Times New Roman"/>
          <w:b/>
          <w:sz w:val="25"/>
          <w:szCs w:val="25"/>
          <w:lang w:val="uk-UA" w:eastAsia="ru-RU"/>
        </w:rPr>
      </w:pPr>
      <w:r w:rsidRPr="00BD108A">
        <w:rPr>
          <w:rFonts w:ascii="Times New Roman" w:eastAsia="Times New Roman" w:hAnsi="Times New Roman" w:cs="Times New Roman"/>
          <w:b/>
          <w:sz w:val="25"/>
          <w:szCs w:val="25"/>
          <w:lang w:val="uk-UA" w:eastAsia="ru-RU"/>
        </w:rPr>
        <w:t>Міський голова</w:t>
      </w:r>
      <w:r w:rsidRPr="00BD108A">
        <w:rPr>
          <w:rFonts w:ascii="Times New Roman" w:eastAsia="Times New Roman" w:hAnsi="Times New Roman" w:cs="Times New Roman"/>
          <w:b/>
          <w:sz w:val="25"/>
          <w:szCs w:val="25"/>
          <w:lang w:val="uk-UA" w:eastAsia="ru-RU"/>
        </w:rPr>
        <w:tab/>
      </w:r>
      <w:r w:rsidRPr="00BD108A">
        <w:rPr>
          <w:rFonts w:ascii="Times New Roman" w:eastAsia="Times New Roman" w:hAnsi="Times New Roman" w:cs="Times New Roman"/>
          <w:b/>
          <w:sz w:val="25"/>
          <w:szCs w:val="25"/>
          <w:lang w:val="uk-UA" w:eastAsia="ru-RU"/>
        </w:rPr>
        <w:tab/>
      </w:r>
      <w:r w:rsidRPr="00BD108A">
        <w:rPr>
          <w:rFonts w:ascii="Times New Roman" w:eastAsia="Times New Roman" w:hAnsi="Times New Roman" w:cs="Times New Roman"/>
          <w:b/>
          <w:sz w:val="25"/>
          <w:szCs w:val="25"/>
          <w:lang w:val="uk-UA" w:eastAsia="ru-RU"/>
        </w:rPr>
        <w:tab/>
      </w:r>
      <w:r w:rsidRPr="00BD108A">
        <w:rPr>
          <w:rFonts w:ascii="Times New Roman" w:eastAsia="Times New Roman" w:hAnsi="Times New Roman" w:cs="Times New Roman"/>
          <w:b/>
          <w:sz w:val="25"/>
          <w:szCs w:val="25"/>
          <w:lang w:val="uk-UA" w:eastAsia="ru-RU"/>
        </w:rPr>
        <w:tab/>
      </w:r>
      <w:r w:rsidRPr="00BD108A">
        <w:rPr>
          <w:rFonts w:ascii="Times New Roman" w:eastAsia="Times New Roman" w:hAnsi="Times New Roman" w:cs="Times New Roman"/>
          <w:b/>
          <w:sz w:val="25"/>
          <w:szCs w:val="25"/>
          <w:lang w:val="uk-UA" w:eastAsia="ru-RU"/>
        </w:rPr>
        <w:tab/>
        <w:t>Микола ЮРЧИШИН</w:t>
      </w:r>
    </w:p>
    <w:p w:rsidR="00BD108A" w:rsidRPr="00BD108A" w:rsidRDefault="00BD108A" w:rsidP="00BD108A">
      <w:pPr>
        <w:spacing w:after="0" w:line="240" w:lineRule="auto"/>
        <w:ind w:right="-1"/>
        <w:jc w:val="center"/>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ind w:right="-1"/>
        <w:jc w:val="center"/>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ind w:right="-1"/>
        <w:jc w:val="center"/>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ind w:right="-1"/>
        <w:jc w:val="center"/>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ind w:right="-1"/>
        <w:jc w:val="center"/>
        <w:rPr>
          <w:rFonts w:ascii="Times New Roman" w:eastAsia="Times New Roman" w:hAnsi="Times New Roman" w:cs="Times New Roman"/>
          <w:b/>
          <w:sz w:val="25"/>
          <w:szCs w:val="25"/>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D108A" w:rsidRPr="00BD108A" w:rsidRDefault="00BD108A" w:rsidP="00BD108A">
      <w:pPr>
        <w:spacing w:after="0" w:line="240" w:lineRule="auto"/>
        <w:rPr>
          <w:rFonts w:ascii="Times New Roman" w:eastAsia="Times New Roman" w:hAnsi="Times New Roman" w:cs="Times New Roman"/>
          <w:sz w:val="24"/>
          <w:szCs w:val="24"/>
          <w:lang w:val="uk-UA" w:eastAsia="ru-RU"/>
        </w:rPr>
      </w:pPr>
    </w:p>
    <w:p w:rsidR="00B729CD" w:rsidRPr="00522D0C" w:rsidRDefault="00B729CD">
      <w:pPr>
        <w:rPr>
          <w:lang w:val="uk-UA"/>
        </w:rPr>
      </w:pPr>
      <w:bookmarkStart w:id="0" w:name="_GoBack"/>
      <w:bookmarkEnd w:id="0"/>
    </w:p>
    <w:sectPr w:rsidR="00B729CD" w:rsidRPr="0052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60"/>
    <w:rsid w:val="004A6F96"/>
    <w:rsid w:val="00522D0C"/>
    <w:rsid w:val="00B729CD"/>
    <w:rsid w:val="00BD108A"/>
    <w:rsid w:val="00ED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96"/>
    <w:pPr>
      <w:spacing w:after="0" w:line="240" w:lineRule="auto"/>
    </w:pPr>
  </w:style>
  <w:style w:type="paragraph" w:styleId="a4">
    <w:name w:val="Balloon Text"/>
    <w:basedOn w:val="a"/>
    <w:link w:val="a5"/>
    <w:uiPriority w:val="99"/>
    <w:semiHidden/>
    <w:unhideWhenUsed/>
    <w:rsid w:val="00BD10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96"/>
    <w:pPr>
      <w:spacing w:after="0" w:line="240" w:lineRule="auto"/>
    </w:pPr>
  </w:style>
  <w:style w:type="paragraph" w:styleId="a4">
    <w:name w:val="Balloon Text"/>
    <w:basedOn w:val="a"/>
    <w:link w:val="a5"/>
    <w:uiPriority w:val="99"/>
    <w:semiHidden/>
    <w:unhideWhenUsed/>
    <w:rsid w:val="00BD10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2023-10-02T10:35:00Z</dcterms:created>
  <dcterms:modified xsi:type="dcterms:W3CDTF">2023-10-02T10:36:00Z</dcterms:modified>
</cp:coreProperties>
</file>