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3529" w14:textId="71B25F68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6BF3975" wp14:editId="0C4FEFE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0BF69A" wp14:editId="2CA65A97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16C0" w14:textId="77777777" w:rsidR="004F2E4C" w:rsidRDefault="004F2E4C" w:rsidP="004F2E4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9E987B5" w14:textId="77777777" w:rsidR="004F2E4C" w:rsidRDefault="004F2E4C" w:rsidP="004F2E4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УКРАЇНА</w:t>
      </w:r>
    </w:p>
    <w:p w14:paraId="6F08214A" w14:textId="77777777" w:rsidR="004F2E4C" w:rsidRDefault="004F2E4C" w:rsidP="004F2E4C">
      <w:pPr>
        <w:keepNext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25F1FB5C" w14:textId="77777777" w:rsidR="004F2E4C" w:rsidRDefault="004F2E4C" w:rsidP="004F2E4C">
      <w:pPr>
        <w:keepNext/>
        <w:spacing w:before="240" w:after="60" w:line="240" w:lineRule="auto"/>
        <w:ind w:right="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4F44CC6A" w14:textId="77777777" w:rsidR="004F2E4C" w:rsidRDefault="004F2E4C" w:rsidP="004F2E4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1D62F01A" w14:textId="77777777" w:rsidR="004F2E4C" w:rsidRDefault="004F2E4C" w:rsidP="004F2E4C">
      <w:pPr>
        <w:spacing w:before="240" w:after="60" w:line="240" w:lineRule="auto"/>
        <w:ind w:right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77A1D701" w14:textId="77777777" w:rsidR="004F2E4C" w:rsidRDefault="004F2E4C" w:rsidP="004F2E4C">
      <w:pPr>
        <w:spacing w:before="240" w:after="60" w:line="240" w:lineRule="auto"/>
        <w:ind w:right="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16C23F19" w14:textId="77777777" w:rsidR="004F2E4C" w:rsidRDefault="004F2E4C" w:rsidP="004F2E4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FB4DC4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“____“ ________  20 ___ р.                                                                                           №                                                                       </w:t>
      </w:r>
    </w:p>
    <w:p w14:paraId="27E32E13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B4885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0A4F" w14:textId="741EE10F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І.А.</w:t>
      </w:r>
    </w:p>
    <w:p w14:paraId="30FA3312" w14:textId="77777777" w:rsidR="004F2E4C" w:rsidRDefault="004F2E4C" w:rsidP="004F2E4C">
      <w:pPr>
        <w:tabs>
          <w:tab w:val="left" w:pos="9638"/>
        </w:tabs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за харчування  дитини у</w:t>
      </w:r>
    </w:p>
    <w:p w14:paraId="09860020" w14:textId="77777777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</w:t>
      </w:r>
    </w:p>
    <w:p w14:paraId="74BF8325" w14:textId="4CF19212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Хмільницької міської ради  </w:t>
      </w:r>
    </w:p>
    <w:p w14:paraId="72171321" w14:textId="77777777" w:rsidR="004F2E4C" w:rsidRDefault="004F2E4C" w:rsidP="004F2E4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5E061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DF221" w14:textId="0C60B62F" w:rsidR="004F2E4C" w:rsidRDefault="004F2E4C" w:rsidP="004F2E4C">
      <w:pPr>
        <w:ind w:right="-1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Управління освіти, молоді та спорту Хмільницької  міської ради  від 28.12.2023 р. № 01-15/1154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с. Широка Гребля  Хмільницького району,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її доньки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>затвердженої 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8 скликання від 28.07.2023р. №1925 (зі змінами), п.4.2, п.п.4.2.1. </w:t>
      </w:r>
      <w:r>
        <w:rPr>
          <w:rFonts w:ascii="Times New Roman" w:hAnsi="Times New Roman" w:cs="Times New Roman"/>
          <w:sz w:val="28"/>
          <w:szCs w:val="28"/>
        </w:rPr>
        <w:t xml:space="preserve">Додатка 6 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>на 2024 -2028рр. згідно пунктів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5.1- 5.4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частини V «Надання освітніх послуг та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відповідних пільг» </w:t>
      </w:r>
      <w:r w:rsidR="00D134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D1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  59 сесії міської ради 7 скликання від 14 січня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2FED6CC" w14:textId="77777777" w:rsidR="004F2E4C" w:rsidRDefault="004F2E4C" w:rsidP="004F2E4C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45831EC9" w14:textId="77777777" w:rsidR="004F2E4C" w:rsidRDefault="004F2E4C" w:rsidP="004F2E4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5240D438" w14:textId="77777777" w:rsidR="004F2E4C" w:rsidRDefault="004F2E4C" w:rsidP="004F2E4C">
      <w:pPr>
        <w:tabs>
          <w:tab w:val="left" w:pos="4820"/>
        </w:tabs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A41F6" w14:textId="6C878AFC" w:rsidR="004F2E4C" w:rsidRDefault="004F2E4C" w:rsidP="004F2E4C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доньки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 на  50 відсотків від встановленої батьківської плати з _______ 2024 року по  31 серпня  2024 р.  </w:t>
      </w:r>
    </w:p>
    <w:p w14:paraId="36613723" w14:textId="77777777" w:rsidR="004F2E4C" w:rsidRDefault="004F2E4C" w:rsidP="004F2E4C">
      <w:pPr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4A8CF91B" w14:textId="77777777" w:rsidR="004F2E4C" w:rsidRDefault="004F2E4C" w:rsidP="004F2E4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D4DEA" w14:textId="77777777" w:rsidR="004F2E4C" w:rsidRDefault="004F2E4C" w:rsidP="004F2E4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3A014A" w14:textId="3833832F" w:rsidR="00DD63FF" w:rsidRDefault="004F2E4C" w:rsidP="004F2E4C">
      <w:pPr>
        <w:ind w:right="1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Микола ЮРЧИШИН</w:t>
      </w:r>
    </w:p>
    <w:sectPr w:rsidR="00DD63FF" w:rsidSect="004F2E4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E"/>
    <w:rsid w:val="004F2E4C"/>
    <w:rsid w:val="004F716E"/>
    <w:rsid w:val="00D13477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C5C"/>
  <w15:chartTrackingRefBased/>
  <w15:docId w15:val="{2BF25E0F-51AE-48B5-9A60-7D6CEB74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1826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2024-01-04T08:39:00Z</dcterms:created>
  <dcterms:modified xsi:type="dcterms:W3CDTF">2024-01-04T08:46:00Z</dcterms:modified>
</cp:coreProperties>
</file>