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9C49" w14:textId="77777777" w:rsidR="003F40B7" w:rsidRDefault="003F40B7" w:rsidP="003F40B7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AED7503" w14:textId="77777777" w:rsidR="003F40B7" w:rsidRDefault="003F40B7" w:rsidP="003F40B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AEBB6B" w14:textId="4EE95BFD" w:rsidR="003F40B7" w:rsidRDefault="003F40B7" w:rsidP="003F40B7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3A9C8E7" wp14:editId="4F88D1E7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38D260D" wp14:editId="389E91E0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8F514" w14:textId="77777777" w:rsidR="003F40B7" w:rsidRDefault="003F40B7" w:rsidP="003F40B7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53BEC7D2" w14:textId="77777777" w:rsidR="003F40B7" w:rsidRDefault="003F40B7" w:rsidP="003F40B7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14:paraId="5904AF09" w14:textId="77777777" w:rsidR="003F40B7" w:rsidRDefault="003F40B7" w:rsidP="003F40B7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14:paraId="23BBCDC1" w14:textId="77777777" w:rsidR="003F40B7" w:rsidRDefault="003F40B7" w:rsidP="003F40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14:paraId="76D124A6" w14:textId="77777777" w:rsidR="003F40B7" w:rsidRDefault="003F40B7" w:rsidP="003F40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5077F5B5" w14:textId="77777777" w:rsidR="003F40B7" w:rsidRDefault="003F40B7" w:rsidP="003F40B7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19EEE8" w14:textId="77777777" w:rsidR="003F40B7" w:rsidRDefault="003F40B7" w:rsidP="003F40B7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EEFF10" w14:textId="77777777" w:rsidR="003F40B7" w:rsidRDefault="003F40B7" w:rsidP="003F40B7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 2024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14:paraId="61BBFF46" w14:textId="77777777" w:rsidR="003F40B7" w:rsidRDefault="003F40B7" w:rsidP="003F40B7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D0104" w14:textId="77777777" w:rsidR="003F40B7" w:rsidRDefault="003F40B7" w:rsidP="003F40B7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CAF1A" w14:textId="69921333" w:rsidR="003F40B7" w:rsidRDefault="003F40B7" w:rsidP="003F40B7">
      <w:pPr>
        <w:spacing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звільнення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А.Ю.,</w:t>
      </w:r>
    </w:p>
    <w:p w14:paraId="05B63837" w14:textId="3682B431" w:rsidR="003F40B7" w:rsidRDefault="003F40B7" w:rsidP="003F40B7">
      <w:pPr>
        <w:spacing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від оплати за харчування дітей  </w:t>
      </w:r>
    </w:p>
    <w:p w14:paraId="3A973933" w14:textId="77777777" w:rsidR="003F40B7" w:rsidRDefault="003F40B7" w:rsidP="003F40B7">
      <w:pPr>
        <w:tabs>
          <w:tab w:val="left" w:pos="7938"/>
        </w:tabs>
        <w:spacing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Закладі дошкільної освіти №1</w:t>
      </w:r>
    </w:p>
    <w:p w14:paraId="567A1B3D" w14:textId="77777777" w:rsidR="003F40B7" w:rsidRDefault="003F40B7" w:rsidP="003F40B7">
      <w:pPr>
        <w:spacing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 «Пролісок»  м. Хмільника</w:t>
      </w:r>
    </w:p>
    <w:p w14:paraId="2573D877" w14:textId="77777777" w:rsidR="003F40B7" w:rsidRDefault="003F40B7" w:rsidP="003F40B7">
      <w:pPr>
        <w:spacing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4416E2" w14:textId="77777777" w:rsidR="003F40B7" w:rsidRDefault="003F40B7" w:rsidP="003F40B7">
      <w:pPr>
        <w:spacing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ECB26" w14:textId="1722A12C" w:rsidR="003F40B7" w:rsidRDefault="003F40B7" w:rsidP="003F40B7">
      <w:pPr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15.01.2024 року № 01-15/39 про звільнення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місце проживання: м. Хмільник, вулиця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має статус члена сім’ї загиблого (померлого) Захисника України, від оплати за харчування в  Закладі дошкільної освіти №1 (ясла-садок) «Пролісок» м. Хмільника її доньки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та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місце проживання: м. Хмільник,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має статус члена сім’ї загиблого (померлого) Захисника України, від оплати за харчування в  Закладі дошкільної освіти №1 (ясла-садок) «Пролісок»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Хмільника її сина 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р.н., 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комплексної 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45 сесії Хмільницької міської ради  8 скликання  від 28.07.2023р. №1925 (зі змінами), п.4.1  </w:t>
      </w:r>
      <w:r>
        <w:rPr>
          <w:rFonts w:ascii="Times New Roman" w:hAnsi="Times New Roman" w:cs="Times New Roman"/>
          <w:sz w:val="28"/>
          <w:szCs w:val="28"/>
        </w:rPr>
        <w:t xml:space="preserve">Додатка 6 Порядку  використання коштів  місцевого бюджету, передбачених на фінансування заходів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комплексної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 України та членів їх сімей 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 згідно пунктів 5.1- 5.4  частини  V «Надання освітніх послуг  та відповідних пільг» розділу 7 « Напрями діяльності та заходи програми»,  затвердженого рішенням  48 сесії  Хмільницької  міської ради   8 скликання  від 06.10.2023 року № 2069  (зі змінами)  </w:t>
      </w:r>
      <w:r>
        <w:rPr>
          <w:rFonts w:ascii="Times New Roman" w:hAnsi="Times New Roman" w:cs="Times New Roman"/>
          <w:sz w:val="28"/>
          <w:szCs w:val="28"/>
        </w:rPr>
        <w:t xml:space="preserve">та п.7 Додатка до рішення 59 сесії міської ради 7 скликання від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 січня 2019 року №1885   «Про затвердження Порядку організації харчування в закладах освіти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мільницької міської територіальної громади у новій редакції» (зі змінами), керуючись ст. 5 Закону України «Про охорону дитинства», ст.32, ст.34,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ст.59 Закону України «Про місцеве самоврядування в Україні», виконком Хмільницької  міської ради </w:t>
      </w:r>
    </w:p>
    <w:p w14:paraId="79342B9F" w14:textId="77777777" w:rsidR="003F40B7" w:rsidRDefault="003F40B7" w:rsidP="003F40B7">
      <w:pPr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617A6327" w14:textId="77777777" w:rsidR="003F40B7" w:rsidRDefault="003F40B7" w:rsidP="003F40B7">
      <w:pPr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И Р І Ш И В :</w:t>
      </w:r>
    </w:p>
    <w:p w14:paraId="2F3ABAB1" w14:textId="77777777" w:rsidR="003F40B7" w:rsidRDefault="003F40B7" w:rsidP="003F40B7">
      <w:pPr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8E4E0" w14:textId="7B01499A" w:rsidR="003F40B7" w:rsidRDefault="003F40B7" w:rsidP="003F40B7">
      <w:pPr>
        <w:pStyle w:val="a3"/>
        <w:numPr>
          <w:ilvl w:val="0"/>
          <w:numId w:val="1"/>
        </w:num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 гр.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Hlk1302007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сім’ї загиблого (померлого) Захисника України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оплати за харчування її доньки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р.н., у Закладі дошкільної освіти №1 (ясла-садок) «Пролісок» м. Хмільника  на 100 відсотків від встановленої батьківської плати   з ________ 2024 року  по 31 грудня 2024 року.</w:t>
      </w:r>
    </w:p>
    <w:p w14:paraId="051157A5" w14:textId="77777777" w:rsidR="003F40B7" w:rsidRDefault="003F40B7" w:rsidP="003F40B7">
      <w:pPr>
        <w:pStyle w:val="a3"/>
        <w:spacing w:line="240" w:lineRule="auto"/>
        <w:ind w:left="36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C0892" w14:textId="36B14EA0" w:rsidR="003F40B7" w:rsidRDefault="003F40B7" w:rsidP="003F40B7">
      <w:pPr>
        <w:pStyle w:val="a3"/>
        <w:numPr>
          <w:ilvl w:val="0"/>
          <w:numId w:val="1"/>
        </w:num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 гр.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сім’ї загиблого (померлого) Захисника України, від оплати за харчування її сина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у Закладі дошкільної освіти №1 (ясла-садок) «Пролісок» м. Хмільника  на 100 відсотків від встановленої батьківської плати   з ________ 2024 року  по 31 грудня 2024 року.</w:t>
      </w:r>
    </w:p>
    <w:p w14:paraId="36C18249" w14:textId="77777777" w:rsidR="003F40B7" w:rsidRDefault="003F40B7" w:rsidP="003F40B7">
      <w:pPr>
        <w:pStyle w:val="a3"/>
        <w:spacing w:line="240" w:lineRule="auto"/>
        <w:ind w:left="36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FFBAB" w14:textId="77777777" w:rsidR="003F40B7" w:rsidRDefault="003F40B7" w:rsidP="003F40B7">
      <w:pPr>
        <w:tabs>
          <w:tab w:val="left" w:pos="4820"/>
        </w:tabs>
        <w:spacing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. Контроль за виконанням цього рішення покласти на заступника міського голови з питань діяльності виконавчих органів міської ради  (Андрій СТАШКО),  супровід виконання доручити Управлінню освіти, молоді та спорту Хмільницької міської ради (Віталій ОЛІХ).</w:t>
      </w:r>
    </w:p>
    <w:p w14:paraId="52569E18" w14:textId="77777777" w:rsidR="003F40B7" w:rsidRDefault="003F40B7" w:rsidP="003F40B7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BE9CA" w14:textId="77777777" w:rsidR="003F40B7" w:rsidRDefault="003F40B7" w:rsidP="003F40B7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5E44D9E0" w14:textId="77777777" w:rsidR="003F40B7" w:rsidRDefault="003F40B7" w:rsidP="003F40B7">
      <w:pPr>
        <w:spacing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Микола ЮРЧИШИН</w:t>
      </w:r>
    </w:p>
    <w:p w14:paraId="72FB99FC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A6098"/>
    <w:multiLevelType w:val="hybridMultilevel"/>
    <w:tmpl w:val="C3E475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4E"/>
    <w:rsid w:val="003F40B7"/>
    <w:rsid w:val="004E344E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E747"/>
  <w15:chartTrackingRefBased/>
  <w15:docId w15:val="{ECE61BF3-29FA-4318-8DA7-DA7F08EE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2201</Words>
  <Characters>1255</Characters>
  <Application>Microsoft Office Word</Application>
  <DocSecurity>0</DocSecurity>
  <Lines>10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2024-01-23T07:09:00Z</dcterms:created>
  <dcterms:modified xsi:type="dcterms:W3CDTF">2024-01-23T07:13:00Z</dcterms:modified>
</cp:coreProperties>
</file>