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C4AA6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7B46063C" wp14:editId="486A13A6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288097DB" wp14:editId="684E6A26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BB2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129113A6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62AB958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6B944E2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338746DF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7B6BA0B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0C1A7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5FA18B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14:paraId="76C51D52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0302CC1A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1D5CB7EC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09088E3D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284578CD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0C38249F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0E19A90" w14:textId="77777777"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49F365FF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199CBFC1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D7519F8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0072042F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1171E52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lastRenderedPageBreak/>
        <w:t>56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 w:rsidR="006B32A5">
        <w:rPr>
          <w:rFonts w:ascii="Times New Roman" w:hAnsi="Times New Roman"/>
          <w:sz w:val="28"/>
          <w:szCs w:val="28"/>
          <w:lang w:val="uk-UA"/>
        </w:rPr>
        <w:t>–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6B32A5">
        <w:rPr>
          <w:rFonts w:ascii="Times New Roman" w:hAnsi="Times New Roman"/>
          <w:sz w:val="28"/>
          <w:szCs w:val="28"/>
          <w:lang w:val="uk-UA"/>
        </w:rPr>
        <w:t>і, стовбурова гниль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14:paraId="5EF2FFD0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В. Українця,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t>56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 w:rsidR="006B32A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2B4CB39B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В. Українця,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t>56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389305CB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В. Українця,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t>56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7B521755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175608E0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 пірамідальна,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5A9F298D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осика,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2709FE8F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котельні Ліцею № 4 м. Хмільника по вул. В. Українця,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57782D9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14E3A2F0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7BEE9E6F" w14:textId="77777777"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14:paraId="0C4112F2" w14:textId="77777777"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78082E4" w14:textId="77777777"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(аварійні, сухо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582A286A" w14:textId="77777777" w:rsidR="005C7C8B" w:rsidRDefault="007C20CD" w:rsidP="005C7C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аварійні, сухо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стійні)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645D3E33" w14:textId="77777777"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6828269B" w14:textId="77777777" w:rsidR="008101DC" w:rsidRDefault="008101DC" w:rsidP="008101D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осика,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Ліцею № 4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Українця, 39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 стан (аварійне, сухостійне) та підлягає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019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675E00B7" w14:textId="77777777" w:rsidR="008101DC" w:rsidRDefault="008101DC" w:rsidP="008101D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Ліцею № 4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Українця, 39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</w:t>
      </w:r>
      <w:r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підлягають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019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1C4E68B7" w14:textId="77777777" w:rsidR="008101DC" w:rsidRDefault="008101DC" w:rsidP="008101D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Ліцею № 4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Українця, 39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 стан (аварійне, сухостійне) та підлягає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019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14:paraId="0713EE1B" w14:textId="77777777" w:rsidR="007C20CD" w:rsidRDefault="007C20CD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(Віталій ОЛІХ) деревину від зрізаних дерев, зазначених в підпункті 2.1 пункту 2 цього рішення, оприбуткувати через  бухгалтерію, гілки та непридатну деревину утилізувати, склавши відповідний акт.</w:t>
      </w:r>
    </w:p>
    <w:p w14:paraId="22A22913" w14:textId="77777777" w:rsidR="007C20CD" w:rsidRDefault="007C20CD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зазначеного в підпункті 2.1 пункту 2 цього рішення  дерев,   провести роботу щодо відновлення території новими саджанцями.</w:t>
      </w:r>
    </w:p>
    <w:p w14:paraId="420E7846" w14:textId="77777777"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028DC03" w14:textId="77777777" w:rsidR="007C20CD" w:rsidRDefault="000250DA" w:rsidP="007C20C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  «</w:t>
      </w:r>
      <w:r w:rsidR="008101DC">
        <w:rPr>
          <w:rFonts w:ascii="Times New Roman" w:hAnsi="Times New Roman"/>
          <w:b/>
          <w:sz w:val="28"/>
          <w:szCs w:val="28"/>
          <w:lang w:val="uk-UA" w:eastAsia="ar-SA"/>
        </w:rPr>
        <w:t>Хмільницькій філії Вінницького обласного центру зайнятості</w:t>
      </w:r>
      <w:r w:rsidR="005C7C8B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14:paraId="7A8D3CF9" w14:textId="77777777" w:rsidR="008101DC" w:rsidRDefault="008101DC" w:rsidP="008101D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(земельна ділянка кадастровий № 0510900000:00:007:0203 </w:t>
      </w:r>
    </w:p>
    <w:p w14:paraId="17690D27" w14:textId="77777777" w:rsidR="008101DC" w:rsidRDefault="008101DC" w:rsidP="008101D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право постійного користування )</w:t>
      </w:r>
    </w:p>
    <w:p w14:paraId="342A4BD6" w14:textId="77777777"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5AC3332" w14:textId="77777777" w:rsidR="007C20CD" w:rsidRDefault="000250DA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C20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8101DC" w:rsidRPr="008101DC">
        <w:rPr>
          <w:rFonts w:ascii="Times New Roman" w:hAnsi="Times New Roman"/>
          <w:sz w:val="28"/>
          <w:szCs w:val="28"/>
          <w:lang w:val="uk-UA" w:eastAsia="ar-SA"/>
        </w:rPr>
        <w:t>Хмільницьк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8101DC" w:rsidRPr="008101DC">
        <w:rPr>
          <w:rFonts w:ascii="Times New Roman" w:hAnsi="Times New Roman"/>
          <w:sz w:val="28"/>
          <w:szCs w:val="28"/>
          <w:lang w:val="uk-UA" w:eastAsia="ar-SA"/>
        </w:rPr>
        <w:t xml:space="preserve"> філії Вінницького обласного центру зайнятості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7C20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7C20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вул.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101DC">
        <w:rPr>
          <w:rFonts w:ascii="Times New Roman" w:hAnsi="Times New Roman"/>
          <w:sz w:val="28"/>
          <w:szCs w:val="28"/>
          <w:lang w:val="uk-UA" w:eastAsia="uk-UA"/>
        </w:rPr>
        <w:t>87А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</w:t>
      </w:r>
      <w:r w:rsidR="008101DC">
        <w:rPr>
          <w:rFonts w:ascii="Times New Roman" w:hAnsi="Times New Roman"/>
          <w:sz w:val="28"/>
          <w:szCs w:val="28"/>
          <w:lang w:val="uk-UA" w:eastAsia="uk-UA"/>
        </w:rPr>
        <w:t>87А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>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7C20CD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аварійно-небезпечне, </w:t>
      </w:r>
      <w:proofErr w:type="spellStart"/>
      <w:r w:rsidR="008101DC">
        <w:rPr>
          <w:rFonts w:ascii="Times New Roman" w:hAnsi="Times New Roman"/>
          <w:sz w:val="28"/>
          <w:szCs w:val="28"/>
          <w:lang w:val="uk-UA" w:eastAsia="ar-SA"/>
        </w:rPr>
        <w:t>всихаюч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е</w:t>
      </w:r>
      <w:proofErr w:type="spellEnd"/>
      <w:r w:rsidR="008101DC">
        <w:rPr>
          <w:rFonts w:ascii="Times New Roman" w:hAnsi="Times New Roman"/>
          <w:sz w:val="28"/>
          <w:szCs w:val="28"/>
          <w:lang w:val="uk-UA" w:eastAsia="ar-SA"/>
        </w:rPr>
        <w:t>.</w:t>
      </w:r>
    </w:p>
    <w:p w14:paraId="4A34F8EE" w14:textId="77777777" w:rsidR="0057095F" w:rsidRDefault="000250DA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5C7C8B" w:rsidRP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>Хмільницьк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 xml:space="preserve"> філії Вінницького обласного центру зайнятості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Юрій ШЕВЧЕНКО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підпункті 3.1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.</w:t>
      </w:r>
    </w:p>
    <w:p w14:paraId="6D3E8E49" w14:textId="77777777" w:rsidR="007C20CD" w:rsidRDefault="000250DA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7095F" w:rsidRP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>Хмільницьк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 xml:space="preserve"> філії Вінницького обласного центру зайнятості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Юрій ШЕВЧЕНКО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57095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території новими саджанцями.</w:t>
      </w:r>
    </w:p>
    <w:p w14:paraId="13E57FD5" w14:textId="77777777"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6665C4DA" w14:textId="77777777" w:rsidR="0038423D" w:rsidRDefault="0057095F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693DBB0E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03DFC74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650AA4FC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5E4E41FA" w14:textId="77777777" w:rsidR="004169B0" w:rsidRDefault="004169B0" w:rsidP="00C2071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CC0C69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32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957478">
    <w:abstractNumId w:val="4"/>
  </w:num>
  <w:num w:numId="3" w16cid:durableId="452990894">
    <w:abstractNumId w:val="1"/>
  </w:num>
  <w:num w:numId="4" w16cid:durableId="1963802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74098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47928">
    <w:abstractNumId w:val="2"/>
  </w:num>
  <w:num w:numId="7" w16cid:durableId="1525091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0714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C0C6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6F26"/>
  <w15:docId w15:val="{B115EB72-AB2E-47AD-BB7F-2681679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4994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10</cp:revision>
  <cp:lastPrinted>2024-03-04T09:44:00Z</cp:lastPrinted>
  <dcterms:created xsi:type="dcterms:W3CDTF">2023-10-12T12:32:00Z</dcterms:created>
  <dcterms:modified xsi:type="dcterms:W3CDTF">2024-03-05T06:15:00Z</dcterms:modified>
</cp:coreProperties>
</file>