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54" w:rsidRDefault="00252054" w:rsidP="00252054">
      <w:pPr>
        <w:ind w:left="-108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tab/>
      </w:r>
      <w:r>
        <w:tab/>
      </w: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-42545</wp:posOffset>
            </wp:positionV>
            <wp:extent cx="352425" cy="485775"/>
            <wp:effectExtent l="19050" t="0" r="9525" b="0"/>
            <wp:wrapSquare wrapText="right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</w:t>
      </w:r>
    </w:p>
    <w:p w:rsidR="00252054" w:rsidRDefault="00252054" w:rsidP="00252054">
      <w:pPr>
        <w:rPr>
          <w:sz w:val="28"/>
          <w:szCs w:val="28"/>
          <w:lang w:val="uk-UA"/>
        </w:rPr>
      </w:pPr>
    </w:p>
    <w:p w:rsidR="00252054" w:rsidRDefault="00252054" w:rsidP="00252054">
      <w:pPr>
        <w:rPr>
          <w:sz w:val="28"/>
          <w:szCs w:val="28"/>
          <w:lang w:val="uk-UA"/>
        </w:rPr>
      </w:pPr>
    </w:p>
    <w:p w:rsidR="00252054" w:rsidRDefault="00252054" w:rsidP="00252054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52054" w:rsidRDefault="00252054" w:rsidP="002520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ХМІЛЬНИЦЬКА МІСЬКА РАДА</w:t>
      </w:r>
    </w:p>
    <w:p w:rsidR="00252054" w:rsidRDefault="00252054" w:rsidP="002520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:rsidR="00252054" w:rsidRPr="00B910EB" w:rsidRDefault="00252054" w:rsidP="00252054">
      <w:pPr>
        <w:pStyle w:val="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 І Ш Е Н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Я №</w:t>
      </w:r>
      <w:r w:rsidR="00B910EB">
        <w:rPr>
          <w:sz w:val="28"/>
          <w:szCs w:val="28"/>
          <w:lang w:val="uk-UA"/>
        </w:rPr>
        <w:t xml:space="preserve"> 2709</w:t>
      </w:r>
    </w:p>
    <w:p w:rsidR="00252054" w:rsidRDefault="00252054" w:rsidP="00252054"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52054" w:rsidRDefault="00252054" w:rsidP="00252054">
      <w:pPr>
        <w:rPr>
          <w:sz w:val="28"/>
          <w:szCs w:val="28"/>
          <w:lang w:val="uk-UA"/>
        </w:rPr>
      </w:pPr>
    </w:p>
    <w:p w:rsidR="00252054" w:rsidRDefault="00BA5C3F" w:rsidP="0025205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B910EB">
        <w:rPr>
          <w:bCs/>
          <w:sz w:val="28"/>
          <w:szCs w:val="28"/>
          <w:lang w:val="uk-UA"/>
        </w:rPr>
        <w:t xml:space="preserve">27 червня </w:t>
      </w:r>
      <w:r>
        <w:rPr>
          <w:bCs/>
          <w:sz w:val="28"/>
          <w:szCs w:val="28"/>
          <w:lang w:val="uk-UA"/>
        </w:rPr>
        <w:t>2024</w:t>
      </w:r>
      <w:r w:rsidR="00252054">
        <w:rPr>
          <w:bCs/>
          <w:sz w:val="28"/>
          <w:szCs w:val="28"/>
          <w:lang w:val="uk-UA"/>
        </w:rPr>
        <w:t xml:space="preserve"> року                                                  </w:t>
      </w:r>
      <w:r w:rsidR="00252054">
        <w:rPr>
          <w:bCs/>
          <w:sz w:val="28"/>
          <w:szCs w:val="28"/>
          <w:lang w:val="uk-UA"/>
        </w:rPr>
        <w:tab/>
      </w:r>
      <w:r w:rsidR="00252054">
        <w:rPr>
          <w:bCs/>
          <w:sz w:val="28"/>
          <w:szCs w:val="28"/>
          <w:lang w:val="uk-UA"/>
        </w:rPr>
        <w:tab/>
        <w:t xml:space="preserve"> </w:t>
      </w:r>
      <w:r w:rsidR="00B910EB">
        <w:rPr>
          <w:bCs/>
          <w:sz w:val="28"/>
          <w:szCs w:val="28"/>
          <w:lang w:val="uk-UA"/>
        </w:rPr>
        <w:t>61</w:t>
      </w:r>
      <w:r w:rsidR="00252054">
        <w:rPr>
          <w:bCs/>
          <w:sz w:val="28"/>
          <w:szCs w:val="28"/>
          <w:lang w:val="uk-UA"/>
        </w:rPr>
        <w:t xml:space="preserve"> сесія міської ради                                                                                                                                            </w:t>
      </w:r>
    </w:p>
    <w:p w:rsidR="00252054" w:rsidRDefault="00252054" w:rsidP="00252054">
      <w:pPr>
        <w:tabs>
          <w:tab w:val="left" w:pos="74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>
        <w:rPr>
          <w:bCs/>
          <w:sz w:val="28"/>
          <w:szCs w:val="28"/>
          <w:lang w:val="uk-UA"/>
        </w:rPr>
        <w:t>8 скликання</w:t>
      </w:r>
    </w:p>
    <w:p w:rsidR="00337C89" w:rsidRDefault="00252054" w:rsidP="00252054">
      <w:pPr>
        <w:ind w:right="-83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Про внесення змін </w:t>
      </w:r>
      <w:r w:rsidR="00E45D2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Програми розвитку</w:t>
      </w:r>
    </w:p>
    <w:p w:rsidR="00252054" w:rsidRDefault="00252054" w:rsidP="00252054">
      <w:pPr>
        <w:ind w:right="-8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фізичної культури,  спорту та молодіжної</w:t>
      </w:r>
    </w:p>
    <w:p w:rsidR="00252054" w:rsidRDefault="00252054" w:rsidP="00252054">
      <w:pPr>
        <w:ind w:right="-8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політики Хмільницької міської територіальної</w:t>
      </w:r>
    </w:p>
    <w:p w:rsidR="00252054" w:rsidRDefault="00252054" w:rsidP="00252054">
      <w:pPr>
        <w:ind w:right="-83"/>
        <w:jc w:val="both"/>
        <w:rPr>
          <w:b/>
          <w:color w:val="000000"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громади на 2022-2026 роки, </w:t>
      </w:r>
      <w:r>
        <w:rPr>
          <w:b/>
          <w:color w:val="000000"/>
          <w:spacing w:val="-6"/>
          <w:sz w:val="28"/>
          <w:szCs w:val="28"/>
          <w:lang w:val="uk-UA"/>
        </w:rPr>
        <w:t>затвердженої</w:t>
      </w:r>
    </w:p>
    <w:p w:rsidR="00252054" w:rsidRDefault="00252054" w:rsidP="00252054">
      <w:pPr>
        <w:ind w:right="-83"/>
        <w:jc w:val="both"/>
        <w:rPr>
          <w:b/>
          <w:color w:val="000000"/>
          <w:spacing w:val="-6"/>
          <w:sz w:val="28"/>
          <w:szCs w:val="28"/>
          <w:lang w:val="uk-UA"/>
        </w:rPr>
      </w:pPr>
      <w:r>
        <w:rPr>
          <w:b/>
          <w:color w:val="000000"/>
          <w:spacing w:val="-6"/>
          <w:sz w:val="28"/>
          <w:szCs w:val="28"/>
          <w:lang w:val="uk-UA"/>
        </w:rPr>
        <w:t xml:space="preserve"> рішенням 15 сесії  міської ради 8 скликання</w:t>
      </w:r>
    </w:p>
    <w:p w:rsidR="00252054" w:rsidRDefault="00252054" w:rsidP="00252054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6"/>
          <w:sz w:val="28"/>
          <w:szCs w:val="28"/>
          <w:lang w:val="uk-UA"/>
        </w:rPr>
        <w:t xml:space="preserve"> від 21.07.2021 р. № 625 (зі змінами)</w:t>
      </w:r>
    </w:p>
    <w:p w:rsidR="00EC73FD" w:rsidRDefault="00252054" w:rsidP="00EC7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52054" w:rsidRDefault="00EC73FD" w:rsidP="00355E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Pr="00355E18">
        <w:rPr>
          <w:sz w:val="28"/>
          <w:szCs w:val="28"/>
          <w:lang w:val="uk-UA"/>
        </w:rPr>
        <w:t>досягнення вищої спортивної майстерності</w:t>
      </w:r>
      <w:r w:rsidR="00355E18">
        <w:rPr>
          <w:sz w:val="28"/>
          <w:szCs w:val="28"/>
          <w:lang w:val="uk-UA"/>
        </w:rPr>
        <w:t>,</w:t>
      </w:r>
      <w:r w:rsidRPr="00355E18">
        <w:rPr>
          <w:sz w:val="28"/>
          <w:szCs w:val="28"/>
          <w:lang w:val="uk-UA"/>
        </w:rPr>
        <w:t xml:space="preserve"> </w:t>
      </w:r>
      <w:r w:rsidR="00355E18">
        <w:rPr>
          <w:bCs/>
          <w:sz w:val="28"/>
          <w:szCs w:val="28"/>
          <w:lang w:val="uk-UA"/>
        </w:rPr>
        <w:t>г</w:t>
      </w:r>
      <w:r w:rsidR="00E45D20">
        <w:rPr>
          <w:bCs/>
          <w:sz w:val="28"/>
          <w:szCs w:val="28"/>
          <w:lang w:val="uk-UA"/>
        </w:rPr>
        <w:t>ідне представлення спортсменів</w:t>
      </w:r>
      <w:r w:rsidRPr="00355E18">
        <w:rPr>
          <w:bCs/>
          <w:sz w:val="28"/>
          <w:szCs w:val="28"/>
          <w:lang w:val="uk-UA"/>
        </w:rPr>
        <w:t xml:space="preserve"> Хмільницької міської територіальної громади на міжнародній спортивній арені</w:t>
      </w:r>
      <w:r w:rsidR="00355E18">
        <w:rPr>
          <w:bCs/>
          <w:sz w:val="28"/>
          <w:szCs w:val="28"/>
          <w:lang w:val="uk-UA"/>
        </w:rPr>
        <w:t xml:space="preserve">, забезпечення участі спортсменів Хмільницької міської територіальної громади на міжнародних змаганнях чемпіонатах Європи та світу, </w:t>
      </w:r>
      <w:r w:rsidR="00252054">
        <w:rPr>
          <w:sz w:val="28"/>
          <w:szCs w:val="28"/>
          <w:lang w:val="uk-UA"/>
        </w:rPr>
        <w:t xml:space="preserve">керуючись ст.ст. 26,59 Закону України «Про місцеве самоврядування в Україні», міська рада </w:t>
      </w:r>
    </w:p>
    <w:p w:rsidR="00252054" w:rsidRDefault="00252054" w:rsidP="00252054">
      <w:pPr>
        <w:shd w:val="clear" w:color="auto" w:fill="FFFFFF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ВИРІШИЛА:</w:t>
      </w:r>
    </w:p>
    <w:p w:rsidR="00252054" w:rsidRDefault="00252054" w:rsidP="00252054">
      <w:pPr>
        <w:shd w:val="clear" w:color="auto" w:fill="FFFFFF"/>
        <w:ind w:right="-1"/>
        <w:rPr>
          <w:b/>
          <w:sz w:val="28"/>
          <w:szCs w:val="28"/>
          <w:lang w:val="uk-UA"/>
        </w:rPr>
      </w:pPr>
    </w:p>
    <w:p w:rsidR="00252054" w:rsidRDefault="00337C89" w:rsidP="00252054">
      <w:pPr>
        <w:tabs>
          <w:tab w:val="left" w:pos="778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Внести наступні зміни</w:t>
      </w:r>
      <w:r w:rsidR="00E45D20">
        <w:rPr>
          <w:sz w:val="28"/>
          <w:szCs w:val="28"/>
          <w:lang w:val="uk-UA"/>
        </w:rPr>
        <w:t xml:space="preserve"> </w:t>
      </w:r>
      <w:r w:rsidR="00252054">
        <w:rPr>
          <w:sz w:val="28"/>
          <w:szCs w:val="28"/>
          <w:lang w:val="uk-UA"/>
        </w:rPr>
        <w:t>до Програми розвитку</w:t>
      </w:r>
      <w:r w:rsidR="00252054">
        <w:rPr>
          <w:b/>
          <w:sz w:val="28"/>
          <w:szCs w:val="28"/>
          <w:lang w:val="uk-UA"/>
        </w:rPr>
        <w:t xml:space="preserve">  </w:t>
      </w:r>
      <w:r w:rsidR="00252054">
        <w:rPr>
          <w:sz w:val="28"/>
          <w:szCs w:val="28"/>
          <w:lang w:val="uk-UA"/>
        </w:rPr>
        <w:t xml:space="preserve">фізичної культури,  спорту та молодіжної політики Хмільницької міської територіальної громади на 2022-2026 роки, </w:t>
      </w:r>
      <w:r w:rsidR="00252054">
        <w:rPr>
          <w:color w:val="000000"/>
          <w:spacing w:val="-6"/>
          <w:sz w:val="28"/>
          <w:szCs w:val="28"/>
          <w:lang w:val="uk-UA"/>
        </w:rPr>
        <w:t>затвердженої рішенням 15 сесії  міської ради 8 скликання від 21.07.2021 р. № 625 (зі змінами)</w:t>
      </w:r>
      <w:r w:rsidR="00252054">
        <w:rPr>
          <w:sz w:val="28"/>
          <w:szCs w:val="28"/>
          <w:lang w:val="uk-UA"/>
        </w:rPr>
        <w:t xml:space="preserve">, а саме: </w:t>
      </w:r>
    </w:p>
    <w:p w:rsidR="00252054" w:rsidRPr="00013F9E" w:rsidRDefault="00252054" w:rsidP="00252054">
      <w:pPr>
        <w:ind w:right="-1"/>
        <w:jc w:val="both"/>
        <w:rPr>
          <w:bCs/>
          <w:color w:val="000000"/>
          <w:spacing w:val="-2"/>
          <w:w w:val="1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 пункти 7,8 розділу </w:t>
      </w:r>
      <w:r w:rsidRPr="00013F9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«Загальна характеристика </w:t>
      </w:r>
      <w:r w:rsidR="00013F9E">
        <w:rPr>
          <w:sz w:val="28"/>
          <w:szCs w:val="28"/>
          <w:lang w:val="uk-UA"/>
        </w:rPr>
        <w:t>Програми розвитку фізичної культури, спорту та молодіжної політики Хмільницької міської територіальної громади на 2022-2026 роки»</w:t>
      </w:r>
      <w:r>
        <w:rPr>
          <w:bCs/>
          <w:color w:val="000000"/>
          <w:sz w:val="28"/>
          <w:szCs w:val="28"/>
          <w:lang w:val="uk-UA"/>
        </w:rPr>
        <w:t xml:space="preserve"> викласти в новій редакції:</w:t>
      </w:r>
      <w:r w:rsidRPr="00013F9E">
        <w:rPr>
          <w:bCs/>
          <w:color w:val="000000"/>
          <w:spacing w:val="-2"/>
          <w:w w:val="122"/>
          <w:sz w:val="28"/>
          <w:szCs w:val="28"/>
          <w:lang w:val="uk-UA"/>
        </w:rPr>
        <w:t xml:space="preserve"> </w:t>
      </w:r>
    </w:p>
    <w:p w:rsidR="00252054" w:rsidRDefault="00252054" w:rsidP="00252054">
      <w:pPr>
        <w:ind w:right="-1"/>
        <w:jc w:val="both"/>
        <w:rPr>
          <w:bCs/>
          <w:color w:val="000000"/>
          <w:spacing w:val="-2"/>
          <w:w w:val="122"/>
          <w:sz w:val="28"/>
          <w:szCs w:val="28"/>
          <w:lang w:val="uk-UA"/>
        </w:rPr>
      </w:pPr>
    </w:p>
    <w:tbl>
      <w:tblPr>
        <w:tblW w:w="0" w:type="auto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317"/>
        <w:gridCol w:w="3891"/>
      </w:tblGrid>
      <w:tr w:rsidR="00BA5C3F" w:rsidTr="007661D4">
        <w:trPr>
          <w:trHeight w:val="10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Default="00BA5C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3F" w:rsidRDefault="00BA5C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5C3F" w:rsidRDefault="00BA5C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62448</w:t>
            </w:r>
            <w:r w:rsidRPr="003F3C8B">
              <w:rPr>
                <w:sz w:val="28"/>
                <w:szCs w:val="28"/>
              </w:rPr>
              <w:t>,</w:t>
            </w:r>
            <w:r w:rsidRPr="003F3C8B">
              <w:rPr>
                <w:sz w:val="28"/>
                <w:szCs w:val="28"/>
                <w:lang w:val="uk-UA"/>
              </w:rPr>
              <w:t>5</w:t>
            </w:r>
            <w:r w:rsidRPr="003F3C8B">
              <w:rPr>
                <w:sz w:val="28"/>
                <w:szCs w:val="28"/>
              </w:rPr>
              <w:t>71</w:t>
            </w:r>
          </w:p>
        </w:tc>
      </w:tr>
      <w:tr w:rsidR="00BA5C3F" w:rsidTr="007661D4">
        <w:trPr>
          <w:trHeight w:val="43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Default="00BA5C3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3F" w:rsidRDefault="00BA5C3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них фінансування за рахунок коштів бюджету Хмільницької міської територіальної громади тис. грн.</w:t>
            </w:r>
          </w:p>
          <w:p w:rsidR="00BA5C3F" w:rsidRDefault="00BA5C3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61567</w:t>
            </w:r>
            <w:r w:rsidRPr="003F3C8B">
              <w:rPr>
                <w:sz w:val="28"/>
                <w:szCs w:val="28"/>
                <w:lang w:val="uk-UA"/>
              </w:rPr>
              <w:t>,571</w:t>
            </w:r>
          </w:p>
        </w:tc>
      </w:tr>
    </w:tbl>
    <w:p w:rsidR="00252054" w:rsidRDefault="00252054" w:rsidP="00252054">
      <w:pPr>
        <w:ind w:right="-1"/>
        <w:jc w:val="both"/>
        <w:rPr>
          <w:bCs/>
          <w:color w:val="000000"/>
          <w:spacing w:val="-2"/>
          <w:w w:val="122"/>
          <w:sz w:val="28"/>
          <w:szCs w:val="28"/>
          <w:lang w:val="uk-UA"/>
        </w:rPr>
      </w:pPr>
    </w:p>
    <w:p w:rsidR="00252054" w:rsidRDefault="00252054" w:rsidP="00252054">
      <w:pPr>
        <w:ind w:right="-1"/>
        <w:jc w:val="both"/>
        <w:rPr>
          <w:bCs/>
          <w:color w:val="000000"/>
          <w:spacing w:val="-2"/>
          <w:w w:val="122"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таблицю розділу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ІV</w:t>
      </w: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«Ресурсне забезпечення програми» викласти в новій редакції:</w:t>
      </w: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0" w:type="auto"/>
        <w:jc w:val="center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1985"/>
        <w:gridCol w:w="1417"/>
        <w:gridCol w:w="1134"/>
        <w:gridCol w:w="993"/>
        <w:gridCol w:w="992"/>
        <w:gridCol w:w="992"/>
      </w:tblGrid>
      <w:tr w:rsidR="00252054" w:rsidTr="00252054">
        <w:trPr>
          <w:trHeight w:val="495"/>
          <w:jc w:val="center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фінансування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>,</w:t>
            </w:r>
          </w:p>
          <w:p w:rsidR="00252054" w:rsidRDefault="00252054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тис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рн.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ind w:right="160"/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 xml:space="preserve"> за роками</w:t>
            </w:r>
          </w:p>
        </w:tc>
      </w:tr>
      <w:tr w:rsidR="00252054" w:rsidTr="00252054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54" w:rsidRDefault="0025205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54" w:rsidRDefault="0025205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BA5C3F" w:rsidTr="004845B7">
        <w:trPr>
          <w:trHeight w:val="1294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3F" w:rsidRDefault="00BA5C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 тис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рн.                </w:t>
            </w:r>
          </w:p>
          <w:p w:rsidR="00BA5C3F" w:rsidRDefault="00BA5C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62898</w:t>
            </w:r>
            <w:r w:rsidRPr="003F3C8B">
              <w:rPr>
                <w:sz w:val="28"/>
                <w:szCs w:val="28"/>
              </w:rPr>
              <w:t>,</w:t>
            </w:r>
            <w:r w:rsidRPr="003F3C8B">
              <w:rPr>
                <w:sz w:val="28"/>
                <w:szCs w:val="28"/>
                <w:lang w:val="uk-UA"/>
              </w:rPr>
              <w:t>5</w:t>
            </w:r>
            <w:r w:rsidRPr="003F3C8B">
              <w:rPr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</w:rPr>
              <w:t>35</w:t>
            </w:r>
            <w:r w:rsidRPr="003F3C8B">
              <w:rPr>
                <w:sz w:val="28"/>
                <w:szCs w:val="28"/>
                <w:lang w:val="uk-UA"/>
              </w:rPr>
              <w:t>386</w:t>
            </w:r>
            <w:r w:rsidRPr="003F3C8B">
              <w:rPr>
                <w:sz w:val="28"/>
                <w:szCs w:val="28"/>
              </w:rPr>
              <w:t>,</w:t>
            </w:r>
            <w:r w:rsidRPr="003F3C8B">
              <w:rPr>
                <w:sz w:val="28"/>
                <w:szCs w:val="28"/>
                <w:lang w:val="uk-UA"/>
              </w:rPr>
              <w:t>9</w:t>
            </w:r>
            <w:r w:rsidRPr="003F3C8B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  <w:lang w:val="uk-UA"/>
              </w:rPr>
              <w:t>11204</w:t>
            </w:r>
            <w:r w:rsidRPr="003F3C8B">
              <w:rPr>
                <w:sz w:val="28"/>
                <w:szCs w:val="2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8737</w:t>
            </w:r>
            <w:r w:rsidRPr="003F3C8B">
              <w:rPr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after="12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471</w:t>
            </w:r>
            <w:r w:rsidRPr="003F3C8B">
              <w:rPr>
                <w:sz w:val="28"/>
                <w:szCs w:val="28"/>
                <w:lang w:val="uk-UA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after="12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</w:t>
            </w:r>
            <w:r w:rsidRPr="003F3C8B">
              <w:rPr>
                <w:sz w:val="28"/>
                <w:szCs w:val="28"/>
                <w:lang w:val="uk-UA"/>
              </w:rPr>
              <w:t>2,4</w:t>
            </w:r>
          </w:p>
        </w:tc>
      </w:tr>
      <w:tr w:rsidR="00BA5C3F" w:rsidTr="004845B7">
        <w:trPr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3F" w:rsidRDefault="00BA5C3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Бюджет Хмільницької міської територіальної громади:   тис.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62017</w:t>
            </w:r>
            <w:r w:rsidRPr="003F3C8B">
              <w:rPr>
                <w:sz w:val="28"/>
                <w:szCs w:val="28"/>
                <w:lang w:val="uk-UA"/>
              </w:rPr>
              <w:t>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</w:rPr>
              <w:t>35</w:t>
            </w:r>
            <w:r w:rsidRPr="003F3C8B">
              <w:rPr>
                <w:sz w:val="28"/>
                <w:szCs w:val="28"/>
                <w:lang w:val="uk-UA"/>
              </w:rPr>
              <w:t>288</w:t>
            </w:r>
            <w:r w:rsidRPr="003F3C8B">
              <w:rPr>
                <w:sz w:val="28"/>
                <w:szCs w:val="28"/>
              </w:rPr>
              <w:t>,</w:t>
            </w:r>
            <w:r w:rsidRPr="003F3C8B">
              <w:rPr>
                <w:sz w:val="28"/>
                <w:szCs w:val="28"/>
                <w:lang w:val="uk-UA"/>
              </w:rPr>
              <w:t>9</w:t>
            </w:r>
            <w:r w:rsidRPr="003F3C8B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F3C8B">
              <w:rPr>
                <w:sz w:val="28"/>
                <w:szCs w:val="28"/>
                <w:lang w:val="uk-UA"/>
              </w:rPr>
              <w:t>10992,4</w:t>
            </w: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8554</w:t>
            </w:r>
            <w:r w:rsidRPr="003F3C8B">
              <w:rPr>
                <w:sz w:val="28"/>
                <w:szCs w:val="28"/>
                <w:lang w:val="uk-UA"/>
              </w:rPr>
              <w:t>,4</w:t>
            </w: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453</w:t>
            </w:r>
            <w:r w:rsidRPr="003F3C8B">
              <w:rPr>
                <w:sz w:val="28"/>
                <w:szCs w:val="28"/>
                <w:lang w:val="uk-UA"/>
              </w:rPr>
              <w:t>9,4</w:t>
            </w: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</w:t>
            </w:r>
            <w:r w:rsidRPr="003F3C8B">
              <w:rPr>
                <w:sz w:val="28"/>
                <w:szCs w:val="28"/>
                <w:lang w:val="uk-UA"/>
              </w:rPr>
              <w:t>2,4</w:t>
            </w:r>
          </w:p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5C3F" w:rsidTr="004845B7">
        <w:trPr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3F" w:rsidRDefault="00BA5C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заборонені</w:t>
            </w:r>
            <w:proofErr w:type="spellEnd"/>
            <w:r>
              <w:rPr>
                <w:sz w:val="28"/>
                <w:szCs w:val="28"/>
              </w:rPr>
              <w:t xml:space="preserve"> законом:                             тис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  <w:lang w:val="uk-UA"/>
              </w:rPr>
              <w:t>88</w:t>
            </w:r>
            <w:r w:rsidRPr="003F3C8B"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</w:rPr>
              <w:t>1</w:t>
            </w:r>
            <w:r w:rsidRPr="003F3C8B">
              <w:rPr>
                <w:sz w:val="28"/>
                <w:szCs w:val="28"/>
                <w:lang w:val="uk-UA"/>
              </w:rPr>
              <w:t>8</w:t>
            </w:r>
            <w:r w:rsidRPr="003F3C8B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</w:rPr>
              <w:t>1</w:t>
            </w:r>
            <w:r w:rsidRPr="003F3C8B">
              <w:rPr>
                <w:sz w:val="28"/>
                <w:szCs w:val="28"/>
                <w:lang w:val="uk-UA"/>
              </w:rPr>
              <w:t>7</w:t>
            </w:r>
            <w:r w:rsidRPr="003F3C8B">
              <w:rPr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3F" w:rsidRPr="003F3C8B" w:rsidRDefault="00BA5C3F" w:rsidP="007429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C8B">
              <w:rPr>
                <w:sz w:val="28"/>
                <w:szCs w:val="28"/>
                <w:lang w:val="uk-UA"/>
              </w:rPr>
              <w:t>2</w:t>
            </w:r>
            <w:r w:rsidRPr="003F3C8B">
              <w:rPr>
                <w:sz w:val="28"/>
                <w:szCs w:val="28"/>
              </w:rPr>
              <w:t>10,0</w:t>
            </w:r>
          </w:p>
        </w:tc>
      </w:tr>
    </w:tbl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28"/>
          <w:szCs w:val="28"/>
          <w:lang w:val="uk-UA"/>
        </w:rPr>
      </w:pPr>
    </w:p>
    <w:p w:rsidR="00252054" w:rsidRDefault="00252054" w:rsidP="00252054">
      <w:pPr>
        <w:jc w:val="both"/>
        <w:rPr>
          <w:lang w:val="uk-UA"/>
        </w:rPr>
      </w:pPr>
    </w:p>
    <w:p w:rsidR="00252054" w:rsidRDefault="00252054" w:rsidP="00252054">
      <w:pPr>
        <w:rPr>
          <w:lang w:val="uk-UA"/>
        </w:rPr>
        <w:sectPr w:rsidR="00252054">
          <w:pgSz w:w="11906" w:h="16838"/>
          <w:pgMar w:top="567" w:right="567" w:bottom="709" w:left="1701" w:header="709" w:footer="709" w:gutter="0"/>
          <w:cols w:space="720"/>
        </w:sectPr>
      </w:pPr>
    </w:p>
    <w:p w:rsidR="00252054" w:rsidRDefault="00252054" w:rsidP="00252054">
      <w:pPr>
        <w:tabs>
          <w:tab w:val="left" w:pos="7780"/>
        </w:tabs>
        <w:jc w:val="both"/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jc w:val="both"/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jc w:val="both"/>
        <w:rPr>
          <w:sz w:val="28"/>
          <w:szCs w:val="28"/>
          <w:lang w:val="uk-UA"/>
        </w:rPr>
      </w:pPr>
    </w:p>
    <w:p w:rsidR="00252054" w:rsidRDefault="00337C89" w:rsidP="00252054">
      <w:pPr>
        <w:tabs>
          <w:tab w:val="left" w:pos="7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Внести зміни в</w:t>
      </w:r>
      <w:r w:rsidR="00252054">
        <w:rPr>
          <w:sz w:val="28"/>
          <w:szCs w:val="28"/>
          <w:lang w:val="uk-UA"/>
        </w:rPr>
        <w:t xml:space="preserve"> п.4 пп. 4.7. Розділу </w:t>
      </w:r>
      <w:r w:rsidR="00252054">
        <w:rPr>
          <w:sz w:val="28"/>
          <w:szCs w:val="28"/>
          <w:lang w:val="en-US"/>
        </w:rPr>
        <w:t>V</w:t>
      </w:r>
      <w:r w:rsidR="00252054" w:rsidRPr="00CB3106">
        <w:rPr>
          <w:sz w:val="28"/>
          <w:szCs w:val="28"/>
          <w:lang w:val="uk-UA"/>
        </w:rPr>
        <w:t>ІІ</w:t>
      </w:r>
      <w:r w:rsidR="00252054">
        <w:rPr>
          <w:sz w:val="28"/>
          <w:szCs w:val="28"/>
          <w:lang w:val="uk-UA"/>
        </w:rPr>
        <w:t xml:space="preserve"> «Основні заходи розвитку фізичної культури, спорту та молодіжної політики Хмільницької міської територіальної громад</w:t>
      </w:r>
      <w:r>
        <w:rPr>
          <w:sz w:val="28"/>
          <w:szCs w:val="28"/>
          <w:lang w:val="uk-UA"/>
        </w:rPr>
        <w:t>и на 2022-2026 роки» виклавши його</w:t>
      </w:r>
      <w:r w:rsidR="00252054">
        <w:rPr>
          <w:sz w:val="28"/>
          <w:szCs w:val="28"/>
          <w:lang w:val="uk-UA"/>
        </w:rPr>
        <w:t xml:space="preserve"> у наступній редакції:</w:t>
      </w:r>
    </w:p>
    <w:p w:rsidR="00252054" w:rsidRDefault="00252054" w:rsidP="00252054">
      <w:pPr>
        <w:tabs>
          <w:tab w:val="left" w:pos="7780"/>
        </w:tabs>
        <w:jc w:val="both"/>
        <w:rPr>
          <w:color w:val="000000"/>
          <w:spacing w:val="-6"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jc w:val="both"/>
        <w:rPr>
          <w:color w:val="000000"/>
          <w:spacing w:val="-6"/>
          <w:sz w:val="28"/>
          <w:szCs w:val="28"/>
          <w:lang w:val="uk-U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2127"/>
        <w:gridCol w:w="1275"/>
        <w:gridCol w:w="1418"/>
        <w:gridCol w:w="1276"/>
        <w:gridCol w:w="1134"/>
        <w:gridCol w:w="708"/>
        <w:gridCol w:w="851"/>
        <w:gridCol w:w="850"/>
        <w:gridCol w:w="851"/>
        <w:gridCol w:w="850"/>
        <w:gridCol w:w="1985"/>
      </w:tblGrid>
      <w:tr w:rsidR="00252054" w:rsidRPr="00337C89" w:rsidTr="00337C8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hd w:val="clear" w:color="auto" w:fill="FFFFFF"/>
              <w:tabs>
                <w:tab w:val="left" w:pos="1447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252054" w:rsidTr="00337C8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  <w:p w:rsidR="00252054" w:rsidRDefault="00252054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(тис. грн.)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ind w:righ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Default="0025205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252054" w:rsidRPr="00B910EB" w:rsidTr="00337C89">
        <w:trPr>
          <w:trHeight w:val="2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Pr="00976F36" w:rsidRDefault="00252054" w:rsidP="003A21D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76F3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Pr="00976F36" w:rsidRDefault="00252054" w:rsidP="003A21D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76F36">
              <w:rPr>
                <w:sz w:val="28"/>
                <w:szCs w:val="28"/>
                <w:lang w:val="uk-UA"/>
              </w:rPr>
              <w:t>Розвиток не олімпійських видів спорту та військово-прикладних видів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Pr="00976F36" w:rsidRDefault="00252054" w:rsidP="00252054">
            <w:pPr>
              <w:shd w:val="clear" w:color="auto" w:fill="FFFFFF"/>
              <w:tabs>
                <w:tab w:val="left" w:pos="144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976F36"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7. Участь спортсменів Хмільницької міської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територіальної громади на міжнародних змаганнях, чемпіонатах Європи та світу (харчування, проїзд, проживання)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54" w:rsidRPr="00976F36" w:rsidRDefault="0038758E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 w:rsidR="00552E7C">
              <w:rPr>
                <w:sz w:val="28"/>
                <w:szCs w:val="28"/>
                <w:lang w:val="uk-UA"/>
              </w:rPr>
              <w:t>-2026</w:t>
            </w:r>
            <w:r w:rsidR="00337C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37C89">
              <w:rPr>
                <w:sz w:val="28"/>
                <w:szCs w:val="28"/>
                <w:lang w:val="uk-UA"/>
              </w:rPr>
              <w:t>р.р</w:t>
            </w:r>
            <w:proofErr w:type="spellEnd"/>
            <w:r w:rsidR="00337C89">
              <w:rPr>
                <w:sz w:val="28"/>
                <w:szCs w:val="28"/>
                <w:lang w:val="uk-UA"/>
              </w:rPr>
              <w:t>.</w:t>
            </w: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76F36">
              <w:rPr>
                <w:sz w:val="28"/>
                <w:szCs w:val="28"/>
                <w:lang w:val="uk-UA"/>
              </w:rPr>
              <w:t>Управління освіти, молоді та спорту Хмільницької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976F36">
              <w:rPr>
                <w:sz w:val="28"/>
                <w:szCs w:val="28"/>
                <w:lang w:val="uk-UA"/>
              </w:rPr>
              <w:t>юджет Хмільницької міської територіальної громади</w:t>
            </w: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54" w:rsidRPr="00976F36" w:rsidRDefault="000A55B9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1025</w:t>
            </w:r>
            <w:r w:rsidR="00252054" w:rsidRPr="00976F36">
              <w:rPr>
                <w:sz w:val="28"/>
                <w:szCs w:val="28"/>
                <w:lang w:val="uk-UA"/>
              </w:rPr>
              <w:t>,0</w:t>
            </w: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252054" w:rsidRPr="00976F36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54" w:rsidRPr="00976F36" w:rsidRDefault="001E3659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54" w:rsidRPr="001E3659" w:rsidRDefault="00252054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E3659">
              <w:rPr>
                <w:sz w:val="28"/>
                <w:szCs w:val="28"/>
                <w:lang w:val="uk-UA"/>
              </w:rPr>
              <w:t>1</w:t>
            </w:r>
            <w:r w:rsidR="001E3659" w:rsidRPr="001E3659">
              <w:rPr>
                <w:sz w:val="28"/>
                <w:szCs w:val="28"/>
                <w:lang w:val="uk-UA"/>
              </w:rPr>
              <w:t>25</w:t>
            </w:r>
            <w:r w:rsidRPr="001E3659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B9" w:rsidRPr="001E3659" w:rsidRDefault="000A55B9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B9" w:rsidRPr="001E3659" w:rsidRDefault="000A55B9" w:rsidP="003A21DC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B9" w:rsidRPr="001E3659" w:rsidRDefault="000A55B9" w:rsidP="003A21D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Pr="00355E18" w:rsidRDefault="001E3659" w:rsidP="001E3659">
            <w:pPr>
              <w:rPr>
                <w:bCs/>
                <w:sz w:val="28"/>
                <w:szCs w:val="28"/>
                <w:lang w:val="uk-UA"/>
              </w:rPr>
            </w:pPr>
            <w:r w:rsidRPr="00552E7C">
              <w:rPr>
                <w:sz w:val="28"/>
                <w:szCs w:val="28"/>
                <w:lang w:val="uk-UA"/>
              </w:rPr>
              <w:t>Досягнення вищої спортивної майстерності</w:t>
            </w:r>
            <w:r w:rsidRPr="00355E18">
              <w:rPr>
                <w:sz w:val="28"/>
                <w:szCs w:val="28"/>
                <w:lang w:val="uk-UA"/>
              </w:rPr>
              <w:t xml:space="preserve">. </w:t>
            </w:r>
            <w:r w:rsidRPr="00355E18">
              <w:rPr>
                <w:bCs/>
                <w:sz w:val="28"/>
                <w:szCs w:val="28"/>
                <w:lang w:val="uk-UA"/>
              </w:rPr>
              <w:t>Гідне позиціонування Хмільницької міської територіальної громади на міжнародній спортивній арені.</w:t>
            </w:r>
          </w:p>
          <w:p w:rsidR="00252054" w:rsidRPr="001E3659" w:rsidRDefault="00252054" w:rsidP="001E365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2054" w:rsidRPr="001E3659" w:rsidRDefault="00252054" w:rsidP="00252054">
      <w:pPr>
        <w:shd w:val="clear" w:color="auto" w:fill="FFFFFF"/>
        <w:spacing w:before="2" w:line="326" w:lineRule="exact"/>
        <w:ind w:left="29" w:hanging="29"/>
        <w:rPr>
          <w:lang w:val="uk-UA"/>
        </w:rPr>
      </w:pPr>
    </w:p>
    <w:p w:rsidR="00252054" w:rsidRDefault="00252054" w:rsidP="00252054">
      <w:pPr>
        <w:rPr>
          <w:sz w:val="28"/>
          <w:szCs w:val="28"/>
          <w:lang w:val="uk-UA"/>
        </w:rPr>
        <w:sectPr w:rsidR="00252054">
          <w:pgSz w:w="16838" w:h="11906" w:orient="landscape"/>
          <w:pgMar w:top="284" w:right="1134" w:bottom="851" w:left="1134" w:header="709" w:footer="709" w:gutter="0"/>
          <w:cols w:space="720"/>
        </w:sectPr>
      </w:pPr>
    </w:p>
    <w:p w:rsidR="00252054" w:rsidRDefault="00252054" w:rsidP="00252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355E18" w:rsidRPr="005C4FFC">
        <w:rPr>
          <w:sz w:val="28"/>
          <w:szCs w:val="28"/>
          <w:lang w:val="uk-UA"/>
        </w:rPr>
        <w:t xml:space="preserve">Вважати таким що втратили чинність п.7, п.8 розділу І «Загальна характеристика </w:t>
      </w:r>
      <w:r w:rsidR="00355E18">
        <w:rPr>
          <w:sz w:val="28"/>
          <w:szCs w:val="28"/>
          <w:lang w:val="uk-UA"/>
        </w:rPr>
        <w:t xml:space="preserve">Програми розвитку фізичної культури, спорту та молодіжної політики </w:t>
      </w:r>
      <w:r w:rsidR="00355E18" w:rsidRPr="005C4FFC">
        <w:rPr>
          <w:bCs/>
          <w:color w:val="000000"/>
          <w:sz w:val="28"/>
          <w:szCs w:val="28"/>
          <w:lang w:val="uk-UA"/>
        </w:rPr>
        <w:t>Хмільницької міської територіальної громади на 2022-2026 роки»,</w:t>
      </w:r>
      <w:r w:rsidR="00355E18" w:rsidRPr="005C4FFC">
        <w:rPr>
          <w:sz w:val="28"/>
          <w:szCs w:val="28"/>
          <w:lang w:val="uk-UA"/>
        </w:rPr>
        <w:t xml:space="preserve"> </w:t>
      </w:r>
      <w:r w:rsidR="000F7F1F">
        <w:rPr>
          <w:sz w:val="28"/>
          <w:szCs w:val="28"/>
          <w:lang w:val="uk-UA"/>
        </w:rPr>
        <w:t xml:space="preserve">таблиця </w:t>
      </w:r>
      <w:r w:rsidR="00355E18" w:rsidRPr="005C4FFC">
        <w:rPr>
          <w:sz w:val="28"/>
          <w:szCs w:val="28"/>
          <w:lang w:val="uk-UA"/>
        </w:rPr>
        <w:t>Розділ</w:t>
      </w:r>
      <w:r w:rsidR="000F7F1F">
        <w:rPr>
          <w:sz w:val="28"/>
          <w:szCs w:val="28"/>
          <w:lang w:val="uk-UA"/>
        </w:rPr>
        <w:t>у</w:t>
      </w:r>
      <w:r w:rsidR="00355E18" w:rsidRPr="005C4FFC">
        <w:rPr>
          <w:b/>
          <w:color w:val="FF0000"/>
          <w:sz w:val="28"/>
          <w:szCs w:val="28"/>
          <w:lang w:val="uk-UA"/>
        </w:rPr>
        <w:t xml:space="preserve"> </w:t>
      </w:r>
      <w:r w:rsidR="00355E18" w:rsidRPr="00CB3106">
        <w:rPr>
          <w:b/>
          <w:sz w:val="28"/>
          <w:szCs w:val="28"/>
          <w:lang w:val="en-US"/>
        </w:rPr>
        <w:t>V</w:t>
      </w:r>
      <w:r w:rsidR="00355E18">
        <w:rPr>
          <w:sz w:val="28"/>
          <w:szCs w:val="28"/>
          <w:lang w:val="uk-UA"/>
        </w:rPr>
        <w:t>І</w:t>
      </w:r>
      <w:r w:rsidR="00355E18" w:rsidRPr="005C4FFC">
        <w:rPr>
          <w:b/>
          <w:color w:val="FF0000"/>
          <w:sz w:val="28"/>
          <w:szCs w:val="28"/>
          <w:lang w:val="uk-UA"/>
        </w:rPr>
        <w:t xml:space="preserve"> </w:t>
      </w:r>
      <w:r w:rsidR="00355E18" w:rsidRPr="005C4FFC">
        <w:rPr>
          <w:sz w:val="28"/>
          <w:szCs w:val="28"/>
          <w:lang w:val="uk-UA"/>
        </w:rPr>
        <w:t>«Ресурсне забезпечення програми»</w:t>
      </w:r>
      <w:r w:rsidR="00355E18">
        <w:rPr>
          <w:sz w:val="28"/>
          <w:szCs w:val="28"/>
          <w:lang w:val="uk-UA"/>
        </w:rPr>
        <w:t>.</w:t>
      </w:r>
    </w:p>
    <w:p w:rsidR="00252054" w:rsidRDefault="00252054" w:rsidP="00252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3.Організаційному відділу міської ради у документах постійного зберігання зазначити факт та підставу внесення відповідних змін, доповнень та втрати чинності  пунктів</w:t>
      </w:r>
      <w:r w:rsidR="00D570FA">
        <w:rPr>
          <w:sz w:val="28"/>
          <w:szCs w:val="28"/>
          <w:lang w:val="uk-UA"/>
        </w:rPr>
        <w:t xml:space="preserve"> та таблиці Програми</w:t>
      </w:r>
      <w:r>
        <w:rPr>
          <w:sz w:val="28"/>
          <w:szCs w:val="28"/>
          <w:lang w:val="uk-UA"/>
        </w:rPr>
        <w:t xml:space="preserve"> зазначених у пунктах 1 та 2 цього рішення в оригіналах документів. </w:t>
      </w:r>
    </w:p>
    <w:p w:rsidR="00252054" w:rsidRDefault="00252054" w:rsidP="00252054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 w:eastAsia="uk-UA"/>
        </w:rPr>
        <w:t xml:space="preserve"> Контроль за виконанням цього рішення покласти на постійну комісію міської ради з </w:t>
      </w:r>
      <w:r>
        <w:rPr>
          <w:sz w:val="28"/>
          <w:szCs w:val="28"/>
          <w:lang w:val="uk-UA"/>
        </w:rPr>
        <w:t xml:space="preserve">питань планування соціально-економічного розвитку, бюджету, фінансів, підприємництва, торгівлі та послуг, інвестиційної та регуляторної політики 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Кондратовець</w:t>
      </w:r>
      <w:proofErr w:type="spellEnd"/>
      <w:r>
        <w:rPr>
          <w:sz w:val="28"/>
          <w:szCs w:val="28"/>
          <w:lang w:val="uk-UA" w:eastAsia="uk-UA"/>
        </w:rPr>
        <w:t xml:space="preserve"> Ю.Г.) та на постійну комісію міської ради з </w:t>
      </w:r>
      <w:r>
        <w:rPr>
          <w:sz w:val="28"/>
          <w:szCs w:val="28"/>
          <w:lang w:val="uk-UA"/>
        </w:rPr>
        <w:t>питань охорони здоров'я, освіти, культури, молодіжної політики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та спорту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Шумигора</w:t>
      </w:r>
      <w:proofErr w:type="spellEnd"/>
      <w:r>
        <w:rPr>
          <w:sz w:val="28"/>
          <w:szCs w:val="28"/>
          <w:lang w:val="uk-UA" w:eastAsia="uk-UA"/>
        </w:rPr>
        <w:t xml:space="preserve"> Ю.В.).</w:t>
      </w:r>
    </w:p>
    <w:p w:rsidR="00252054" w:rsidRDefault="00252054" w:rsidP="00252054">
      <w:pPr>
        <w:jc w:val="both"/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365"/>
        <w:jc w:val="both"/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365"/>
        <w:jc w:val="both"/>
        <w:rPr>
          <w:sz w:val="28"/>
          <w:szCs w:val="28"/>
          <w:lang w:val="uk-UA"/>
        </w:rPr>
      </w:pPr>
    </w:p>
    <w:p w:rsidR="00252054" w:rsidRDefault="00252054" w:rsidP="00252054">
      <w:pPr>
        <w:ind w:left="-36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Міський голова                                                           Микола ЮРЧИШИН</w:t>
      </w:r>
    </w:p>
    <w:p w:rsidR="00252054" w:rsidRDefault="00252054" w:rsidP="00252054">
      <w:pPr>
        <w:ind w:left="-360"/>
        <w:rPr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rPr>
          <w:color w:val="000000"/>
          <w:spacing w:val="-6"/>
          <w:sz w:val="28"/>
          <w:szCs w:val="28"/>
          <w:lang w:val="uk-UA"/>
        </w:rPr>
      </w:pPr>
    </w:p>
    <w:p w:rsidR="00252054" w:rsidRDefault="00252054" w:rsidP="00252054">
      <w:pPr>
        <w:ind w:left="-1080"/>
        <w:jc w:val="center"/>
        <w:rPr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  <w:lang w:val="uk-UA"/>
        </w:rPr>
      </w:pPr>
    </w:p>
    <w:p w:rsidR="00252054" w:rsidRDefault="00252054" w:rsidP="00252054">
      <w:pPr>
        <w:ind w:right="-284"/>
        <w:jc w:val="both"/>
        <w:rPr>
          <w:b/>
          <w:sz w:val="28"/>
          <w:szCs w:val="28"/>
          <w:lang w:val="uk-UA"/>
        </w:rPr>
      </w:pPr>
    </w:p>
    <w:p w:rsidR="00252054" w:rsidRDefault="00252054" w:rsidP="00252054">
      <w:pPr>
        <w:ind w:right="-284"/>
        <w:jc w:val="both"/>
        <w:rPr>
          <w:b/>
          <w:sz w:val="28"/>
          <w:szCs w:val="28"/>
          <w:lang w:val="uk-UA"/>
        </w:rPr>
      </w:pPr>
    </w:p>
    <w:p w:rsidR="00252054" w:rsidRDefault="00252054" w:rsidP="00252054">
      <w:pPr>
        <w:ind w:right="-284"/>
        <w:jc w:val="both"/>
        <w:rPr>
          <w:b/>
          <w:sz w:val="28"/>
          <w:szCs w:val="28"/>
          <w:lang w:val="uk-UA"/>
        </w:rPr>
      </w:pPr>
    </w:p>
    <w:p w:rsidR="00252054" w:rsidRDefault="00252054" w:rsidP="00252054">
      <w:pPr>
        <w:ind w:right="-284"/>
        <w:jc w:val="both"/>
        <w:rPr>
          <w:b/>
          <w:sz w:val="28"/>
          <w:szCs w:val="28"/>
          <w:lang w:val="uk-UA"/>
        </w:rPr>
      </w:pPr>
    </w:p>
    <w:p w:rsidR="00252054" w:rsidRDefault="00252054" w:rsidP="00252054">
      <w:pPr>
        <w:ind w:right="-284"/>
        <w:jc w:val="both"/>
        <w:rPr>
          <w:b/>
          <w:sz w:val="28"/>
          <w:szCs w:val="28"/>
          <w:lang w:val="uk-UA"/>
        </w:rPr>
      </w:pPr>
    </w:p>
    <w:sectPr w:rsidR="00252054" w:rsidSect="00355E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54"/>
    <w:rsid w:val="00013F9E"/>
    <w:rsid w:val="000A55B9"/>
    <w:rsid w:val="000F7F1F"/>
    <w:rsid w:val="001E3659"/>
    <w:rsid w:val="002235A3"/>
    <w:rsid w:val="00252054"/>
    <w:rsid w:val="00337C89"/>
    <w:rsid w:val="00355E18"/>
    <w:rsid w:val="0038758E"/>
    <w:rsid w:val="00456405"/>
    <w:rsid w:val="00552E7C"/>
    <w:rsid w:val="00841469"/>
    <w:rsid w:val="0095796E"/>
    <w:rsid w:val="00AC000A"/>
    <w:rsid w:val="00B25FB2"/>
    <w:rsid w:val="00B910EB"/>
    <w:rsid w:val="00BA5C3F"/>
    <w:rsid w:val="00BE144C"/>
    <w:rsid w:val="00D570FA"/>
    <w:rsid w:val="00DE4ECE"/>
    <w:rsid w:val="00E45D20"/>
    <w:rsid w:val="00EC73FD"/>
    <w:rsid w:val="00F0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52054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52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520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5205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34"/>
    <w:qFormat/>
    <w:rsid w:val="0001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52054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52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520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5205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34"/>
    <w:qFormat/>
    <w:rsid w:val="0001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53F30-78CF-41EF-B063-01FE29D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3</cp:revision>
  <cp:lastPrinted>2024-06-10T08:22:00Z</cp:lastPrinted>
  <dcterms:created xsi:type="dcterms:W3CDTF">2024-06-28T07:15:00Z</dcterms:created>
  <dcterms:modified xsi:type="dcterms:W3CDTF">2024-06-28T07:19:00Z</dcterms:modified>
</cp:coreProperties>
</file>