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FD2" w:rsidRDefault="00B67FD2" w:rsidP="00B67FD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2863215</wp:posOffset>
            </wp:positionH>
            <wp:positionV relativeFrom="paragraph">
              <wp:posOffset>-422910</wp:posOffset>
            </wp:positionV>
            <wp:extent cx="542925" cy="731520"/>
            <wp:effectExtent l="19050" t="0" r="9525" b="0"/>
            <wp:wrapSquare wrapText="right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67FD2" w:rsidRDefault="00B67FD2" w:rsidP="00B67FD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67FD2" w:rsidRDefault="00B67FD2" w:rsidP="00B67FD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УКРАЇНА</w:t>
      </w:r>
    </w:p>
    <w:p w:rsidR="00B67FD2" w:rsidRDefault="00B67FD2" w:rsidP="00B67FD2">
      <w:pPr>
        <w:tabs>
          <w:tab w:val="center" w:pos="4677"/>
          <w:tab w:val="left" w:pos="7944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Хмільницька   міська    рада</w:t>
      </w:r>
    </w:p>
    <w:p w:rsidR="00B67FD2" w:rsidRDefault="00B67FD2" w:rsidP="00B67FD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Вінницької  області</w:t>
      </w:r>
    </w:p>
    <w:p w:rsidR="00B67FD2" w:rsidRDefault="00B67FD2" w:rsidP="00B67FD2">
      <w:pPr>
        <w:tabs>
          <w:tab w:val="center" w:pos="4677"/>
          <w:tab w:val="left" w:pos="8220"/>
          <w:tab w:val="left" w:pos="8325"/>
        </w:tabs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 І Ш Е Н Н Я №</w:t>
      </w:r>
      <w:r w:rsidR="00687ED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D173A">
        <w:rPr>
          <w:rFonts w:ascii="Times New Roman" w:eastAsia="Calibri" w:hAnsi="Times New Roman" w:cs="Times New Roman"/>
          <w:b/>
          <w:sz w:val="28"/>
          <w:szCs w:val="28"/>
        </w:rPr>
        <w:t>2710</w:t>
      </w:r>
    </w:p>
    <w:p w:rsidR="00B67FD2" w:rsidRDefault="00B67FD2" w:rsidP="00B67FD2">
      <w:pPr>
        <w:tabs>
          <w:tab w:val="left" w:pos="7740"/>
        </w:tabs>
        <w:spacing w:after="0" w:line="2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7EDD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>ід</w:t>
      </w:r>
      <w:r w:rsidR="005E0F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173A">
        <w:rPr>
          <w:rFonts w:ascii="Times New Roman" w:eastAsia="Calibri" w:hAnsi="Times New Roman" w:cs="Times New Roman"/>
          <w:sz w:val="28"/>
          <w:szCs w:val="28"/>
        </w:rPr>
        <w:t>27 червня</w:t>
      </w:r>
      <w:r w:rsidR="005E0F21">
        <w:rPr>
          <w:rFonts w:ascii="Times New Roman" w:eastAsia="Calibri" w:hAnsi="Times New Roman" w:cs="Times New Roman"/>
          <w:sz w:val="28"/>
          <w:szCs w:val="28"/>
        </w:rPr>
        <w:t xml:space="preserve">  2024</w:t>
      </w:r>
      <w:r w:rsidR="005F01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5F014E">
        <w:rPr>
          <w:rFonts w:ascii="Times New Roman" w:eastAsia="Calibri" w:hAnsi="Times New Roman" w:cs="Times New Roman"/>
          <w:sz w:val="28"/>
          <w:szCs w:val="28"/>
        </w:rPr>
        <w:t>оку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 w:rsidR="005E0F21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="007D173A">
        <w:rPr>
          <w:rFonts w:ascii="Times New Roman" w:eastAsia="Calibri" w:hAnsi="Times New Roman" w:cs="Times New Roman"/>
          <w:sz w:val="28"/>
          <w:szCs w:val="28"/>
        </w:rPr>
        <w:t>61</w:t>
      </w:r>
      <w:r w:rsidR="00687E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сесії міської ради </w:t>
      </w:r>
    </w:p>
    <w:p w:rsidR="00B67FD2" w:rsidRDefault="00B67FD2" w:rsidP="00B67FD2">
      <w:pPr>
        <w:spacing w:after="0" w:line="2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</w:t>
      </w:r>
      <w:r w:rsidR="00687EDD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8 скликання</w:t>
      </w:r>
    </w:p>
    <w:p w:rsidR="00B67FD2" w:rsidRDefault="00B67FD2" w:rsidP="00B67FD2">
      <w:pPr>
        <w:spacing w:after="0" w:line="0" w:lineRule="atLeast"/>
        <w:ind w:right="439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Про </w:t>
      </w:r>
      <w:r w:rsidR="00E53A68">
        <w:rPr>
          <w:rFonts w:ascii="Times New Roman" w:eastAsia="Calibri" w:hAnsi="Times New Roman" w:cs="Times New Roman"/>
          <w:b/>
          <w:sz w:val="28"/>
          <w:szCs w:val="28"/>
        </w:rPr>
        <w:t>затвердження Програми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розвитку фізичної культури, </w:t>
      </w:r>
      <w:r w:rsidR="00D707A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>спорту та молодіжної політики  Хмільницької місько</w:t>
      </w:r>
      <w:r w:rsidR="00E53A68">
        <w:rPr>
          <w:rFonts w:ascii="Times New Roman" w:eastAsia="Calibri" w:hAnsi="Times New Roman" w:cs="Times New Roman"/>
          <w:b/>
          <w:sz w:val="28"/>
          <w:szCs w:val="28"/>
        </w:rPr>
        <w:t>ї територіальної громади на 2027-2030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роки</w:t>
      </w:r>
    </w:p>
    <w:p w:rsidR="005F014E" w:rsidRDefault="005F014E" w:rsidP="00B67FD2">
      <w:pPr>
        <w:spacing w:after="0" w:line="0" w:lineRule="atLeast"/>
        <w:ind w:right="439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7FD2" w:rsidRDefault="00B67FD2" w:rsidP="00B67FD2">
      <w:pPr>
        <w:spacing w:after="120" w:line="240" w:lineRule="auto"/>
        <w:ind w:right="4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 метою створення сприятливих умов для фізичного оздоровлення населення </w:t>
      </w:r>
      <w:r w:rsidR="00E53A68">
        <w:rPr>
          <w:rFonts w:ascii="Times New Roman" w:eastAsia="Calibri" w:hAnsi="Times New Roman" w:cs="Times New Roman"/>
          <w:sz w:val="28"/>
          <w:szCs w:val="28"/>
        </w:rPr>
        <w:t>Хмільницької міської територіальної громади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шляхом проведення відповідних фізкультурно-спортивних</w:t>
      </w:r>
      <w:r w:rsidR="00E53A68">
        <w:rPr>
          <w:rFonts w:ascii="Times New Roman" w:eastAsia="Calibri" w:hAnsi="Times New Roman" w:cs="Times New Roman"/>
          <w:sz w:val="28"/>
          <w:szCs w:val="28"/>
        </w:rPr>
        <w:t xml:space="preserve"> заходів, забезпечення всім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мешканцям рівного доступу до занять фізичною культурою та спортом, зміцнення матеріально-технічної спортивної бази, </w:t>
      </w:r>
      <w:r>
        <w:rPr>
          <w:rFonts w:ascii="Times New Roman" w:hAnsi="Times New Roman" w:cs="Times New Roman"/>
          <w:sz w:val="28"/>
          <w:szCs w:val="28"/>
        </w:rPr>
        <w:t>налагодження системи всебічної підтримки громадянської активності молоді, спрямованої на самовизначення і самореалізацію, формування необхідних для цього правових, гуманітарних та економічних передумов, надання соціальних гаран</w:t>
      </w:r>
      <w:r w:rsidR="00E53A68">
        <w:rPr>
          <w:rFonts w:ascii="Times New Roman" w:hAnsi="Times New Roman" w:cs="Times New Roman"/>
          <w:sz w:val="28"/>
          <w:szCs w:val="28"/>
        </w:rPr>
        <w:t>тій,</w:t>
      </w:r>
      <w:r>
        <w:rPr>
          <w:rFonts w:ascii="Times New Roman" w:hAnsi="Times New Roman" w:cs="Times New Roman"/>
          <w:sz w:val="28"/>
          <w:szCs w:val="28"/>
        </w:rPr>
        <w:t xml:space="preserve"> проведення цілісної молодіжної політики, створення сприятливих передумов для життєвого самовизначення та самореалізації молодих громадян, підтримки їхньої інноваційної діяльності, розвитку громадських об’єднань, сприяння їх роботі у вирішенні нагальних проблем молоді</w:t>
      </w:r>
      <w:r w:rsidR="00E53A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відповідно </w:t>
      </w:r>
      <w:r>
        <w:rPr>
          <w:rStyle w:val="rvts11"/>
          <w:rFonts w:ascii="Times New Roman" w:hAnsi="Times New Roman" w:cs="Times New Roman"/>
          <w:sz w:val="28"/>
          <w:szCs w:val="28"/>
        </w:rPr>
        <w:t>до Закону України «Про фізичну культуру і спорт»,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Style w:val="rvts11"/>
          <w:rFonts w:ascii="Times New Roman" w:hAnsi="Times New Roman" w:cs="Times New Roman"/>
          <w:sz w:val="28"/>
          <w:szCs w:val="28"/>
        </w:rPr>
        <w:t>Закону України</w:t>
      </w:r>
      <w:r>
        <w:rPr>
          <w:rStyle w:val="aa"/>
        </w:rPr>
        <w:t xml:space="preserve"> </w:t>
      </w:r>
      <w:r>
        <w:rPr>
          <w:rStyle w:val="aa"/>
          <w:sz w:val="28"/>
          <w:szCs w:val="28"/>
        </w:rPr>
        <w:t>«</w:t>
      </w:r>
      <w:r>
        <w:rPr>
          <w:rStyle w:val="rvts23"/>
          <w:rFonts w:ascii="Times New Roman" w:hAnsi="Times New Roman" w:cs="Times New Roman"/>
          <w:sz w:val="28"/>
          <w:szCs w:val="28"/>
        </w:rPr>
        <w:t>Про основні засади молодіжної політики</w:t>
      </w:r>
      <w:r w:rsidR="0022507B">
        <w:rPr>
          <w:rStyle w:val="rvts23"/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>
        <w:rPr>
          <w:rFonts w:ascii="Times New Roman" w:eastAsia="Calibri" w:hAnsi="Times New Roman" w:cs="Times New Roman"/>
          <w:bCs/>
          <w:sz w:val="28"/>
          <w:szCs w:val="28"/>
        </w:rPr>
        <w:t>орядку формування, фінансування та моніторингу виконання міських цільових програм, затвердженого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рішенням 25 сесії міської ради 6 скликання від 05.07. 2012 року№755 (зі змінами), керуючись ст.ст. 26,59 Закону України «Про місцеве самоврядування в Україні», міська рада </w:t>
      </w:r>
    </w:p>
    <w:p w:rsidR="00B67FD2" w:rsidRDefault="00B67FD2" w:rsidP="00B67FD2">
      <w:pPr>
        <w:tabs>
          <w:tab w:val="left" w:pos="0"/>
        </w:tabs>
        <w:spacing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В И Р І Ш И Л А :</w:t>
      </w:r>
    </w:p>
    <w:p w:rsidR="00B67FD2" w:rsidRDefault="00B67FD2" w:rsidP="00B67FD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1.Затвердити </w:t>
      </w:r>
      <w:bookmarkStart w:id="1" w:name="_Hlk74897338"/>
      <w:r>
        <w:rPr>
          <w:rFonts w:ascii="Times New Roman" w:eastAsia="Calibri" w:hAnsi="Times New Roman" w:cs="Times New Roman"/>
          <w:sz w:val="28"/>
          <w:szCs w:val="28"/>
        </w:rPr>
        <w:t>Програму розвитку фізичної культури, спорту та молодіжної політики Хмільницької місько</w:t>
      </w:r>
      <w:r w:rsidR="005E0F21">
        <w:rPr>
          <w:rFonts w:ascii="Times New Roman" w:eastAsia="Calibri" w:hAnsi="Times New Roman" w:cs="Times New Roman"/>
          <w:sz w:val="28"/>
          <w:szCs w:val="28"/>
        </w:rPr>
        <w:t>ї територіальної громади на 2027-2030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роки   </w:t>
      </w:r>
      <w:bookmarkEnd w:id="1"/>
      <w:r>
        <w:rPr>
          <w:rFonts w:ascii="Times New Roman" w:eastAsia="Calibri" w:hAnsi="Times New Roman" w:cs="Times New Roman"/>
          <w:sz w:val="28"/>
          <w:szCs w:val="28"/>
        </w:rPr>
        <w:t>(додається).</w:t>
      </w:r>
    </w:p>
    <w:p w:rsidR="00B67FD2" w:rsidRDefault="00B67FD2" w:rsidP="00B67F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Головним розпорядником коштів з виконання заходів Програми розвитку фізичної культури, спорту та молодіжної політики Хмільницької місько</w:t>
      </w:r>
      <w:r w:rsidR="005E0F21">
        <w:rPr>
          <w:rFonts w:ascii="Times New Roman" w:eastAsia="Calibri" w:hAnsi="Times New Roman" w:cs="Times New Roman"/>
          <w:sz w:val="28"/>
          <w:szCs w:val="28"/>
        </w:rPr>
        <w:t>ї територіальної громади на 2027-2030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роки (далі Програма) визначити Управління освіти, молоді та спорту Хмільницької міської ради.</w:t>
      </w:r>
    </w:p>
    <w:p w:rsidR="00B67FD2" w:rsidRDefault="00B67FD2" w:rsidP="00B67FD2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Відповідальним виконавцем Програми визначити відділ молоді та спорту Управління освіти, молоді та спорту Хмільницької міської ради. </w:t>
      </w:r>
    </w:p>
    <w:p w:rsidR="00B67FD2" w:rsidRDefault="00B67FD2" w:rsidP="00B67FD2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Встановити,    що      відповідальний      виконавець  звітує  про поточне    </w:t>
      </w:r>
    </w:p>
    <w:p w:rsidR="00B67FD2" w:rsidRDefault="00B67FD2" w:rsidP="00B67FD2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виконання   Програми щороку до 1 березня  та про остаточне виконання     </w:t>
      </w:r>
    </w:p>
    <w:p w:rsidR="00B67FD2" w:rsidRDefault="00B67FD2" w:rsidP="00B67FD2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Програми після закінчення встановленого строку її виконання.</w:t>
      </w:r>
    </w:p>
    <w:p w:rsidR="00B67FD2" w:rsidRDefault="00B67FD2" w:rsidP="00B67FD2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5.Контроль за виконанням цього рішення покласти на постійні комісії міської ради з питань планування соціально-економічного розвитку, бюджету, фінансів, підприємництва, торгівлі та послуг, інвестиційної та регуляторної політики (Кондратовець Ю.Г.) та </w:t>
      </w:r>
      <w:r w:rsidR="00E53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 охорони здоров’я, освіти, культури, молодіжної політики та спорту (Шумигора Ю.В.)</w:t>
      </w:r>
    </w:p>
    <w:p w:rsidR="00B67FD2" w:rsidRDefault="00B67FD2" w:rsidP="00B67FD2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FD2" w:rsidRDefault="00B67FD2" w:rsidP="00B67FD2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FD2" w:rsidRPr="00C62F66" w:rsidRDefault="00B67FD2" w:rsidP="00B67FD2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2F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                  </w:t>
      </w:r>
      <w:r w:rsidR="00491993" w:rsidRPr="00C62F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Микола ЮРЧИШИН</w:t>
      </w:r>
    </w:p>
    <w:p w:rsidR="00B67FD2" w:rsidRDefault="00B67FD2" w:rsidP="00B67F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B67FD2" w:rsidRDefault="00B67FD2" w:rsidP="00B67F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7FD2" w:rsidRDefault="00B67FD2" w:rsidP="00B67F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7FD2" w:rsidRDefault="00B67FD2" w:rsidP="00B67F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7FD2" w:rsidRDefault="00B67FD2" w:rsidP="00B67F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7FD2" w:rsidRDefault="00B67FD2" w:rsidP="00B67F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7FD2" w:rsidRDefault="00B67FD2" w:rsidP="00B67F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7FD2" w:rsidRDefault="00B67FD2" w:rsidP="00B67F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7FD2" w:rsidRDefault="00B67FD2" w:rsidP="00B67F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7FD2" w:rsidRDefault="00B67FD2" w:rsidP="00B67F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7FD2" w:rsidRDefault="00B67FD2" w:rsidP="00B67F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7FD2" w:rsidRDefault="00B67FD2" w:rsidP="00B67F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7FD2" w:rsidRDefault="00B67FD2" w:rsidP="00B67F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7FD2" w:rsidRDefault="00B67FD2" w:rsidP="00B67F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7FD2" w:rsidRDefault="00B67FD2" w:rsidP="00B67F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7FD2" w:rsidRDefault="00B67FD2" w:rsidP="00B67F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7FD2" w:rsidRDefault="00B67FD2" w:rsidP="00B67F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7FD2" w:rsidRDefault="00B67FD2" w:rsidP="00B67F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7FD2" w:rsidRDefault="00B67FD2" w:rsidP="00B67F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7FD2" w:rsidRDefault="00B67FD2" w:rsidP="00B67F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7FD2" w:rsidRDefault="00B67FD2" w:rsidP="00B67F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7FD2" w:rsidRDefault="00B67FD2" w:rsidP="00B67F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7FD2" w:rsidRDefault="00B67FD2" w:rsidP="00B67F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7FD2" w:rsidRDefault="00B67FD2" w:rsidP="00B67F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7FD2" w:rsidRDefault="00B67FD2" w:rsidP="00B67F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7FD2" w:rsidRDefault="00B67FD2" w:rsidP="00B67F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7FD2" w:rsidRDefault="00B67FD2" w:rsidP="00B67F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7FD2" w:rsidRDefault="00B67FD2" w:rsidP="00B67F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7FD2" w:rsidRDefault="00B67FD2" w:rsidP="00B67F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1F20" w:rsidRDefault="00B67FD2" w:rsidP="00B67F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687EDD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DC1F20" w:rsidRDefault="00DC1F20" w:rsidP="00B67F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7FD2" w:rsidRDefault="00DC1F20" w:rsidP="00B67F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</w:t>
      </w:r>
      <w:r w:rsidR="00687EDD">
        <w:rPr>
          <w:rFonts w:ascii="Times New Roman" w:hAnsi="Times New Roman" w:cs="Times New Roman"/>
          <w:sz w:val="28"/>
          <w:szCs w:val="28"/>
        </w:rPr>
        <w:t xml:space="preserve"> </w:t>
      </w:r>
      <w:r w:rsidR="00B67FD2">
        <w:rPr>
          <w:rFonts w:ascii="Times New Roman" w:hAnsi="Times New Roman" w:cs="Times New Roman"/>
          <w:sz w:val="28"/>
          <w:szCs w:val="28"/>
        </w:rPr>
        <w:t>Додаток</w:t>
      </w:r>
    </w:p>
    <w:p w:rsidR="00B67FD2" w:rsidRDefault="00B67FD2" w:rsidP="00B67F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687ED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E0F21">
        <w:rPr>
          <w:rFonts w:ascii="Times New Roman" w:hAnsi="Times New Roman" w:cs="Times New Roman"/>
          <w:sz w:val="28"/>
          <w:szCs w:val="28"/>
        </w:rPr>
        <w:t>до рішення</w:t>
      </w:r>
      <w:r w:rsidR="007D173A">
        <w:rPr>
          <w:rFonts w:ascii="Times New Roman" w:hAnsi="Times New Roman" w:cs="Times New Roman"/>
          <w:sz w:val="28"/>
          <w:szCs w:val="28"/>
        </w:rPr>
        <w:t xml:space="preserve"> 61 </w:t>
      </w:r>
      <w:r>
        <w:rPr>
          <w:rFonts w:ascii="Times New Roman" w:hAnsi="Times New Roman" w:cs="Times New Roman"/>
          <w:sz w:val="28"/>
          <w:szCs w:val="28"/>
        </w:rPr>
        <w:t>сесії міської ради</w:t>
      </w:r>
    </w:p>
    <w:p w:rsidR="00B67FD2" w:rsidRDefault="00B67FD2" w:rsidP="00B67F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5E0F21">
        <w:rPr>
          <w:rFonts w:ascii="Times New Roman" w:hAnsi="Times New Roman" w:cs="Times New Roman"/>
          <w:sz w:val="28"/>
          <w:szCs w:val="28"/>
        </w:rPr>
        <w:t>8 скликання від</w:t>
      </w:r>
      <w:r w:rsidR="007D173A">
        <w:rPr>
          <w:rFonts w:ascii="Times New Roman" w:hAnsi="Times New Roman" w:cs="Times New Roman"/>
          <w:sz w:val="28"/>
          <w:szCs w:val="28"/>
        </w:rPr>
        <w:t xml:space="preserve"> 27 червня </w:t>
      </w:r>
      <w:r w:rsidR="005E0F21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р.</w:t>
      </w:r>
      <w:r w:rsidR="005E0F21">
        <w:rPr>
          <w:rFonts w:ascii="Times New Roman" w:hAnsi="Times New Roman" w:cs="Times New Roman"/>
          <w:sz w:val="28"/>
          <w:szCs w:val="28"/>
        </w:rPr>
        <w:t xml:space="preserve"> №</w:t>
      </w:r>
      <w:r w:rsidR="007D173A">
        <w:rPr>
          <w:rFonts w:ascii="Times New Roman" w:hAnsi="Times New Roman" w:cs="Times New Roman"/>
          <w:sz w:val="28"/>
          <w:szCs w:val="28"/>
        </w:rPr>
        <w:t xml:space="preserve"> 2710</w:t>
      </w:r>
    </w:p>
    <w:p w:rsidR="00B67FD2" w:rsidRDefault="00B67FD2" w:rsidP="00B67F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7FD2" w:rsidRDefault="00B67FD2" w:rsidP="00B67FD2">
      <w:pPr>
        <w:shd w:val="clear" w:color="auto" w:fill="FFFFFF"/>
        <w:spacing w:after="0" w:line="326" w:lineRule="exact"/>
        <w:ind w:left="1016" w:right="557"/>
        <w:jc w:val="center"/>
        <w:rPr>
          <w:rFonts w:ascii="Times New Roman" w:hAnsi="Times New Roman" w:cs="Times New Roman"/>
          <w:bCs/>
          <w:color w:val="000000"/>
          <w:w w:val="122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w w:val="122"/>
          <w:sz w:val="28"/>
          <w:szCs w:val="28"/>
        </w:rPr>
        <w:t>ПРОГРАМА РОЗВИТКУ ФІЗИЧНОЇ КУЛЬТУРИ, СПОРТУ ТА МОЛОДІЖНОЇ ПОЛІТИКИ ХМІЛЬНИЦЬКОЇ МІСЬКО</w:t>
      </w:r>
      <w:r w:rsidR="005E0F21">
        <w:rPr>
          <w:rFonts w:ascii="Times New Roman" w:hAnsi="Times New Roman" w:cs="Times New Roman"/>
          <w:bCs/>
          <w:color w:val="000000"/>
          <w:w w:val="122"/>
          <w:sz w:val="28"/>
          <w:szCs w:val="28"/>
        </w:rPr>
        <w:t>Ї ТЕРИТОРІАЛЬНОЇ ГРОМАДИ НА 2027 - 2030</w:t>
      </w:r>
      <w:r>
        <w:rPr>
          <w:rFonts w:ascii="Times New Roman" w:hAnsi="Times New Roman" w:cs="Times New Roman"/>
          <w:bCs/>
          <w:color w:val="000000"/>
          <w:w w:val="122"/>
          <w:sz w:val="28"/>
          <w:szCs w:val="28"/>
        </w:rPr>
        <w:t xml:space="preserve"> РОКИ</w:t>
      </w:r>
    </w:p>
    <w:p w:rsidR="00B67FD2" w:rsidRDefault="00B67FD2" w:rsidP="00B67FD2">
      <w:pPr>
        <w:shd w:val="clear" w:color="auto" w:fill="FFFFFF"/>
        <w:spacing w:after="0" w:line="326" w:lineRule="exact"/>
        <w:ind w:left="1016" w:right="557"/>
        <w:jc w:val="center"/>
        <w:rPr>
          <w:rFonts w:ascii="Times New Roman" w:hAnsi="Times New Roman" w:cs="Times New Roman"/>
          <w:bCs/>
          <w:color w:val="000000"/>
          <w:w w:val="122"/>
          <w:sz w:val="28"/>
          <w:szCs w:val="28"/>
        </w:rPr>
      </w:pPr>
    </w:p>
    <w:p w:rsidR="00B67FD2" w:rsidRDefault="00B67FD2" w:rsidP="00B67FD2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І. ЗАГАЛЬНА ХАРЕКТЕРИСТИКА </w:t>
      </w:r>
    </w:p>
    <w:p w:rsidR="00B67FD2" w:rsidRDefault="00B67FD2" w:rsidP="00B67FD2">
      <w:pPr>
        <w:shd w:val="clear" w:color="auto" w:fill="FFFFFF"/>
        <w:spacing w:line="326" w:lineRule="exact"/>
        <w:ind w:left="1714" w:right="557" w:hanging="698"/>
        <w:jc w:val="center"/>
        <w:rPr>
          <w:rFonts w:ascii="Times New Roman" w:hAnsi="Times New Roman" w:cs="Times New Roman"/>
          <w:bCs/>
          <w:color w:val="000000"/>
          <w:spacing w:val="-2"/>
          <w:w w:val="122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1"/>
          <w:w w:val="122"/>
          <w:sz w:val="28"/>
          <w:szCs w:val="28"/>
        </w:rPr>
        <w:t xml:space="preserve">Програми розвитку фізичної культури, спорту та молодіжної політики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Хмільницької місько</w:t>
      </w:r>
      <w:r w:rsidR="005E0F21">
        <w:rPr>
          <w:rFonts w:ascii="Times New Roman" w:hAnsi="Times New Roman" w:cs="Times New Roman"/>
          <w:bCs/>
          <w:color w:val="000000"/>
          <w:sz w:val="28"/>
          <w:szCs w:val="28"/>
        </w:rPr>
        <w:t>ї територіальної громади на 2027-2030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роки</w:t>
      </w:r>
      <w:r>
        <w:rPr>
          <w:rFonts w:ascii="Times New Roman" w:hAnsi="Times New Roman" w:cs="Times New Roman"/>
          <w:bCs/>
          <w:color w:val="000000"/>
          <w:spacing w:val="-2"/>
          <w:w w:val="122"/>
          <w:sz w:val="28"/>
          <w:szCs w:val="28"/>
        </w:rPr>
        <w:t xml:space="preserve"> </w:t>
      </w:r>
    </w:p>
    <w:tbl>
      <w:tblPr>
        <w:tblW w:w="0" w:type="auto"/>
        <w:jc w:val="center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5317"/>
        <w:gridCol w:w="3891"/>
      </w:tblGrid>
      <w:tr w:rsidR="00B67FD2" w:rsidTr="00B67FD2">
        <w:trPr>
          <w:trHeight w:val="108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D2" w:rsidRDefault="00B67F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D2" w:rsidRDefault="00B67F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Ініціатор розроблення Програми: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D2" w:rsidRDefault="00B67F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Управління освіти, молоді та спорту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мільницької міської ради</w:t>
            </w:r>
          </w:p>
        </w:tc>
      </w:tr>
      <w:tr w:rsidR="00B67FD2" w:rsidTr="00B67FD2">
        <w:trPr>
          <w:trHeight w:val="692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D2" w:rsidRDefault="00B67F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D2" w:rsidRDefault="00B67F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Розробник Програми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D2" w:rsidRDefault="00B67F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Управління освіти, молоді та спорту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мільницької міської ради</w:t>
            </w:r>
          </w:p>
        </w:tc>
      </w:tr>
      <w:tr w:rsidR="00B67FD2" w:rsidTr="00B67FD2">
        <w:trPr>
          <w:trHeight w:val="472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D2" w:rsidRDefault="00B67F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D2" w:rsidRDefault="00B67F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Співрозробники Програми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D2" w:rsidRDefault="00B67F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Хмільницька ДЮСШ</w:t>
            </w:r>
          </w:p>
        </w:tc>
      </w:tr>
      <w:tr w:rsidR="00B67FD2" w:rsidTr="00B67FD2">
        <w:trPr>
          <w:trHeight w:val="692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D2" w:rsidRDefault="00B67F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D2" w:rsidRDefault="00B67F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Відповідальний виконавець Програми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D2" w:rsidRDefault="00B67F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Відділ молоді та спорту Управління освіти, молоді та спорту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мільницької міської ради</w:t>
            </w:r>
          </w:p>
        </w:tc>
      </w:tr>
      <w:tr w:rsidR="00B67FD2" w:rsidTr="00B67FD2">
        <w:trPr>
          <w:trHeight w:val="692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D2" w:rsidRDefault="00B67F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D2" w:rsidRDefault="00B67F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Співвиконавці Програми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D2" w:rsidRDefault="00B67FD2" w:rsidP="00D274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Відділ молоді та спорту Управління освіти, молоді та спорту Хмільницької міської ради, Хмільницька дитячо-юнацька спортивна школа, ДПТНЗ </w:t>
            </w:r>
            <w:r w:rsidR="00E53A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Хмільницький АЦ</w:t>
            </w:r>
            <w:r w:rsidR="00E53A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ПТО</w:t>
            </w:r>
            <w:r w:rsidR="00E53A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="00E53A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ДНЗ «ПЛСП м. Хмільник»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ідприємства, установи та організації</w:t>
            </w:r>
          </w:p>
        </w:tc>
      </w:tr>
      <w:tr w:rsidR="00B67FD2" w:rsidTr="00B67FD2">
        <w:trPr>
          <w:trHeight w:val="692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D2" w:rsidRDefault="00B67F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D2" w:rsidRDefault="00B67F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Терміни виконання Програми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D2" w:rsidRDefault="004919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2027-2030</w:t>
            </w:r>
            <w:r w:rsidR="00B67F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роки.</w:t>
            </w:r>
          </w:p>
        </w:tc>
      </w:tr>
      <w:tr w:rsidR="00790E5D" w:rsidTr="00B67FD2">
        <w:trPr>
          <w:trHeight w:val="692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E5D" w:rsidRDefault="00790E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E5D" w:rsidRDefault="00790E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Обсяги фінансування Програми, всього тис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рн.</w:t>
            </w:r>
          </w:p>
          <w:p w:rsidR="00790E5D" w:rsidRDefault="00790E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90E5D" w:rsidRDefault="00790E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90E5D" w:rsidRDefault="00790E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5D" w:rsidRDefault="009A10A3" w:rsidP="00790E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1374</w:t>
            </w:r>
            <w:r w:rsidR="00790E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4,0</w:t>
            </w:r>
          </w:p>
        </w:tc>
      </w:tr>
      <w:tr w:rsidR="00790E5D" w:rsidTr="00B67FD2">
        <w:trPr>
          <w:trHeight w:val="995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E5D" w:rsidRDefault="00790E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8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5D" w:rsidRDefault="00790E5D">
            <w:pPr>
              <w:tabs>
                <w:tab w:val="left" w:pos="77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них фінансування за рахунок коштів  бюджету міської територіальної громади тис. грн.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5D" w:rsidRPr="00790E5D" w:rsidRDefault="00790E5D" w:rsidP="0079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12822,0</w:t>
            </w:r>
          </w:p>
        </w:tc>
      </w:tr>
      <w:tr w:rsidR="00790E5D" w:rsidTr="00B67FD2">
        <w:trPr>
          <w:trHeight w:val="40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E5D" w:rsidRDefault="00790E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5D" w:rsidRDefault="00790E5D">
            <w:pPr>
              <w:tabs>
                <w:tab w:val="left" w:pos="77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Інші джерела не заборонені законодавством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5D" w:rsidRDefault="009A10A3" w:rsidP="00790E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92</w:t>
            </w:r>
            <w:r w:rsidR="00790E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2,0</w:t>
            </w:r>
          </w:p>
        </w:tc>
      </w:tr>
      <w:tr w:rsidR="00790E5D" w:rsidTr="00B67FD2">
        <w:trPr>
          <w:trHeight w:val="692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E5D" w:rsidRDefault="00790E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E5D" w:rsidRDefault="00790E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Основні джерела фінансування Програми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E5D" w:rsidRDefault="00790E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Бюджет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Х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мільницької міської територіальної громади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інші джерела не заборонені законодавством</w:t>
            </w:r>
          </w:p>
        </w:tc>
      </w:tr>
    </w:tbl>
    <w:p w:rsidR="00B67FD2" w:rsidRDefault="00B67FD2" w:rsidP="00B67F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FD2" w:rsidRDefault="00B67FD2" w:rsidP="00B67F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ІІ. СТАН ТА ВИЗНАЧЕННЯ ПРОБЛЕМИ, НА РОЗВ'ЯЗАННЯ ЯКОЇ СПРЯМОВАНА ПРОГРАМА</w:t>
      </w:r>
    </w:p>
    <w:p w:rsidR="00B67FD2" w:rsidRDefault="00B67FD2" w:rsidP="00B67F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Передумови </w:t>
      </w:r>
    </w:p>
    <w:p w:rsidR="00B67FD2" w:rsidRDefault="00B67FD2" w:rsidP="00B67F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визначення проблем, на розв'язання яких спрямована Програма:</w:t>
      </w:r>
    </w:p>
    <w:p w:rsidR="00B67FD2" w:rsidRDefault="00B67FD2" w:rsidP="00B67FD2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Недостатнє залучення населення до занять спортом, одним із негативних наслідків чого є погіршення стану здоров’я.</w:t>
      </w:r>
    </w:p>
    <w:p w:rsidR="00B67FD2" w:rsidRDefault="00B67FD2" w:rsidP="00B67FD2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Недостатній рівень мотивації щодо ведення здорового способу життя і подовження його тривалості.</w:t>
      </w:r>
    </w:p>
    <w:p w:rsidR="00B67FD2" w:rsidRDefault="00B67FD2" w:rsidP="00B67FD2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Невідповідність ресурсного забезпечення сфери фізичної культури і спорту вимогам сучасності.</w:t>
      </w:r>
    </w:p>
    <w:p w:rsidR="00B67FD2" w:rsidRDefault="00B67FD2" w:rsidP="00B67FD2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Необхідність підвищення рівня розвитку галузі фізичної культури і спорту до міжнародних стандартів.</w:t>
      </w:r>
    </w:p>
    <w:p w:rsidR="00B67FD2" w:rsidRDefault="00B67FD2" w:rsidP="00B67FD2">
      <w:pPr>
        <w:numPr>
          <w:ilvl w:val="0"/>
          <w:numId w:val="2"/>
        </w:numPr>
        <w:spacing w:before="100" w:beforeAutospacing="1" w:after="100" w:afterAutospacing="1" w:line="240" w:lineRule="auto"/>
        <w:ind w:left="0" w:hanging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Нема пасивної молоді – є непрофесійність у роботі з цільовою аудиторією, недостатність цікавих заходів, що проводяться поза навчальними закладами. Молодь потребує різноманітних розважальних, просвітницьких та культурно-мистецьких заходів, які дадуть змогу реалізовувати потенціал.</w:t>
      </w:r>
    </w:p>
    <w:p w:rsidR="00B67FD2" w:rsidRDefault="00B67FD2" w:rsidP="00B67FD2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Освіта в школі задовольняє базові навчальні потреби, але цих знань недостатньо для розвитку особистості. Окрім загальної освіти, молоді люди у громаді ще не мають доступу до зручних та зрозумілих освітніх інструментів в контексті розвитку навичок, які роблять життя продуктивним та успішним, а їхню активність – корисною для громади. Особливо важливими для молоді є профорієнтаційні заходи, тренінги, профільні майстер-класи та зустрічі з успішними людьми.</w:t>
      </w:r>
    </w:p>
    <w:p w:rsidR="00B67FD2" w:rsidRDefault="00B67FD2" w:rsidP="00B67FD2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Заходи з формування здорового способу життя молоді ще не в повній мірі задовольняють усі категорії молоді – дівчат та хлопців, жінок та чоловіків у їх різноманітті, особливо в сільській місцевості.</w:t>
      </w:r>
    </w:p>
    <w:p w:rsidR="00B67FD2" w:rsidRDefault="00B67FD2" w:rsidP="00B67FD2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громаді недостатньо приділяється уваги інформуванню молоді з приводу можливостей самореалізації, програм обміну, тощо.</w:t>
      </w:r>
    </w:p>
    <w:p w:rsidR="007367C4" w:rsidRPr="007367C4" w:rsidRDefault="00B67FD2" w:rsidP="007367C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Залучення молоді до прийняття рішень дадуть змогу реалізувати учасницький підхід до формування місцевої політики.</w:t>
      </w:r>
    </w:p>
    <w:p w:rsidR="007367C4" w:rsidRDefault="007367C4" w:rsidP="00B67FD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</w:p>
    <w:p w:rsidR="00B67FD2" w:rsidRDefault="00B67FD2" w:rsidP="00B67FD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lastRenderedPageBreak/>
        <w:t xml:space="preserve">На сучасному етапі розвитку українського суспільства зберігається актуальність всебічного розвитку сфери фізичної культури, спорту та молодіжної політики серед населення Хмільницької </w:t>
      </w:r>
      <w:r>
        <w:rPr>
          <w:rFonts w:ascii="Times New Roman" w:hAnsi="Times New Roman" w:cs="Times New Roman"/>
          <w:sz w:val="28"/>
          <w:szCs w:val="28"/>
        </w:rPr>
        <w:t>міської територіальної громади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, а саме - ефективна реалізація положень Закону України "Про фізичну культуру і спорт", </w:t>
      </w:r>
      <w:r>
        <w:rPr>
          <w:rStyle w:val="rvts11"/>
          <w:rFonts w:ascii="Times New Roman" w:hAnsi="Times New Roman" w:cs="Times New Roman"/>
          <w:sz w:val="28"/>
          <w:szCs w:val="28"/>
        </w:rPr>
        <w:t>Закону України</w:t>
      </w:r>
      <w:r>
        <w:rPr>
          <w:rStyle w:val="aa"/>
        </w:rPr>
        <w:t xml:space="preserve"> </w:t>
      </w:r>
      <w:r>
        <w:rPr>
          <w:rStyle w:val="aa"/>
          <w:sz w:val="28"/>
          <w:szCs w:val="28"/>
        </w:rPr>
        <w:t>«</w:t>
      </w:r>
      <w:r>
        <w:rPr>
          <w:rStyle w:val="rvts23"/>
          <w:rFonts w:ascii="Times New Roman" w:hAnsi="Times New Roman" w:cs="Times New Roman"/>
          <w:sz w:val="28"/>
          <w:szCs w:val="28"/>
        </w:rPr>
        <w:t>Про основні засади молодіжної політики</w:t>
      </w:r>
      <w:r>
        <w:rPr>
          <w:rFonts w:ascii="Times New Roman" w:hAnsi="Times New Roman" w:cs="Times New Roman"/>
          <w:spacing w:val="6"/>
          <w:sz w:val="28"/>
          <w:szCs w:val="28"/>
        </w:rPr>
        <w:t>» шляхом використан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ня програмно-цільового методу та концентрації зусиль органів місцевого самоврядування, громадських організацій фізкультурно-спортивної спрямованості, інших суб'єктів сфери фізичної культури, спорту та молодіжної політики із залученням коштів бюджетів усіх рівнів, інших джерел фінансування на виконання пріоритетних завдань.</w:t>
      </w:r>
    </w:p>
    <w:p w:rsidR="00B67FD2" w:rsidRDefault="00B67FD2" w:rsidP="00B67FD2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Програма базується на основних цілях та завданнях, визначених у Стратегії розвитку Хмільницької міської територіальної громади</w:t>
      </w:r>
      <w:r>
        <w:rPr>
          <w:color w:val="FF0000"/>
          <w:sz w:val="28"/>
          <w:szCs w:val="28"/>
        </w:rPr>
        <w:t>.</w:t>
      </w:r>
      <w:r>
        <w:rPr>
          <w:sz w:val="28"/>
          <w:szCs w:val="28"/>
        </w:rPr>
        <w:t xml:space="preserve"> Методичною основою розроблення Програми є системний підхід, принципи стратегічного планування.</w:t>
      </w:r>
    </w:p>
    <w:p w:rsidR="00B67FD2" w:rsidRDefault="00B67FD2" w:rsidP="00B67F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</w:t>
      </w:r>
      <w:r w:rsidR="009C6EDC">
        <w:rPr>
          <w:rFonts w:ascii="Times New Roman" w:hAnsi="Times New Roman" w:cs="Times New Roman"/>
          <w:sz w:val="28"/>
          <w:szCs w:val="28"/>
        </w:rPr>
        <w:t xml:space="preserve">рамі враховано потреби жителів </w:t>
      </w:r>
      <w:r>
        <w:rPr>
          <w:rFonts w:ascii="Times New Roman" w:hAnsi="Times New Roman" w:cs="Times New Roman"/>
          <w:sz w:val="28"/>
          <w:szCs w:val="28"/>
        </w:rPr>
        <w:t xml:space="preserve"> Хмільницької міської територіальної громади щодо рівня фізичної культури і спорту та молодіжної політики.</w:t>
      </w:r>
    </w:p>
    <w:p w:rsidR="00B67FD2" w:rsidRDefault="00B67FD2" w:rsidP="00B67F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Прийняття Програми розвитку фізичної культури, спорту та молодіжної політики дасть можливість покращити ресурсний та матеріально-технічний стан галузей,   виконати поставлені завдання відповідно до сучасних потреб економічного і соціального розвитку країни; наблизити стан галузі до сучасних європейських вимог.</w:t>
      </w:r>
    </w:p>
    <w:p w:rsidR="00B67FD2" w:rsidRDefault="00B67FD2" w:rsidP="00B67FD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Бенефіціари: діти і молодь різних вікових груп, доросле населення, люди з інвалідністю, ветерани спорту, учасники бойових дій  АТО, ООС організації фізкультурно-спортивної спрямованості.</w:t>
      </w:r>
    </w:p>
    <w:p w:rsidR="00B67FD2" w:rsidRDefault="00B67FD2" w:rsidP="00B67FD2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Хмільницькій 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міській територіальній громаді</w:t>
      </w:r>
      <w:r>
        <w:rPr>
          <w:rFonts w:ascii="Times New Roman" w:hAnsi="Times New Roman" w:cs="Times New Roman"/>
          <w:sz w:val="28"/>
          <w:szCs w:val="28"/>
        </w:rPr>
        <w:t xml:space="preserve"> збережено ефективну систему проведення спортивних заходів, передусім спартакіади, чемпіонатів, першостей територіальної громади та турнірів, зростає кількість громадських організацій фізкультурно-спортивного спрямування (федерації, клуби); створюються структури для активного відпочинку, спортивні клуби різних форм власності, активізується олімпійський та не олімпійський спортивний рух.</w:t>
      </w:r>
    </w:p>
    <w:p w:rsidR="00B67FD2" w:rsidRDefault="00B67FD2" w:rsidP="00B67FD2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Проте, досягнутий рівень розвитку фізичної культури і спорту у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міській територіальній громаді</w:t>
      </w:r>
      <w:r>
        <w:rPr>
          <w:rFonts w:ascii="Times New Roman" w:hAnsi="Times New Roman" w:cs="Times New Roman"/>
          <w:sz w:val="28"/>
          <w:szCs w:val="28"/>
        </w:rPr>
        <w:t xml:space="preserve"> не забезпечує оптимальної рухової активності кожної людини впродовж усього життя, поліпшення стану здоров'я, профілактики захворювань та фізичної реабілітації.</w:t>
      </w:r>
    </w:p>
    <w:p w:rsidR="00B67FD2" w:rsidRDefault="00B67FD2" w:rsidP="00B67FD2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Особливе занепокоєння викликає погіршення стану здоров'я дітей та підлітків. Як і раніше, значна кількість дітей має суттєві відхилення у фізичному розвитку. У підростаючого покоління різко прогресують хронічні ревматичні хвороби серця,     гіпертонія,     цукровий     діабет,     неврози,     артрити.</w:t>
      </w:r>
    </w:p>
    <w:p w:rsidR="007367C4" w:rsidRDefault="00B67FD2" w:rsidP="007367C4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Існуюча система спорту в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Хмільницькій міській територіальній громаді</w:t>
      </w:r>
      <w:r>
        <w:rPr>
          <w:rFonts w:ascii="Times New Roman" w:hAnsi="Times New Roman" w:cs="Times New Roman"/>
          <w:sz w:val="28"/>
          <w:szCs w:val="28"/>
        </w:rPr>
        <w:t xml:space="preserve"> також має значні труднощі. Перш за все, це низька ефективність діючого механізму масового залучення дітей до початкових занять спортом, відбору </w:t>
      </w:r>
      <w:r>
        <w:rPr>
          <w:rFonts w:ascii="Times New Roman" w:hAnsi="Times New Roman" w:cs="Times New Roman"/>
          <w:sz w:val="28"/>
          <w:szCs w:val="28"/>
        </w:rPr>
        <w:lastRenderedPageBreak/>
        <w:t>найбільш талановитих та обдарованих дітей, удосконалення їхньої майстерності на всіх етапах багаторічної спортивної підготовки.</w:t>
      </w:r>
    </w:p>
    <w:p w:rsidR="00B67FD2" w:rsidRDefault="00B67FD2" w:rsidP="00B67FD2">
      <w:pPr>
        <w:tabs>
          <w:tab w:val="left" w:pos="1080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Матеріально-технічна база ДЮСШ  застаріла  та потребує  поточного та капітального ремонту, забезпечення спортінвентарем, навчальним обладнанням та меблями. Не вирішено питання з відновленням спортивної інфраструктури яка перебуває на балансі комунальних підприємств територіальної громади, а також відповідна закупівля інвентарю.</w:t>
      </w:r>
    </w:p>
    <w:p w:rsidR="00B67FD2" w:rsidRDefault="00B67FD2" w:rsidP="00B67FD2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Потребують оновлення і сучасні методи навчання, впровадження інноваційних та комп'ютерних технологій.</w:t>
      </w:r>
    </w:p>
    <w:p w:rsidR="00B67FD2" w:rsidRDefault="00B67FD2" w:rsidP="00B67FD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Прийняття Програми дає можливість виконати поставлені завдання відповідно до сучасних потреб економічного і соціального розвитку</w:t>
      </w:r>
      <w:r>
        <w:rPr>
          <w:rFonts w:ascii="Times New Roman" w:hAnsi="Times New Roman" w:cs="Times New Roman"/>
          <w:sz w:val="28"/>
          <w:szCs w:val="28"/>
        </w:rPr>
        <w:t xml:space="preserve"> Хмільницької міської  територіальної громади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67FD2" w:rsidRDefault="00B67FD2" w:rsidP="00B67F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FD2" w:rsidRDefault="00B67FD2" w:rsidP="00B67FD2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ІІІ. МЕТА ПРОГРАМИ</w:t>
      </w:r>
    </w:p>
    <w:p w:rsidR="00B67FD2" w:rsidRDefault="00B67FD2" w:rsidP="00B67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Метою Програми є:</w:t>
      </w:r>
    </w:p>
    <w:p w:rsidR="00B67FD2" w:rsidRDefault="00B67FD2" w:rsidP="00B67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залучення широких верств населення до масового спорту, популяризації здорового способу життя та фізичної реабілітації;</w:t>
      </w:r>
    </w:p>
    <w:p w:rsidR="00B67FD2" w:rsidRDefault="00B67FD2" w:rsidP="00B67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максимальної реалізації здібностей обдарованої молоді у дитячо-юнацькому, резервному спорті;</w:t>
      </w:r>
    </w:p>
    <w:p w:rsidR="00B67FD2" w:rsidRDefault="00B67FD2" w:rsidP="00B67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створення необхідних соціально-економічних, організаційно-технічних умов для розвитку фізичної культури і спорту у Хмільницькій </w:t>
      </w:r>
      <w:r>
        <w:rPr>
          <w:rFonts w:ascii="Times New Roman" w:hAnsi="Times New Roman" w:cs="Times New Roman"/>
          <w:sz w:val="28"/>
          <w:szCs w:val="28"/>
        </w:rPr>
        <w:t>міській  територіальній громаді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67FD2" w:rsidRDefault="00B67FD2" w:rsidP="00B67FD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отримання гармонійно розвинених мешканців Хмільницької </w:t>
      </w:r>
      <w:r>
        <w:rPr>
          <w:rFonts w:ascii="Times New Roman" w:hAnsi="Times New Roman" w:cs="Times New Roman"/>
          <w:sz w:val="28"/>
          <w:szCs w:val="28"/>
        </w:rPr>
        <w:t>міської територіальної громади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засобами фізичної культури і спорту.</w:t>
      </w:r>
    </w:p>
    <w:p w:rsidR="00B67FD2" w:rsidRDefault="00B67FD2" w:rsidP="00B67F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забезпечення реалізації державної молодіжної політики як одного із напрямків діяльності органів місцевого самоврядування, спрямованого на створення належних умов для всебічного розвитку молоді Хмільницької</w:t>
      </w:r>
      <w:r w:rsidR="009A10A3">
        <w:rPr>
          <w:rFonts w:ascii="Times New Roman" w:eastAsia="Times New Roman" w:hAnsi="Times New Roman" w:cs="Times New Roman"/>
          <w:sz w:val="28"/>
          <w:szCs w:val="28"/>
        </w:rPr>
        <w:t xml:space="preserve"> міської територіальної громади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 урахуванням її вікових, індивідуальних, соціальних, творчих, інтелектуальних потреб та запитів в інтересах сталого розвитку та конкурентоспроможності Хмільницької</w:t>
      </w:r>
      <w:r w:rsidR="009A10A3">
        <w:rPr>
          <w:rFonts w:ascii="Times New Roman" w:eastAsia="Times New Roman" w:hAnsi="Times New Roman" w:cs="Times New Roman"/>
          <w:sz w:val="28"/>
          <w:szCs w:val="28"/>
        </w:rPr>
        <w:t xml:space="preserve"> міської територіальної громади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шляхом підтримки та розвитку пріоритетних напрямків та актуальних для молоді форм та форматів роботи, у тому числі шляхом створення взаємодії усіх учасників зазначеного процесу, вирішення актуальних проблем молоді.</w:t>
      </w:r>
    </w:p>
    <w:p w:rsidR="00B67FD2" w:rsidRDefault="00B67FD2" w:rsidP="00B67FD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7FD2" w:rsidRDefault="00B67FD2" w:rsidP="00B67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Забезпечити подальший розвиток фізичної культури, спорту та молодіжної політики в Хмільницькій міській територіальній громаді шляхом ефективної реалізації положень Закону України "Про фізичну культуру і спорт", </w:t>
      </w:r>
      <w:r>
        <w:rPr>
          <w:rStyle w:val="rvts11"/>
          <w:rFonts w:ascii="Times New Roman" w:hAnsi="Times New Roman" w:cs="Times New Roman"/>
          <w:sz w:val="28"/>
          <w:szCs w:val="28"/>
        </w:rPr>
        <w:t>Закону України</w:t>
      </w:r>
      <w:r>
        <w:rPr>
          <w:rStyle w:val="aa"/>
        </w:rPr>
        <w:t xml:space="preserve"> </w:t>
      </w:r>
      <w:r>
        <w:rPr>
          <w:rStyle w:val="aa"/>
          <w:sz w:val="28"/>
          <w:szCs w:val="28"/>
        </w:rPr>
        <w:t>«</w:t>
      </w:r>
      <w:r>
        <w:rPr>
          <w:rStyle w:val="rvts23"/>
          <w:rFonts w:ascii="Times New Roman" w:hAnsi="Times New Roman" w:cs="Times New Roman"/>
          <w:sz w:val="28"/>
          <w:szCs w:val="28"/>
        </w:rPr>
        <w:t>Про основні засади молодіжної політики»,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поєднати зусилля місцевих органів виконавчої влади та органів місцевого самоврядування, громадських організацій фізкультурно-спортивної спрямованості, інших суб'єктів сфери фізичної культури і спорту для проведення реформ у сфері фізичної культури і спорту з метою приведення її у відповідність до європейських вимог і стандартів.</w:t>
      </w:r>
    </w:p>
    <w:p w:rsidR="00B67FD2" w:rsidRDefault="00B67FD2" w:rsidP="00B67F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Програма має визначити основні напрями діяльності щодо збереження та розвитку фізичної культури та спорту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 Хмільницькій міській територіальній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громаді</w:t>
      </w:r>
      <w:r>
        <w:rPr>
          <w:rFonts w:ascii="Times New Roman" w:hAnsi="Times New Roman" w:cs="Times New Roman"/>
          <w:sz w:val="28"/>
          <w:szCs w:val="28"/>
        </w:rPr>
        <w:t>, відновлення та будівництво спортивних споруд, досягнення спортивних результатів, впровадження здорового способу життя.</w:t>
      </w:r>
    </w:p>
    <w:p w:rsidR="00B67FD2" w:rsidRDefault="00B67FD2" w:rsidP="00B67F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Програма зорієнтована на створення належних умов для розвитку фізичної культури та спорту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 Хмільницькій міській територіальній громаді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B67FD2" w:rsidRDefault="00B67FD2" w:rsidP="00B67FD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67FD2" w:rsidRDefault="00B67FD2" w:rsidP="00B67F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ОБГРУНТУВАННЯ ШЛЯХІВ І ЗАСОБІВ РОЗВ</w:t>
      </w:r>
      <w:r w:rsidR="00E53A68">
        <w:rPr>
          <w:rFonts w:ascii="Times New Roman" w:hAnsi="Times New Roman" w:cs="Times New Roman"/>
          <w:b/>
          <w:sz w:val="28"/>
          <w:szCs w:val="28"/>
        </w:rPr>
        <w:t>’</w:t>
      </w:r>
      <w:r>
        <w:rPr>
          <w:rFonts w:ascii="Times New Roman" w:hAnsi="Times New Roman" w:cs="Times New Roman"/>
          <w:b/>
          <w:sz w:val="28"/>
          <w:szCs w:val="28"/>
        </w:rPr>
        <w:t>ЯЗАННЯ ПРОБЛЕМИ, СТРОКИ ТА ДЖЕРЕЛА ФІНАНСУВАННЯ</w:t>
      </w:r>
    </w:p>
    <w:p w:rsidR="00B67FD2" w:rsidRDefault="00B67FD2" w:rsidP="00B67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67FD2" w:rsidRDefault="00B67FD2" w:rsidP="00B67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Шляхи і способи виконання пріоритетних завдань Програми</w:t>
      </w:r>
    </w:p>
    <w:p w:rsidR="00B67FD2" w:rsidRDefault="005E0F21" w:rsidP="00B67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Протягом 2027-2030</w:t>
      </w:r>
      <w:r w:rsidR="00B67FD2">
        <w:rPr>
          <w:rFonts w:ascii="Times New Roman" w:hAnsi="Times New Roman" w:cs="Times New Roman"/>
          <w:color w:val="000000"/>
          <w:sz w:val="28"/>
          <w:szCs w:val="28"/>
        </w:rPr>
        <w:t xml:space="preserve"> років для розв'язання проблем передбачається   здійснити комплекс заходів, спрямованих на створення умов:</w:t>
      </w:r>
    </w:p>
    <w:p w:rsidR="00B67FD2" w:rsidRDefault="00B67FD2" w:rsidP="00B67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для відведення фізичній культурі і спорту провідної ролі у новій політиці інтеграції України до європейського простору;</w:t>
      </w:r>
    </w:p>
    <w:p w:rsidR="00B67FD2" w:rsidRDefault="00B67FD2" w:rsidP="00B67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для фізичного виховання і спорту в усіх типах навчальних закладів, за місцем роботи, проживання та місцях  масового відпочинку населення;</w:t>
      </w:r>
    </w:p>
    <w:p w:rsidR="00B67FD2" w:rsidRDefault="00B67FD2" w:rsidP="00B67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-з підтримки масового, дитячого, дитячо-юнацького, резервного спорту, спорту людей з інвалідністю та ветеранів;</w:t>
      </w:r>
    </w:p>
    <w:p w:rsidR="00B67FD2" w:rsidRDefault="00B67FD2" w:rsidP="00B67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для забезпечення розвитку олімпійських, неолімпійських видів спорту, видів спорту інвалідів;</w:t>
      </w:r>
    </w:p>
    <w:p w:rsidR="00B67FD2" w:rsidRDefault="00B67FD2" w:rsidP="00B67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-поліпшення організаційного, нормативно-правового, кадрового, матеріально-технічного, фінансового, науково-методичного, медичного, інформаційного  забезпечення сфери фізичної культури і спорту;</w:t>
      </w:r>
    </w:p>
    <w:p w:rsidR="00B67FD2" w:rsidRDefault="00B67FD2" w:rsidP="00B67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з відродження та впровадження національно-патріотичного виховання;</w:t>
      </w:r>
    </w:p>
    <w:p w:rsidR="00B67FD2" w:rsidRDefault="00B67FD2" w:rsidP="00B67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для усвідомлення та закріплення у суспільстві поняття рухової активності як невід’ємного чинника здорового способу життя та успішної життєдіяльності. </w:t>
      </w:r>
    </w:p>
    <w:p w:rsidR="00B67FD2" w:rsidRDefault="00B67FD2" w:rsidP="00B67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Розв'язання проблем здійснюватиметься, зокрема, шляхом:</w:t>
      </w:r>
    </w:p>
    <w:p w:rsidR="00B67FD2" w:rsidRDefault="009A10A3" w:rsidP="00B67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збільшення</w:t>
      </w:r>
      <w:r w:rsidR="00B67FD2">
        <w:rPr>
          <w:rFonts w:ascii="Times New Roman" w:hAnsi="Times New Roman" w:cs="Times New Roman"/>
          <w:color w:val="000000"/>
          <w:sz w:val="28"/>
          <w:szCs w:val="28"/>
        </w:rPr>
        <w:t xml:space="preserve"> в  навчальних  закладах усіх типів обсягів рухової активності на тиждень та  виховання  здорової  дитини  із  широким залученням батьків до такого процесу;</w:t>
      </w:r>
    </w:p>
    <w:p w:rsidR="00B67FD2" w:rsidRDefault="009A10A3" w:rsidP="00B67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створення</w:t>
      </w:r>
      <w:r w:rsidR="00B67FD2">
        <w:rPr>
          <w:rFonts w:ascii="Times New Roman" w:hAnsi="Times New Roman" w:cs="Times New Roman"/>
          <w:color w:val="000000"/>
          <w:sz w:val="28"/>
          <w:szCs w:val="28"/>
        </w:rPr>
        <w:t xml:space="preserve"> умов  для  розвитку  регулярної  рухової активності різних верств  населення  для  зміцнення  здоров'я  з  урахуванням інтересів, побажань,  здібностей та індивідуальних особливостей кожного;</w:t>
      </w:r>
    </w:p>
    <w:p w:rsidR="00B67FD2" w:rsidRDefault="009A10A3" w:rsidP="00B67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удосконалення</w:t>
      </w:r>
      <w:r w:rsidR="00B67FD2">
        <w:rPr>
          <w:rFonts w:ascii="Times New Roman" w:hAnsi="Times New Roman" w:cs="Times New Roman"/>
          <w:color w:val="000000"/>
          <w:sz w:val="28"/>
          <w:szCs w:val="28"/>
        </w:rPr>
        <w:t xml:space="preserve"> процесу  відбору  обдарованих дітей,  які мають високий    рівень   підготовленості    та    здатні    під    час проведення спортивних заходів витримувати значні фізичні та психологічні навантаження,  для подальшого залучення їх до  системи  резервного спорту;</w:t>
      </w:r>
    </w:p>
    <w:p w:rsidR="00B67FD2" w:rsidRDefault="009A10A3" w:rsidP="00B67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підтримки</w:t>
      </w:r>
      <w:r w:rsidR="00B67FD2">
        <w:rPr>
          <w:rFonts w:ascii="Times New Roman" w:hAnsi="Times New Roman" w:cs="Times New Roman"/>
          <w:color w:val="000000"/>
          <w:sz w:val="28"/>
          <w:szCs w:val="28"/>
        </w:rPr>
        <w:t xml:space="preserve"> спортивних клубів, дитячо-юнацької  спортивної   школи, ЦТЮТ та залучення до навчально-тренувального процесу провідних тренерів;</w:t>
      </w:r>
    </w:p>
    <w:p w:rsidR="00B67FD2" w:rsidRDefault="00B67FD2" w:rsidP="00B67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відродження системи фізичної підготовки допризовної молоді;</w:t>
      </w:r>
    </w:p>
    <w:p w:rsidR="00B67FD2" w:rsidRDefault="009A10A3" w:rsidP="00B67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сприяння</w:t>
      </w:r>
      <w:r w:rsidR="00B67FD2">
        <w:rPr>
          <w:rFonts w:ascii="Times New Roman" w:hAnsi="Times New Roman" w:cs="Times New Roman"/>
          <w:color w:val="000000"/>
          <w:sz w:val="28"/>
          <w:szCs w:val="28"/>
        </w:rPr>
        <w:t xml:space="preserve"> у наданні послуг з фізичної та психологічної реабілітації учасників АТО, ООС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67FD2">
        <w:rPr>
          <w:rFonts w:ascii="Times New Roman" w:hAnsi="Times New Roman" w:cs="Times New Roman"/>
          <w:color w:val="000000"/>
          <w:sz w:val="28"/>
          <w:szCs w:val="28"/>
        </w:rPr>
        <w:t xml:space="preserve"> у тому числі і цивільного населення закладами фізичної культури і спорту;</w:t>
      </w:r>
    </w:p>
    <w:p w:rsidR="00B67FD2" w:rsidRDefault="009A10A3" w:rsidP="00B67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проведення</w:t>
      </w:r>
      <w:r w:rsidR="00B67FD2">
        <w:rPr>
          <w:rFonts w:ascii="Times New Roman" w:hAnsi="Times New Roman" w:cs="Times New Roman"/>
          <w:color w:val="000000"/>
          <w:sz w:val="28"/>
          <w:szCs w:val="28"/>
        </w:rPr>
        <w:t xml:space="preserve"> заходів для залучення інвестицій у розвиток матеріально-технічної бази спорту;</w:t>
      </w:r>
    </w:p>
    <w:p w:rsidR="00B67FD2" w:rsidRDefault="00AC66EF" w:rsidP="00B67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 поступового оновлення</w:t>
      </w:r>
      <w:r w:rsidR="00B67FD2">
        <w:rPr>
          <w:rFonts w:ascii="Times New Roman" w:hAnsi="Times New Roman" w:cs="Times New Roman"/>
          <w:color w:val="000000"/>
          <w:sz w:val="28"/>
          <w:szCs w:val="28"/>
        </w:rPr>
        <w:t xml:space="preserve"> спортивної матеріально-технічної бази закладів фізичної культури і спорту, зокрема дитячо-юнацької спортивної школи і загальноосвітніх навчальних закладів;</w:t>
      </w:r>
    </w:p>
    <w:p w:rsidR="00B67FD2" w:rsidRDefault="00AC66EF" w:rsidP="00B67FD2">
      <w:pPr>
        <w:tabs>
          <w:tab w:val="left" w:pos="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будівництва, реконструкції</w:t>
      </w:r>
      <w:r w:rsidR="00B67FD2">
        <w:rPr>
          <w:rFonts w:ascii="Times New Roman" w:hAnsi="Times New Roman" w:cs="Times New Roman"/>
          <w:color w:val="000000"/>
          <w:sz w:val="28"/>
          <w:szCs w:val="28"/>
        </w:rPr>
        <w:t xml:space="preserve"> та модернізації діючих, в тому числі багатофункціональних майданчиків і тренажерних містечок для загальної фізичної підготовки;</w:t>
      </w:r>
    </w:p>
    <w:p w:rsidR="00B67FD2" w:rsidRDefault="00AC66EF" w:rsidP="00B67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популяризації</w:t>
      </w:r>
      <w:r w:rsidR="00B67FD2">
        <w:rPr>
          <w:rFonts w:ascii="Times New Roman" w:hAnsi="Times New Roman" w:cs="Times New Roman"/>
          <w:color w:val="000000"/>
          <w:sz w:val="28"/>
          <w:szCs w:val="28"/>
        </w:rPr>
        <w:t xml:space="preserve"> здорового  способу  життя  та  подолання  стану суспільної  байдужості до здоров'я мешканців Хмільницької </w:t>
      </w:r>
      <w:r w:rsidR="00B67FD2">
        <w:rPr>
          <w:rFonts w:ascii="Times New Roman" w:hAnsi="Times New Roman" w:cs="Times New Roman"/>
          <w:sz w:val="28"/>
          <w:szCs w:val="28"/>
        </w:rPr>
        <w:t>міської територіальної громади</w:t>
      </w:r>
      <w:r w:rsidR="00B67FD2">
        <w:rPr>
          <w:rFonts w:ascii="Times New Roman" w:hAnsi="Times New Roman" w:cs="Times New Roman"/>
          <w:color w:val="000000"/>
          <w:sz w:val="28"/>
          <w:szCs w:val="28"/>
        </w:rPr>
        <w:t>,  у тому числі за рахунок широкого впровадження соціальної реклами різних аспектів здорового способу  життя  в засобах масової інформації;</w:t>
      </w:r>
    </w:p>
    <w:p w:rsidR="00B67FD2" w:rsidRDefault="00AC66EF" w:rsidP="00B67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удосконалення</w:t>
      </w:r>
      <w:r w:rsidR="00B67FD2">
        <w:rPr>
          <w:rFonts w:ascii="Times New Roman" w:hAnsi="Times New Roman" w:cs="Times New Roman"/>
          <w:color w:val="000000"/>
          <w:sz w:val="28"/>
          <w:szCs w:val="28"/>
        </w:rPr>
        <w:t xml:space="preserve"> системи відзначення та заохочення  спортсменів, тренерів, ветер</w:t>
      </w:r>
      <w:r>
        <w:rPr>
          <w:rFonts w:ascii="Times New Roman" w:hAnsi="Times New Roman" w:cs="Times New Roman"/>
          <w:color w:val="000000"/>
          <w:sz w:val="28"/>
          <w:szCs w:val="28"/>
        </w:rPr>
        <w:t>анів фізичної культури і спорту.</w:t>
      </w:r>
    </w:p>
    <w:p w:rsidR="00B67FD2" w:rsidRDefault="00B67FD2" w:rsidP="00B67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8"/>
          <w:szCs w:val="28"/>
        </w:rPr>
      </w:pPr>
    </w:p>
    <w:p w:rsidR="00B67FD2" w:rsidRDefault="00B67FD2" w:rsidP="00B67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>РЕСУРСНЕ ЗАБЕЗПЕЧЕННЯ  ПРОГРАМИ</w:t>
      </w:r>
    </w:p>
    <w:tbl>
      <w:tblPr>
        <w:tblW w:w="0" w:type="auto"/>
        <w:jc w:val="center"/>
        <w:tblInd w:w="-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5"/>
        <w:gridCol w:w="2050"/>
        <w:gridCol w:w="1126"/>
        <w:gridCol w:w="1243"/>
        <w:gridCol w:w="1134"/>
        <w:gridCol w:w="1190"/>
        <w:gridCol w:w="6"/>
      </w:tblGrid>
      <w:tr w:rsidR="00491993" w:rsidTr="00491993">
        <w:trPr>
          <w:gridAfter w:val="1"/>
          <w:wAfter w:w="6" w:type="dxa"/>
          <w:trHeight w:val="495"/>
          <w:jc w:val="center"/>
        </w:trPr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93" w:rsidRDefault="0049199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Джерела фінансування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93" w:rsidRDefault="0049199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Обсяг фінансування,</w:t>
            </w:r>
          </w:p>
          <w:p w:rsidR="00491993" w:rsidRDefault="0049199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Всього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:т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ис. грн.</w:t>
            </w:r>
          </w:p>
        </w:tc>
        <w:tc>
          <w:tcPr>
            <w:tcW w:w="4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93" w:rsidRDefault="00491993" w:rsidP="00491993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тому числі за роками</w:t>
            </w:r>
          </w:p>
        </w:tc>
      </w:tr>
      <w:tr w:rsidR="00491993" w:rsidTr="00491993">
        <w:trPr>
          <w:trHeight w:val="1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993" w:rsidRDefault="004919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993" w:rsidRDefault="004919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93" w:rsidRDefault="00491993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2027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93" w:rsidRDefault="00491993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93" w:rsidRDefault="0049199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2029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93" w:rsidRDefault="0049199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2030</w:t>
            </w:r>
          </w:p>
        </w:tc>
      </w:tr>
      <w:tr w:rsidR="00491993" w:rsidTr="00491993">
        <w:trPr>
          <w:trHeight w:val="1294"/>
          <w:jc w:val="center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93" w:rsidRDefault="0049199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Обсяг ресурсів всього: тис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рн.                </w:t>
            </w:r>
          </w:p>
          <w:p w:rsidR="00491993" w:rsidRDefault="0049199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тому числі: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93" w:rsidRDefault="00AC66E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1374</w:t>
            </w:r>
            <w:r w:rsidR="00790E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93" w:rsidRDefault="00AC66EF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306</w:t>
            </w:r>
            <w:r w:rsidR="00790E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93" w:rsidRDefault="00790E5D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93" w:rsidRDefault="00790E5D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3568,0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93" w:rsidRDefault="00790E5D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3731</w:t>
            </w:r>
            <w:r w:rsidR="000F68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,0</w:t>
            </w:r>
          </w:p>
        </w:tc>
      </w:tr>
      <w:tr w:rsidR="00491993" w:rsidTr="00491993">
        <w:trPr>
          <w:jc w:val="center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93" w:rsidRPr="00B67FD2" w:rsidRDefault="00491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FD2">
              <w:rPr>
                <w:rFonts w:ascii="Times New Roman" w:hAnsi="Times New Roman" w:cs="Times New Roman"/>
                <w:sz w:val="28"/>
                <w:szCs w:val="28"/>
              </w:rPr>
              <w:t xml:space="preserve"> Бюджет Хмільницької міської територіальної громади:   тис. грн.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93" w:rsidRPr="00790E5D" w:rsidRDefault="0079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12822,0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93" w:rsidRPr="00790E5D" w:rsidRDefault="0079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2845,0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93" w:rsidRPr="00790E5D" w:rsidRDefault="0079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93" w:rsidRPr="00790E5D" w:rsidRDefault="0079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3335,0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93" w:rsidRPr="00790E5D" w:rsidRDefault="00790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3498,0</w:t>
            </w:r>
          </w:p>
        </w:tc>
      </w:tr>
      <w:tr w:rsidR="00491993" w:rsidTr="00491993">
        <w:trPr>
          <w:jc w:val="center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93" w:rsidRDefault="0049199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Інші джерела не заборонені законом:                             тис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рн.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93" w:rsidRDefault="00AC66E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92</w:t>
            </w:r>
            <w:r w:rsidR="00790E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93" w:rsidRDefault="00AC66E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223</w:t>
            </w:r>
            <w:r w:rsidR="00790E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93" w:rsidRDefault="00790E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93" w:rsidRDefault="00790E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233,0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93" w:rsidRDefault="00790E5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233,0</w:t>
            </w:r>
          </w:p>
        </w:tc>
      </w:tr>
    </w:tbl>
    <w:p w:rsidR="00B67FD2" w:rsidRDefault="00B67FD2" w:rsidP="00B67FD2">
      <w:pPr>
        <w:pStyle w:val="ad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</w:p>
    <w:p w:rsidR="00B67FD2" w:rsidRDefault="00B67FD2" w:rsidP="00B67FD2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.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ПЕРЕЛІК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 xml:space="preserve">  ЗАВДАНЬ ТА ЗАХОДІВ ПРОГРАМИ</w:t>
      </w:r>
    </w:p>
    <w:p w:rsidR="00B67FD2" w:rsidRDefault="00B67FD2" w:rsidP="00B67FD2">
      <w:pPr>
        <w:pStyle w:val="ad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</w:t>
      </w:r>
    </w:p>
    <w:p w:rsidR="00B67FD2" w:rsidRDefault="00B67FD2" w:rsidP="00B67FD2">
      <w:pPr>
        <w:jc w:val="both"/>
        <w:rPr>
          <w:rFonts w:ascii="Times New Roman" w:hAnsi="Times New Roman" w:cs="Times New Roman"/>
          <w:i/>
          <w:spacing w:val="6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Основними завданнями Програми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pacing w:val="6"/>
          <w:sz w:val="28"/>
          <w:szCs w:val="28"/>
        </w:rPr>
        <w:t>є створення умов для залучення широких верств населення до масового спорту, популяризації здорового способу життя та фізичної реабілітації; максимальної реалізації здібностей обдарованої молоді у дитячо-юнацькому, резервному спорті та виховання їх в національно-патріотичному дусі:</w:t>
      </w:r>
    </w:p>
    <w:p w:rsidR="00B67FD2" w:rsidRDefault="00B67FD2" w:rsidP="00B67FD2">
      <w:pPr>
        <w:pStyle w:val="ae"/>
        <w:tabs>
          <w:tab w:val="left" w:pos="1080"/>
          <w:tab w:val="left" w:pos="126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1.Формування у населення традицій та мотивації щодо занять фізичною культурою і спортом як важливих складових забезпечення здорового способу життя, популяризація здорового способу життя та подолання стану суспільної байдужості до здоров'я нації: </w:t>
      </w:r>
    </w:p>
    <w:p w:rsidR="00B67FD2" w:rsidRDefault="00B67FD2" w:rsidP="00B67FD2">
      <w:pPr>
        <w:pStyle w:val="ae"/>
        <w:tabs>
          <w:tab w:val="left" w:pos="1080"/>
          <w:tab w:val="left" w:pos="126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забезпечення проведення у Хмільницькій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міській територіальній громаді </w:t>
      </w:r>
      <w:r>
        <w:rPr>
          <w:rFonts w:ascii="Times New Roman" w:hAnsi="Times New Roman" w:cs="Times New Roman"/>
          <w:sz w:val="28"/>
          <w:szCs w:val="28"/>
        </w:rPr>
        <w:t xml:space="preserve"> спортивно-масових заходів, спортивних змагань;</w:t>
      </w:r>
    </w:p>
    <w:p w:rsidR="00B67FD2" w:rsidRDefault="00B67FD2" w:rsidP="00B67FD2">
      <w:pPr>
        <w:pStyle w:val="ae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2.Удосконалення системи дитячо-юнацького спорту,  створення умов для розвитку індивідуальних здібностей спортсменів на етапах багаторічної підготовки:</w:t>
      </w:r>
    </w:p>
    <w:p w:rsidR="00B67FD2" w:rsidRDefault="00B67FD2" w:rsidP="00B67FD2">
      <w:pPr>
        <w:pStyle w:val="ae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удосконалення системи формування та підготовки збірних команд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Хмільницької міської  територіальної громади</w:t>
      </w:r>
      <w:r>
        <w:rPr>
          <w:rFonts w:ascii="Times New Roman" w:hAnsi="Times New Roman" w:cs="Times New Roman"/>
          <w:sz w:val="28"/>
          <w:szCs w:val="28"/>
        </w:rPr>
        <w:t xml:space="preserve"> з олімпійських та неолімпійських видів спорту. забезпечення належного фінансування Хмільницької  ДЮСШ;</w:t>
      </w:r>
    </w:p>
    <w:p w:rsidR="00B67FD2" w:rsidRDefault="00B67FD2" w:rsidP="00B67FD2">
      <w:pPr>
        <w:pStyle w:val="ae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3.Належне використання спортивних споруд та обладнання:</w:t>
      </w:r>
    </w:p>
    <w:p w:rsidR="00B67FD2" w:rsidRDefault="00B67FD2" w:rsidP="00B67FD2">
      <w:pPr>
        <w:pStyle w:val="ae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збереження та зміцнення матеріально-технічної і методичної бази Хмільницької ДЮСШ;</w:t>
      </w:r>
    </w:p>
    <w:p w:rsidR="00B67FD2" w:rsidRDefault="00B67FD2" w:rsidP="00B67FD2">
      <w:pPr>
        <w:pStyle w:val="ae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проведення капітальних ремонтів та реконструкції господарських будівель та споруд Хмільницької дитячо-юнацької спортивної школи, міського стадіону: зокрема</w:t>
      </w:r>
      <w:r w:rsidR="00AC66EF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бігових доріжок, футбольного поля та сидінь для вболівальників;</w:t>
      </w:r>
    </w:p>
    <w:p w:rsidR="00B67FD2" w:rsidRDefault="00B67FD2" w:rsidP="00B67FD2">
      <w:pPr>
        <w:pStyle w:val="ae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4.Сприяння ініціативам та активності молоді в усіх сферах життєдіяльності суспільства, розширенню її участі в діяльності органів місцевого самоврядування, щодо вирішення соціально значущих проблем суспільства, зокрема молоді:</w:t>
      </w:r>
    </w:p>
    <w:p w:rsidR="00B67FD2" w:rsidRDefault="00B67FD2" w:rsidP="00B67FD2">
      <w:pPr>
        <w:pStyle w:val="ad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підвищення рівня свідомого ставлення молоді до здорового способу життя;</w:t>
      </w:r>
    </w:p>
    <w:p w:rsidR="00B67FD2" w:rsidRDefault="00B67FD2" w:rsidP="00B67FD2">
      <w:pPr>
        <w:pStyle w:val="ad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формування позитивної соціальної поведінки і сприяння самореалізації молоді;</w:t>
      </w:r>
    </w:p>
    <w:p w:rsidR="00B67FD2" w:rsidRDefault="00B67FD2" w:rsidP="00B67FD2">
      <w:pPr>
        <w:pStyle w:val="ad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-національно-патріотичне виховання, утвердження громадянської свідомості і активної позиції молоді;</w:t>
      </w:r>
    </w:p>
    <w:p w:rsidR="00B67FD2" w:rsidRDefault="00B67FD2" w:rsidP="00B67FD2">
      <w:pPr>
        <w:pStyle w:val="ad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поліпшення координації зусиль органів місцевого самоврядування та громадських організацій у сфері реалізації державної молодіжної політики, підвищення її ефективності;</w:t>
      </w:r>
    </w:p>
    <w:p w:rsidR="00B67FD2" w:rsidRDefault="00B67FD2" w:rsidP="00B67FD2">
      <w:pPr>
        <w:pStyle w:val="ad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зміцнення матеріально-технічного та фінансового забезпечення установ, організацій, які працюють з молоддю.</w:t>
      </w:r>
    </w:p>
    <w:p w:rsidR="00B67FD2" w:rsidRDefault="00B67FD2" w:rsidP="00B67FD2">
      <w:pPr>
        <w:spacing w:after="0"/>
        <w:rPr>
          <w:rFonts w:ascii="Calibri" w:eastAsia="Calibri" w:hAnsi="Calibri" w:cs="Times New Roman"/>
        </w:rPr>
        <w:sectPr w:rsidR="00B67FD2">
          <w:pgSz w:w="11906" w:h="16838"/>
          <w:pgMar w:top="1134" w:right="567" w:bottom="1134" w:left="1701" w:header="709" w:footer="709" w:gutter="0"/>
          <w:cols w:space="720"/>
        </w:sectPr>
      </w:pPr>
    </w:p>
    <w:p w:rsidR="00B67FD2" w:rsidRDefault="00B67FD2" w:rsidP="00B67FD2">
      <w:pPr>
        <w:shd w:val="clear" w:color="auto" w:fill="FFFFFF"/>
        <w:spacing w:before="2" w:after="0" w:line="326" w:lineRule="exact"/>
        <w:ind w:left="29" w:hanging="2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VI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Показники продукт</w:t>
      </w:r>
      <w:r w:rsidR="009C2AA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у,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ефективності та якості Програми</w:t>
      </w:r>
    </w:p>
    <w:p w:rsidR="00B67FD2" w:rsidRDefault="00B67FD2" w:rsidP="00B67FD2">
      <w:pPr>
        <w:shd w:val="clear" w:color="auto" w:fill="FFFFFF"/>
        <w:spacing w:before="2" w:after="120" w:line="326" w:lineRule="exact"/>
        <w:ind w:left="29" w:firstLine="3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розвитку фізичної культури, спорту  та молодіжної політики Хмільницької міської територіальної громади </w:t>
      </w:r>
    </w:p>
    <w:p w:rsidR="00B67FD2" w:rsidRDefault="006820FF" w:rsidP="00B67FD2">
      <w:pPr>
        <w:shd w:val="clear" w:color="auto" w:fill="FFFFFF"/>
        <w:spacing w:before="2" w:after="0" w:line="326" w:lineRule="exact"/>
        <w:ind w:left="29" w:hanging="2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2027</w:t>
      </w:r>
      <w:r w:rsidR="00B67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="00B67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роки </w:t>
      </w:r>
    </w:p>
    <w:p w:rsidR="00B67FD2" w:rsidRDefault="00B67FD2" w:rsidP="00B67FD2">
      <w:pPr>
        <w:shd w:val="clear" w:color="auto" w:fill="FFFFFF"/>
        <w:spacing w:before="2" w:after="0" w:line="326" w:lineRule="exact"/>
        <w:ind w:left="29" w:hanging="2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671"/>
        <w:gridCol w:w="1134"/>
        <w:gridCol w:w="1275"/>
        <w:gridCol w:w="1418"/>
        <w:gridCol w:w="1276"/>
        <w:gridCol w:w="1275"/>
        <w:gridCol w:w="1276"/>
        <w:gridCol w:w="1559"/>
      </w:tblGrid>
      <w:tr w:rsidR="00094989" w:rsidTr="009967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№</w:t>
            </w:r>
          </w:p>
          <w:p w:rsidR="00094989" w:rsidRDefault="00094989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з/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п</w:t>
            </w:r>
            <w:proofErr w:type="gramEnd"/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Назва показника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989" w:rsidRDefault="00094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Одиниця виміру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89" w:rsidRDefault="00094989" w:rsidP="005E0F21">
            <w:pPr>
              <w:spacing w:after="0" w:line="326" w:lineRule="exac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Вихідні дані на початок програми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2028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 xml:space="preserve">2029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2030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 xml:space="preserve">Всього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 xml:space="preserve"> період дії Програми</w:t>
            </w:r>
          </w:p>
        </w:tc>
      </w:tr>
      <w:tr w:rsidR="00094989" w:rsidTr="009967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Показники продукту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89" w:rsidRDefault="00094989" w:rsidP="005E0F21">
            <w:pPr>
              <w:spacing w:after="0" w:line="32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89" w:rsidRDefault="00094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89" w:rsidRDefault="00094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89" w:rsidRDefault="00094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94989" w:rsidTr="009967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Кількість спортивних груп в позашкільних навчальних закладах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89" w:rsidRDefault="00094989" w:rsidP="005E0F21">
            <w:pPr>
              <w:spacing w:after="0" w:line="326" w:lineRule="exact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9967B3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132</w:t>
            </w:r>
          </w:p>
        </w:tc>
      </w:tr>
      <w:tr w:rsidR="00094989" w:rsidTr="009967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Кількість відділень за видами спорту в позашкільних навчальних закладах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89" w:rsidRDefault="00094989" w:rsidP="005E0F21">
            <w:pPr>
              <w:spacing w:after="0" w:line="326" w:lineRule="exact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9967B3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40</w:t>
            </w:r>
          </w:p>
        </w:tc>
      </w:tr>
      <w:tr w:rsidR="00094989" w:rsidTr="009967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Кількість дітей охоплених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 позашкільних навчальних закладах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чол.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89" w:rsidRDefault="00094989" w:rsidP="005E0F21">
            <w:pPr>
              <w:spacing w:after="0" w:line="326" w:lineRule="exact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550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650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9967B3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2300</w:t>
            </w:r>
          </w:p>
        </w:tc>
      </w:tr>
      <w:tr w:rsidR="00094989" w:rsidTr="009967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1.4 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Кількість заходів з популяризації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здорового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способу життя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89" w:rsidRDefault="00094989" w:rsidP="005E0F21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9967B3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98</w:t>
            </w:r>
          </w:p>
        </w:tc>
      </w:tr>
      <w:tr w:rsidR="00094989" w:rsidTr="009967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Кількість  проведених фізкультурно-спортивних  заходів (чемпіонатів, першостей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турнірів з</w:t>
            </w:r>
            <w:r w:rsidR="00AC6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видів спорту) з олімпійських 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дів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89" w:rsidRDefault="00094989" w:rsidP="005E0F21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9967B3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162</w:t>
            </w:r>
          </w:p>
        </w:tc>
      </w:tr>
      <w:tr w:rsidR="00094989" w:rsidTr="009967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Кількість  проведених фізкультурно-спортивних  заходів (чемпіонатів, першостей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турнірів з видів спорту) з не олімпійських видів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89" w:rsidRDefault="00094989" w:rsidP="005E0F21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9967B3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98</w:t>
            </w:r>
          </w:p>
        </w:tc>
      </w:tr>
      <w:tr w:rsidR="00094989" w:rsidTr="009967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1.7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Кількість осіб</w:t>
            </w:r>
            <w:r w:rsidR="00AC6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які взяли участь у спортивно-масових заходах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 ол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імпійських видів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чол.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89" w:rsidRDefault="00094989" w:rsidP="005E0F21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9967B3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7120</w:t>
            </w:r>
          </w:p>
        </w:tc>
      </w:tr>
      <w:tr w:rsidR="00094989" w:rsidTr="009967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1.8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Кількість осіб</w:t>
            </w:r>
            <w:r w:rsidR="00AC6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які взяли участь у спортивно-масових заходах з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 ол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імпійських видів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чол.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89" w:rsidRDefault="00094989" w:rsidP="005E0F21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9967B3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5220</w:t>
            </w:r>
          </w:p>
        </w:tc>
      </w:tr>
      <w:tr w:rsidR="00094989" w:rsidTr="009967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1.9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Кількість медалей</w:t>
            </w:r>
            <w:r w:rsidR="00AC6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отриманих на чемпіонаті області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89" w:rsidRDefault="00094989" w:rsidP="005E0F21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9967B3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</w:t>
            </w:r>
            <w:r w:rsidR="00094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="00996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="00996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9967B3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</w:t>
            </w:r>
            <w:r w:rsidR="00094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9967B3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590</w:t>
            </w:r>
          </w:p>
        </w:tc>
      </w:tr>
      <w:tr w:rsidR="00094989" w:rsidTr="009967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1.10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Кількість медалей</w:t>
            </w:r>
            <w:r w:rsidR="00AC6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отриманих на чемпіонаті України, Європи та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89" w:rsidRDefault="00094989" w:rsidP="005E0F21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9967B3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62</w:t>
            </w:r>
          </w:p>
        </w:tc>
      </w:tr>
      <w:tr w:rsidR="00094989" w:rsidTr="009967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Кількість нагороджених спортсмені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фахівців фізичної культури та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чол.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89" w:rsidRDefault="00094989" w:rsidP="005E0F21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666205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475</w:t>
            </w:r>
          </w:p>
        </w:tc>
      </w:tr>
      <w:tr w:rsidR="00094989" w:rsidTr="009967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Кількість покращених об’єктів спортивної інфраструктури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мільницької 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89" w:rsidRDefault="00094989" w:rsidP="005E0F21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7E233F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</w:tr>
      <w:tr w:rsidR="00094989" w:rsidTr="009967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Кількість виготовлених ПКД для об’єктів спортивної інфраструктури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мільницької 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89" w:rsidRDefault="00094989" w:rsidP="005E0F21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7E233F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</w:tr>
      <w:tr w:rsidR="00094989" w:rsidTr="009967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Кількість молодіжних заході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заходів національно-патріотичного виховання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before="2" w:after="12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89" w:rsidRDefault="00094989" w:rsidP="005E0F21">
            <w:pPr>
              <w:spacing w:before="2" w:after="12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before="2" w:after="12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before="2" w:after="12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before="2" w:after="12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before="2" w:after="12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666205">
            <w:pPr>
              <w:spacing w:before="2" w:after="12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91</w:t>
            </w:r>
          </w:p>
        </w:tc>
      </w:tr>
      <w:tr w:rsidR="00094989" w:rsidTr="009967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Кількість учасників молодіжних заході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заходів національно-патріотичного виховання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чол.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89" w:rsidRDefault="00094989" w:rsidP="005E0F21">
            <w:pPr>
              <w:spacing w:before="2" w:after="12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Чол. 2000</w:t>
            </w:r>
          </w:p>
          <w:p w:rsidR="00094989" w:rsidRDefault="00094989" w:rsidP="005E0F21">
            <w:pPr>
              <w:spacing w:before="2" w:after="12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ін. 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 w:rsidP="00DC1F20">
            <w:pPr>
              <w:spacing w:before="2" w:after="12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Чол. 2050</w:t>
            </w:r>
          </w:p>
          <w:p w:rsidR="00094989" w:rsidRDefault="00094989" w:rsidP="00DC1F20">
            <w:pPr>
              <w:spacing w:before="2" w:after="12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ін. 2050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 w:rsidP="00DC1F20">
            <w:pPr>
              <w:spacing w:before="2" w:after="12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Чол. 2070</w:t>
            </w:r>
          </w:p>
          <w:p w:rsidR="00094989" w:rsidRDefault="00094989" w:rsidP="00DC1F20">
            <w:pPr>
              <w:spacing w:before="2" w:after="12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ін. 2070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 w:rsidP="00DC1F20">
            <w:pPr>
              <w:spacing w:before="2" w:after="12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Чол. 2150</w:t>
            </w:r>
          </w:p>
          <w:p w:rsidR="00094989" w:rsidRDefault="00094989" w:rsidP="00DC1F20">
            <w:pPr>
              <w:spacing w:before="2" w:after="12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ін. 2150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 w:rsidP="00DC1F20">
            <w:pPr>
              <w:spacing w:before="2" w:after="12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Чол. 2300</w:t>
            </w:r>
          </w:p>
          <w:p w:rsidR="00094989" w:rsidRDefault="00094989" w:rsidP="00DC1F20">
            <w:pPr>
              <w:spacing w:before="2" w:after="12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ін. 2300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666205">
            <w:pPr>
              <w:spacing w:before="2" w:after="12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17140</w:t>
            </w:r>
          </w:p>
        </w:tc>
      </w:tr>
      <w:tr w:rsidR="00094989" w:rsidTr="009967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Показники ефективності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89" w:rsidRDefault="00094989" w:rsidP="005E0F21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094989" w:rsidTr="009967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Середня вартість витрат у розрахунку на одного вихованця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ік в позашкільному навчальному закладі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тис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89" w:rsidRDefault="00094989" w:rsidP="005E0F21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C95CA4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1,84</w:t>
            </w:r>
            <w:r w:rsidR="00B54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 </w:t>
            </w:r>
          </w:p>
        </w:tc>
      </w:tr>
      <w:tr w:rsidR="00094989" w:rsidTr="009967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Середня вартість витрат у розрахунку на одного учасника фізкультурно-спортивних заходів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 ол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імпійських видів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тис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89" w:rsidRDefault="00094989" w:rsidP="005E0F21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0,205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F6802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</w:t>
            </w:r>
            <w:r w:rsidR="00B54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24</w:t>
            </w:r>
          </w:p>
        </w:tc>
      </w:tr>
      <w:tr w:rsidR="00094989" w:rsidTr="009967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Середня вартість витрат у розрахунку на одного учасника фізкультурно-спортивних заходів з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 ол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імпійських видів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тис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89" w:rsidRDefault="00094989" w:rsidP="005E0F21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B54DDF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0,6</w:t>
            </w:r>
          </w:p>
        </w:tc>
      </w:tr>
      <w:tr w:rsidR="00094989" w:rsidTr="009967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Середня вартість витрат у розрахунку на одного нагородженого спортсмена фахівця фізичної культури та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тис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89" w:rsidRDefault="00094989" w:rsidP="005E0F21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B54DDF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4,34</w:t>
            </w:r>
          </w:p>
        </w:tc>
      </w:tr>
      <w:tr w:rsidR="00094989" w:rsidTr="009967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Середня вартість витрат у розрахунку одного покращеного об’єкту спортивної інфраструктури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тис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89" w:rsidRDefault="00094989" w:rsidP="005E0F21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7E233F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</w:tr>
      <w:tr w:rsidR="00094989" w:rsidTr="009967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2.6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Середня вартість витрат у розрахунку на один молодіжний захід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та зах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ід національно-патріотичного виховання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before="2" w:after="12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тис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89" w:rsidRDefault="00094989" w:rsidP="005E0F21">
            <w:pPr>
              <w:spacing w:before="2" w:after="12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before="2" w:after="12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rPr>
                <w:lang w:val="ru-RU"/>
              </w:rPr>
            </w:pPr>
            <w:r>
              <w:rPr>
                <w:lang w:val="ru-RU"/>
              </w:rPr>
              <w:t>8,14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rPr>
                <w:lang w:val="ru-RU"/>
              </w:rPr>
            </w:pPr>
            <w:r>
              <w:rPr>
                <w:lang w:val="ru-RU"/>
              </w:rPr>
              <w:t>9,13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rPr>
                <w:lang w:val="ru-RU"/>
              </w:rPr>
            </w:pPr>
            <w:r>
              <w:rPr>
                <w:lang w:val="ru-RU"/>
              </w:rPr>
              <w:t>9,12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B54DDF">
            <w:pPr>
              <w:spacing w:before="2" w:after="12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8,41</w:t>
            </w:r>
          </w:p>
        </w:tc>
      </w:tr>
      <w:tr w:rsidR="00094989" w:rsidTr="009967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Pr="007E233F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23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2.7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Pr="007E233F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23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Середня вартість витрат у розрахунку на одного учасника </w:t>
            </w:r>
            <w:proofErr w:type="gramStart"/>
            <w:r w:rsidRPr="007E23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молод</w:t>
            </w:r>
            <w:proofErr w:type="gramEnd"/>
            <w:r w:rsidRPr="007E23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іжного заходу та заходу національно-патріотичного виховання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Pr="007E233F" w:rsidRDefault="00094989">
            <w:pPr>
              <w:spacing w:before="2" w:after="120" w:line="32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23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тис</w:t>
            </w:r>
            <w:proofErr w:type="gramStart"/>
            <w:r w:rsidRPr="007E23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.г</w:t>
            </w:r>
            <w:proofErr w:type="gramEnd"/>
            <w:r w:rsidRPr="007E23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89" w:rsidRPr="007E233F" w:rsidRDefault="007E233F" w:rsidP="005E0F21">
            <w:pPr>
              <w:spacing w:before="2" w:after="120" w:line="32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23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Pr="007E233F" w:rsidRDefault="007E233F">
            <w:pPr>
              <w:spacing w:before="2" w:after="120" w:line="32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23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Pr="007E233F" w:rsidRDefault="00094989">
            <w:pPr>
              <w:spacing w:before="2" w:after="120" w:line="32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23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0,04</w:t>
            </w:r>
            <w:r w:rsidR="007E233F" w:rsidRPr="007E23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Pr="007E233F" w:rsidRDefault="00094989">
            <w:pPr>
              <w:spacing w:before="2" w:after="120" w:line="32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23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Pr="007E233F" w:rsidRDefault="00094989">
            <w:pPr>
              <w:spacing w:before="2" w:after="120" w:line="32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23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Pr="007E233F" w:rsidRDefault="000F1084">
            <w:pPr>
              <w:spacing w:before="2" w:after="120" w:line="32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23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</w:t>
            </w:r>
            <w:r w:rsidR="007E233F" w:rsidRPr="007E23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046</w:t>
            </w:r>
          </w:p>
        </w:tc>
      </w:tr>
      <w:tr w:rsidR="00094989" w:rsidTr="009967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Показники якості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89" w:rsidRDefault="00094989" w:rsidP="005E0F21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094989" w:rsidTr="009967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Pr="0064324E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43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 w:rsidP="00F30001">
            <w:pPr>
              <w:spacing w:after="0" w:line="326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Динаміка** кількість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спортивних груп в позашкільних навчальних закладах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порівняно з минулим роком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89" w:rsidRDefault="00094989" w:rsidP="005E0F21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89" w:rsidRDefault="00094989" w:rsidP="005E0F21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+15,38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+6,67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+6,25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+5,88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89" w:rsidRDefault="000F1084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+8,55</w:t>
            </w:r>
          </w:p>
        </w:tc>
      </w:tr>
      <w:tr w:rsidR="00094989" w:rsidTr="009967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Динаміка** кількість учасників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які беруть участь у змаганнях порівняно з минулим роком з олімпійських видів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89" w:rsidRDefault="00094989" w:rsidP="005E0F21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+1,18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+1,74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+2,86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+5,56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7B7D43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+2,84</w:t>
            </w:r>
          </w:p>
        </w:tc>
      </w:tr>
      <w:tr w:rsidR="00094989" w:rsidTr="009967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Динаміка** кількість учасників,  які беруть участь у змаганнях порівняно з минулим роком 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ол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імпійських видів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89" w:rsidRDefault="00094989" w:rsidP="000F6802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+4,17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+1,6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+2,36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+7,69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7B7D43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+3,96</w:t>
            </w:r>
          </w:p>
        </w:tc>
      </w:tr>
      <w:tr w:rsidR="00094989" w:rsidTr="009967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Динаміка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**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кількість проведених фізкультурно-спортивних  заходів (чемпіонатів, першостей турні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ів з видів спорту)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порівняно з минулим роком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89" w:rsidRDefault="00094989" w:rsidP="000F6802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+3,66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+3,53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+4,41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+3,30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7B7D43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+3,73</w:t>
            </w:r>
          </w:p>
        </w:tc>
      </w:tr>
      <w:tr w:rsidR="00094989" w:rsidTr="009967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Динаміка** кількість спортсменів нагороджених порівняно з минулим роком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89" w:rsidRDefault="00094989" w:rsidP="000F6802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+10,0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+4,55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+4,35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+8,33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7B7D43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+6,81</w:t>
            </w:r>
          </w:p>
        </w:tc>
      </w:tr>
      <w:tr w:rsidR="00094989" w:rsidTr="009967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Збільшення кількості покращених об’єктів спортивної інфраструктури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мільницької 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89" w:rsidRDefault="00094989" w:rsidP="005E0F21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C62F66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</w:tr>
      <w:tr w:rsidR="00094989" w:rsidTr="009967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3.7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Збільшення кількості виготовлених ПКД для об’єктів спортивної інфраструктури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мільницької 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89" w:rsidRDefault="00094989" w:rsidP="005E0F21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C62F66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</w:tr>
      <w:tr w:rsidR="00094989" w:rsidTr="009967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3.8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Збільшення кількості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молодіжних заході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заходів національно-патріотичного виховання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89" w:rsidRDefault="00094989" w:rsidP="005E0F21">
            <w:pPr>
              <w:spacing w:before="2" w:after="12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before="2" w:after="12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+5,0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before="2" w:after="12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+4,76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before="2" w:after="12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+4,55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094989">
            <w:pPr>
              <w:spacing w:before="2" w:after="12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+4,35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989" w:rsidRDefault="007B7D43">
            <w:pPr>
              <w:spacing w:before="2" w:after="12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4,67</w:t>
            </w:r>
          </w:p>
        </w:tc>
      </w:tr>
    </w:tbl>
    <w:p w:rsidR="00B67FD2" w:rsidRDefault="00B67FD2" w:rsidP="00B67FD2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B67FD2" w:rsidSect="000F1084">
          <w:pgSz w:w="16838" w:h="11906" w:orient="landscape"/>
          <w:pgMar w:top="1134" w:right="567" w:bottom="1134" w:left="794" w:header="709" w:footer="284" w:gutter="0"/>
          <w:cols w:space="720"/>
        </w:sectPr>
      </w:pPr>
    </w:p>
    <w:p w:rsidR="00B67FD2" w:rsidRDefault="00B67FD2" w:rsidP="00B67FD2">
      <w:pPr>
        <w:shd w:val="clear" w:color="auto" w:fill="FFFFFF"/>
        <w:spacing w:after="0" w:line="326" w:lineRule="exact"/>
        <w:ind w:right="557"/>
        <w:jc w:val="center"/>
        <w:rPr>
          <w:rFonts w:ascii="Times New Roman" w:hAnsi="Times New Roman" w:cs="Times New Roman"/>
          <w:b/>
          <w:bCs/>
          <w:color w:val="000000"/>
          <w:w w:val="122"/>
          <w:sz w:val="28"/>
          <w:szCs w:val="28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val="en-US"/>
        </w:rPr>
        <w:lastRenderedPageBreak/>
        <w:t>VI</w:t>
      </w:r>
      <w:r>
        <w:rPr>
          <w:rFonts w:ascii="Times New Roman" w:eastAsia="Times New Roman" w:hAnsi="Times New Roman"/>
          <w:b/>
          <w:sz w:val="28"/>
          <w:szCs w:val="28"/>
        </w:rPr>
        <w:t>І</w:t>
      </w:r>
      <w:r>
        <w:rPr>
          <w:rFonts w:ascii="Times New Roman" w:hAnsi="Times New Roman" w:cs="Times New Roman"/>
          <w:b/>
          <w:spacing w:val="6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pacing w:val="6"/>
          <w:sz w:val="28"/>
          <w:szCs w:val="28"/>
        </w:rPr>
        <w:t xml:space="preserve"> НАПРЯМКИ</w:t>
      </w:r>
      <w:r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 xml:space="preserve"> ДІЯЛЬНОСТІ ТА ЗАХОДИ ПРОГРАМИ РОЗВИТКУ ФІЗИЧНОЇ КУЛЬТУРИ, СПОРТУ ТА МОЛОДІЖНОЇ ПОЛІТИКИ ХМІЛЬНИЦЬКОЇ МІСЬКО</w:t>
      </w:r>
      <w:r w:rsidR="007B2635"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>Ї ТЕРИТОРІАЛЬНОЇ ГРОМАДИ НА 2027-2030</w:t>
      </w:r>
      <w:r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 xml:space="preserve"> РОКИ</w:t>
      </w:r>
    </w:p>
    <w:p w:rsidR="00B67FD2" w:rsidRDefault="00B67FD2" w:rsidP="00B67FD2">
      <w:pPr>
        <w:pStyle w:val="ae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67FD2" w:rsidRDefault="00B67FD2" w:rsidP="00B67FD2">
      <w:pPr>
        <w:pStyle w:val="ae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1.Розвиток і популяризація здорового способу життя серед населення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Хмільницької міської територіальної громади</w:t>
      </w:r>
      <w:r>
        <w:rPr>
          <w:rFonts w:ascii="Times New Roman" w:hAnsi="Times New Roman" w:cs="Times New Roman"/>
          <w:bCs/>
          <w:sz w:val="28"/>
          <w:szCs w:val="28"/>
        </w:rPr>
        <w:t>, подолання стану суспільної байдужості до здоров'я нації, реалізація дитячої і молодіжної політики у сфері фізичної культури  і спорту шляхом створення умов для розвитку регулярної рухової активності різних верств населення для зміцнення здоров'я з урахуванням інтересів, побажань, здібностей та індивідуальних особливостей кожного.</w:t>
      </w:r>
    </w:p>
    <w:p w:rsidR="00B67FD2" w:rsidRDefault="00B67FD2" w:rsidP="00B67FD2">
      <w:pPr>
        <w:pStyle w:val="ae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2.Забезпечення розвитку дитячого, дитячо-юнацького спорту та резервного спорту шляхом удосконалення процесу відбору обдарованих дітей, які мають високий рівень підготовленості та здатні під час навчально-тренувальних занять витримувати значні фізичні навантаження, для подальшого залучення їх до системи резервного спорту та підтримання закладів фізичної культури і спорту, зокрема дитячо-юнацької спортивної школи, залучення до навчально-тренувального процесу провідних тренерів.</w:t>
      </w:r>
    </w:p>
    <w:p w:rsidR="00B67FD2" w:rsidRDefault="00B67FD2" w:rsidP="00B67FD2">
      <w:pPr>
        <w:pStyle w:val="ae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3.Забезпечення розвитку олімпійських та неолімпійських видів спорту  з врахуванням пріоритетності видів спорту.</w:t>
      </w:r>
    </w:p>
    <w:p w:rsidR="00B67FD2" w:rsidRDefault="00B67FD2" w:rsidP="00B67FD2">
      <w:pPr>
        <w:pStyle w:val="ae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- олімпійські  види:  боротьба греко-римська, боротьба вільна, бокс, легка атлетика,  футбол, настільний теніс, волейбол, гандбол;</w:t>
      </w:r>
    </w:p>
    <w:p w:rsidR="00B67FD2" w:rsidRDefault="00B67FD2" w:rsidP="00B67FD2">
      <w:pPr>
        <w:pStyle w:val="ae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- неолімпійські види: боротьба самбо, змішані види єдиноборств ММА,  футзал, шахи, шашки, східні єдиноборства із Зендокай Карате До, військово-прикладні види спорту.</w:t>
      </w:r>
    </w:p>
    <w:p w:rsidR="00B67FD2" w:rsidRDefault="00B67FD2" w:rsidP="00B67FD2">
      <w:pPr>
        <w:pStyle w:val="ae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4.Забезпечення розвитку спорту ветеранів. Підготовка та участь у заходах та змаганнях різних рівнів, </w:t>
      </w:r>
    </w:p>
    <w:p w:rsidR="00B67FD2" w:rsidRDefault="00B67FD2" w:rsidP="00B67FD2">
      <w:pPr>
        <w:pStyle w:val="ae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5.Здійснення заходів заохочення,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відзначення та нагородження спортсменів та фахівців фізичної культури та спорту за високі досягнення в спорті.</w:t>
      </w:r>
    </w:p>
    <w:p w:rsidR="00B67FD2" w:rsidRDefault="00B67FD2" w:rsidP="00B67F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6.Проведення</w:t>
      </w:r>
      <w:r>
        <w:rPr>
          <w:rFonts w:ascii="Times New Roman" w:hAnsi="Times New Roman" w:cs="Times New Roman"/>
          <w:sz w:val="28"/>
          <w:szCs w:val="28"/>
        </w:rPr>
        <w:t xml:space="preserve"> фізкультурно-оздоровчої  роботи серед людей з інвалідністю та людей з обмеженими можливостями,  </w:t>
      </w:r>
      <w:r>
        <w:rPr>
          <w:rFonts w:ascii="Times New Roman" w:hAnsi="Times New Roman" w:cs="Times New Roman"/>
          <w:bCs/>
          <w:sz w:val="28"/>
          <w:szCs w:val="28"/>
        </w:rPr>
        <w:t>підготовки та участі у заходах різних рівнів.</w:t>
      </w:r>
    </w:p>
    <w:p w:rsidR="00B67FD2" w:rsidRDefault="00B67FD2" w:rsidP="00B67FD2">
      <w:pPr>
        <w:pStyle w:val="ae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7.Покращення спортивної інфраструктури Хмільницької міської територіальної громади</w:t>
      </w:r>
      <w:r>
        <w:rPr>
          <w:rFonts w:ascii="Times New Roman" w:hAnsi="Times New Roman" w:cs="Times New Roman"/>
          <w:bCs/>
          <w:sz w:val="28"/>
          <w:szCs w:val="28"/>
        </w:rPr>
        <w:t>, поступового оновлення спортивної матеріально-технічної бази закладів фізичної культури і спорту, зокрема дитячо-юнацької спортивної школи і загальноосвітніх навчальних закладів; будівництва спортивних споруд або реконструкції та модернізації діючих.</w:t>
      </w:r>
    </w:p>
    <w:p w:rsidR="00B67FD2" w:rsidRDefault="00B67FD2" w:rsidP="00B67F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8.Національно-патріотичне виховання дітей та молоді, формування позиції здорового способу життя.</w:t>
      </w:r>
    </w:p>
    <w:p w:rsidR="00B67FD2" w:rsidRDefault="00B67FD2" w:rsidP="00B67FD2">
      <w:pPr>
        <w:pStyle w:val="ae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9.Молодіжна політика, навчання та розвиток творчого потенціалу молоді.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67FD2" w:rsidRDefault="00B67FD2" w:rsidP="00B67FD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10.Організаційне та інформаційно-пропагандиське забезпечення </w:t>
      </w:r>
      <w:r>
        <w:rPr>
          <w:rFonts w:ascii="Times New Roman" w:eastAsia="Calibri" w:hAnsi="Times New Roman" w:cs="Times New Roman"/>
          <w:sz w:val="28"/>
          <w:szCs w:val="28"/>
        </w:rPr>
        <w:t>розвитку, фізичної культури, спорту та молодіжної політики.</w:t>
      </w:r>
    </w:p>
    <w:p w:rsidR="00B67FD2" w:rsidRPr="006E2AD0" w:rsidRDefault="00B67FD2" w:rsidP="006E2A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00000"/>
        </w:rPr>
        <w:sectPr w:rsidR="00B67FD2" w:rsidRPr="006E2AD0">
          <w:pgSz w:w="11906" w:h="16838"/>
          <w:pgMar w:top="1134" w:right="567" w:bottom="1134" w:left="1701" w:header="709" w:footer="284" w:gutter="0"/>
          <w:cols w:space="720"/>
        </w:sect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</w:p>
    <w:p w:rsidR="00B67FD2" w:rsidRDefault="00B67FD2" w:rsidP="00B67FD2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Основні заходи розвитку фізичної культури, спорту та молодіжної політики Хмільницької місько</w:t>
      </w:r>
      <w:r w:rsidR="00D51E3C">
        <w:rPr>
          <w:rFonts w:ascii="Times New Roman" w:hAnsi="Times New Roman" w:cs="Times New Roman"/>
          <w:b/>
          <w:sz w:val="28"/>
          <w:szCs w:val="28"/>
        </w:rPr>
        <w:t>ї територіальної громади на 2027-2030</w:t>
      </w:r>
      <w:r>
        <w:rPr>
          <w:rFonts w:ascii="Times New Roman" w:hAnsi="Times New Roman" w:cs="Times New Roman"/>
          <w:b/>
          <w:sz w:val="28"/>
          <w:szCs w:val="28"/>
        </w:rPr>
        <w:t xml:space="preserve"> роки</w:t>
      </w:r>
    </w:p>
    <w:tbl>
      <w:tblPr>
        <w:tblW w:w="15672" w:type="dxa"/>
        <w:jc w:val="center"/>
        <w:tblInd w:w="-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1586"/>
        <w:gridCol w:w="3062"/>
        <w:gridCol w:w="1559"/>
        <w:gridCol w:w="1475"/>
        <w:gridCol w:w="1653"/>
        <w:gridCol w:w="1134"/>
        <w:gridCol w:w="709"/>
        <w:gridCol w:w="708"/>
        <w:gridCol w:w="709"/>
        <w:gridCol w:w="709"/>
        <w:gridCol w:w="1843"/>
      </w:tblGrid>
      <w:tr w:rsidR="00DB12C6" w:rsidTr="006E2AD0">
        <w:trPr>
          <w:trHeight w:val="687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12C6" w:rsidRDefault="00DB12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/п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12C6" w:rsidRDefault="00DB12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Назва напряму діяльності 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іоритетні завдання)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12C6" w:rsidRDefault="00DB12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Перелі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заходів програми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12C6" w:rsidRDefault="00DB12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Термін виконання заходу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12C6" w:rsidRDefault="00DB12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Виконавці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12C6" w:rsidRDefault="00DB12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Джерела фінансування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12C6" w:rsidRDefault="00DB12C6" w:rsidP="00DB12C6"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Орієнтовні обсяги фінансування (тис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рн.)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B12C6" w:rsidRDefault="00DB12C6"/>
          <w:p w:rsidR="00DB12C6" w:rsidRDefault="00DB12C6" w:rsidP="00DB12C6"/>
        </w:tc>
      </w:tr>
      <w:tr w:rsidR="005C1BAC" w:rsidTr="008258A1">
        <w:trPr>
          <w:trHeight w:val="52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1691" w:rsidRDefault="005C1B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Всього</w:t>
            </w:r>
          </w:p>
          <w:p w:rsidR="005C1BAC" w:rsidRDefault="00DB12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(тис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рн.)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AC" w:rsidRDefault="005C1BAC" w:rsidP="005C1B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тому числі за роками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Очікуваний результат</w:t>
            </w:r>
          </w:p>
        </w:tc>
      </w:tr>
      <w:tr w:rsidR="005C1BAC" w:rsidTr="008258A1">
        <w:trPr>
          <w:trHeight w:val="45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2030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C1BAC" w:rsidTr="008258A1">
        <w:trPr>
          <w:trHeight w:val="25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12</w:t>
            </w:r>
          </w:p>
        </w:tc>
      </w:tr>
      <w:tr w:rsidR="005C1BAC" w:rsidTr="008258A1">
        <w:trPr>
          <w:trHeight w:val="2691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Розвиток і популяризація здорового способу життя серед населення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Х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мільницької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міської  територіальної громади.</w:t>
            </w: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Фізична культура та масовий спорт за місцем роботи та проживання громадян </w:t>
            </w: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1.1. Проведення загальнодоступних спортивних заходів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сімейного відпочинку в місцях масового відпочинку громадян  та за місцем проживання населення.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2027-2030р.р.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Управління освіти, молоді та спорту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мільницькоїміської ради, Хмільницької ДЮСШ,</w:t>
            </w: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ідприємства установи та організації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потребує фінансування</w:t>
            </w: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Залучення до спорту більшої кількості населення пропаганда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способу життя</w:t>
            </w:r>
          </w:p>
        </w:tc>
      </w:tr>
      <w:tr w:rsidR="005C1BAC" w:rsidTr="008258A1">
        <w:trPr>
          <w:trHeight w:val="25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1.2.Розроблення та затвердження програм (планів) заходів у рамках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іального проекту «Активні парки-локації здорової України»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2027-2030 р.р.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Управління освіти, молоді та спорту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мільницької міської ради,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потребує фінансування</w:t>
            </w: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Організація оздоровчої рухової активності громадян. Пропаганда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способу життя</w:t>
            </w:r>
          </w:p>
        </w:tc>
      </w:tr>
      <w:tr w:rsidR="005C1BAC" w:rsidTr="008258A1">
        <w:trPr>
          <w:trHeight w:val="28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1.3.Проведення </w:t>
            </w:r>
            <w:r w:rsidR="003A73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фізкультурно-оздоровчих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заходів по реалізації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іального проекту «Активні парки-локації здорової України»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 w:rsidP="004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2027-2030р.р.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Управління освіти, молоді та спорту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мільницької міської ради, ХмільницькоїДЮСШ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Бюджет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мільницької 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DB1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Організація оздоровчої рухової активності громадян. Пропаганда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способу життя</w:t>
            </w:r>
          </w:p>
        </w:tc>
      </w:tr>
      <w:tr w:rsidR="005C1BAC" w:rsidTr="008258A1">
        <w:trPr>
          <w:trHeight w:val="25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Pr="00102A67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1.4. Залучення інститутів громадського суспільства, молодіжних та дитячих громадських організацій до проведення заходів з </w:t>
            </w:r>
            <w:proofErr w:type="gramStart"/>
            <w:r w:rsidRPr="00102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102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ідвищення оздоровчої рухової активності населення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 w:rsidP="004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2027-2030 р.р.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Управління освіти, молоді та спорту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мільницької  міської ради, ХмільницькоїДЮСШ,</w:t>
            </w: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Громадські організації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Бюджет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мільницької міської територіальної громади</w:t>
            </w: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Інші джерела не заборонені законодавством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DB1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</w:t>
            </w:r>
          </w:p>
          <w:p w:rsidR="00DB12C6" w:rsidRDefault="00DB1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B12C6" w:rsidRDefault="00DB1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B12C6" w:rsidRDefault="00DB1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B12C6" w:rsidRDefault="00DB1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B12C6" w:rsidRDefault="00DB1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1BAC" w:rsidRPr="00102A67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1BAC" w:rsidRPr="00102A67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Залучення до спорту більшої кількості населення, пропаганда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способу життя</w:t>
            </w:r>
          </w:p>
        </w:tc>
      </w:tr>
      <w:tr w:rsidR="005C1BAC" w:rsidTr="008258A1">
        <w:trPr>
          <w:trHeight w:val="152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1.5.Сприяння створенню на підприємствах</w:t>
            </w:r>
            <w:r w:rsidR="00AC6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установах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мільницької міської територіальної громади  спортивних команд, секцій</w:t>
            </w: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 w:rsidP="004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2027-2030р.р.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Управління освіти,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 та спорту міської ради, ХмільницькоїДЮСШ,</w:t>
            </w: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ідприємства установи та організації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потребує фінансування</w:t>
            </w: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Залучення до спорту більшої кількості населення, пропаганда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способу життя</w:t>
            </w:r>
          </w:p>
        </w:tc>
      </w:tr>
      <w:tr w:rsidR="005C1BAC" w:rsidTr="008258A1">
        <w:trPr>
          <w:trHeight w:val="25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1.6. Проведення щорічного оцінювання фізичної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ідготовленості населення на підприємствах, установах, організаціях згідно затверджених нормативів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 w:rsidP="004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2027-2030 р.р.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Керівники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ідприємств, установ, організацій,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потребує фінансування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Визначення рівня фізичної підготовленості населення, сприяння розвитку фізичної культури серед населення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мільницької міської територіальної громади</w:t>
            </w:r>
          </w:p>
        </w:tc>
      </w:tr>
      <w:tr w:rsidR="005C1BAC" w:rsidTr="008258A1">
        <w:trPr>
          <w:trHeight w:val="55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1.7. Проведення фізкультурно-оздоровчих та спортивно-масових заході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залучення трудових колективів до рухової активності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 w:rsidP="004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2027-2030р.р.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Управління освіти, молоді та спорту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мільницької  міської ради, Хмільницької ДЮСШ,</w:t>
            </w: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ідприємства установи та організації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Бюджет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мільницької міської територіальної громади</w:t>
            </w:r>
          </w:p>
          <w:p w:rsidR="00DB12C6" w:rsidRDefault="00DB1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Інші джерела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не заборонені законодавством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DB1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40,0</w:t>
            </w:r>
          </w:p>
          <w:p w:rsidR="004C1691" w:rsidRDefault="004C1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C1691" w:rsidRDefault="004C1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C1691" w:rsidRDefault="004C1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C1691" w:rsidRDefault="004C1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C1691" w:rsidRDefault="004C1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C1691" w:rsidRDefault="004C1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4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B12C6" w:rsidRDefault="00DB1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1BAC" w:rsidRPr="007F4496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4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B12C6" w:rsidRDefault="00DB1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4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B12C6" w:rsidRDefault="00DB1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4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B12C6" w:rsidRDefault="00DB1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Залучення до спорту більшої кількості населення пропаганда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способу життя</w:t>
            </w:r>
          </w:p>
        </w:tc>
      </w:tr>
      <w:tr w:rsidR="005C1BAC" w:rsidTr="008258A1">
        <w:trPr>
          <w:trHeight w:val="27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1.8. Проведення змагань та інших масових фізкультурно-спортивних заходів серед державних службовців, посадових осіб органів виконавчої влади, органів місцевого самоврядування та депутаті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 w:rsidP="004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2027-2030 р.р.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Управління освіти, молоді та спорту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мільницькоїміської ради, ХмільницькоїДЮСШ,</w:t>
            </w: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ідприємства установи та організації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Бюджет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мільницької міської територіальної громади</w:t>
            </w: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Інші джерела не заборонені законодавством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DB1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38,0</w:t>
            </w:r>
          </w:p>
          <w:p w:rsidR="00DB12C6" w:rsidRDefault="00DB1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B12C6" w:rsidRDefault="00DB1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B12C6" w:rsidRDefault="00DB1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B12C6" w:rsidRDefault="00DB1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B12C6" w:rsidRDefault="00DB1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B12C6" w:rsidRDefault="00DB1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4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8,0</w:t>
            </w: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1BAC" w:rsidRPr="007F4496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4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1BAC" w:rsidRPr="007F4496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Залучення до спорту більшої кількості населення пропаганда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способу життя</w:t>
            </w:r>
          </w:p>
        </w:tc>
      </w:tr>
      <w:tr w:rsidR="005C1BAC" w:rsidTr="008258A1">
        <w:trPr>
          <w:trHeight w:val="25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1.9. Сприяння та здійснення заходів щодо утворення (спортивних клубів, федерацій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олективів фізичної культури)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 w:rsidP="004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2027-2030р.р.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Управління освіти, молоді та спорту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мільницькоїміської ради,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потребує фінансування</w:t>
            </w: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Залучення до спорту більшої кількості населення пропаганда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способу життя</w:t>
            </w:r>
          </w:p>
        </w:tc>
      </w:tr>
      <w:tr w:rsidR="005C1BAC" w:rsidTr="008258A1">
        <w:trPr>
          <w:trHeight w:val="286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Розвиток дитячого, дитячо-юнацького  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спорту.</w:t>
            </w: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навчально-тренувальна робота</w:t>
            </w: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Хмільницької ДЮСШ, ЦДЮТ, спортивних клубі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3A7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2.1. До 2030 року залучити не менше 20</w:t>
            </w:r>
            <w:r w:rsidR="005C1B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 дітей та молоді віком від 6 до 18 рокі</w:t>
            </w:r>
            <w:proofErr w:type="gramStart"/>
            <w:r w:rsidR="005C1B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="005C1B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занять  у  дитячо-юнацькій спортивній школі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 w:rsidP="004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2027-2030 р.р.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Управління освіти, молоді та спорту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мільницькоїміської ради, ХмільницькоїДЮСШ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потребує фінансування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Збільшення кількості дітей та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молод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і, залучених до занять у спортивних секціях; </w:t>
            </w:r>
          </w:p>
        </w:tc>
      </w:tr>
      <w:tr w:rsidR="005C1BAC" w:rsidTr="008258A1">
        <w:trPr>
          <w:trHeight w:val="55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2.2. Проведення навчально-тренувальних зборів з оздоровлення вихованців Хмільницької ДЮСШ, ЦДЮТ,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ід час літніх та зимових шкільних канікул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 w:rsidP="004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2027-2030р.р.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Управління освіти,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 та спорту міської ради, Хмільницької</w:t>
            </w: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ДЮСШ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Бюджет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мільницької міської територіальної громади </w:t>
            </w: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Інші джерела не заборонені законодавством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DB1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220,0</w:t>
            </w:r>
          </w:p>
          <w:p w:rsidR="00DB12C6" w:rsidRDefault="00DB1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B12C6" w:rsidRDefault="00DB1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B12C6" w:rsidRDefault="00DB1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B12C6" w:rsidRDefault="00DB1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B12C6" w:rsidRDefault="00DB1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50,0</w:t>
            </w: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50,0</w:t>
            </w: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60,0</w:t>
            </w: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60,0</w:t>
            </w: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Покращення здоров’я дітей та молоді</w:t>
            </w:r>
          </w:p>
        </w:tc>
      </w:tr>
      <w:tr w:rsidR="005C1BAC" w:rsidTr="008258A1">
        <w:trPr>
          <w:trHeight w:val="2534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2.3. Проведення  відповідної роботи зі створення 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мільницькій міській територіальній громаді спеціалізованих спортивних класів з видів спорту, які культивуються в Хмільницькій ДЮСШ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 w:rsidP="004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2027-2030 р.р.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Управління освіти, молоді та спорту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мільницькоїміської ради</w:t>
            </w: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Керівники ліцеїв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мільницькоїміської територіальної громади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потребує фінансування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Покращення здоров’я дітей та молоді запровадження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способу життя</w:t>
            </w:r>
          </w:p>
        </w:tc>
      </w:tr>
      <w:tr w:rsidR="005C1BAC" w:rsidTr="008258A1">
        <w:trPr>
          <w:trHeight w:val="282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2.4. Утворення та забезпечення функціонування спортивних команд резервного спорту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мільницької міської територіальної громади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 w:rsidP="004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2027-2030р.р.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Управління освіти, молоді та спорту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мільницькоїміської ради, ХмільницькаДЮСШ, спортивні клуби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потребує фінансування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Збільшення кількості дітей та молоді, залучених до занять у спортивних секціях;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ідвищення спортивних результатів</w:t>
            </w:r>
          </w:p>
        </w:tc>
      </w:tr>
      <w:tr w:rsidR="005C1BAC" w:rsidTr="008258A1">
        <w:trPr>
          <w:trHeight w:val="28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2.5. Проведення спортивних змагань, відкритих турнірів з видів спорту</w:t>
            </w:r>
            <w:r w:rsidR="00AC6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які культивуються 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мільницькій ДЮСШ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 w:rsidP="004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2027-2030 р.р.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Хмільницька </w:t>
            </w: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ДЮСШ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Бюджет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мільницької міської  територіальної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116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Pr="00D06D6F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6D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Pr="00D06D6F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6D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Залучення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спорту більшої кількості населення</w:t>
            </w:r>
          </w:p>
        </w:tc>
      </w:tr>
      <w:tr w:rsidR="005C1BAC" w:rsidTr="008258A1">
        <w:trPr>
          <w:trHeight w:val="2054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2.6. Проведення рейтингу стану фізкультурно-спортивної роботи в  закладах загальної середньої освіти Хмільницької міської територіальної громади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Хмільницької ДЮСШ, ЦДЮТ, спортивних клуб</w:t>
            </w:r>
            <w:r w:rsidR="00AC6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 w:rsidP="004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2027-2030р.р.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Управління освіти, молоді та спорту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мільницької міської ради, Хмільницької ДЮСШ, спортивні клуби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потребує фінансування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056E" w:rsidRDefault="005C1B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Визначення кількості зайнятих        </w:t>
            </w: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1-3 місць на чемпіонатах області, України з виді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спорту</w:t>
            </w:r>
          </w:p>
        </w:tc>
      </w:tr>
      <w:tr w:rsidR="005C1BAC" w:rsidTr="008258A1">
        <w:trPr>
          <w:trHeight w:val="281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2.7. Забезпечення участі учнів та викладачів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мільницької ДЮСШ в змаганнях, турнірах, спортивних зборах, тренуваннях (оплата харчування, добових, транспортних витрат, вступних внесків тощо), які проводяться за межами </w:t>
            </w:r>
            <w:r w:rsidR="00AC66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Хмільницької міської територіальної громади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 w:rsidP="004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2027-2030 р.р.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Хмільницька ДЮСШ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Бюджет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мільницької міської територіальної громади</w:t>
            </w: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Інші джерела не заборонені законодавством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116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1550,0</w:t>
            </w:r>
          </w:p>
          <w:p w:rsidR="00116999" w:rsidRDefault="00116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16999" w:rsidRDefault="00116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16999" w:rsidRDefault="00116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16999" w:rsidRDefault="00116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6D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300.0</w:t>
            </w: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1BAC" w:rsidRPr="00D06D6F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6D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350,0</w:t>
            </w: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1BAC" w:rsidRPr="00D06D6F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400,0</w:t>
            </w: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500,0</w:t>
            </w: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Збільшення кількості дітей та молоді, залучених до занять у спортивних секціях;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ідвищення спортивних результатів</w:t>
            </w:r>
          </w:p>
        </w:tc>
      </w:tr>
      <w:tr w:rsidR="005C1BAC" w:rsidTr="008258A1">
        <w:trPr>
          <w:trHeight w:val="192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2.8.  Придбання обладнання та інвентарю, спортивної форми для команд та спортсменів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мільницької ДЮСШ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 w:rsidP="004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2027-2030р.р.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ХмільницькаДЮСШ (згідно кошторису установи)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Бюджет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мільницької міської територіальної громади</w:t>
            </w: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Інші джерела не заборонені законодавством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116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800,0</w:t>
            </w:r>
          </w:p>
          <w:p w:rsidR="00116999" w:rsidRDefault="00116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16999" w:rsidRDefault="00116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16999" w:rsidRDefault="00116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16999" w:rsidRDefault="00116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16999" w:rsidRDefault="00116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6D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200,0</w:t>
            </w: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1BAC" w:rsidRPr="00D06D6F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6D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200,0</w:t>
            </w: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1BAC" w:rsidRPr="00D06D6F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6D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200,0</w:t>
            </w: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1BAC" w:rsidRPr="00D06D6F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6D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200,0</w:t>
            </w: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1BAC" w:rsidRPr="00D06D6F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Створення умов для  здорового та активного способу життя для  мешканців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мільницької міської територіальної громади</w:t>
            </w:r>
          </w:p>
        </w:tc>
      </w:tr>
      <w:tr w:rsidR="005C1BAC" w:rsidTr="006E2AD0">
        <w:trPr>
          <w:trHeight w:val="3522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AC" w:rsidRPr="007F4496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Pr="007F4496" w:rsidRDefault="005C1BAC" w:rsidP="00D51E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4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2.9. Забезпечення здійснення перевезення вихованців, тренерів-викладачів, спортивного обладнання (інвентарю) на спортивні змагання власним мікроавтобусом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 w:rsidP="004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2027-2030 р.р.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Pr="007F4496" w:rsidRDefault="008258A1" w:rsidP="00D51E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Хміль</w:t>
            </w:r>
            <w:r w:rsidR="005C1BAC" w:rsidRPr="007F4496">
              <w:rPr>
                <w:rFonts w:ascii="Times New Roman" w:eastAsia="Calibri" w:hAnsi="Times New Roman" w:cs="Times New Roman"/>
                <w:sz w:val="24"/>
                <w:szCs w:val="24"/>
              </w:rPr>
              <w:t>ницька ДЮСШ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Pr="007F4496" w:rsidRDefault="005C1BAC" w:rsidP="00D51E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496">
              <w:rPr>
                <w:rFonts w:ascii="Times New Roman" w:eastAsia="Calibri" w:hAnsi="Times New Roman" w:cs="Times New Roman"/>
                <w:sz w:val="24"/>
                <w:szCs w:val="24"/>
              </w:rPr>
              <w:t>Бюджет Хміль-ницької міської терито-ріальної громади</w:t>
            </w:r>
          </w:p>
          <w:p w:rsidR="005C1BAC" w:rsidRPr="007F4496" w:rsidRDefault="005C1BAC" w:rsidP="00D51E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496">
              <w:rPr>
                <w:rFonts w:ascii="Times New Roman" w:eastAsia="Calibri" w:hAnsi="Times New Roman" w:cs="Times New Roman"/>
                <w:sz w:val="24"/>
                <w:szCs w:val="24"/>
              </w:rPr>
              <w:t>Інші джерела не заборонені законо-давством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Pr="007F4496" w:rsidRDefault="00116999" w:rsidP="00D51E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1500,0</w:t>
            </w:r>
          </w:p>
          <w:p w:rsidR="005C1BAC" w:rsidRPr="007F4496" w:rsidRDefault="005C1BAC" w:rsidP="00D51E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1BAC" w:rsidRPr="007F4496" w:rsidRDefault="005C1BAC" w:rsidP="00D51E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1BAC" w:rsidRPr="007F4496" w:rsidRDefault="00116999" w:rsidP="00D51E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200,0</w:t>
            </w:r>
          </w:p>
          <w:p w:rsidR="005C1BAC" w:rsidRPr="007F4496" w:rsidRDefault="005C1BAC" w:rsidP="00D51E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1BAC" w:rsidRPr="007F4496" w:rsidRDefault="005C1BAC" w:rsidP="00D51E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Pr="007F4496" w:rsidRDefault="005C1BAC" w:rsidP="00D51E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300,0</w:t>
            </w:r>
          </w:p>
          <w:p w:rsidR="005C1BAC" w:rsidRPr="007F4496" w:rsidRDefault="005C1BAC" w:rsidP="00D51E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1BAC" w:rsidRPr="007F4496" w:rsidRDefault="005C1BAC" w:rsidP="00D51E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1BAC" w:rsidRPr="007F4496" w:rsidRDefault="005C1BAC" w:rsidP="008422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49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  <w:p w:rsidR="005C1BAC" w:rsidRPr="007F4496" w:rsidRDefault="005C1BAC" w:rsidP="00D51E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1BAC" w:rsidRPr="007F4496" w:rsidRDefault="005C1BAC" w:rsidP="00D51E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Pr="007F4496" w:rsidRDefault="005C1BAC" w:rsidP="00D51E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4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400,0</w:t>
            </w:r>
          </w:p>
          <w:p w:rsidR="005C1BAC" w:rsidRPr="007F4496" w:rsidRDefault="005C1BAC" w:rsidP="00D51E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1BAC" w:rsidRPr="007F4496" w:rsidRDefault="005C1BAC" w:rsidP="00D51E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1BAC" w:rsidRPr="007F4496" w:rsidRDefault="005C1BAC" w:rsidP="008422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49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  <w:p w:rsidR="005C1BAC" w:rsidRPr="007F4496" w:rsidRDefault="005C1BAC" w:rsidP="00D51E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Pr="007F4496" w:rsidRDefault="005C1BAC" w:rsidP="00D51E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400,0</w:t>
            </w:r>
          </w:p>
          <w:p w:rsidR="005C1BAC" w:rsidRPr="007F4496" w:rsidRDefault="005C1BAC" w:rsidP="00D51E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1BAC" w:rsidRPr="007F4496" w:rsidRDefault="005C1BAC" w:rsidP="00D51E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1BAC" w:rsidRPr="007F4496" w:rsidRDefault="005C1BAC" w:rsidP="008422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49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  <w:p w:rsidR="005C1BAC" w:rsidRPr="007F4496" w:rsidRDefault="005C1BAC" w:rsidP="00D51E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1BAC" w:rsidRPr="007F4496" w:rsidRDefault="005C1BAC" w:rsidP="00D51E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Pr="007F4496" w:rsidRDefault="005C1BAC" w:rsidP="00D51E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400,0</w:t>
            </w:r>
          </w:p>
          <w:p w:rsidR="005C1BAC" w:rsidRPr="007F4496" w:rsidRDefault="005C1BAC" w:rsidP="00D51E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1BAC" w:rsidRPr="007F4496" w:rsidRDefault="005C1BAC" w:rsidP="00D51E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1BAC" w:rsidRPr="007F4496" w:rsidRDefault="005C1BAC" w:rsidP="008422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49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  <w:p w:rsidR="005C1BAC" w:rsidRPr="007F4496" w:rsidRDefault="005C1BAC" w:rsidP="00D51E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1BAC" w:rsidRPr="007F4496" w:rsidRDefault="005C1BAC" w:rsidP="00D51E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Pr="007F4496" w:rsidRDefault="005C1BAC" w:rsidP="006E2AD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Збільшення кількості дітей та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молод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і, залучених до занять у спортивних секціях; П</w:t>
            </w:r>
            <w:r w:rsidRPr="007F44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окращення якості навчально-тренуваль-ної роботи</w:t>
            </w:r>
          </w:p>
        </w:tc>
      </w:tr>
      <w:tr w:rsidR="005C1BAC" w:rsidTr="008258A1">
        <w:trPr>
          <w:trHeight w:val="25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Спортивно-масова робота, розвиток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олімпійських виді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спорту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3.1. Проведення спортивно-масових заходів, чемпіонатів, першостей Хмільницької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міської територіальної громади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турнірів з олімпійських видів спорту згідно календарного плану спортивно-масових заходів по видам спорту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 w:rsidP="004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2027-2030р.р.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Управління освіти, молоді та спорту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мільницької міської ради,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Бюджет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мільницької міської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територіальної громади</w:t>
            </w: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116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Збільшення кількості дітей та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молод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і,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 xml:space="preserve">залучених до занять у спортивних секціях; </w:t>
            </w:r>
          </w:p>
        </w:tc>
      </w:tr>
      <w:tr w:rsidR="005C1BAC" w:rsidTr="008258A1">
        <w:trPr>
          <w:trHeight w:val="122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3.2.Проведення спортивно-масових заходів, чемпіонатів,  відкритих турні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ів з різних видів спорту серед ветеранів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 w:rsidP="004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2027-2030 р.р.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Управління освіти, молоді та спорту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мільницької міської ради, Хмільницька ДЮСШ, спортивні клуби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Бюджет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мільницької міської  територіальної громади</w:t>
            </w: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116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Залучення до спорту більшої кількості населення пропаганда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способу життя</w:t>
            </w:r>
          </w:p>
        </w:tc>
      </w:tr>
      <w:tr w:rsidR="005C1BAC" w:rsidTr="008258A1">
        <w:trPr>
          <w:trHeight w:val="56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3.3. Проведення майстер-класів, уроків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ідними спортсменами, тренерами  з  видів спорту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 w:rsidP="004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2027-2030р.р.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Управління освіти, молоді та спорту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мільницької міської ради, Хмільницька ДЮСШ, спортивні клуби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Бюджет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мільницької міської  територіальної громади</w:t>
            </w: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116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Залучення дітей та молоді до занять у спортивних секціях;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ідвищення спорт. майстерності</w:t>
            </w:r>
          </w:p>
        </w:tc>
      </w:tr>
      <w:tr w:rsidR="005C1BAC" w:rsidTr="008258A1">
        <w:trPr>
          <w:trHeight w:val="25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3.4. Участь спортивних команд та спортсменів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мільницької міської територіальної громади в обласних, державних, змаганнях, турнірах, спортивних зборах (харчування, проїзд, транспортні витрати,  проживання, вступні внески)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 w:rsidP="004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2027-2030 р.р.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Управління освіти, молоді та спорту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мільницької міської ради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Бюджет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мільницької міської  територіальної громади</w:t>
            </w: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116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Збільшення кількості дітей та молоді, залучених до занять у спортивних секціях;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ідвищення спорт. результатів</w:t>
            </w:r>
          </w:p>
        </w:tc>
      </w:tr>
      <w:tr w:rsidR="005C1BAC" w:rsidTr="006E2AD0">
        <w:trPr>
          <w:trHeight w:val="42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3.5.  Участь у обласних, Всеукраїнських спортивних змаганнях серед ветерані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спорту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 w:rsidP="004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2027-2030р.р.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Управління освіти, молоді та спорту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мільницької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міської ради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Бюджет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мільницької міської  територіальної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116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190,0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/>
              <w:rPr>
                <w:lang w:val="ru-RU"/>
              </w:rPr>
            </w:pPr>
          </w:p>
        </w:tc>
      </w:tr>
      <w:tr w:rsidR="005C1BAC" w:rsidTr="008258A1">
        <w:trPr>
          <w:trHeight w:val="25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3.6. Перегляд та затвердження пріоритетних видів спорту для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мільницької міської  територіальної громади за результатами рейтингу участі команд та спортсменів  у змаганнях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 w:rsidP="004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2027-2030 р.р.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Управління освіти, молоді та спорту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мільницької міської ради, Хмільницька ДЮСШ, спортивні клуби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потребує фінансування</w:t>
            </w: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Розвиток виді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спорту</w:t>
            </w:r>
          </w:p>
        </w:tc>
      </w:tr>
      <w:tr w:rsidR="005C1BAC" w:rsidTr="008258A1">
        <w:trPr>
          <w:trHeight w:val="2108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Розвиток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ол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імпійських видів  спорту та військово-прикладних видів спорту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4.1. Проведення чемпіонатів, першостей Хмільницької  міської  територіальної громади, турні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ів з не олімпійських видів спорту та військово-прикладних видів спорту згідно календарного плану спортивно-масових заходів по видам спорту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 w:rsidP="004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2027-2030р.р.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Управління освіти, молоді та спорту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мільницької міської ради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Бюджет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мільницької міської  територіальної громади</w:t>
            </w: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116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Покращення здоров’я дітей та молоді запровадження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способу життя</w:t>
            </w:r>
          </w:p>
        </w:tc>
      </w:tr>
      <w:tr w:rsidR="005C1BAC" w:rsidTr="008258A1">
        <w:trPr>
          <w:trHeight w:val="189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4.2.Проведення спортивно-масових заходів, чемпіонатів,  відкритих турні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ів з різних видів спорту серед ветеранів з не олімпійських видів спорту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 w:rsidP="004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2027-2030 р.р.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Управління освіти, молоді та спорту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мільницької міської ради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Бюджет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мільницької міської  територіальної громади</w:t>
            </w: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116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Залучення до спорту більшої кількості населення пропаганда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способу життя</w:t>
            </w:r>
          </w:p>
        </w:tc>
      </w:tr>
      <w:tr w:rsidR="005C1BAC" w:rsidTr="004062B7">
        <w:trPr>
          <w:trHeight w:val="27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4.3. Участь спортивних команд та спортсменів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мільницької міської  територіальної громади в обласних, державних, змаганнях, турнірах, спортивних зборах (харчування, проїзд, транспортні витрати,  проживання, вступні внески) з не олімпійських видів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спорту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 w:rsidP="004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2027-2030р.р.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Управління освіти, молоді та спорту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мільницькоїміської ради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Бюджет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мільницької  міської територіальної громади</w:t>
            </w: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116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Збільшення кількості дітей та молоді, залучених до занять у спортивних секціях;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ідвищення спортивних результатів</w:t>
            </w:r>
          </w:p>
        </w:tc>
      </w:tr>
      <w:tr w:rsidR="005C1BAC" w:rsidTr="008258A1">
        <w:trPr>
          <w:trHeight w:val="19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4.4  Участь у обласних, Всеукраїнських спортивних змаганнях серед ветеранів спорту 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ол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імпійських видів спорту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 w:rsidP="004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2027-2030 р.р.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Управління освіти, молоді та спорту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мільницькоїміської ради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Бюджет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мільницької міської  територіальної громади</w:t>
            </w: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116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Залучення до спорту більшої кількості населення пропаганда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способу життя</w:t>
            </w:r>
          </w:p>
        </w:tc>
      </w:tr>
      <w:tr w:rsidR="005C1BAC" w:rsidTr="008258A1">
        <w:trPr>
          <w:trHeight w:val="1987"/>
          <w:jc w:val="center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Pr="00D11407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4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Участь команди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мільницько</w:t>
            </w:r>
            <w:r w:rsidR="004C16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ї міської територіальної громад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C16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 футзалу серед </w:t>
            </w:r>
            <w:r w:rsidR="004C16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юнацьких та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</w:t>
            </w:r>
            <w:r w:rsidR="006E2A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торських команд в обласних та Всеукраїнських змаганнях (харчування, проїзд, транспортні витрати, вступні внески) з не олімпійських видів спорту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Pr="00D11407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2027-2030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 w:rsidP="00D51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Управління освіти, молоді та спорту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мільницькоїміської ради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 w:rsidP="00D51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Бюджет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мільницької міської  територіальної громади</w:t>
            </w:r>
          </w:p>
          <w:p w:rsidR="005C1BAC" w:rsidRDefault="005C1BAC" w:rsidP="00D51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Pr="00D11407" w:rsidRDefault="00116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Pr="00D11407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Pr="00D11407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Pr="00D11407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Pr="00D11407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Pr="00D11407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Залучення до спорту більшої кількості населення пропаганда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способу життя</w:t>
            </w:r>
          </w:p>
        </w:tc>
      </w:tr>
      <w:tr w:rsidR="005C1BAC" w:rsidTr="004062B7">
        <w:trPr>
          <w:trHeight w:val="2447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Pr="00D11407" w:rsidRDefault="005C1BAC" w:rsidP="00D51E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407">
              <w:rPr>
                <w:rFonts w:ascii="Times New Roman" w:eastAsia="Calibri" w:hAnsi="Times New Roman" w:cs="Times New Roman"/>
                <w:sz w:val="24"/>
                <w:szCs w:val="24"/>
              </w:rPr>
              <w:t>4.6.</w:t>
            </w:r>
            <w:r w:rsidR="00EB0F62">
              <w:rPr>
                <w:rFonts w:ascii="Times New Roman" w:eastAsia="Calibri" w:hAnsi="Times New Roman" w:cs="Times New Roman"/>
                <w:sz w:val="24"/>
                <w:szCs w:val="24"/>
              </w:rPr>
              <w:t>Оплата праці координатору по проведенню</w:t>
            </w:r>
            <w:r w:rsidRPr="00D114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заходів з реалізації соціального проекту «Активні парки-локації здорової України»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 w:rsidP="004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2027-2030р.р.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Pr="00D11407" w:rsidRDefault="005C1BAC" w:rsidP="00D51E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4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Управління освіти, молоді та спорту Хмільницької міської ради,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Pr="00D11407" w:rsidRDefault="005C1BAC" w:rsidP="00D51E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407">
              <w:rPr>
                <w:rFonts w:ascii="Times New Roman" w:eastAsia="Calibri" w:hAnsi="Times New Roman" w:cs="Times New Roman"/>
                <w:sz w:val="24"/>
                <w:szCs w:val="24"/>
              </w:rPr>
              <w:t>Бюджет Хмільницької міської територіальної громади (за рахунок субвенції)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Pr="00D11407" w:rsidRDefault="00116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Pr="00D11407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Pr="00D11407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Pr="00D11407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Pr="00D11407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Pr="00D11407" w:rsidRDefault="005C1BAC" w:rsidP="00D51E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407">
              <w:rPr>
                <w:rFonts w:ascii="Times New Roman" w:eastAsia="Calibri" w:hAnsi="Times New Roman" w:cs="Times New Roman"/>
                <w:sz w:val="24"/>
                <w:szCs w:val="24"/>
              </w:rPr>
              <w:t>Організація оздоровчої рухової активності громадян. Пропаганда здорового способу життя</w:t>
            </w:r>
          </w:p>
        </w:tc>
      </w:tr>
      <w:tr w:rsidR="005C1BAC" w:rsidTr="004062B7">
        <w:trPr>
          <w:trHeight w:val="3538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AC" w:rsidRPr="00D11407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AC" w:rsidRPr="00D11407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Pr="006E2AD0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A6E">
              <w:rPr>
                <w:rFonts w:ascii="Times New Roman" w:hAnsi="Times New Roman" w:cs="Times New Roman"/>
                <w:sz w:val="24"/>
                <w:szCs w:val="24"/>
              </w:rPr>
              <w:t>4.7. Участь спортсменів Хмільницької м</w:t>
            </w:r>
            <w:r w:rsidR="006E2AD0">
              <w:rPr>
                <w:rFonts w:ascii="Times New Roman" w:hAnsi="Times New Roman" w:cs="Times New Roman"/>
                <w:sz w:val="24"/>
                <w:szCs w:val="24"/>
              </w:rPr>
              <w:t>іської територіальної громади в</w:t>
            </w:r>
            <w:r w:rsidRPr="00741A6E">
              <w:rPr>
                <w:rFonts w:ascii="Times New Roman" w:hAnsi="Times New Roman" w:cs="Times New Roman"/>
                <w:sz w:val="24"/>
                <w:szCs w:val="24"/>
              </w:rPr>
              <w:t xml:space="preserve"> міжнародних змаганнях, чемпіонатах Європи та світу (харчування, проїзд, проживання)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 w:rsidP="004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2027-2030 р.р.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Pr="00741A6E" w:rsidRDefault="005C1BAC" w:rsidP="00741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6E">
              <w:rPr>
                <w:rFonts w:ascii="Times New Roman" w:hAnsi="Times New Roman" w:cs="Times New Roman"/>
                <w:sz w:val="24"/>
                <w:szCs w:val="24"/>
              </w:rPr>
              <w:t>Управління освіти, молод</w:t>
            </w:r>
            <w:r w:rsidR="004062B7">
              <w:rPr>
                <w:rFonts w:ascii="Times New Roman" w:hAnsi="Times New Roman" w:cs="Times New Roman"/>
                <w:sz w:val="24"/>
                <w:szCs w:val="24"/>
              </w:rPr>
              <w:t>і та спорту Хмільницької міської</w:t>
            </w:r>
            <w:r w:rsidRPr="00741A6E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Pr="00741A6E" w:rsidRDefault="005C1BAC" w:rsidP="00741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6E">
              <w:rPr>
                <w:rFonts w:ascii="Times New Roman" w:hAnsi="Times New Roman" w:cs="Times New Roman"/>
                <w:sz w:val="24"/>
                <w:szCs w:val="24"/>
              </w:rPr>
              <w:t>Бюджет Хмільницької міської територіальної громади</w:t>
            </w:r>
          </w:p>
          <w:p w:rsidR="005C1BAC" w:rsidRPr="00741A6E" w:rsidRDefault="005C1BAC" w:rsidP="00741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BAC" w:rsidRPr="00741A6E" w:rsidRDefault="005C1BAC" w:rsidP="00741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Pr="00741A6E" w:rsidRDefault="00116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Pr="00741A6E" w:rsidRDefault="005C1BAC" w:rsidP="004C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A6E">
              <w:rPr>
                <w:rFonts w:ascii="Times New Roman" w:hAnsi="Times New Roman" w:cs="Times New Roman"/>
                <w:sz w:val="24"/>
                <w:szCs w:val="24"/>
              </w:rPr>
              <w:t xml:space="preserve">Досягнення вищої спортивної майстерності. </w:t>
            </w:r>
            <w:r w:rsidRPr="00741A6E">
              <w:rPr>
                <w:rFonts w:ascii="Times New Roman" w:hAnsi="Times New Roman" w:cs="Times New Roman"/>
                <w:bCs/>
                <w:sz w:val="24"/>
                <w:szCs w:val="24"/>
              </w:rPr>
              <w:t>Гідне позиціонування Хмільницької міської територіальної громади на міжнародній спортивній арені</w:t>
            </w:r>
          </w:p>
        </w:tc>
      </w:tr>
      <w:tr w:rsidR="005C1BAC" w:rsidTr="004062B7">
        <w:trPr>
          <w:trHeight w:val="223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Фізкультурно-оздоровча  робота серед людей з інвалідністю та людей з обмеженими можливостями </w:t>
            </w: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Спортивна реабілітація учасників бойових дій ООС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5.1. Проведення  фізкультурно-оздоровчих заходів „ Пові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себе" серед дітей з обмеженими  можливостями</w:t>
            </w: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 w:rsidP="004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2027-2030р.р.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Управління освіти, молоді та спорту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мільницькоїміської ради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Бюджет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мільницької міської територіальної громади</w:t>
            </w: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Інші джерела не заборонені законодавством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116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70,0</w:t>
            </w:r>
          </w:p>
          <w:p w:rsidR="00116999" w:rsidRDefault="00116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16999" w:rsidRDefault="00116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16999" w:rsidRDefault="00116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16999" w:rsidRDefault="00116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16999" w:rsidRDefault="00116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0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15,0</w:t>
            </w: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1BAC" w:rsidRPr="007710E0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0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15,0</w:t>
            </w: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1BAC" w:rsidRPr="007710E0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</w:t>
            </w: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</w:t>
            </w: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Адаптація дітей з обмеженими можливостями </w:t>
            </w:r>
          </w:p>
        </w:tc>
      </w:tr>
      <w:tr w:rsidR="005C1BAC" w:rsidTr="004062B7">
        <w:trPr>
          <w:trHeight w:val="1284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5.2. Здійснення заходів щодо адаптації  спортивної інфраструктури до потреб людей з інвалідністю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 w:rsidP="004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2027-2030р.р.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Управління освіти, молоді та спорту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мільницькоїміської ради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потребує фінансування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Адаптація дітей з обмеженими можливостями</w:t>
            </w:r>
          </w:p>
        </w:tc>
      </w:tr>
      <w:tr w:rsidR="005C1BAC" w:rsidTr="008258A1">
        <w:trPr>
          <w:trHeight w:val="25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5.3. Продовження облаштування спортивних споруд і об’єкті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безперешкодного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доступу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них осіб з обмеженими фізичними можливостями.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 w:rsidP="004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2027-2030 р.р.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Власники спортивних споруд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потребує фінансування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Інтеграція людей з інвалідністю  у спортивний прості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територіальної громади</w:t>
            </w:r>
          </w:p>
        </w:tc>
      </w:tr>
      <w:tr w:rsidR="005C1BAC" w:rsidTr="008258A1">
        <w:trPr>
          <w:trHeight w:val="183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5.4. Проведення фізкультурно-оздоровчих заході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акцій для людей  з інвалідністю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 w:rsidP="004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2027-2030р.р.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Управління освіти, молоді та спорту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мільницькоїміської ради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Бюджет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мільницької міської територіальної громади</w:t>
            </w: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Інші джерела не заборонені законодавством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116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65,0</w:t>
            </w:r>
          </w:p>
          <w:p w:rsidR="00116999" w:rsidRDefault="00116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16999" w:rsidRDefault="00116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16999" w:rsidRDefault="00116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16999" w:rsidRDefault="00116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16999" w:rsidRDefault="00116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Pr="008A3C48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15,0</w:t>
            </w:r>
          </w:p>
          <w:p w:rsidR="005C1BAC" w:rsidRPr="008A3C48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1BAC" w:rsidRPr="008A3C48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1BAC" w:rsidRPr="008A3C48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1BAC" w:rsidRPr="008A3C48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1BAC" w:rsidRPr="008A3C48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Pr="008A3C48" w:rsidRDefault="005C1BAC" w:rsidP="00102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8A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  <w:p w:rsidR="005C1BAC" w:rsidRPr="008A3C48" w:rsidRDefault="005C1BAC" w:rsidP="00102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1BAC" w:rsidRPr="008A3C48" w:rsidRDefault="005C1BAC" w:rsidP="00102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1BAC" w:rsidRPr="008A3C48" w:rsidRDefault="005C1BAC" w:rsidP="00102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1BAC" w:rsidRPr="008A3C48" w:rsidRDefault="005C1BAC" w:rsidP="00102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1BAC" w:rsidRPr="008A3C48" w:rsidRDefault="005C1BAC" w:rsidP="00102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Pr="008A3C48" w:rsidRDefault="005C1BAC" w:rsidP="00102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15,0</w:t>
            </w:r>
          </w:p>
          <w:p w:rsidR="005C1BAC" w:rsidRPr="008A3C48" w:rsidRDefault="005C1BAC" w:rsidP="00102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1BAC" w:rsidRPr="008A3C48" w:rsidRDefault="005C1BAC" w:rsidP="00102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1BAC" w:rsidRPr="008A3C48" w:rsidRDefault="005C1BAC" w:rsidP="00102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1BAC" w:rsidRPr="008A3C48" w:rsidRDefault="005C1BAC" w:rsidP="00102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1BAC" w:rsidRPr="008A3C48" w:rsidRDefault="005C1BAC" w:rsidP="00102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Pr="008A3C48" w:rsidRDefault="005C1BAC" w:rsidP="008A3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8A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  <w:p w:rsidR="005C1BAC" w:rsidRPr="008A3C48" w:rsidRDefault="005C1BAC" w:rsidP="008A3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1BAC" w:rsidRPr="008A3C48" w:rsidRDefault="005C1BAC" w:rsidP="008A3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1BAC" w:rsidRPr="008A3C48" w:rsidRDefault="005C1BAC" w:rsidP="008A3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1BAC" w:rsidRPr="008A3C48" w:rsidRDefault="005C1BAC" w:rsidP="008A3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C1BAC" w:rsidRPr="008A3C48" w:rsidRDefault="005C1BAC" w:rsidP="008A3C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C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Інтеграція людей з інвалідністю  у спортивний прості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територіальної громади</w:t>
            </w:r>
          </w:p>
        </w:tc>
      </w:tr>
      <w:tr w:rsidR="005C1BAC" w:rsidTr="008258A1">
        <w:trPr>
          <w:trHeight w:val="25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5.5. Реалізація проекту «Спорт розвиває людину – ми віримо в спорт!»,   - проведення спортивних заходів  серед спортсменів з інвалідністю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 w:rsidP="004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2027-2030 р.р.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Управління освіти, молоді та спорту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мільницькоїміської ради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Бюджет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мільницької міської  територіальної громади</w:t>
            </w: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116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Інтеграція людей з інвалідністю  у спортивний прості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територіальної громади</w:t>
            </w:r>
          </w:p>
        </w:tc>
      </w:tr>
      <w:tr w:rsidR="005C1BAC" w:rsidTr="008258A1">
        <w:trPr>
          <w:trHeight w:val="25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5.6. Забезпечення доступності фізкультурно-оздоровчих послуг та послуг зі спортивної реабілітації для учасників бойових дій насамперед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осіб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інвалідністю з їх числа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 w:rsidP="004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2027-2030р.р.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Управління освіти, молоді та спорту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мільницькоїміської ради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потребує фінансування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Інтеграція людей з інвалідністю  у спортивний прості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територіальне гр</w:t>
            </w:r>
            <w:r w:rsidR="006E2A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мади</w:t>
            </w:r>
          </w:p>
        </w:tc>
      </w:tr>
      <w:tr w:rsidR="005C1BAC" w:rsidTr="008258A1">
        <w:trPr>
          <w:trHeight w:val="25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5.7.Створення належних умов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занять фізичною культурою і спортом, для учасників бойових дій ООС</w:t>
            </w: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Забезпечення доступу таких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осіб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спортивних споруд, що перебувають у комунальній власності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 w:rsidP="004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2027-2030 р.р.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Управління освіти, молоді та спорту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мільницькоїміської ради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потребує фінансування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Інтеграція людей з інвалідністю  у спортивний простір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Х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мільницької міської територіальної громади</w:t>
            </w:r>
          </w:p>
        </w:tc>
      </w:tr>
      <w:tr w:rsidR="005C1BAC" w:rsidTr="008258A1">
        <w:trPr>
          <w:trHeight w:val="56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5.8. Участь  учасників бойових дій у спортивних змаганнях та інших заходах.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 w:rsidP="004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2027-2030р.р.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Управління освіти, молоді та спорту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мільницькоїміської ради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Бюджет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мільницької 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116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Інтеграція  учасників АТО і ООС у спортивний простір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Х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мільницької міської територіальної громади</w:t>
            </w:r>
          </w:p>
        </w:tc>
      </w:tr>
      <w:tr w:rsidR="005C1BAC" w:rsidTr="008258A1">
        <w:trPr>
          <w:trHeight w:val="1814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 w:rsidP="00C62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Відзначення та нагородження спортсмені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фахівців фізичної культури та спорту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6.1.Проведення заході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Дня фізичної культури і спорту, нагородження кращих спортсменів, тренерів, працівників фізичної культури і спорту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 w:rsidP="004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2027-2030 р.р.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Виконавчий комітет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мільницької міської Управління освіти, молоді та спорту Хмільницькоїміськ</w:t>
            </w:r>
            <w:r w:rsidR="004C16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ої ради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Бюджет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мільницької міської  територіальної громади</w:t>
            </w: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116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Покращення здоров’я дітей та молоді запровадження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способу життя</w:t>
            </w:r>
          </w:p>
        </w:tc>
      </w:tr>
      <w:tr w:rsidR="005C1BAC" w:rsidTr="008258A1">
        <w:trPr>
          <w:trHeight w:val="25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6.2. Визначення  рейтингу участі спортсменів, тренерів Хмільницької  міської територіальної громади  у чемпіонатах області, України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ідсумками року  (нагородження кращих спортсменів, тренерів, вчителів фізичного виховання за окремим положенням)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 w:rsidP="004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2027-2030р.р.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Управління освіти, молоді та спорту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мільницькоїміської ради ХмільницькаДЮСШ, спортивні клуби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Бюджет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мільницької міської територіальної громади</w:t>
            </w: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116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Пропаганда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способу життя</w:t>
            </w:r>
          </w:p>
        </w:tc>
      </w:tr>
      <w:tr w:rsidR="005C1BAC" w:rsidTr="008258A1">
        <w:trPr>
          <w:trHeight w:val="25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6.3.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ідтримка спортсменів, тренерів за високі досягнення в спорті на чемпіонатах України, Європи та Світу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 w:rsidP="004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2027-2030 р.р.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Виконавчий комітет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мільницької міської ради, Управління освіти, молоді та спорту Хмільницької міської ради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Бюджет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мільницької міської територіальної громади</w:t>
            </w: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6E2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1169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Гідне позиціонування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Х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мільницької міської ТГ на Всеукраїнській та міжнародній спортивній арені.</w:t>
            </w: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Досягнення вищої спортивної майстерності</w:t>
            </w:r>
          </w:p>
        </w:tc>
      </w:tr>
      <w:tr w:rsidR="005C1BAC" w:rsidTr="004062B7">
        <w:trPr>
          <w:trHeight w:val="42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Pr="00D11407" w:rsidRDefault="005C1BAC" w:rsidP="00D51E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407">
              <w:rPr>
                <w:rFonts w:ascii="Times New Roman" w:eastAsia="Calibri" w:hAnsi="Times New Roman" w:cs="Times New Roman"/>
                <w:sz w:val="24"/>
                <w:szCs w:val="24"/>
              </w:rPr>
              <w:t>6.4  Матеріальна одноразова підтримка демобілізованих ветеранів, Захисників і Захисниць України-  учасників міжнародних спортивних змагань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 w:rsidP="004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2027-2030р.р.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Pr="00D11407" w:rsidRDefault="005C1BAC" w:rsidP="00D51E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4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Управління освіти, молоді та спорту Хмільницької міської ради,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Pr="00D11407" w:rsidRDefault="005C1BAC" w:rsidP="00D51E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4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 Хмільницької міської територіальної громади (за рахунок </w:t>
            </w:r>
            <w:r w:rsidRPr="00D1140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субвенції)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Pr="00D11407" w:rsidRDefault="00116999" w:rsidP="00D51E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Pr="00D11407" w:rsidRDefault="005C1BAC" w:rsidP="00D51E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407">
              <w:rPr>
                <w:rFonts w:ascii="Times New Roman" w:eastAsia="Calibri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Pr="00D11407" w:rsidRDefault="005C1BAC" w:rsidP="00D51E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407">
              <w:rPr>
                <w:rFonts w:ascii="Times New Roman" w:eastAsia="Calibri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Pr="00D11407" w:rsidRDefault="005C1BAC" w:rsidP="00D51E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407">
              <w:rPr>
                <w:rFonts w:ascii="Times New Roman" w:eastAsia="Calibri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Pr="00D11407" w:rsidRDefault="005C1BAC" w:rsidP="00D51E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407">
              <w:rPr>
                <w:rFonts w:ascii="Times New Roman" w:eastAsia="Calibri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Pr="006E2AD0" w:rsidRDefault="005C1BAC" w:rsidP="00D51E3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14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Гідне позиціонування Хмільницької міської ТГ на Всеукраїнській та міжнародній </w:t>
            </w:r>
            <w:r w:rsidRPr="00D114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спортивній арені</w:t>
            </w:r>
          </w:p>
        </w:tc>
      </w:tr>
      <w:tr w:rsidR="005C1BAC" w:rsidTr="008258A1">
        <w:trPr>
          <w:trHeight w:val="25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Матеріально-технічне забезпечення та спортивно-нагородна продукція 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7.1.Придбання спортивних нагород (кубки, медалі, грамоти, подяки)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 w:rsidP="004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2027-2030 р.р.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Управління освіти, молоді та спорту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мільницькоїміської ради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Бюджет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мільницької 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116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Створення умов проведення спортивних заході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</w:p>
        </w:tc>
      </w:tr>
      <w:tr w:rsidR="005C1BAC" w:rsidTr="008258A1">
        <w:trPr>
          <w:trHeight w:val="25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7.2. Придбання подарунків, сувенірної продукції 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інвентарю</w:t>
            </w: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 w:rsidP="004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2027-2030р.р.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Управління освіти, молоді та спорту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мільницькоїміської ради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 w:rsidP="00580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Бюджет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мільницької міської територіальної громади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116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 w:rsidP="00102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 w:rsidP="00102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Створення умов проведення спортивних заході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</w:p>
        </w:tc>
      </w:tr>
      <w:tr w:rsidR="005C1BAC" w:rsidTr="008258A1">
        <w:trPr>
          <w:trHeight w:val="25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7.3. Виготовлення та розміщення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іальної реклами  в рамках програми використання соціальної реклами для інформування громадськості та профілактики негативних явищ у суспільстві 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 w:rsidP="004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2027-2030 р.р.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Управління освіти, молоді та спорту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мільницькоїміської ради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Бюджет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мільницької міської  територіальної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116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Pr="00580CC4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Pr="00580CC4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Заохочення населення до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здорового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способу життя </w:t>
            </w:r>
          </w:p>
        </w:tc>
      </w:tr>
      <w:tr w:rsidR="005C1BAC" w:rsidTr="008258A1">
        <w:trPr>
          <w:trHeight w:val="28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Покращення спортивної інфраструктури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мільницької міської територіальної громади 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8.1. Реконструкція стадіону (2-х трибун, футбольного поля,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/а доріжок) по  вул. Столярчука, 23 в м. Хмільник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інницької обл. (з проведенням коригування ПКД та його експертизи)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F20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2027-2030р.р.</w:t>
            </w: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Хмільницька ДЮСШ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Бюджет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мільницької міської  територіальної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Покращення стану спортивних споруд територіальної громади</w:t>
            </w:r>
          </w:p>
        </w:tc>
      </w:tr>
      <w:tr w:rsidR="005C1BAC" w:rsidTr="008258A1">
        <w:trPr>
          <w:trHeight w:val="2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Національно-патріотичне виховання дітей та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молод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і, формування позиції здорового способу життя</w:t>
            </w:r>
          </w:p>
          <w:p w:rsidR="005C1BAC" w:rsidRDefault="005C1BAC">
            <w:pPr>
              <w:tabs>
                <w:tab w:val="left" w:pos="135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ab/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9.1. Організація та проведення опитувань у сфері національно-патріотичного виховання дітей та молоді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 w:rsidP="004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2027-2030р.р.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освіти, молоді та спорту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мільницької міської ради,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ЗЗСО, ЦДЮТ,  ЗДО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Бюджет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мільницької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D62383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Виявлення тенденцій в національно патріотичному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ітогляді дітей та молоді. Виховання соціально активної, відповідальної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та патріотично налаштованої молоді.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Формування у молоді національної свідомості.</w:t>
            </w:r>
          </w:p>
        </w:tc>
      </w:tr>
      <w:tr w:rsidR="005C1BAC" w:rsidTr="008258A1">
        <w:trPr>
          <w:trHeight w:val="25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9.2. Проведення круглих столів, конкурсів, змагань та інших заходів щодо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національно-патріотичного виховання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 w:rsidP="004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2027-2030 р.р.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освіти, молоді та спорту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мільницької міської ради,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ЗЗСО, ЦДЮТ,  ЗДО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Бюджет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мільницької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іської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територіальної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D62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 w:rsidP="00102A67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 w:rsidP="00102A6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 w:rsidP="00102A6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AC" w:rsidRDefault="005C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C1BAC" w:rsidTr="008258A1">
        <w:trPr>
          <w:trHeight w:val="25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9.3. Виготовлення, розміщення/ поширення білбордів, листівок, буклетів на національно-патріотичну тематику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 w:rsidP="004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2027-2030р.р.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освіти, молоді та спорту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мільницької міської ради,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ЗЗСО, ЦДЮТ,  ЗДО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Бюджет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мільницької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D62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 w:rsidP="00102A67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 w:rsidP="00102A6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 w:rsidP="00102A6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 w:rsidP="00102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AC" w:rsidRDefault="005C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C1BAC" w:rsidTr="008258A1">
        <w:trPr>
          <w:trHeight w:val="25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9.4. Забезпечення функціонування  патріотично-виховного наметового літнього табору відпочинку «Українські патріоти»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 w:rsidP="004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2027-2030 р.р.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освіти, молоді та спорту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мільницької міської ради,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ЗЗСО, ЦДЮТ,  ЗДО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Бюджет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мільницької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D62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Створення умов для активного відпочинку дітей Хмільницької міської ТГ в національно патріотичному дусі.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Соц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іальна підтримка дітей пільгових категорій, відзначення талановитих та обдарованих дітей</w:t>
            </w:r>
          </w:p>
          <w:p w:rsidR="005C1BAC" w:rsidRDefault="005C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ідвищення авторитету української армії в очах учасників табору</w:t>
            </w:r>
          </w:p>
        </w:tc>
      </w:tr>
      <w:tr w:rsidR="005C1BAC" w:rsidTr="008258A1">
        <w:trPr>
          <w:trHeight w:val="25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9.5. Проведення лекцій семінарів та бесід із залученням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проф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ільних фахівців для усвідомлення необхідності ведення здорового способу життя,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виявлення загроз, які несуть соціально негативні явища.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 w:rsidP="004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2027-2030р.р.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освіти, молоді та спорту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мільницької міської ради,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ЗЗСО, ЦДЮТ,  ЗДО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потребує фінансування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825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</w:t>
            </w:r>
            <w:r w:rsidR="005C1B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опуляризація у молодіжному середовищі </w:t>
            </w:r>
            <w:proofErr w:type="gramStart"/>
            <w:r w:rsidR="005C1B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здорового</w:t>
            </w:r>
            <w:proofErr w:type="gramEnd"/>
            <w:r w:rsidR="005C1B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та активного способу життя.</w:t>
            </w:r>
          </w:p>
        </w:tc>
      </w:tr>
      <w:tr w:rsidR="005C1BAC" w:rsidTr="008258A1">
        <w:trPr>
          <w:trHeight w:val="25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10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Молодіжна політика, навчання та розвиток творчого потенціалу молоді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10.1. Організація та проведення тренінгів з лідерства та командної взаємодії, краудф</w:t>
            </w:r>
            <w:r w:rsidR="006E2A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андингу, фандрайзи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нгу та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соц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іального підприємництва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 w:rsidP="004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2027-2030 р.р.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освіти, молоді та спорту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мільницької міської ради,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ЗЗСО, ЦДЮТ,  ЗДО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Бюджет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мільницької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D62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Створення умов для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ідвищення компетентностей молодіжних лідерів, а також фахівців, які працюють з молоддю; підвищення якості та ефективності реалізації заходів для молоді; наділення активної молоді громади інструментами залучення коштів міжнародних та європейських фондів</w:t>
            </w:r>
          </w:p>
        </w:tc>
      </w:tr>
      <w:tr w:rsidR="005C1BAC" w:rsidTr="008258A1">
        <w:trPr>
          <w:trHeight w:val="25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AC" w:rsidRDefault="005C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10.2. Проведення семінарів, лекцій, тренінгів, вебінарів, засідань за круглим столом, форумів, акцій, спрямованих на розвиток неформальної освіти та організацію навчання молоді поза системою освіти.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 w:rsidP="004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2027-2030р.р.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освіти, молоді та спорту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мільницької міської ради,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ЗЗСО, ЦДЮТ,  ЗДО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Бюджет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мільницької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D62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C1BAC" w:rsidTr="008258A1">
        <w:trPr>
          <w:trHeight w:val="25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AC" w:rsidRDefault="005C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10.3. Проведення лекцій семінарів бесід та зустрічей із залученням спеціалі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ів та представників бізнес-середовища громади для сприяння популяризації підприємництва та втілення бізнес-ідей молоді громади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 w:rsidP="004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2027-2030 р.р.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освіти, молоді та спорту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мільницької міської ради,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ЗЗСО, ЦДЮТ,  ЗДО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Бюджет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мільницької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D62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Популяризація ідей самозайнятості серед активної молоді громади. Збільшення участі молодих людей у суспільному житті громади.</w:t>
            </w:r>
          </w:p>
          <w:p w:rsidR="005C1BAC" w:rsidRDefault="005C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Покращення умов для набуття знань та навичок в сфері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ідприємницької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діяльності</w:t>
            </w:r>
          </w:p>
        </w:tc>
      </w:tr>
      <w:tr w:rsidR="005C1BAC" w:rsidTr="008258A1">
        <w:trPr>
          <w:trHeight w:val="25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AC" w:rsidRDefault="005C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10.4. Навчальні поїздки делегацій активної молод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 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мільницької міської територіальної громади до інших громад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 w:rsidP="004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2027-2030р.р.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освіти, молоді та спорту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мільницької міської ради,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ЗЗСО, ЦДЮТ,  ЗДО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Бюджет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мільницької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D62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Забезпечення переймання успішного досвіду активної молоді громади.</w:t>
            </w:r>
          </w:p>
        </w:tc>
      </w:tr>
      <w:tr w:rsidR="005C1BAC" w:rsidTr="008258A1">
        <w:trPr>
          <w:trHeight w:val="25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AC" w:rsidRDefault="005C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10.5. Проведення заходів</w:t>
            </w:r>
            <w:r w:rsidR="006E2A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приурочених Дню молоді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 w:rsidP="004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2027-2030 р.р.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освіти, молоді та спорту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мільницької міської ради,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ЗЗСО, ЦДЮТ,  ЗДО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Бюджет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мільницької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D62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0445" w:rsidRPr="004062B7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Створення умов для творчого самовираження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і, формування  у молодих людей естетичного смаку та вміння культурно проводити своє дозвілля</w:t>
            </w:r>
          </w:p>
        </w:tc>
      </w:tr>
      <w:tr w:rsidR="005C1BAC" w:rsidTr="008258A1">
        <w:trPr>
          <w:trHeight w:val="25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Організаційне та інформаційно-пропагандистське забезпечення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розвитку, фізичної культури, спорту та молодіжної політики 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11.1. Забезпечення висвітлення визначних спортивних подій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 w:rsidP="004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2027-2030р.р.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Управління освіти, молоді та спорту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мільницькоїміської ради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потребує фінансування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Заохочення населення до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здорового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способу життя</w:t>
            </w:r>
          </w:p>
        </w:tc>
      </w:tr>
      <w:tr w:rsidR="005C1BAC" w:rsidTr="008258A1">
        <w:trPr>
          <w:trHeight w:val="25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11.2. Поширення інформації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заходи реабілітації учасників бойових дій,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тому числі про діяльність спортивних залів, фізкультурно-спортивних закладів, спортивних секцій, що надають відповідні послуги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 w:rsidP="00491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2027-2030 р.р.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Управління освіти, молоді та спорту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мільницькоїміської ради</w:t>
            </w: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потребує фінансування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BAC" w:rsidRDefault="005C1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Заохочення населення до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здорового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способу життя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C1BAC" w:rsidRDefault="005C1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ілактика захворювань та травм</w:t>
            </w:r>
          </w:p>
        </w:tc>
      </w:tr>
    </w:tbl>
    <w:p w:rsidR="00F5056E" w:rsidRDefault="00F5056E" w:rsidP="00B67FD2">
      <w:pPr>
        <w:rPr>
          <w:rFonts w:ascii="Times New Roman" w:eastAsia="Calibri" w:hAnsi="Times New Roman" w:cs="Times New Roman"/>
        </w:rPr>
      </w:pPr>
    </w:p>
    <w:p w:rsidR="00F5056E" w:rsidRDefault="00F5056E" w:rsidP="00B67FD2">
      <w:pPr>
        <w:rPr>
          <w:rFonts w:ascii="Times New Roman" w:eastAsia="Calibri" w:hAnsi="Times New Roman" w:cs="Times New Roman"/>
        </w:rPr>
      </w:pPr>
    </w:p>
    <w:p w:rsidR="00102A67" w:rsidRDefault="00102A67" w:rsidP="00B67FD2">
      <w:pPr>
        <w:rPr>
          <w:rFonts w:ascii="Times New Roman" w:eastAsia="Calibri" w:hAnsi="Times New Roman" w:cs="Times New Roman"/>
        </w:rPr>
      </w:pPr>
    </w:p>
    <w:p w:rsidR="00B67FD2" w:rsidRDefault="00B67FD2" w:rsidP="00B67FD2">
      <w:pPr>
        <w:spacing w:after="0"/>
        <w:sectPr w:rsidR="00B67FD2" w:rsidSect="007061A5">
          <w:pgSz w:w="16838" w:h="11906" w:orient="landscape"/>
          <w:pgMar w:top="709" w:right="567" w:bottom="567" w:left="567" w:header="709" w:footer="284" w:gutter="0"/>
          <w:cols w:space="720"/>
        </w:sectPr>
      </w:pPr>
    </w:p>
    <w:p w:rsidR="00B67FD2" w:rsidRDefault="00B67FD2" w:rsidP="00B67FD2">
      <w:pPr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VII</w:t>
      </w:r>
      <w:r>
        <w:rPr>
          <w:rFonts w:ascii="Times New Roman" w:hAnsi="Times New Roman"/>
          <w:b/>
          <w:sz w:val="28"/>
          <w:szCs w:val="28"/>
        </w:rPr>
        <w:t>І.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Координація та контроль за ходом виконання Програми.  </w:t>
      </w:r>
    </w:p>
    <w:p w:rsidR="00B67FD2" w:rsidRDefault="00B67FD2" w:rsidP="00B67FD2">
      <w:pPr>
        <w:shd w:val="clear" w:color="auto" w:fill="FFFFFF"/>
        <w:spacing w:before="2" w:after="0" w:line="326" w:lineRule="exact"/>
        <w:ind w:left="29" w:hanging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Управління виконанням Програми та контроль за її виконанням покладається:</w:t>
      </w:r>
    </w:p>
    <w:p w:rsidR="00B67FD2" w:rsidRDefault="00B67FD2" w:rsidP="00B67FD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2" w:after="0" w:line="32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міську раду, шляхом заслуховування на сесії міської ради інформації про хід виконання Програми за рік;</w:t>
      </w:r>
    </w:p>
    <w:p w:rsidR="00B67FD2" w:rsidRDefault="00B67FD2" w:rsidP="00B67FD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2" w:after="0" w:line="32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виконкомом міської ради – шляхом оперативного контролю використання коштів;</w:t>
      </w:r>
    </w:p>
    <w:p w:rsidR="00B67FD2" w:rsidRDefault="00B67FD2" w:rsidP="00B67FD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2" w:after="0" w:line="326" w:lineRule="exac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постійну комісію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 з питань охорони здоров’я, освіти, культури, молодіжної політики та спорту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67FD2" w:rsidRDefault="00B67FD2" w:rsidP="00B67FD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2" w:after="0" w:line="326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постійну комісію міської ради з питань планування соціально-економічного розвитку, бюджету, фінансів, підприємництва, торгівлі та послуг, інвестиційної та регуляторної політики</w:t>
      </w:r>
      <w:r w:rsidR="006E2AD0">
        <w:rPr>
          <w:rFonts w:ascii="Times New Roman" w:hAnsi="Times New Roman" w:cs="Times New Roman"/>
          <w:sz w:val="28"/>
          <w:szCs w:val="28"/>
        </w:rPr>
        <w:t>.</w:t>
      </w:r>
    </w:p>
    <w:p w:rsidR="00B67FD2" w:rsidRDefault="00B67FD2" w:rsidP="00B67FD2">
      <w:pPr>
        <w:widowControl w:val="0"/>
        <w:shd w:val="clear" w:color="auto" w:fill="FFFFFF"/>
        <w:autoSpaceDE w:val="0"/>
        <w:autoSpaceDN w:val="0"/>
        <w:adjustRightInd w:val="0"/>
        <w:spacing w:before="2" w:after="0" w:line="326" w:lineRule="exact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67FD2" w:rsidRDefault="00B67FD2" w:rsidP="00B67FD2">
      <w:pPr>
        <w:shd w:val="clear" w:color="auto" w:fill="FFFFFF"/>
        <w:tabs>
          <w:tab w:val="left" w:leader="underscore" w:pos="2177"/>
          <w:tab w:val="left" w:pos="404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67FD2" w:rsidRDefault="00B67FD2" w:rsidP="00B67F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67FD2" w:rsidRDefault="00B67FD2" w:rsidP="00B67F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7FD2" w:rsidRPr="00BE04CA" w:rsidRDefault="00B67FD2" w:rsidP="00B67FD2">
      <w:pPr>
        <w:spacing w:after="0"/>
        <w:rPr>
          <w:rFonts w:ascii="Times New Roman" w:hAnsi="Times New Roman" w:cs="Times New Roman"/>
          <w:b/>
        </w:rPr>
      </w:pPr>
      <w:r w:rsidRPr="00BE04CA">
        <w:rPr>
          <w:rFonts w:ascii="Times New Roman" w:hAnsi="Times New Roman" w:cs="Times New Roman"/>
          <w:b/>
          <w:sz w:val="28"/>
          <w:szCs w:val="28"/>
        </w:rPr>
        <w:t>Секретар</w:t>
      </w:r>
      <w:r w:rsidR="008258A1" w:rsidRPr="00BE04CA">
        <w:rPr>
          <w:rFonts w:ascii="Times New Roman" w:hAnsi="Times New Roman" w:cs="Times New Roman"/>
          <w:b/>
          <w:sz w:val="28"/>
          <w:szCs w:val="28"/>
        </w:rPr>
        <w:t xml:space="preserve"> міської ради</w:t>
      </w:r>
      <w:r w:rsidR="008258A1" w:rsidRPr="00BE04CA">
        <w:rPr>
          <w:rFonts w:ascii="Times New Roman" w:hAnsi="Times New Roman" w:cs="Times New Roman"/>
          <w:b/>
          <w:sz w:val="28"/>
          <w:szCs w:val="28"/>
        </w:rPr>
        <w:tab/>
      </w:r>
      <w:r w:rsidR="008258A1" w:rsidRPr="00BE04CA">
        <w:rPr>
          <w:rFonts w:ascii="Times New Roman" w:hAnsi="Times New Roman" w:cs="Times New Roman"/>
          <w:b/>
          <w:sz w:val="28"/>
          <w:szCs w:val="28"/>
        </w:rPr>
        <w:tab/>
      </w:r>
      <w:r w:rsidR="008258A1" w:rsidRPr="00BE04CA">
        <w:rPr>
          <w:rFonts w:ascii="Times New Roman" w:hAnsi="Times New Roman" w:cs="Times New Roman"/>
          <w:b/>
          <w:sz w:val="28"/>
          <w:szCs w:val="28"/>
        </w:rPr>
        <w:tab/>
      </w:r>
      <w:r w:rsidR="008258A1" w:rsidRPr="00BE04CA">
        <w:rPr>
          <w:rFonts w:ascii="Times New Roman" w:hAnsi="Times New Roman" w:cs="Times New Roman"/>
          <w:b/>
          <w:sz w:val="28"/>
          <w:szCs w:val="28"/>
        </w:rPr>
        <w:tab/>
      </w:r>
      <w:r w:rsidR="008258A1" w:rsidRPr="00BE04CA">
        <w:rPr>
          <w:rFonts w:ascii="Times New Roman" w:hAnsi="Times New Roman" w:cs="Times New Roman"/>
          <w:b/>
          <w:sz w:val="28"/>
          <w:szCs w:val="28"/>
        </w:rPr>
        <w:tab/>
        <w:t>Павло КРЕПКИЙ</w:t>
      </w:r>
      <w:r w:rsidRPr="00BE04CA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B67FD2" w:rsidRDefault="00B67FD2" w:rsidP="00B67FD2">
      <w:pPr>
        <w:tabs>
          <w:tab w:val="left" w:pos="7780"/>
        </w:tabs>
        <w:ind w:left="-360" w:right="-185"/>
        <w:jc w:val="both"/>
        <w:rPr>
          <w:rFonts w:eastAsia="TimesNewRomanPSMT"/>
          <w:b/>
          <w:sz w:val="28"/>
          <w:szCs w:val="28"/>
        </w:rPr>
      </w:pPr>
    </w:p>
    <w:p w:rsidR="00B67FD2" w:rsidRDefault="00B67FD2" w:rsidP="00B67FD2">
      <w:pPr>
        <w:tabs>
          <w:tab w:val="left" w:pos="7780"/>
        </w:tabs>
        <w:ind w:left="-360" w:right="-185"/>
        <w:jc w:val="both"/>
        <w:rPr>
          <w:rFonts w:eastAsia="TimesNewRomanPSMT"/>
          <w:b/>
          <w:sz w:val="28"/>
          <w:szCs w:val="28"/>
        </w:rPr>
      </w:pPr>
    </w:p>
    <w:p w:rsidR="00B67FD2" w:rsidRDefault="00BE04CA" w:rsidP="00B67FD2">
      <w:pPr>
        <w:tabs>
          <w:tab w:val="left" w:pos="7780"/>
        </w:tabs>
        <w:ind w:left="-360" w:right="-185"/>
        <w:jc w:val="both"/>
        <w:rPr>
          <w:rFonts w:eastAsia="TimesNewRomanPSMT"/>
          <w:b/>
          <w:sz w:val="28"/>
          <w:szCs w:val="28"/>
        </w:rPr>
      </w:pPr>
      <w:r>
        <w:rPr>
          <w:rFonts w:eastAsia="TimesNewRomanPSMT"/>
          <w:b/>
          <w:sz w:val="28"/>
          <w:szCs w:val="28"/>
        </w:rPr>
        <w:t xml:space="preserve"> </w:t>
      </w:r>
    </w:p>
    <w:p w:rsidR="00B67FD2" w:rsidRDefault="00B67FD2" w:rsidP="00B67FD2">
      <w:pPr>
        <w:tabs>
          <w:tab w:val="left" w:pos="7780"/>
        </w:tabs>
        <w:ind w:left="-360" w:right="-185"/>
        <w:jc w:val="both"/>
        <w:rPr>
          <w:rFonts w:eastAsia="TimesNewRomanPSMT"/>
          <w:b/>
          <w:sz w:val="28"/>
          <w:szCs w:val="28"/>
        </w:rPr>
      </w:pPr>
    </w:p>
    <w:p w:rsidR="00B67FD2" w:rsidRDefault="00B67FD2" w:rsidP="00B67FD2">
      <w:pPr>
        <w:tabs>
          <w:tab w:val="left" w:pos="7780"/>
        </w:tabs>
        <w:ind w:left="-360" w:right="-185"/>
        <w:jc w:val="both"/>
        <w:rPr>
          <w:rFonts w:eastAsia="TimesNewRomanPSMT"/>
          <w:b/>
          <w:sz w:val="28"/>
          <w:szCs w:val="28"/>
        </w:rPr>
      </w:pPr>
    </w:p>
    <w:p w:rsidR="00B67FD2" w:rsidRDefault="00B67FD2" w:rsidP="00B67FD2">
      <w:pPr>
        <w:tabs>
          <w:tab w:val="left" w:pos="7780"/>
        </w:tabs>
        <w:ind w:left="-360" w:right="-185"/>
        <w:jc w:val="both"/>
        <w:rPr>
          <w:rFonts w:eastAsia="TimesNewRomanPSMT"/>
          <w:b/>
          <w:sz w:val="28"/>
          <w:szCs w:val="28"/>
        </w:rPr>
      </w:pPr>
    </w:p>
    <w:p w:rsidR="00B67FD2" w:rsidRDefault="00B67FD2" w:rsidP="00B67FD2">
      <w:pPr>
        <w:tabs>
          <w:tab w:val="left" w:pos="7780"/>
        </w:tabs>
        <w:ind w:left="-360" w:right="-185"/>
        <w:jc w:val="both"/>
        <w:rPr>
          <w:rFonts w:eastAsia="TimesNewRomanPSMT"/>
          <w:b/>
          <w:sz w:val="28"/>
          <w:szCs w:val="28"/>
        </w:rPr>
      </w:pPr>
    </w:p>
    <w:p w:rsidR="00B67FD2" w:rsidRDefault="00B67FD2" w:rsidP="00B67FD2">
      <w:pPr>
        <w:tabs>
          <w:tab w:val="left" w:pos="7780"/>
        </w:tabs>
        <w:ind w:left="-360" w:right="-185"/>
        <w:jc w:val="both"/>
        <w:rPr>
          <w:rFonts w:eastAsia="TimesNewRomanPSMT"/>
          <w:b/>
          <w:sz w:val="28"/>
          <w:szCs w:val="28"/>
        </w:rPr>
      </w:pPr>
    </w:p>
    <w:p w:rsidR="00B67FD2" w:rsidRDefault="00B67FD2" w:rsidP="00B67FD2">
      <w:pPr>
        <w:tabs>
          <w:tab w:val="left" w:pos="7780"/>
        </w:tabs>
        <w:ind w:left="-360" w:right="-185"/>
        <w:jc w:val="both"/>
        <w:rPr>
          <w:rFonts w:eastAsia="TimesNewRomanPSMT"/>
          <w:b/>
          <w:sz w:val="28"/>
          <w:szCs w:val="28"/>
        </w:rPr>
      </w:pPr>
    </w:p>
    <w:p w:rsidR="00B67FD2" w:rsidRDefault="00B67FD2" w:rsidP="00B67FD2">
      <w:pPr>
        <w:tabs>
          <w:tab w:val="left" w:pos="7780"/>
        </w:tabs>
        <w:ind w:left="-360" w:right="-185"/>
        <w:jc w:val="both"/>
        <w:rPr>
          <w:rFonts w:eastAsia="TimesNewRomanPSMT"/>
          <w:b/>
          <w:sz w:val="28"/>
          <w:szCs w:val="28"/>
        </w:rPr>
      </w:pPr>
    </w:p>
    <w:p w:rsidR="00B67FD2" w:rsidRDefault="00B67FD2" w:rsidP="00B67FD2">
      <w:pPr>
        <w:tabs>
          <w:tab w:val="left" w:pos="7780"/>
        </w:tabs>
        <w:ind w:left="-360" w:right="-185"/>
        <w:jc w:val="both"/>
        <w:rPr>
          <w:rFonts w:eastAsia="TimesNewRomanPSMT"/>
          <w:b/>
          <w:sz w:val="28"/>
          <w:szCs w:val="28"/>
        </w:rPr>
      </w:pPr>
    </w:p>
    <w:p w:rsidR="00B67FD2" w:rsidRDefault="00B67FD2" w:rsidP="00B67FD2">
      <w:pPr>
        <w:tabs>
          <w:tab w:val="left" w:pos="7780"/>
        </w:tabs>
        <w:ind w:left="-360" w:right="-185"/>
        <w:jc w:val="both"/>
        <w:rPr>
          <w:rFonts w:eastAsia="TimesNewRomanPSMT"/>
          <w:b/>
          <w:sz w:val="28"/>
          <w:szCs w:val="28"/>
        </w:rPr>
      </w:pPr>
    </w:p>
    <w:p w:rsidR="00636D85" w:rsidRDefault="00636D85" w:rsidP="00B67FD2">
      <w:pPr>
        <w:tabs>
          <w:tab w:val="left" w:pos="7780"/>
        </w:tabs>
        <w:ind w:left="-360" w:right="-185"/>
        <w:jc w:val="both"/>
        <w:rPr>
          <w:rFonts w:eastAsia="TimesNewRomanPSMT"/>
          <w:b/>
          <w:sz w:val="28"/>
          <w:szCs w:val="28"/>
        </w:rPr>
      </w:pPr>
    </w:p>
    <w:p w:rsidR="00B67FD2" w:rsidRDefault="00B67FD2" w:rsidP="00B67FD2">
      <w:pPr>
        <w:tabs>
          <w:tab w:val="left" w:pos="7780"/>
        </w:tabs>
        <w:ind w:left="-360" w:right="-185"/>
        <w:jc w:val="both"/>
        <w:rPr>
          <w:rFonts w:eastAsia="TimesNewRomanPSMT"/>
          <w:b/>
          <w:sz w:val="28"/>
          <w:szCs w:val="28"/>
        </w:rPr>
      </w:pPr>
    </w:p>
    <w:sectPr w:rsidR="00B67FD2" w:rsidSect="00740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CC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F41750"/>
    <w:multiLevelType w:val="multilevel"/>
    <w:tmpl w:val="F3D01C1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4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1">
    <w:nsid w:val="6AB6230A"/>
    <w:multiLevelType w:val="hybridMultilevel"/>
    <w:tmpl w:val="1632FBA0"/>
    <w:lvl w:ilvl="0" w:tplc="E812AC4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FD2"/>
    <w:rsid w:val="00002E13"/>
    <w:rsid w:val="000238D7"/>
    <w:rsid w:val="000628B4"/>
    <w:rsid w:val="000700EF"/>
    <w:rsid w:val="0007089C"/>
    <w:rsid w:val="00094989"/>
    <w:rsid w:val="000E55DE"/>
    <w:rsid w:val="000F1084"/>
    <w:rsid w:val="000F6802"/>
    <w:rsid w:val="00102A67"/>
    <w:rsid w:val="00116999"/>
    <w:rsid w:val="001314A3"/>
    <w:rsid w:val="0022507B"/>
    <w:rsid w:val="002520FC"/>
    <w:rsid w:val="002B401F"/>
    <w:rsid w:val="002B513F"/>
    <w:rsid w:val="002D15BF"/>
    <w:rsid w:val="00312133"/>
    <w:rsid w:val="00312FC2"/>
    <w:rsid w:val="00336425"/>
    <w:rsid w:val="003A73C8"/>
    <w:rsid w:val="00406293"/>
    <w:rsid w:val="004062B7"/>
    <w:rsid w:val="00427092"/>
    <w:rsid w:val="004800A4"/>
    <w:rsid w:val="00491993"/>
    <w:rsid w:val="004A57A3"/>
    <w:rsid w:val="004B797F"/>
    <w:rsid w:val="004C1691"/>
    <w:rsid w:val="004C721C"/>
    <w:rsid w:val="00540AE9"/>
    <w:rsid w:val="00580CC4"/>
    <w:rsid w:val="005A0EDC"/>
    <w:rsid w:val="005C1BAC"/>
    <w:rsid w:val="005D0A93"/>
    <w:rsid w:val="005D208B"/>
    <w:rsid w:val="005E0F21"/>
    <w:rsid w:val="005E4746"/>
    <w:rsid w:val="005F014E"/>
    <w:rsid w:val="005F7E26"/>
    <w:rsid w:val="00606AD8"/>
    <w:rsid w:val="00636D85"/>
    <w:rsid w:val="00637E54"/>
    <w:rsid w:val="006410F3"/>
    <w:rsid w:val="0064324E"/>
    <w:rsid w:val="00666205"/>
    <w:rsid w:val="006820FF"/>
    <w:rsid w:val="00687EDD"/>
    <w:rsid w:val="006E2AD0"/>
    <w:rsid w:val="007061A5"/>
    <w:rsid w:val="007065D8"/>
    <w:rsid w:val="0071463D"/>
    <w:rsid w:val="007367C4"/>
    <w:rsid w:val="007406A4"/>
    <w:rsid w:val="00741A6E"/>
    <w:rsid w:val="007710E0"/>
    <w:rsid w:val="00773086"/>
    <w:rsid w:val="007846AA"/>
    <w:rsid w:val="00790E5D"/>
    <w:rsid w:val="00797254"/>
    <w:rsid w:val="00797DE3"/>
    <w:rsid w:val="007B2635"/>
    <w:rsid w:val="007B7D43"/>
    <w:rsid w:val="007D173A"/>
    <w:rsid w:val="007D3D8B"/>
    <w:rsid w:val="007E233F"/>
    <w:rsid w:val="007F4496"/>
    <w:rsid w:val="008258A1"/>
    <w:rsid w:val="00840279"/>
    <w:rsid w:val="0084223F"/>
    <w:rsid w:val="00845E42"/>
    <w:rsid w:val="008A3C48"/>
    <w:rsid w:val="009545AE"/>
    <w:rsid w:val="00984CD4"/>
    <w:rsid w:val="00986668"/>
    <w:rsid w:val="009967B3"/>
    <w:rsid w:val="009A10A3"/>
    <w:rsid w:val="009A39E2"/>
    <w:rsid w:val="009C2AAB"/>
    <w:rsid w:val="009C6EDC"/>
    <w:rsid w:val="009E6DF6"/>
    <w:rsid w:val="00A2094D"/>
    <w:rsid w:val="00A2403F"/>
    <w:rsid w:val="00A85A06"/>
    <w:rsid w:val="00AC66EF"/>
    <w:rsid w:val="00B45089"/>
    <w:rsid w:val="00B54DDF"/>
    <w:rsid w:val="00B67FD2"/>
    <w:rsid w:val="00B97A67"/>
    <w:rsid w:val="00BE04CA"/>
    <w:rsid w:val="00BF7E9B"/>
    <w:rsid w:val="00C43C73"/>
    <w:rsid w:val="00C55F4F"/>
    <w:rsid w:val="00C62F66"/>
    <w:rsid w:val="00C95CA4"/>
    <w:rsid w:val="00D06D6F"/>
    <w:rsid w:val="00D11306"/>
    <w:rsid w:val="00D11407"/>
    <w:rsid w:val="00D274F0"/>
    <w:rsid w:val="00D36D3F"/>
    <w:rsid w:val="00D37846"/>
    <w:rsid w:val="00D51E3C"/>
    <w:rsid w:val="00D62383"/>
    <w:rsid w:val="00D707A1"/>
    <w:rsid w:val="00DA7D3F"/>
    <w:rsid w:val="00DB12C6"/>
    <w:rsid w:val="00DC1F20"/>
    <w:rsid w:val="00E025C8"/>
    <w:rsid w:val="00E27E4D"/>
    <w:rsid w:val="00E4059B"/>
    <w:rsid w:val="00E41002"/>
    <w:rsid w:val="00E53A68"/>
    <w:rsid w:val="00EB0F62"/>
    <w:rsid w:val="00F20445"/>
    <w:rsid w:val="00F30001"/>
    <w:rsid w:val="00F41813"/>
    <w:rsid w:val="00F41EFF"/>
    <w:rsid w:val="00F441FA"/>
    <w:rsid w:val="00F5056E"/>
    <w:rsid w:val="00F50C0C"/>
    <w:rsid w:val="00FB1961"/>
    <w:rsid w:val="00FB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7FD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F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7F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67FD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header"/>
    <w:basedOn w:val="a"/>
    <w:link w:val="11"/>
    <w:semiHidden/>
    <w:unhideWhenUsed/>
    <w:rsid w:val="00B67F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Верхний колонтитул Знак"/>
    <w:basedOn w:val="a0"/>
    <w:semiHidden/>
    <w:rsid w:val="00B67FD2"/>
  </w:style>
  <w:style w:type="paragraph" w:styleId="a5">
    <w:name w:val="footer"/>
    <w:basedOn w:val="a"/>
    <w:link w:val="12"/>
    <w:semiHidden/>
    <w:unhideWhenUsed/>
    <w:rsid w:val="00B67F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Нижний колонтитул Знак"/>
    <w:basedOn w:val="a0"/>
    <w:semiHidden/>
    <w:rsid w:val="00B67FD2"/>
  </w:style>
  <w:style w:type="paragraph" w:styleId="a7">
    <w:name w:val="Body Text"/>
    <w:basedOn w:val="a"/>
    <w:link w:val="13"/>
    <w:semiHidden/>
    <w:unhideWhenUsed/>
    <w:rsid w:val="00B67FD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3366FF"/>
      <w:sz w:val="24"/>
      <w:szCs w:val="24"/>
      <w:lang w:val="ru-RU" w:eastAsia="ru-RU"/>
    </w:rPr>
  </w:style>
  <w:style w:type="character" w:customStyle="1" w:styleId="a8">
    <w:name w:val="Основной текст Знак"/>
    <w:basedOn w:val="a0"/>
    <w:semiHidden/>
    <w:rsid w:val="00B67FD2"/>
  </w:style>
  <w:style w:type="paragraph" w:styleId="a9">
    <w:name w:val="Body Text Indent"/>
    <w:basedOn w:val="a"/>
    <w:link w:val="14"/>
    <w:semiHidden/>
    <w:unhideWhenUsed/>
    <w:rsid w:val="00B67FD2"/>
    <w:pPr>
      <w:tabs>
        <w:tab w:val="num" w:pos="-180"/>
      </w:tabs>
      <w:spacing w:after="0" w:line="240" w:lineRule="auto"/>
      <w:ind w:left="180"/>
      <w:jc w:val="both"/>
    </w:pPr>
    <w:rPr>
      <w:rFonts w:ascii="Times New Roman" w:eastAsia="Times New Roman" w:hAnsi="Times New Roman" w:cs="Times New Roman"/>
      <w:sz w:val="24"/>
      <w:lang w:val="ru-RU" w:eastAsia="ru-RU"/>
    </w:rPr>
  </w:style>
  <w:style w:type="character" w:customStyle="1" w:styleId="aa">
    <w:name w:val="Основной текст с отступом Знак"/>
    <w:basedOn w:val="a0"/>
    <w:semiHidden/>
    <w:rsid w:val="00B67FD2"/>
  </w:style>
  <w:style w:type="paragraph" w:styleId="2">
    <w:name w:val="Body Text 2"/>
    <w:basedOn w:val="a"/>
    <w:link w:val="21"/>
    <w:semiHidden/>
    <w:unhideWhenUsed/>
    <w:rsid w:val="00B67FD2"/>
    <w:pPr>
      <w:tabs>
        <w:tab w:val="num" w:pos="0"/>
      </w:tabs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semiHidden/>
    <w:rsid w:val="00B67FD2"/>
  </w:style>
  <w:style w:type="paragraph" w:styleId="31">
    <w:name w:val="Body Text 3"/>
    <w:basedOn w:val="a"/>
    <w:link w:val="310"/>
    <w:semiHidden/>
    <w:unhideWhenUsed/>
    <w:rsid w:val="00B67F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2">
    <w:name w:val="Основной текст 3 Знак"/>
    <w:basedOn w:val="a0"/>
    <w:semiHidden/>
    <w:rsid w:val="00B67FD2"/>
    <w:rPr>
      <w:sz w:val="16"/>
      <w:szCs w:val="16"/>
    </w:rPr>
  </w:style>
  <w:style w:type="paragraph" w:styleId="22">
    <w:name w:val="Body Text Indent 2"/>
    <w:basedOn w:val="a"/>
    <w:link w:val="210"/>
    <w:semiHidden/>
    <w:unhideWhenUsed/>
    <w:rsid w:val="00B67FD2"/>
    <w:pPr>
      <w:spacing w:after="0" w:line="240" w:lineRule="auto"/>
      <w:ind w:left="180"/>
    </w:pPr>
    <w:rPr>
      <w:rFonts w:ascii="Times New Roman" w:eastAsia="Times New Roman" w:hAnsi="Times New Roman" w:cs="Times New Roman"/>
      <w:sz w:val="24"/>
      <w:lang w:val="ru-RU" w:eastAsia="ru-RU"/>
    </w:rPr>
  </w:style>
  <w:style w:type="character" w:customStyle="1" w:styleId="23">
    <w:name w:val="Основной текст с отступом 2 Знак"/>
    <w:basedOn w:val="a0"/>
    <w:semiHidden/>
    <w:rsid w:val="00B67FD2"/>
  </w:style>
  <w:style w:type="paragraph" w:styleId="33">
    <w:name w:val="Body Text Indent 3"/>
    <w:basedOn w:val="a"/>
    <w:link w:val="311"/>
    <w:semiHidden/>
    <w:unhideWhenUsed/>
    <w:rsid w:val="00B67FD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4">
    <w:name w:val="Основной текст с отступом 3 Знак"/>
    <w:basedOn w:val="a0"/>
    <w:semiHidden/>
    <w:rsid w:val="00B67FD2"/>
    <w:rPr>
      <w:sz w:val="16"/>
      <w:szCs w:val="16"/>
    </w:rPr>
  </w:style>
  <w:style w:type="paragraph" w:styleId="ab">
    <w:name w:val="Balloon Text"/>
    <w:basedOn w:val="a"/>
    <w:link w:val="15"/>
    <w:semiHidden/>
    <w:unhideWhenUsed/>
    <w:rsid w:val="00B67FD2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c">
    <w:name w:val="Текст выноски Знак"/>
    <w:basedOn w:val="a0"/>
    <w:semiHidden/>
    <w:rsid w:val="00B67FD2"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rsid w:val="00B67FD2"/>
    <w:pPr>
      <w:ind w:left="720"/>
      <w:contextualSpacing/>
    </w:pPr>
  </w:style>
  <w:style w:type="paragraph" w:customStyle="1" w:styleId="ae">
    <w:name w:val="Абзац списку"/>
    <w:basedOn w:val="a"/>
    <w:qFormat/>
    <w:rsid w:val="00B67FD2"/>
    <w:pPr>
      <w:ind w:left="720"/>
      <w:contextualSpacing/>
    </w:pPr>
    <w:rPr>
      <w:rFonts w:ascii="Calibri" w:hAnsi="Calibri" w:cs="Calibri"/>
    </w:rPr>
  </w:style>
  <w:style w:type="character" w:customStyle="1" w:styleId="af">
    <w:name w:val="Абзац списку Знак"/>
    <w:link w:val="16"/>
    <w:locked/>
    <w:rsid w:val="00B67FD2"/>
    <w:rPr>
      <w:rFonts w:ascii="Calibri" w:hAnsi="Calibri" w:cs="Calibri"/>
      <w:lang w:eastAsia="ru-RU"/>
    </w:rPr>
  </w:style>
  <w:style w:type="paragraph" w:customStyle="1" w:styleId="16">
    <w:name w:val="Абзац списку1"/>
    <w:basedOn w:val="a"/>
    <w:link w:val="af"/>
    <w:qFormat/>
    <w:rsid w:val="00B67FD2"/>
    <w:pPr>
      <w:ind w:left="720"/>
      <w:contextualSpacing/>
    </w:pPr>
    <w:rPr>
      <w:rFonts w:ascii="Calibri" w:hAnsi="Calibri" w:cs="Calibri"/>
      <w:lang w:eastAsia="ru-RU"/>
    </w:rPr>
  </w:style>
  <w:style w:type="paragraph" w:customStyle="1" w:styleId="Default">
    <w:name w:val="Default"/>
    <w:rsid w:val="00B67F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4">
    <w:name w:val="Основной текст с отступом Знак1"/>
    <w:basedOn w:val="a0"/>
    <w:link w:val="a9"/>
    <w:semiHidden/>
    <w:locked/>
    <w:rsid w:val="00B67FD2"/>
    <w:rPr>
      <w:rFonts w:ascii="Times New Roman" w:eastAsia="Times New Roman" w:hAnsi="Times New Roman" w:cs="Times New Roman"/>
      <w:sz w:val="24"/>
      <w:lang w:val="ru-RU" w:eastAsia="ru-RU"/>
    </w:rPr>
  </w:style>
  <w:style w:type="character" w:customStyle="1" w:styleId="11">
    <w:name w:val="Верхний колонтитул Знак1"/>
    <w:basedOn w:val="a0"/>
    <w:link w:val="a3"/>
    <w:semiHidden/>
    <w:locked/>
    <w:rsid w:val="00B67FD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2">
    <w:name w:val="Нижний колонтитул Знак1"/>
    <w:basedOn w:val="a0"/>
    <w:link w:val="a5"/>
    <w:semiHidden/>
    <w:locked/>
    <w:rsid w:val="00B67FD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link w:val="a7"/>
    <w:semiHidden/>
    <w:locked/>
    <w:rsid w:val="00B67FD2"/>
    <w:rPr>
      <w:rFonts w:ascii="Times New Roman" w:eastAsia="Times New Roman" w:hAnsi="Times New Roman" w:cs="Times New Roman"/>
      <w:b/>
      <w:bCs/>
      <w:color w:val="3366FF"/>
      <w:sz w:val="24"/>
      <w:szCs w:val="24"/>
      <w:lang w:val="ru-RU" w:eastAsia="ru-RU"/>
    </w:rPr>
  </w:style>
  <w:style w:type="character" w:customStyle="1" w:styleId="21">
    <w:name w:val="Основной текст 2 Знак1"/>
    <w:basedOn w:val="a0"/>
    <w:link w:val="2"/>
    <w:semiHidden/>
    <w:locked/>
    <w:rsid w:val="00B67FD2"/>
    <w:rPr>
      <w:rFonts w:ascii="Times New Roman" w:eastAsia="Times New Roman" w:hAnsi="Times New Roman" w:cs="Times New Roman"/>
      <w:bCs/>
      <w:sz w:val="24"/>
      <w:szCs w:val="24"/>
      <w:lang w:val="ru-RU" w:eastAsia="ru-RU"/>
    </w:rPr>
  </w:style>
  <w:style w:type="character" w:customStyle="1" w:styleId="310">
    <w:name w:val="Основной текст 3 Знак1"/>
    <w:basedOn w:val="a0"/>
    <w:link w:val="31"/>
    <w:semiHidden/>
    <w:locked/>
    <w:rsid w:val="00B67FD2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210">
    <w:name w:val="Основной текст с отступом 2 Знак1"/>
    <w:basedOn w:val="a0"/>
    <w:link w:val="22"/>
    <w:semiHidden/>
    <w:locked/>
    <w:rsid w:val="00B67FD2"/>
    <w:rPr>
      <w:rFonts w:ascii="Times New Roman" w:eastAsia="Times New Roman" w:hAnsi="Times New Roman" w:cs="Times New Roman"/>
      <w:sz w:val="24"/>
      <w:lang w:val="ru-RU" w:eastAsia="ru-RU"/>
    </w:rPr>
  </w:style>
  <w:style w:type="character" w:customStyle="1" w:styleId="311">
    <w:name w:val="Основной текст с отступом 3 Знак1"/>
    <w:basedOn w:val="a0"/>
    <w:link w:val="33"/>
    <w:semiHidden/>
    <w:locked/>
    <w:rsid w:val="00B67FD2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15">
    <w:name w:val="Текст выноски Знак1"/>
    <w:basedOn w:val="a0"/>
    <w:link w:val="ab"/>
    <w:semiHidden/>
    <w:locked/>
    <w:rsid w:val="00B67FD2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rvts11">
    <w:name w:val="rvts11"/>
    <w:basedOn w:val="a0"/>
    <w:rsid w:val="00B67FD2"/>
  </w:style>
  <w:style w:type="character" w:customStyle="1" w:styleId="rvts23">
    <w:name w:val="rvts23"/>
    <w:basedOn w:val="a0"/>
    <w:rsid w:val="00B67F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7FD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F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7F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67FD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header"/>
    <w:basedOn w:val="a"/>
    <w:link w:val="11"/>
    <w:semiHidden/>
    <w:unhideWhenUsed/>
    <w:rsid w:val="00B67F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Верхний колонтитул Знак"/>
    <w:basedOn w:val="a0"/>
    <w:semiHidden/>
    <w:rsid w:val="00B67FD2"/>
  </w:style>
  <w:style w:type="paragraph" w:styleId="a5">
    <w:name w:val="footer"/>
    <w:basedOn w:val="a"/>
    <w:link w:val="12"/>
    <w:semiHidden/>
    <w:unhideWhenUsed/>
    <w:rsid w:val="00B67F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Нижний колонтитул Знак"/>
    <w:basedOn w:val="a0"/>
    <w:semiHidden/>
    <w:rsid w:val="00B67FD2"/>
  </w:style>
  <w:style w:type="paragraph" w:styleId="a7">
    <w:name w:val="Body Text"/>
    <w:basedOn w:val="a"/>
    <w:link w:val="13"/>
    <w:semiHidden/>
    <w:unhideWhenUsed/>
    <w:rsid w:val="00B67FD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3366FF"/>
      <w:sz w:val="24"/>
      <w:szCs w:val="24"/>
      <w:lang w:val="ru-RU" w:eastAsia="ru-RU"/>
    </w:rPr>
  </w:style>
  <w:style w:type="character" w:customStyle="1" w:styleId="a8">
    <w:name w:val="Основной текст Знак"/>
    <w:basedOn w:val="a0"/>
    <w:semiHidden/>
    <w:rsid w:val="00B67FD2"/>
  </w:style>
  <w:style w:type="paragraph" w:styleId="a9">
    <w:name w:val="Body Text Indent"/>
    <w:basedOn w:val="a"/>
    <w:link w:val="14"/>
    <w:semiHidden/>
    <w:unhideWhenUsed/>
    <w:rsid w:val="00B67FD2"/>
    <w:pPr>
      <w:tabs>
        <w:tab w:val="num" w:pos="-180"/>
      </w:tabs>
      <w:spacing w:after="0" w:line="240" w:lineRule="auto"/>
      <w:ind w:left="180"/>
      <w:jc w:val="both"/>
    </w:pPr>
    <w:rPr>
      <w:rFonts w:ascii="Times New Roman" w:eastAsia="Times New Roman" w:hAnsi="Times New Roman" w:cs="Times New Roman"/>
      <w:sz w:val="24"/>
      <w:lang w:val="ru-RU" w:eastAsia="ru-RU"/>
    </w:rPr>
  </w:style>
  <w:style w:type="character" w:customStyle="1" w:styleId="aa">
    <w:name w:val="Основной текст с отступом Знак"/>
    <w:basedOn w:val="a0"/>
    <w:semiHidden/>
    <w:rsid w:val="00B67FD2"/>
  </w:style>
  <w:style w:type="paragraph" w:styleId="2">
    <w:name w:val="Body Text 2"/>
    <w:basedOn w:val="a"/>
    <w:link w:val="21"/>
    <w:semiHidden/>
    <w:unhideWhenUsed/>
    <w:rsid w:val="00B67FD2"/>
    <w:pPr>
      <w:tabs>
        <w:tab w:val="num" w:pos="0"/>
      </w:tabs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semiHidden/>
    <w:rsid w:val="00B67FD2"/>
  </w:style>
  <w:style w:type="paragraph" w:styleId="31">
    <w:name w:val="Body Text 3"/>
    <w:basedOn w:val="a"/>
    <w:link w:val="310"/>
    <w:semiHidden/>
    <w:unhideWhenUsed/>
    <w:rsid w:val="00B67F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2">
    <w:name w:val="Основной текст 3 Знак"/>
    <w:basedOn w:val="a0"/>
    <w:semiHidden/>
    <w:rsid w:val="00B67FD2"/>
    <w:rPr>
      <w:sz w:val="16"/>
      <w:szCs w:val="16"/>
    </w:rPr>
  </w:style>
  <w:style w:type="paragraph" w:styleId="22">
    <w:name w:val="Body Text Indent 2"/>
    <w:basedOn w:val="a"/>
    <w:link w:val="210"/>
    <w:semiHidden/>
    <w:unhideWhenUsed/>
    <w:rsid w:val="00B67FD2"/>
    <w:pPr>
      <w:spacing w:after="0" w:line="240" w:lineRule="auto"/>
      <w:ind w:left="180"/>
    </w:pPr>
    <w:rPr>
      <w:rFonts w:ascii="Times New Roman" w:eastAsia="Times New Roman" w:hAnsi="Times New Roman" w:cs="Times New Roman"/>
      <w:sz w:val="24"/>
      <w:lang w:val="ru-RU" w:eastAsia="ru-RU"/>
    </w:rPr>
  </w:style>
  <w:style w:type="character" w:customStyle="1" w:styleId="23">
    <w:name w:val="Основной текст с отступом 2 Знак"/>
    <w:basedOn w:val="a0"/>
    <w:semiHidden/>
    <w:rsid w:val="00B67FD2"/>
  </w:style>
  <w:style w:type="paragraph" w:styleId="33">
    <w:name w:val="Body Text Indent 3"/>
    <w:basedOn w:val="a"/>
    <w:link w:val="311"/>
    <w:semiHidden/>
    <w:unhideWhenUsed/>
    <w:rsid w:val="00B67FD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4">
    <w:name w:val="Основной текст с отступом 3 Знак"/>
    <w:basedOn w:val="a0"/>
    <w:semiHidden/>
    <w:rsid w:val="00B67FD2"/>
    <w:rPr>
      <w:sz w:val="16"/>
      <w:szCs w:val="16"/>
    </w:rPr>
  </w:style>
  <w:style w:type="paragraph" w:styleId="ab">
    <w:name w:val="Balloon Text"/>
    <w:basedOn w:val="a"/>
    <w:link w:val="15"/>
    <w:semiHidden/>
    <w:unhideWhenUsed/>
    <w:rsid w:val="00B67FD2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c">
    <w:name w:val="Текст выноски Знак"/>
    <w:basedOn w:val="a0"/>
    <w:semiHidden/>
    <w:rsid w:val="00B67FD2"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rsid w:val="00B67FD2"/>
    <w:pPr>
      <w:ind w:left="720"/>
      <w:contextualSpacing/>
    </w:pPr>
  </w:style>
  <w:style w:type="paragraph" w:customStyle="1" w:styleId="ae">
    <w:name w:val="Абзац списку"/>
    <w:basedOn w:val="a"/>
    <w:qFormat/>
    <w:rsid w:val="00B67FD2"/>
    <w:pPr>
      <w:ind w:left="720"/>
      <w:contextualSpacing/>
    </w:pPr>
    <w:rPr>
      <w:rFonts w:ascii="Calibri" w:hAnsi="Calibri" w:cs="Calibri"/>
    </w:rPr>
  </w:style>
  <w:style w:type="character" w:customStyle="1" w:styleId="af">
    <w:name w:val="Абзац списку Знак"/>
    <w:link w:val="16"/>
    <w:locked/>
    <w:rsid w:val="00B67FD2"/>
    <w:rPr>
      <w:rFonts w:ascii="Calibri" w:hAnsi="Calibri" w:cs="Calibri"/>
      <w:lang w:eastAsia="ru-RU"/>
    </w:rPr>
  </w:style>
  <w:style w:type="paragraph" w:customStyle="1" w:styleId="16">
    <w:name w:val="Абзац списку1"/>
    <w:basedOn w:val="a"/>
    <w:link w:val="af"/>
    <w:qFormat/>
    <w:rsid w:val="00B67FD2"/>
    <w:pPr>
      <w:ind w:left="720"/>
      <w:contextualSpacing/>
    </w:pPr>
    <w:rPr>
      <w:rFonts w:ascii="Calibri" w:hAnsi="Calibri" w:cs="Calibri"/>
      <w:lang w:eastAsia="ru-RU"/>
    </w:rPr>
  </w:style>
  <w:style w:type="paragraph" w:customStyle="1" w:styleId="Default">
    <w:name w:val="Default"/>
    <w:rsid w:val="00B67F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4">
    <w:name w:val="Основной текст с отступом Знак1"/>
    <w:basedOn w:val="a0"/>
    <w:link w:val="a9"/>
    <w:semiHidden/>
    <w:locked/>
    <w:rsid w:val="00B67FD2"/>
    <w:rPr>
      <w:rFonts w:ascii="Times New Roman" w:eastAsia="Times New Roman" w:hAnsi="Times New Roman" w:cs="Times New Roman"/>
      <w:sz w:val="24"/>
      <w:lang w:val="ru-RU" w:eastAsia="ru-RU"/>
    </w:rPr>
  </w:style>
  <w:style w:type="character" w:customStyle="1" w:styleId="11">
    <w:name w:val="Верхний колонтитул Знак1"/>
    <w:basedOn w:val="a0"/>
    <w:link w:val="a3"/>
    <w:semiHidden/>
    <w:locked/>
    <w:rsid w:val="00B67FD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2">
    <w:name w:val="Нижний колонтитул Знак1"/>
    <w:basedOn w:val="a0"/>
    <w:link w:val="a5"/>
    <w:semiHidden/>
    <w:locked/>
    <w:rsid w:val="00B67FD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link w:val="a7"/>
    <w:semiHidden/>
    <w:locked/>
    <w:rsid w:val="00B67FD2"/>
    <w:rPr>
      <w:rFonts w:ascii="Times New Roman" w:eastAsia="Times New Roman" w:hAnsi="Times New Roman" w:cs="Times New Roman"/>
      <w:b/>
      <w:bCs/>
      <w:color w:val="3366FF"/>
      <w:sz w:val="24"/>
      <w:szCs w:val="24"/>
      <w:lang w:val="ru-RU" w:eastAsia="ru-RU"/>
    </w:rPr>
  </w:style>
  <w:style w:type="character" w:customStyle="1" w:styleId="21">
    <w:name w:val="Основной текст 2 Знак1"/>
    <w:basedOn w:val="a0"/>
    <w:link w:val="2"/>
    <w:semiHidden/>
    <w:locked/>
    <w:rsid w:val="00B67FD2"/>
    <w:rPr>
      <w:rFonts w:ascii="Times New Roman" w:eastAsia="Times New Roman" w:hAnsi="Times New Roman" w:cs="Times New Roman"/>
      <w:bCs/>
      <w:sz w:val="24"/>
      <w:szCs w:val="24"/>
      <w:lang w:val="ru-RU" w:eastAsia="ru-RU"/>
    </w:rPr>
  </w:style>
  <w:style w:type="character" w:customStyle="1" w:styleId="310">
    <w:name w:val="Основной текст 3 Знак1"/>
    <w:basedOn w:val="a0"/>
    <w:link w:val="31"/>
    <w:semiHidden/>
    <w:locked/>
    <w:rsid w:val="00B67FD2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210">
    <w:name w:val="Основной текст с отступом 2 Знак1"/>
    <w:basedOn w:val="a0"/>
    <w:link w:val="22"/>
    <w:semiHidden/>
    <w:locked/>
    <w:rsid w:val="00B67FD2"/>
    <w:rPr>
      <w:rFonts w:ascii="Times New Roman" w:eastAsia="Times New Roman" w:hAnsi="Times New Roman" w:cs="Times New Roman"/>
      <w:sz w:val="24"/>
      <w:lang w:val="ru-RU" w:eastAsia="ru-RU"/>
    </w:rPr>
  </w:style>
  <w:style w:type="character" w:customStyle="1" w:styleId="311">
    <w:name w:val="Основной текст с отступом 3 Знак1"/>
    <w:basedOn w:val="a0"/>
    <w:link w:val="33"/>
    <w:semiHidden/>
    <w:locked/>
    <w:rsid w:val="00B67FD2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15">
    <w:name w:val="Текст выноски Знак1"/>
    <w:basedOn w:val="a0"/>
    <w:link w:val="ab"/>
    <w:semiHidden/>
    <w:locked/>
    <w:rsid w:val="00B67FD2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rvts11">
    <w:name w:val="rvts11"/>
    <w:basedOn w:val="a0"/>
    <w:rsid w:val="00B67FD2"/>
  </w:style>
  <w:style w:type="character" w:customStyle="1" w:styleId="rvts23">
    <w:name w:val="rvts23"/>
    <w:basedOn w:val="a0"/>
    <w:rsid w:val="00B67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3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62458-48CA-4433-93DC-0D3BA5646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29</Pages>
  <Words>32915</Words>
  <Characters>18762</Characters>
  <Application>Microsoft Office Word</Application>
  <DocSecurity>0</DocSecurity>
  <Lines>156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ORG-405N</cp:lastModifiedBy>
  <cp:revision>6</cp:revision>
  <cp:lastPrinted>2024-06-05T12:44:00Z</cp:lastPrinted>
  <dcterms:created xsi:type="dcterms:W3CDTF">2024-06-28T07:20:00Z</dcterms:created>
  <dcterms:modified xsi:type="dcterms:W3CDTF">2024-06-28T07:57:00Z</dcterms:modified>
</cp:coreProperties>
</file>