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705C31">
        <w:rPr>
          <w:rFonts w:ascii="Times New Roman" w:hAnsi="Times New Roman"/>
          <w:b/>
          <w:bCs/>
          <w:sz w:val="28"/>
          <w:szCs w:val="28"/>
          <w:lang w:val="uk-UA"/>
        </w:rPr>
        <w:t>16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05C31">
        <w:rPr>
          <w:rFonts w:ascii="Times New Roman" w:hAnsi="Times New Roman"/>
          <w:b/>
          <w:bCs/>
          <w:sz w:val="28"/>
          <w:szCs w:val="28"/>
          <w:lang w:val="uk-UA"/>
        </w:rPr>
        <w:t>серпня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809A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05C31">
        <w:rPr>
          <w:rFonts w:ascii="Times New Roman" w:hAnsi="Times New Roman"/>
          <w:b/>
          <w:bCs/>
          <w:sz w:val="28"/>
          <w:szCs w:val="28"/>
          <w:lang w:val="uk-UA"/>
        </w:rPr>
        <w:t>542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0007DF">
        <w:rPr>
          <w:rFonts w:ascii="Times New Roman" w:hAnsi="Times New Roman"/>
          <w:sz w:val="28"/>
          <w:szCs w:val="28"/>
          <w:lang w:val="uk-UA" w:eastAsia="ar-SA"/>
        </w:rPr>
        <w:t>15</w:t>
      </w:r>
      <w:r w:rsidRPr="000007DF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E5294B" w:rsidRPr="000007DF"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0007DF">
        <w:rPr>
          <w:rFonts w:ascii="Times New Roman" w:hAnsi="Times New Roman"/>
          <w:sz w:val="28"/>
          <w:szCs w:val="28"/>
          <w:lang w:val="uk-UA" w:eastAsia="ar-SA"/>
        </w:rPr>
        <w:t>.2024р</w:t>
      </w:r>
      <w:r w:rsidRPr="003B51E9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266B0" w:rsidRDefault="00144E64" w:rsidP="00E266B0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A008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>Т</w:t>
      </w:r>
      <w:r w:rsidR="004614EB">
        <w:rPr>
          <w:rFonts w:ascii="Times New Roman" w:hAnsi="Times New Roman"/>
          <w:b/>
          <w:sz w:val="28"/>
          <w:szCs w:val="28"/>
          <w:lang w:val="uk-UA"/>
        </w:rPr>
        <w:t>овариству з обмеженою відповідальністю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E5294B">
        <w:rPr>
          <w:rFonts w:ascii="Times New Roman" w:hAnsi="Times New Roman"/>
          <w:b/>
          <w:sz w:val="28"/>
          <w:szCs w:val="28"/>
          <w:lang w:val="uk-UA"/>
        </w:rPr>
        <w:t xml:space="preserve">Радон </w:t>
      </w:r>
      <w:proofErr w:type="spellStart"/>
      <w:r w:rsidR="00E5294B">
        <w:rPr>
          <w:rFonts w:ascii="Times New Roman" w:hAnsi="Times New Roman"/>
          <w:b/>
          <w:sz w:val="28"/>
          <w:szCs w:val="28"/>
          <w:lang w:val="uk-UA"/>
        </w:rPr>
        <w:t>Компані</w:t>
      </w:r>
      <w:proofErr w:type="spellEnd"/>
      <w:r w:rsidR="00E266B0">
        <w:rPr>
          <w:rFonts w:ascii="Times New Roman" w:hAnsi="Times New Roman"/>
          <w:b/>
          <w:sz w:val="28"/>
          <w:szCs w:val="28"/>
          <w:lang w:val="uk-UA"/>
        </w:rPr>
        <w:t>»</w:t>
      </w:r>
      <w:r w:rsidR="00A0082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0082A" w:rsidRDefault="00A0082A" w:rsidP="00E266B0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(договір оренди зем</w:t>
      </w:r>
      <w:r w:rsidR="00AD3249">
        <w:rPr>
          <w:rFonts w:ascii="Times New Roman" w:hAnsi="Times New Roman"/>
          <w:b/>
          <w:sz w:val="28"/>
          <w:szCs w:val="28"/>
          <w:lang w:val="uk-UA"/>
        </w:rPr>
        <w:t>ельної ділянки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від </w:t>
      </w:r>
      <w:r w:rsidR="00E5294B">
        <w:rPr>
          <w:rFonts w:ascii="Times New Roman" w:hAnsi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>0</w:t>
      </w:r>
      <w:r w:rsidR="00B671F2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.20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>0</w:t>
      </w:r>
      <w:r w:rsidR="00D87E37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р.)</w:t>
      </w:r>
    </w:p>
    <w:p w:rsidR="00A0082A" w:rsidRDefault="00A0082A" w:rsidP="00A0082A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A0082A" w:rsidRDefault="00144E64" w:rsidP="00A0082A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sz w:val="28"/>
          <w:szCs w:val="28"/>
          <w:lang w:val="uk-UA" w:eastAsia="ar-SA"/>
        </w:rPr>
        <w:t>.1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. Дозволити видалення 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50680F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D87E37">
        <w:rPr>
          <w:rFonts w:ascii="Times New Roman" w:hAnsi="Times New Roman"/>
          <w:sz w:val="28"/>
          <w:szCs w:val="28"/>
          <w:lang w:val="uk-UA" w:eastAsia="ar-SA"/>
        </w:rPr>
        <w:t>сен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 ма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 стан (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 xml:space="preserve">аварійне, </w:t>
      </w:r>
      <w:proofErr w:type="spellStart"/>
      <w:r w:rsidR="00E266B0">
        <w:rPr>
          <w:rFonts w:ascii="Times New Roman" w:hAnsi="Times New Roman"/>
          <w:sz w:val="28"/>
          <w:szCs w:val="28"/>
          <w:lang w:val="uk-UA" w:eastAsia="ar-SA"/>
        </w:rPr>
        <w:t>сухо</w:t>
      </w:r>
      <w:r w:rsidR="00D87E37">
        <w:rPr>
          <w:rFonts w:ascii="Times New Roman" w:hAnsi="Times New Roman"/>
          <w:sz w:val="28"/>
          <w:szCs w:val="28"/>
          <w:lang w:val="uk-UA" w:eastAsia="ar-SA"/>
        </w:rPr>
        <w:t>вершинне</w:t>
      </w:r>
      <w:proofErr w:type="spellEnd"/>
      <w:r w:rsidR="00A0082A">
        <w:rPr>
          <w:rFonts w:ascii="Times New Roman" w:hAnsi="Times New Roman"/>
          <w:sz w:val="28"/>
          <w:szCs w:val="28"/>
          <w:lang w:val="uk-UA" w:eastAsia="ar-SA"/>
        </w:rPr>
        <w:t>), що знаход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ться  на орендованій території  по 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вул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D87E37">
        <w:rPr>
          <w:rFonts w:ascii="Times New Roman" w:hAnsi="Times New Roman"/>
          <w:sz w:val="28"/>
          <w:szCs w:val="28"/>
          <w:lang w:val="uk-UA" w:eastAsia="ar-SA"/>
        </w:rPr>
        <w:t>В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D87E37">
        <w:rPr>
          <w:rFonts w:ascii="Times New Roman" w:hAnsi="Times New Roman"/>
          <w:sz w:val="28"/>
          <w:szCs w:val="28"/>
          <w:lang w:val="uk-UA" w:eastAsia="ar-SA"/>
        </w:rPr>
        <w:t>Українця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D87E37">
        <w:rPr>
          <w:rFonts w:ascii="Times New Roman" w:hAnsi="Times New Roman"/>
          <w:sz w:val="28"/>
          <w:szCs w:val="28"/>
          <w:lang w:val="uk-UA" w:eastAsia="ar-SA"/>
        </w:rPr>
        <w:t>20</w:t>
      </w:r>
      <w:r w:rsidR="00312DBE" w:rsidRPr="00312DB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12DBE">
        <w:rPr>
          <w:rFonts w:ascii="Times New Roman" w:hAnsi="Times New Roman"/>
          <w:sz w:val="28"/>
          <w:szCs w:val="28"/>
          <w:lang w:val="uk-UA" w:eastAsia="uk-UA"/>
        </w:rPr>
        <w:t xml:space="preserve">у </w:t>
      </w:r>
      <w:r w:rsidR="00312DBE" w:rsidRPr="00A0082A">
        <w:rPr>
          <w:rFonts w:ascii="Times New Roman" w:hAnsi="Times New Roman"/>
          <w:sz w:val="28"/>
          <w:szCs w:val="28"/>
          <w:lang w:val="uk-UA" w:eastAsia="uk-UA"/>
        </w:rPr>
        <w:t>м. Хмільнику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D87E37" w:rsidRDefault="00D87E37" w:rsidP="00896B05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- дозволити видалення двох дерев породи клен, 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що знаходиться  на орендованій території  по вул. В. Українця, 20</w:t>
      </w:r>
      <w:r w:rsidR="00896B05" w:rsidRPr="00312DB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ють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(аварійн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>, сухостійн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896B05" w:rsidRDefault="00896B05" w:rsidP="00896B05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37" w:rsidRPr="00896B05" w:rsidRDefault="00896B05" w:rsidP="00A0082A">
      <w:pPr>
        <w:pStyle w:val="a6"/>
        <w:numPr>
          <w:ilvl w:val="0"/>
          <w:numId w:val="8"/>
        </w:numPr>
        <w:tabs>
          <w:tab w:val="left" w:pos="567"/>
          <w:tab w:val="left" w:pos="144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96B05">
        <w:rPr>
          <w:rFonts w:ascii="Times New Roman" w:hAnsi="Times New Roman"/>
          <w:sz w:val="28"/>
          <w:szCs w:val="28"/>
          <w:lang w:val="uk-UA" w:eastAsia="ar-SA"/>
        </w:rPr>
        <w:t>дозволити видалення одного дерева породи яблуня, яке  має незадовільний  стан (аварійне, сухостійне), що знаходиться  на орендованій території  по вул. В. Українця, 20</w:t>
      </w:r>
      <w:r w:rsidRPr="00896B05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Хмільнику.</w:t>
      </w:r>
    </w:p>
    <w:p w:rsidR="00B34D71" w:rsidRDefault="00B34D71" w:rsidP="00E266B0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B34D71" w:rsidRDefault="00B34D71" w:rsidP="00A0082A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A0082A" w:rsidRDefault="00144E64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.2 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Зрізування дерев проводити в присутності працівника міської ради;</w:t>
      </w:r>
    </w:p>
    <w:p w:rsidR="00AA23FC" w:rsidRDefault="00AA23FC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A0082A" w:rsidRDefault="00144E64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.3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 w:rsidR="00E266B0" w:rsidRPr="00E266B0">
        <w:rPr>
          <w:rFonts w:ascii="Times New Roman" w:hAnsi="Times New Roman"/>
          <w:sz w:val="28"/>
          <w:szCs w:val="28"/>
          <w:lang w:val="uk-UA"/>
        </w:rPr>
        <w:t>Т</w:t>
      </w:r>
      <w:r w:rsidR="004614EB">
        <w:rPr>
          <w:rFonts w:ascii="Times New Roman" w:hAnsi="Times New Roman"/>
          <w:sz w:val="28"/>
          <w:szCs w:val="28"/>
          <w:lang w:val="uk-UA"/>
        </w:rPr>
        <w:t>овариству з обмеженою відповідальністю</w:t>
      </w:r>
      <w:r w:rsidR="00E266B0" w:rsidRPr="00E266B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96B05">
        <w:rPr>
          <w:rFonts w:ascii="Times New Roman" w:hAnsi="Times New Roman"/>
          <w:sz w:val="28"/>
          <w:szCs w:val="28"/>
          <w:lang w:val="uk-UA"/>
        </w:rPr>
        <w:t xml:space="preserve">Радон </w:t>
      </w:r>
      <w:proofErr w:type="spellStart"/>
      <w:r w:rsidR="00896B05">
        <w:rPr>
          <w:rFonts w:ascii="Times New Roman" w:hAnsi="Times New Roman"/>
          <w:sz w:val="28"/>
          <w:szCs w:val="28"/>
          <w:lang w:val="uk-UA"/>
        </w:rPr>
        <w:t>Компані</w:t>
      </w:r>
      <w:proofErr w:type="spellEnd"/>
      <w:r w:rsidR="00E266B0" w:rsidRPr="00E266B0">
        <w:rPr>
          <w:rFonts w:ascii="Times New Roman" w:hAnsi="Times New Roman"/>
          <w:sz w:val="28"/>
          <w:szCs w:val="28"/>
          <w:lang w:val="uk-UA"/>
        </w:rPr>
        <w:t>»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деревину від зрізан</w:t>
      </w:r>
      <w:r w:rsidR="00896B05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их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дерев, зазначен</w:t>
      </w:r>
      <w:r w:rsidR="00896B05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их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в підпункті </w:t>
      </w:r>
      <w:r w:rsidR="0050680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 w:rsidR="0050680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 передати по акту  приймання-передачі КП «</w:t>
      </w:r>
      <w:proofErr w:type="spellStart"/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Хмільниккомунсервіс</w:t>
      </w:r>
      <w:proofErr w:type="spellEnd"/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», гілки утилізувати склавши відповідний акт.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AA23FC" w:rsidRDefault="00AA23FC" w:rsidP="00B34D7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34D71" w:rsidRDefault="00B34D71" w:rsidP="00B34D71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</w:t>
      </w:r>
      <w:r>
        <w:rPr>
          <w:rFonts w:ascii="Times New Roman" w:hAnsi="Times New Roman"/>
          <w:sz w:val="28"/>
          <w:szCs w:val="28"/>
          <w:lang w:val="uk-UA"/>
        </w:rPr>
        <w:t>Сергія РЕДЧИКА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896B05" w:rsidRDefault="00896B05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896B05" w:rsidRDefault="00896B05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B05">
        <w:rPr>
          <w:rFonts w:ascii="Times New Roman" w:hAnsi="Times New Roman"/>
          <w:b/>
          <w:sz w:val="28"/>
          <w:szCs w:val="28"/>
          <w:lang w:val="uk-UA"/>
        </w:rPr>
        <w:t>З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аступник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голови</w:t>
      </w:r>
      <w:proofErr w:type="spellEnd"/>
    </w:p>
    <w:p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B05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виконавчих</w:t>
      </w:r>
      <w:proofErr w:type="spellEnd"/>
    </w:p>
    <w:p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07DF">
        <w:rPr>
          <w:rFonts w:ascii="Times New Roman" w:hAnsi="Times New Roman"/>
          <w:b/>
          <w:sz w:val="28"/>
          <w:szCs w:val="28"/>
          <w:lang w:val="uk-UA"/>
        </w:rPr>
        <w:t xml:space="preserve">органів міської ради  </w:t>
      </w:r>
      <w:r w:rsidRPr="00896B0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Сергій РЕДЧИК</w:t>
      </w:r>
      <w:r w:rsidRPr="000007DF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62C3" w:rsidRDefault="001B62C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Лист погодження до рішення виконавчого комітету Хмільницької міської ради</w:t>
      </w:r>
    </w:p>
    <w:p w:rsidR="001B62C3" w:rsidRDefault="001B62C3" w:rsidP="001B62C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В’ячеслав МОЖАРОВСЬКИЙ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1B62C3" w:rsidRDefault="00896B05" w:rsidP="00896B0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Сергій МАТАШ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                                                                                                                       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1B62C3" w:rsidRDefault="005D4BE2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proofErr w:type="spellStart"/>
      <w:r w:rsidR="00896B05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="00896B05">
        <w:rPr>
          <w:rFonts w:ascii="Times New Roman" w:hAnsi="Times New Roman"/>
          <w:sz w:val="24"/>
          <w:szCs w:val="24"/>
          <w:lang w:val="uk-UA"/>
        </w:rPr>
        <w:t>. н</w:t>
      </w:r>
      <w:r>
        <w:rPr>
          <w:rFonts w:ascii="Times New Roman" w:hAnsi="Times New Roman"/>
          <w:sz w:val="24"/>
          <w:szCs w:val="24"/>
          <w:lang w:val="uk-UA"/>
        </w:rPr>
        <w:t>ачальник</w:t>
      </w:r>
      <w:r w:rsidR="00896B05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управління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896B05">
        <w:rPr>
          <w:rFonts w:ascii="Times New Roman" w:hAnsi="Times New Roman"/>
          <w:sz w:val="24"/>
          <w:szCs w:val="24"/>
          <w:lang w:val="uk-UA"/>
        </w:rPr>
        <w:t>Олександр ШМАЛЬ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B51E9" w:rsidRDefault="003B51E9" w:rsidP="003B51E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B51E9" w:rsidRDefault="003B51E9" w:rsidP="003B51E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спеціаліст-юрист</w:t>
      </w:r>
    </w:p>
    <w:p w:rsidR="003B51E9" w:rsidRDefault="003B51E9" w:rsidP="003B51E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3B51E9" w:rsidRDefault="003B51E9" w:rsidP="003B51E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3B51E9" w:rsidRDefault="003B51E9" w:rsidP="003B51E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005CA" w:rsidRDefault="003005CA" w:rsidP="003005C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AA23FC" w:rsidRPr="00E266B0" w:rsidRDefault="001B62C3" w:rsidP="00AA23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E266B0">
        <w:rPr>
          <w:rFonts w:ascii="Times New Roman" w:hAnsi="Times New Roman"/>
          <w:sz w:val="18"/>
          <w:szCs w:val="18"/>
          <w:lang w:val="uk-UA"/>
        </w:rPr>
        <w:lastRenderedPageBreak/>
        <w:t>Управління житлово-комунального господарства та комунальної власності міської ради</w:t>
      </w:r>
      <w:r w:rsidR="00E266B0" w:rsidRPr="00E266B0">
        <w:rPr>
          <w:rFonts w:ascii="Times New Roman" w:hAnsi="Times New Roman"/>
          <w:sz w:val="18"/>
          <w:szCs w:val="18"/>
          <w:lang w:val="uk-UA"/>
        </w:rPr>
        <w:t>.</w:t>
      </w:r>
    </w:p>
    <w:sectPr w:rsidR="00AA23FC" w:rsidRPr="00E266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B5F"/>
    <w:multiLevelType w:val="hybridMultilevel"/>
    <w:tmpl w:val="0D48EEE4"/>
    <w:lvl w:ilvl="0" w:tplc="50206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007DF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E64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51E9"/>
    <w:rsid w:val="003B7035"/>
    <w:rsid w:val="003C0DE6"/>
    <w:rsid w:val="003E6A92"/>
    <w:rsid w:val="003F2477"/>
    <w:rsid w:val="003F6438"/>
    <w:rsid w:val="004169B0"/>
    <w:rsid w:val="0042372F"/>
    <w:rsid w:val="00431A0B"/>
    <w:rsid w:val="00434D91"/>
    <w:rsid w:val="004566B1"/>
    <w:rsid w:val="0046021B"/>
    <w:rsid w:val="004614E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0680F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05C31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96B05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D3249"/>
    <w:rsid w:val="00AE19DE"/>
    <w:rsid w:val="00AE1B95"/>
    <w:rsid w:val="00AE4074"/>
    <w:rsid w:val="00B03269"/>
    <w:rsid w:val="00B2129B"/>
    <w:rsid w:val="00B34D71"/>
    <w:rsid w:val="00B43717"/>
    <w:rsid w:val="00B45C3C"/>
    <w:rsid w:val="00B55975"/>
    <w:rsid w:val="00B56250"/>
    <w:rsid w:val="00B61A57"/>
    <w:rsid w:val="00B62279"/>
    <w:rsid w:val="00B671F2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87E37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266B0"/>
    <w:rsid w:val="00E31E22"/>
    <w:rsid w:val="00E31F75"/>
    <w:rsid w:val="00E3338B"/>
    <w:rsid w:val="00E471F5"/>
    <w:rsid w:val="00E5294B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2DFC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8</cp:revision>
  <cp:lastPrinted>2024-08-16T09:10:00Z</cp:lastPrinted>
  <dcterms:created xsi:type="dcterms:W3CDTF">2024-08-15T08:09:00Z</dcterms:created>
  <dcterms:modified xsi:type="dcterms:W3CDTF">2024-08-16T09:11:00Z</dcterms:modified>
</cp:coreProperties>
</file>