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CB78AE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29 </w:t>
      </w:r>
      <w:r w:rsidR="004B6ACF">
        <w:rPr>
          <w:sz w:val="28"/>
          <w:szCs w:val="28"/>
          <w:lang w:val="uk-UA"/>
        </w:rPr>
        <w:t>серпня</w:t>
      </w:r>
      <w:r w:rsidR="001F1536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24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</w:t>
      </w:r>
      <w:r w:rsidR="004B6ACF">
        <w:rPr>
          <w:sz w:val="28"/>
          <w:szCs w:val="28"/>
          <w:lang w:val="uk-UA"/>
        </w:rPr>
        <w:t xml:space="preserve">       </w:t>
      </w:r>
      <w:r w:rsidR="001F153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599</w:t>
      </w:r>
      <w:bookmarkStart w:id="0" w:name="_GoBack"/>
      <w:bookmarkEnd w:id="0"/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B6ACF">
        <w:rPr>
          <w:sz w:val="28"/>
          <w:szCs w:val="28"/>
        </w:rPr>
        <w:t xml:space="preserve">враховуючи </w:t>
      </w:r>
      <w:r w:rsidR="007E580C">
        <w:rPr>
          <w:sz w:val="28"/>
          <w:szCs w:val="28"/>
        </w:rPr>
        <w:t xml:space="preserve">звернення </w:t>
      </w:r>
      <w:r w:rsidR="004B6ACF">
        <w:rPr>
          <w:sz w:val="28"/>
          <w:szCs w:val="28"/>
        </w:rPr>
        <w:t>Хмільницького районного відділу поліції Головного управління національної поліції у Вінницькій області,</w:t>
      </w:r>
      <w:r w:rsidR="00CB40A3" w:rsidRPr="0070034A">
        <w:rPr>
          <w:sz w:val="28"/>
          <w:szCs w:val="28"/>
          <w:shd w:val="clear" w:color="auto" w:fill="FFFFFF"/>
        </w:rPr>
        <w:t xml:space="preserve"> 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CB40A3" w:rsidRPr="00F80D85">
        <w:rPr>
          <w:sz w:val="28"/>
          <w:szCs w:val="28"/>
        </w:rPr>
        <w:t>Закон</w:t>
      </w:r>
      <w:r w:rsidR="00CB40A3">
        <w:rPr>
          <w:sz w:val="28"/>
          <w:szCs w:val="28"/>
        </w:rPr>
        <w:t>ом</w:t>
      </w:r>
      <w:r w:rsidR="00CB40A3" w:rsidRPr="00F80D85">
        <w:rPr>
          <w:sz w:val="28"/>
          <w:szCs w:val="28"/>
        </w:rPr>
        <w:t xml:space="preserve"> України «Про </w:t>
      </w:r>
      <w:r w:rsidR="00CB40A3">
        <w:rPr>
          <w:sz w:val="28"/>
          <w:szCs w:val="28"/>
        </w:rPr>
        <w:t xml:space="preserve">правовий </w:t>
      </w:r>
      <w:r w:rsidR="00CB40A3" w:rsidRPr="00F80D85">
        <w:rPr>
          <w:sz w:val="28"/>
          <w:szCs w:val="28"/>
        </w:rPr>
        <w:t>режим воєнного стану»</w:t>
      </w:r>
      <w:r w:rsidR="00CB40A3">
        <w:rPr>
          <w:sz w:val="28"/>
          <w:szCs w:val="28"/>
        </w:rPr>
        <w:t xml:space="preserve">, Законом України «Про Державний бюджет України на 2024 рік»,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п.1 </w:t>
      </w:r>
      <w:r>
        <w:rPr>
          <w:sz w:val="28"/>
          <w:szCs w:val="28"/>
        </w:rPr>
        <w:t>ч</w:t>
      </w:r>
      <w:r w:rsidRPr="00153763">
        <w:rPr>
          <w:sz w:val="28"/>
          <w:szCs w:val="28"/>
        </w:rPr>
        <w:t>.2 ст. 52</w:t>
      </w:r>
      <w:r>
        <w:rPr>
          <w:sz w:val="28"/>
          <w:szCs w:val="28"/>
        </w:rPr>
        <w:t>, 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ГУНП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9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EE" w:rsidRDefault="00CB78AE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CB78AE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3450E9"/>
    <w:rsid w:val="004B6ACF"/>
    <w:rsid w:val="007E4008"/>
    <w:rsid w:val="007E580C"/>
    <w:rsid w:val="00943070"/>
    <w:rsid w:val="00CB40A3"/>
    <w:rsid w:val="00CB78AE"/>
    <w:rsid w:val="00D476CD"/>
    <w:rsid w:val="00E95565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6</cp:revision>
  <dcterms:created xsi:type="dcterms:W3CDTF">2024-03-01T11:32:00Z</dcterms:created>
  <dcterms:modified xsi:type="dcterms:W3CDTF">2024-08-30T07:23:00Z</dcterms:modified>
</cp:coreProperties>
</file>