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1AE" w:rsidRPr="000A6736" w:rsidRDefault="002571AE" w:rsidP="002571AE">
      <w:pPr>
        <w:rPr>
          <w:b/>
          <w:noProof/>
          <w:sz w:val="28"/>
          <w:szCs w:val="28"/>
          <w:lang w:val="uk-UA"/>
        </w:rPr>
      </w:pPr>
      <w:r>
        <w:rPr>
          <w:noProof/>
          <w:lang w:val="uk-UA" w:eastAsia="uk-UA"/>
        </w:rPr>
        <w:drawing>
          <wp:inline distT="0" distB="0" distL="0" distR="0">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r w:rsidRPr="002D782C">
        <w:rPr>
          <w:lang w:val="uk-UA"/>
        </w:rPr>
        <w:tab/>
      </w:r>
      <w:r w:rsidRPr="002D782C">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w:t>
      </w:r>
      <w:r>
        <w:rPr>
          <w:b/>
          <w:noProof/>
          <w:sz w:val="28"/>
          <w:szCs w:val="28"/>
          <w:lang w:val="uk-UA" w:eastAsia="uk-UA"/>
        </w:rPr>
        <w:drawing>
          <wp:inline distT="0" distB="0" distL="0" distR="0">
            <wp:extent cx="409575" cy="552450"/>
            <wp:effectExtent l="19050" t="0" r="9525"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9"/>
                    <a:srcRect/>
                    <a:stretch>
                      <a:fillRect/>
                    </a:stretch>
                  </pic:blipFill>
                  <pic:spPr bwMode="auto">
                    <a:xfrm>
                      <a:off x="0" y="0"/>
                      <a:ext cx="409575" cy="552450"/>
                    </a:xfrm>
                    <a:prstGeom prst="rect">
                      <a:avLst/>
                    </a:prstGeom>
                    <a:noFill/>
                    <a:ln w="9525">
                      <a:noFill/>
                      <a:miter lim="800000"/>
                      <a:headEnd/>
                      <a:tailEnd/>
                    </a:ln>
                  </pic:spPr>
                </pic:pic>
              </a:graphicData>
            </a:graphic>
          </wp:inline>
        </w:drawing>
      </w:r>
    </w:p>
    <w:p w:rsidR="002571AE" w:rsidRPr="00883682" w:rsidRDefault="002571AE" w:rsidP="002571AE">
      <w:pPr>
        <w:jc w:val="center"/>
        <w:rPr>
          <w:sz w:val="28"/>
          <w:szCs w:val="28"/>
          <w:lang w:val="uk-UA"/>
        </w:rPr>
      </w:pPr>
      <w:r w:rsidRPr="00883682">
        <w:rPr>
          <w:sz w:val="28"/>
          <w:szCs w:val="28"/>
          <w:lang w:val="uk-UA"/>
        </w:rPr>
        <w:t>УКРАЇНА</w:t>
      </w:r>
    </w:p>
    <w:p w:rsidR="002571AE" w:rsidRPr="00883682" w:rsidRDefault="002571AE" w:rsidP="002571AE">
      <w:pPr>
        <w:jc w:val="center"/>
        <w:rPr>
          <w:sz w:val="28"/>
          <w:szCs w:val="28"/>
          <w:lang w:val="uk-UA"/>
        </w:rPr>
      </w:pPr>
      <w:r w:rsidRPr="00883682">
        <w:rPr>
          <w:sz w:val="28"/>
          <w:szCs w:val="28"/>
          <w:lang w:val="uk-UA"/>
        </w:rPr>
        <w:t>ХМІЛЬНИЦЬКА МІСЬКА РАДА</w:t>
      </w:r>
    </w:p>
    <w:p w:rsidR="002571AE" w:rsidRPr="00883682" w:rsidRDefault="002571AE" w:rsidP="002571AE">
      <w:pPr>
        <w:jc w:val="center"/>
        <w:rPr>
          <w:sz w:val="28"/>
          <w:szCs w:val="28"/>
          <w:lang w:val="uk-UA"/>
        </w:rPr>
      </w:pPr>
      <w:r w:rsidRPr="00883682">
        <w:rPr>
          <w:sz w:val="28"/>
          <w:szCs w:val="28"/>
          <w:lang w:val="uk-UA"/>
        </w:rPr>
        <w:t>ВІННИЦЬКОЇ ОБЛАСТІ</w:t>
      </w:r>
    </w:p>
    <w:p w:rsidR="002571AE" w:rsidRDefault="002571AE" w:rsidP="002571AE">
      <w:pPr>
        <w:jc w:val="center"/>
        <w:rPr>
          <w:sz w:val="28"/>
          <w:szCs w:val="28"/>
          <w:lang w:val="uk-UA"/>
        </w:rPr>
      </w:pPr>
      <w:r w:rsidRPr="005648ED">
        <w:rPr>
          <w:sz w:val="28"/>
          <w:szCs w:val="28"/>
          <w:lang w:val="uk-UA"/>
        </w:rPr>
        <w:t>В</w:t>
      </w:r>
      <w:r w:rsidRPr="00883682">
        <w:rPr>
          <w:sz w:val="28"/>
          <w:szCs w:val="28"/>
          <w:lang w:val="uk-UA"/>
        </w:rPr>
        <w:t>иконавчий комітет</w:t>
      </w:r>
    </w:p>
    <w:p w:rsidR="002571AE" w:rsidRPr="00883682" w:rsidRDefault="002571AE" w:rsidP="002571AE">
      <w:pPr>
        <w:jc w:val="center"/>
        <w:rPr>
          <w:sz w:val="28"/>
          <w:szCs w:val="28"/>
          <w:lang w:val="uk-UA"/>
        </w:rPr>
      </w:pPr>
      <w:r w:rsidRPr="00883682">
        <w:rPr>
          <w:sz w:val="28"/>
          <w:szCs w:val="28"/>
          <w:lang w:val="uk-UA"/>
        </w:rPr>
        <w:t xml:space="preserve">Р І Ш Е Н </w:t>
      </w:r>
      <w:proofErr w:type="spellStart"/>
      <w:r w:rsidRPr="00883682">
        <w:rPr>
          <w:sz w:val="28"/>
          <w:szCs w:val="28"/>
          <w:lang w:val="uk-UA"/>
        </w:rPr>
        <w:t>Н</w:t>
      </w:r>
      <w:proofErr w:type="spellEnd"/>
      <w:r w:rsidRPr="00883682">
        <w:rPr>
          <w:sz w:val="28"/>
          <w:szCs w:val="28"/>
          <w:lang w:val="uk-UA"/>
        </w:rPr>
        <w:t xml:space="preserve"> Я</w:t>
      </w:r>
      <w:r>
        <w:rPr>
          <w:sz w:val="28"/>
          <w:szCs w:val="28"/>
          <w:lang w:val="uk-UA"/>
        </w:rPr>
        <w:t xml:space="preserve">               </w:t>
      </w:r>
    </w:p>
    <w:p w:rsidR="002571AE" w:rsidRPr="005648ED" w:rsidRDefault="002571AE" w:rsidP="002571AE">
      <w:pPr>
        <w:rPr>
          <w:sz w:val="28"/>
          <w:szCs w:val="28"/>
          <w:lang w:val="uk-UA"/>
        </w:rPr>
      </w:pPr>
    </w:p>
    <w:p w:rsidR="002571AE" w:rsidRDefault="002571AE" w:rsidP="002571AE">
      <w:pPr>
        <w:rPr>
          <w:sz w:val="26"/>
          <w:szCs w:val="26"/>
          <w:lang w:val="uk-UA"/>
        </w:rPr>
      </w:pPr>
      <w:r>
        <w:rPr>
          <w:sz w:val="28"/>
          <w:szCs w:val="28"/>
          <w:lang w:val="uk-UA"/>
        </w:rPr>
        <w:t xml:space="preserve"> </w:t>
      </w:r>
      <w:r w:rsidR="00F65C77">
        <w:rPr>
          <w:sz w:val="28"/>
          <w:szCs w:val="28"/>
          <w:lang w:val="uk-UA"/>
        </w:rPr>
        <w:t xml:space="preserve">14 листопада </w:t>
      </w:r>
      <w:r w:rsidRPr="00520B14">
        <w:rPr>
          <w:sz w:val="28"/>
          <w:szCs w:val="28"/>
          <w:lang w:val="uk-UA"/>
        </w:rPr>
        <w:t>20</w:t>
      </w:r>
      <w:r>
        <w:rPr>
          <w:sz w:val="28"/>
          <w:szCs w:val="28"/>
          <w:lang w:val="uk-UA"/>
        </w:rPr>
        <w:t>24</w:t>
      </w:r>
      <w:r w:rsidRPr="00520B14">
        <w:rPr>
          <w:sz w:val="28"/>
          <w:szCs w:val="28"/>
          <w:lang w:val="uk-UA"/>
        </w:rPr>
        <w:t xml:space="preserve"> р                 </w:t>
      </w:r>
      <w:r>
        <w:rPr>
          <w:sz w:val="28"/>
          <w:szCs w:val="28"/>
          <w:lang w:val="uk-UA"/>
        </w:rPr>
        <w:tab/>
      </w:r>
      <w:r>
        <w:rPr>
          <w:sz w:val="28"/>
          <w:szCs w:val="28"/>
          <w:lang w:val="uk-UA"/>
        </w:rPr>
        <w:tab/>
      </w:r>
      <w:r>
        <w:rPr>
          <w:sz w:val="28"/>
          <w:szCs w:val="28"/>
          <w:lang w:val="uk-UA"/>
        </w:rPr>
        <w:tab/>
      </w:r>
      <w:r w:rsidRPr="00520B14">
        <w:rPr>
          <w:sz w:val="28"/>
          <w:szCs w:val="28"/>
          <w:lang w:val="uk-UA"/>
        </w:rPr>
        <w:t xml:space="preserve">              </w:t>
      </w:r>
      <w:r>
        <w:rPr>
          <w:sz w:val="28"/>
          <w:szCs w:val="28"/>
          <w:lang w:val="uk-UA"/>
        </w:rPr>
        <w:t xml:space="preserve">             № </w:t>
      </w:r>
      <w:r w:rsidR="00F65C77">
        <w:rPr>
          <w:sz w:val="28"/>
          <w:szCs w:val="28"/>
          <w:lang w:val="uk-UA"/>
        </w:rPr>
        <w:t>810</w:t>
      </w:r>
    </w:p>
    <w:p w:rsidR="002571AE" w:rsidRDefault="002571AE" w:rsidP="002571AE">
      <w:pPr>
        <w:rPr>
          <w:sz w:val="26"/>
          <w:szCs w:val="26"/>
          <w:lang w:val="uk-UA"/>
        </w:rPr>
      </w:pPr>
    </w:p>
    <w:p w:rsidR="002571AE" w:rsidRDefault="002571AE" w:rsidP="002571AE">
      <w:pPr>
        <w:jc w:val="both"/>
        <w:rPr>
          <w:sz w:val="28"/>
          <w:szCs w:val="28"/>
          <w:lang w:val="uk-UA"/>
        </w:rPr>
      </w:pPr>
      <w:r w:rsidRPr="008663AB">
        <w:rPr>
          <w:sz w:val="28"/>
          <w:szCs w:val="28"/>
          <w:lang w:val="uk-UA"/>
        </w:rPr>
        <w:t xml:space="preserve">Про </w:t>
      </w:r>
      <w:r>
        <w:rPr>
          <w:sz w:val="28"/>
          <w:szCs w:val="28"/>
          <w:lang w:val="uk-UA"/>
        </w:rPr>
        <w:t>результати державного фінансового</w:t>
      </w:r>
    </w:p>
    <w:p w:rsidR="002571AE" w:rsidRDefault="002571AE" w:rsidP="002571AE">
      <w:pPr>
        <w:jc w:val="both"/>
        <w:rPr>
          <w:sz w:val="28"/>
          <w:szCs w:val="28"/>
          <w:lang w:val="uk-UA"/>
        </w:rPr>
      </w:pPr>
      <w:r>
        <w:rPr>
          <w:sz w:val="28"/>
          <w:szCs w:val="28"/>
          <w:lang w:val="uk-UA"/>
        </w:rPr>
        <w:t>аудиту бюджету Хмільницької міської</w:t>
      </w:r>
    </w:p>
    <w:p w:rsidR="002571AE" w:rsidRPr="00792855" w:rsidRDefault="002571AE" w:rsidP="002571AE">
      <w:pPr>
        <w:jc w:val="both"/>
        <w:rPr>
          <w:sz w:val="28"/>
          <w:szCs w:val="28"/>
          <w:lang w:val="uk-UA"/>
        </w:rPr>
      </w:pPr>
      <w:r>
        <w:rPr>
          <w:sz w:val="28"/>
          <w:szCs w:val="28"/>
          <w:lang w:val="uk-UA"/>
        </w:rPr>
        <w:t>територіальної громади</w:t>
      </w:r>
    </w:p>
    <w:p w:rsidR="002571AE" w:rsidRDefault="002571AE" w:rsidP="002571AE">
      <w:pPr>
        <w:rPr>
          <w:sz w:val="28"/>
          <w:szCs w:val="28"/>
          <w:lang w:val="uk-UA"/>
        </w:rPr>
      </w:pPr>
    </w:p>
    <w:p w:rsidR="002571AE" w:rsidRDefault="002571AE" w:rsidP="002571AE">
      <w:pPr>
        <w:pStyle w:val="2"/>
        <w:rPr>
          <w:sz w:val="28"/>
          <w:szCs w:val="28"/>
        </w:rPr>
      </w:pPr>
    </w:p>
    <w:p w:rsidR="002571AE" w:rsidRPr="002D7E6A" w:rsidRDefault="002571AE" w:rsidP="002571AE">
      <w:pPr>
        <w:pStyle w:val="2"/>
        <w:rPr>
          <w:bCs/>
          <w:sz w:val="28"/>
          <w:szCs w:val="28"/>
        </w:rPr>
      </w:pPr>
      <w:r w:rsidRPr="00F90CDE">
        <w:rPr>
          <w:sz w:val="28"/>
          <w:szCs w:val="28"/>
        </w:rPr>
        <w:t xml:space="preserve">З метою </w:t>
      </w:r>
      <w:r>
        <w:rPr>
          <w:sz w:val="28"/>
          <w:szCs w:val="28"/>
        </w:rPr>
        <w:t>підвищення виконавської дисципліни, якості формування дохідної та видаткової частин бюджету Хмільницької міської територіальної громади, ефективності в</w:t>
      </w:r>
      <w:r w:rsidR="00BA0F93">
        <w:rPr>
          <w:sz w:val="28"/>
          <w:szCs w:val="28"/>
        </w:rPr>
        <w:t>икористання фінансового ресурсу</w:t>
      </w:r>
      <w:r>
        <w:rPr>
          <w:sz w:val="28"/>
          <w:szCs w:val="28"/>
        </w:rPr>
        <w:t xml:space="preserve"> </w:t>
      </w:r>
      <w:r w:rsidR="00BA0F93" w:rsidRPr="00BA0F93">
        <w:rPr>
          <w:sz w:val="28"/>
          <w:szCs w:val="28"/>
          <w:shd w:val="clear" w:color="auto" w:fill="FFFFFF"/>
        </w:rPr>
        <w:t>та посилення фінансово-бюджетної дисципліни</w:t>
      </w:r>
      <w:r>
        <w:rPr>
          <w:sz w:val="28"/>
          <w:szCs w:val="28"/>
        </w:rPr>
        <w:t xml:space="preserve">, </w:t>
      </w:r>
      <w:r w:rsidR="009C2081">
        <w:rPr>
          <w:sz w:val="28"/>
          <w:szCs w:val="28"/>
        </w:rPr>
        <w:t xml:space="preserve">враховуючи пропозиції та рекомендації управління Північного офісу </w:t>
      </w:r>
      <w:proofErr w:type="spellStart"/>
      <w:r w:rsidR="009C2081">
        <w:rPr>
          <w:sz w:val="28"/>
          <w:szCs w:val="28"/>
        </w:rPr>
        <w:t>Держаудитслужби</w:t>
      </w:r>
      <w:proofErr w:type="spellEnd"/>
      <w:r w:rsidR="009C2081">
        <w:rPr>
          <w:sz w:val="28"/>
          <w:szCs w:val="28"/>
        </w:rPr>
        <w:t xml:space="preserve"> у Вінницькій області, </w:t>
      </w:r>
      <w:r w:rsidR="00FD2714">
        <w:rPr>
          <w:sz w:val="28"/>
          <w:szCs w:val="28"/>
        </w:rPr>
        <w:t>розглянувши</w:t>
      </w:r>
      <w:r>
        <w:rPr>
          <w:sz w:val="28"/>
          <w:szCs w:val="28"/>
        </w:rPr>
        <w:t xml:space="preserve"> аудиторський звіт про результати державного фінансового аудиту бюджету</w:t>
      </w:r>
      <w:r w:rsidRPr="002571AE">
        <w:rPr>
          <w:sz w:val="28"/>
          <w:szCs w:val="28"/>
        </w:rPr>
        <w:t xml:space="preserve"> </w:t>
      </w:r>
      <w:r>
        <w:rPr>
          <w:sz w:val="28"/>
          <w:szCs w:val="28"/>
        </w:rPr>
        <w:t>Хмільницької міської територіальної громади Вінницької області за період з 01.01.2021р. по 31.05.2024</w:t>
      </w:r>
      <w:r w:rsidRPr="002571AE">
        <w:rPr>
          <w:sz w:val="28"/>
          <w:szCs w:val="28"/>
        </w:rPr>
        <w:t xml:space="preserve"> </w:t>
      </w:r>
      <w:r w:rsidR="000A0A71">
        <w:rPr>
          <w:sz w:val="28"/>
          <w:szCs w:val="28"/>
        </w:rPr>
        <w:t xml:space="preserve">р. </w:t>
      </w:r>
      <w:r>
        <w:rPr>
          <w:sz w:val="28"/>
          <w:szCs w:val="28"/>
        </w:rPr>
        <w:t>від 15.10.2024 року</w:t>
      </w:r>
      <w:r w:rsidR="000A0A71">
        <w:rPr>
          <w:sz w:val="28"/>
          <w:szCs w:val="28"/>
        </w:rPr>
        <w:t xml:space="preserve"> №260211-32/19</w:t>
      </w:r>
      <w:r>
        <w:rPr>
          <w:sz w:val="28"/>
          <w:szCs w:val="28"/>
        </w:rPr>
        <w:t xml:space="preserve">, </w:t>
      </w:r>
      <w:r w:rsidRPr="0070034A">
        <w:rPr>
          <w:sz w:val="28"/>
          <w:szCs w:val="28"/>
          <w:shd w:val="clear" w:color="auto" w:fill="FFFFFF"/>
        </w:rPr>
        <w:t>к</w:t>
      </w:r>
      <w:r w:rsidRPr="0070034A">
        <w:rPr>
          <w:sz w:val="28"/>
          <w:szCs w:val="28"/>
        </w:rPr>
        <w:t xml:space="preserve">еруючись </w:t>
      </w:r>
      <w:r w:rsidRPr="001B28AD">
        <w:rPr>
          <w:sz w:val="28"/>
          <w:szCs w:val="28"/>
        </w:rPr>
        <w:t>Бюджетн</w:t>
      </w:r>
      <w:r>
        <w:rPr>
          <w:sz w:val="28"/>
          <w:szCs w:val="28"/>
        </w:rPr>
        <w:t>им</w:t>
      </w:r>
      <w:r w:rsidRPr="00A05D63">
        <w:rPr>
          <w:sz w:val="28"/>
          <w:szCs w:val="28"/>
        </w:rPr>
        <w:t xml:space="preserve"> кодекс</w:t>
      </w:r>
      <w:r>
        <w:rPr>
          <w:sz w:val="28"/>
          <w:szCs w:val="28"/>
        </w:rPr>
        <w:t>ом</w:t>
      </w:r>
      <w:r w:rsidRPr="00A05D63">
        <w:rPr>
          <w:sz w:val="28"/>
          <w:szCs w:val="28"/>
        </w:rPr>
        <w:t xml:space="preserve"> України, </w:t>
      </w:r>
      <w:r w:rsidR="00BA0F93" w:rsidRPr="00BA0F93">
        <w:rPr>
          <w:sz w:val="28"/>
          <w:szCs w:val="28"/>
          <w:shd w:val="clear" w:color="auto" w:fill="FFFFFF"/>
        </w:rPr>
        <w:t>постановою Кабінету Міністрів України від 12.05.2007 року № 698 «Про затвердження Порядку проведення Державною аудиторською службою, її міжрегіональними територіальними органами державного фінансового аудиту місцевих бюджетів»</w:t>
      </w:r>
      <w:r w:rsidR="00BA0F93" w:rsidRPr="00BA0F93">
        <w:rPr>
          <w:sz w:val="28"/>
          <w:szCs w:val="28"/>
        </w:rPr>
        <w:t xml:space="preserve"> </w:t>
      </w:r>
      <w:r w:rsidR="00BA0F93">
        <w:rPr>
          <w:sz w:val="28"/>
          <w:szCs w:val="28"/>
        </w:rPr>
        <w:t>(зі змінами)</w:t>
      </w:r>
      <w:r w:rsidRPr="00BA0F93">
        <w:rPr>
          <w:sz w:val="28"/>
          <w:szCs w:val="28"/>
        </w:rPr>
        <w:t>,</w:t>
      </w:r>
      <w:r>
        <w:rPr>
          <w:sz w:val="28"/>
          <w:szCs w:val="28"/>
        </w:rPr>
        <w:t xml:space="preserve">  </w:t>
      </w:r>
      <w:r w:rsidR="00BA0F93">
        <w:rPr>
          <w:sz w:val="28"/>
          <w:szCs w:val="28"/>
        </w:rPr>
        <w:t xml:space="preserve">ст. 40, </w:t>
      </w:r>
      <w:r>
        <w:rPr>
          <w:sz w:val="28"/>
          <w:szCs w:val="28"/>
        </w:rPr>
        <w:t>ст. 59</w:t>
      </w:r>
      <w:r w:rsidRPr="00153763">
        <w:rPr>
          <w:sz w:val="28"/>
          <w:szCs w:val="28"/>
        </w:rPr>
        <w:t xml:space="preserve"> Закону України </w:t>
      </w:r>
      <w:r>
        <w:rPr>
          <w:sz w:val="28"/>
          <w:szCs w:val="28"/>
        </w:rPr>
        <w:t>«</w:t>
      </w:r>
      <w:r w:rsidRPr="00153763">
        <w:rPr>
          <w:sz w:val="28"/>
          <w:szCs w:val="28"/>
        </w:rPr>
        <w:t>Про місцеве самоврядування в Україні</w:t>
      </w:r>
      <w:r>
        <w:rPr>
          <w:sz w:val="28"/>
          <w:szCs w:val="28"/>
        </w:rPr>
        <w:t>»</w:t>
      </w:r>
      <w:r w:rsidR="005F2F67">
        <w:rPr>
          <w:sz w:val="28"/>
          <w:szCs w:val="28"/>
        </w:rPr>
        <w:t xml:space="preserve"> </w:t>
      </w:r>
      <w:r>
        <w:rPr>
          <w:sz w:val="28"/>
          <w:szCs w:val="28"/>
        </w:rPr>
        <w:t>(зі змінами)</w:t>
      </w:r>
      <w:r w:rsidRPr="00153763">
        <w:rPr>
          <w:sz w:val="28"/>
          <w:szCs w:val="28"/>
        </w:rPr>
        <w:t>, виконком міської ради</w:t>
      </w:r>
    </w:p>
    <w:p w:rsidR="002571AE" w:rsidRDefault="002571AE" w:rsidP="002571AE">
      <w:pPr>
        <w:tabs>
          <w:tab w:val="left" w:pos="2910"/>
        </w:tabs>
        <w:jc w:val="center"/>
        <w:rPr>
          <w:sz w:val="28"/>
          <w:szCs w:val="28"/>
          <w:lang w:val="uk-UA"/>
        </w:rPr>
      </w:pPr>
    </w:p>
    <w:p w:rsidR="002571AE" w:rsidRPr="002D7E6A" w:rsidRDefault="002571AE" w:rsidP="002571AE">
      <w:pPr>
        <w:tabs>
          <w:tab w:val="left" w:pos="2910"/>
        </w:tabs>
        <w:jc w:val="center"/>
        <w:rPr>
          <w:sz w:val="28"/>
          <w:szCs w:val="28"/>
          <w:lang w:val="uk-UA"/>
        </w:rPr>
      </w:pPr>
      <w:r w:rsidRPr="002D7E6A">
        <w:rPr>
          <w:sz w:val="28"/>
          <w:szCs w:val="28"/>
          <w:lang w:val="uk-UA"/>
        </w:rPr>
        <w:t xml:space="preserve">В И Р І Ш И </w:t>
      </w:r>
      <w:r>
        <w:rPr>
          <w:sz w:val="28"/>
          <w:szCs w:val="28"/>
          <w:lang w:val="uk-UA"/>
        </w:rPr>
        <w:t>В</w:t>
      </w:r>
      <w:r w:rsidRPr="002D7E6A">
        <w:rPr>
          <w:sz w:val="28"/>
          <w:szCs w:val="28"/>
          <w:lang w:val="uk-UA"/>
        </w:rPr>
        <w:t>:</w:t>
      </w:r>
    </w:p>
    <w:p w:rsidR="002571AE" w:rsidRDefault="002571AE" w:rsidP="002571AE">
      <w:pPr>
        <w:ind w:firstLine="708"/>
        <w:jc w:val="both"/>
        <w:rPr>
          <w:sz w:val="28"/>
          <w:szCs w:val="28"/>
          <w:lang w:val="uk-UA"/>
        </w:rPr>
      </w:pPr>
    </w:p>
    <w:p w:rsidR="00FE02A0" w:rsidRPr="00FD2714" w:rsidRDefault="002571AE" w:rsidP="00FD2714">
      <w:pPr>
        <w:ind w:firstLine="709"/>
        <w:jc w:val="both"/>
        <w:rPr>
          <w:sz w:val="28"/>
          <w:szCs w:val="28"/>
          <w:lang w:val="uk-UA"/>
        </w:rPr>
      </w:pPr>
      <w:r w:rsidRPr="0073475A">
        <w:rPr>
          <w:sz w:val="28"/>
          <w:szCs w:val="28"/>
          <w:lang w:val="uk-UA"/>
        </w:rPr>
        <w:t>1.</w:t>
      </w:r>
      <w:r w:rsidR="00FE02A0" w:rsidRPr="00FE02A0">
        <w:rPr>
          <w:sz w:val="28"/>
          <w:szCs w:val="28"/>
          <w:lang w:val="uk-UA"/>
        </w:rPr>
        <w:t xml:space="preserve"> </w:t>
      </w:r>
      <w:r w:rsidR="00FD2714">
        <w:rPr>
          <w:sz w:val="28"/>
          <w:szCs w:val="28"/>
          <w:lang w:val="uk-UA"/>
        </w:rPr>
        <w:t>З</w:t>
      </w:r>
      <w:r w:rsidR="00FE02A0" w:rsidRPr="00FE02A0">
        <w:rPr>
          <w:sz w:val="28"/>
          <w:szCs w:val="28"/>
          <w:lang w:val="uk-UA"/>
        </w:rPr>
        <w:t xml:space="preserve">атвердити План заходів щодо </w:t>
      </w:r>
      <w:r w:rsidR="00FD2714">
        <w:rPr>
          <w:sz w:val="28"/>
          <w:szCs w:val="28"/>
          <w:lang w:val="uk-UA"/>
        </w:rPr>
        <w:t xml:space="preserve">підвищення </w:t>
      </w:r>
      <w:r w:rsidR="00FD2714" w:rsidRPr="00FD2714">
        <w:rPr>
          <w:sz w:val="28"/>
          <w:szCs w:val="28"/>
          <w:lang w:val="uk-UA"/>
        </w:rPr>
        <w:t>виконавської дисципліни, якості формування дохідної та видаткової частин бюджету Хмільницької міської територіальної громади, ефективності використання фінансового ресурсу</w:t>
      </w:r>
      <w:r w:rsidR="000A0A71" w:rsidRPr="00BA0F93">
        <w:rPr>
          <w:sz w:val="28"/>
          <w:szCs w:val="28"/>
          <w:lang w:val="uk-UA"/>
        </w:rPr>
        <w:t xml:space="preserve"> </w:t>
      </w:r>
      <w:r w:rsidR="000A0A71">
        <w:rPr>
          <w:sz w:val="28"/>
          <w:szCs w:val="28"/>
          <w:lang w:val="uk-UA"/>
        </w:rPr>
        <w:t xml:space="preserve"> </w:t>
      </w:r>
      <w:r w:rsidR="00FE02A0" w:rsidRPr="00FE02A0">
        <w:rPr>
          <w:sz w:val="28"/>
          <w:szCs w:val="28"/>
          <w:lang w:val="uk-UA"/>
        </w:rPr>
        <w:t xml:space="preserve">  (Далі – План заходів)</w:t>
      </w:r>
      <w:r w:rsidR="000A0A71">
        <w:rPr>
          <w:sz w:val="28"/>
          <w:szCs w:val="28"/>
          <w:lang w:val="uk-UA"/>
        </w:rPr>
        <w:t>, що додається.</w:t>
      </w:r>
    </w:p>
    <w:p w:rsidR="005615C8" w:rsidRPr="00B37CC9" w:rsidRDefault="00FE02A0" w:rsidP="005615C8">
      <w:pPr>
        <w:ind w:firstLine="709"/>
        <w:jc w:val="both"/>
        <w:rPr>
          <w:sz w:val="28"/>
          <w:szCs w:val="28"/>
          <w:shd w:val="clear" w:color="auto" w:fill="FFFFFF"/>
          <w:lang w:val="uk-UA"/>
        </w:rPr>
      </w:pPr>
      <w:r>
        <w:rPr>
          <w:sz w:val="28"/>
          <w:szCs w:val="28"/>
          <w:lang w:val="uk-UA"/>
        </w:rPr>
        <w:t xml:space="preserve"> </w:t>
      </w:r>
      <w:r w:rsidR="00FD2714">
        <w:rPr>
          <w:sz w:val="28"/>
          <w:szCs w:val="28"/>
          <w:lang w:val="uk-UA"/>
        </w:rPr>
        <w:t>2</w:t>
      </w:r>
      <w:r w:rsidR="00675AAE">
        <w:rPr>
          <w:sz w:val="28"/>
          <w:szCs w:val="28"/>
          <w:lang w:val="uk-UA"/>
        </w:rPr>
        <w:t>.</w:t>
      </w:r>
      <w:r w:rsidR="005F2F67">
        <w:rPr>
          <w:sz w:val="28"/>
          <w:szCs w:val="28"/>
          <w:lang w:val="uk-UA"/>
        </w:rPr>
        <w:t xml:space="preserve"> </w:t>
      </w:r>
      <w:r w:rsidRPr="00B63B51">
        <w:rPr>
          <w:sz w:val="28"/>
          <w:szCs w:val="28"/>
          <w:shd w:val="clear" w:color="auto" w:fill="FFFFFF"/>
          <w:lang w:val="uk-UA"/>
        </w:rPr>
        <w:t xml:space="preserve">Керівникам </w:t>
      </w:r>
      <w:r w:rsidR="000A0A71">
        <w:rPr>
          <w:sz w:val="28"/>
          <w:szCs w:val="28"/>
          <w:shd w:val="clear" w:color="auto" w:fill="FFFFFF"/>
          <w:lang w:val="uk-UA"/>
        </w:rPr>
        <w:t>структурних підрозділів</w:t>
      </w:r>
      <w:r w:rsidR="000A0A71" w:rsidRPr="00B37CC9">
        <w:rPr>
          <w:sz w:val="28"/>
          <w:szCs w:val="28"/>
          <w:shd w:val="clear" w:color="auto" w:fill="FFFFFF"/>
          <w:lang w:val="uk-UA"/>
        </w:rPr>
        <w:t xml:space="preserve"> </w:t>
      </w:r>
      <w:r w:rsidRPr="00B63B51">
        <w:rPr>
          <w:sz w:val="28"/>
          <w:szCs w:val="28"/>
          <w:shd w:val="clear" w:color="auto" w:fill="FFFFFF"/>
          <w:lang w:val="uk-UA"/>
        </w:rPr>
        <w:t>міської ради, керівникам підприємств</w:t>
      </w:r>
      <w:r>
        <w:rPr>
          <w:sz w:val="28"/>
          <w:szCs w:val="28"/>
          <w:shd w:val="clear" w:color="auto" w:fill="FFFFFF"/>
          <w:lang w:val="uk-UA"/>
        </w:rPr>
        <w:t>, установ</w:t>
      </w:r>
      <w:r w:rsidRPr="00B63B51">
        <w:rPr>
          <w:sz w:val="28"/>
          <w:szCs w:val="28"/>
          <w:shd w:val="clear" w:color="auto" w:fill="FFFFFF"/>
          <w:lang w:val="uk-UA"/>
        </w:rPr>
        <w:t xml:space="preserve"> та організацій</w:t>
      </w:r>
      <w:r>
        <w:rPr>
          <w:sz w:val="28"/>
          <w:szCs w:val="28"/>
          <w:shd w:val="clear" w:color="auto" w:fill="FFFFFF"/>
          <w:lang w:val="uk-UA"/>
        </w:rPr>
        <w:t>, г</w:t>
      </w:r>
      <w:r w:rsidR="00675AAE" w:rsidRPr="00675AAE">
        <w:rPr>
          <w:sz w:val="28"/>
          <w:szCs w:val="28"/>
          <w:shd w:val="clear" w:color="auto" w:fill="FFFFFF"/>
          <w:lang w:val="uk-UA"/>
        </w:rPr>
        <w:t xml:space="preserve">оловним розпорядникам коштів бюджету </w:t>
      </w:r>
      <w:r w:rsidR="005F2F67">
        <w:rPr>
          <w:sz w:val="28"/>
          <w:szCs w:val="28"/>
          <w:shd w:val="clear" w:color="auto" w:fill="FFFFFF"/>
          <w:lang w:val="uk-UA"/>
        </w:rPr>
        <w:t xml:space="preserve">Хмільницької </w:t>
      </w:r>
      <w:r w:rsidR="00675AAE" w:rsidRPr="00675AAE">
        <w:rPr>
          <w:sz w:val="28"/>
          <w:szCs w:val="28"/>
          <w:shd w:val="clear" w:color="auto" w:fill="FFFFFF"/>
          <w:lang w:val="uk-UA"/>
        </w:rPr>
        <w:t>міської територіальної громади</w:t>
      </w:r>
      <w:r w:rsidR="000A0A71">
        <w:rPr>
          <w:sz w:val="28"/>
          <w:szCs w:val="28"/>
          <w:shd w:val="clear" w:color="auto" w:fill="FFFFFF"/>
          <w:lang w:val="uk-UA"/>
        </w:rPr>
        <w:t xml:space="preserve"> вжити заходів</w:t>
      </w:r>
      <w:r w:rsidR="005615C8">
        <w:rPr>
          <w:sz w:val="28"/>
          <w:szCs w:val="28"/>
          <w:shd w:val="clear" w:color="auto" w:fill="FFFFFF"/>
          <w:lang w:val="uk-UA"/>
        </w:rPr>
        <w:t xml:space="preserve">, </w:t>
      </w:r>
      <w:r w:rsidR="00675AAE" w:rsidRPr="00675AAE">
        <w:rPr>
          <w:sz w:val="28"/>
          <w:szCs w:val="28"/>
          <w:shd w:val="clear" w:color="auto" w:fill="FFFFFF"/>
          <w:lang w:val="uk-UA"/>
        </w:rPr>
        <w:t>забезпечити у межах своїх повноважень неухильне виконання затвердженого Плану заходів</w:t>
      </w:r>
      <w:r w:rsidR="000A0A71">
        <w:rPr>
          <w:sz w:val="28"/>
          <w:szCs w:val="28"/>
          <w:shd w:val="clear" w:color="auto" w:fill="FFFFFF"/>
          <w:lang w:val="uk-UA"/>
        </w:rPr>
        <w:t xml:space="preserve"> та </w:t>
      </w:r>
    </w:p>
    <w:p w:rsidR="00BA0F93" w:rsidRDefault="00B37CC9" w:rsidP="005615C8">
      <w:pPr>
        <w:jc w:val="both"/>
        <w:rPr>
          <w:sz w:val="28"/>
          <w:szCs w:val="28"/>
          <w:shd w:val="clear" w:color="auto" w:fill="FFFFFF"/>
          <w:lang w:val="uk-UA"/>
        </w:rPr>
      </w:pPr>
      <w:r w:rsidRPr="00B37CC9">
        <w:rPr>
          <w:sz w:val="28"/>
          <w:szCs w:val="28"/>
          <w:shd w:val="clear" w:color="auto" w:fill="FFFFFF"/>
          <w:lang w:val="uk-UA"/>
        </w:rPr>
        <w:t>інформувати</w:t>
      </w:r>
      <w:r w:rsidR="00FD2714">
        <w:rPr>
          <w:sz w:val="28"/>
          <w:szCs w:val="28"/>
          <w:shd w:val="clear" w:color="auto" w:fill="FFFFFF"/>
          <w:lang w:val="uk-UA"/>
        </w:rPr>
        <w:t xml:space="preserve"> про хід виконання Плану заходів щомісячно</w:t>
      </w:r>
      <w:r w:rsidRPr="00B37CC9">
        <w:rPr>
          <w:sz w:val="28"/>
          <w:szCs w:val="28"/>
          <w:shd w:val="clear" w:color="auto" w:fill="FFFFFF"/>
          <w:lang w:val="uk-UA"/>
        </w:rPr>
        <w:t xml:space="preserve"> </w:t>
      </w:r>
      <w:r w:rsidR="000A0A71">
        <w:rPr>
          <w:sz w:val="28"/>
          <w:szCs w:val="28"/>
          <w:shd w:val="clear" w:color="auto" w:fill="FFFFFF"/>
          <w:lang w:val="uk-UA"/>
        </w:rPr>
        <w:t xml:space="preserve">до </w:t>
      </w:r>
      <w:r w:rsidR="00FD2714">
        <w:rPr>
          <w:sz w:val="28"/>
          <w:szCs w:val="28"/>
          <w:shd w:val="clear" w:color="auto" w:fill="FFFFFF"/>
          <w:lang w:val="uk-UA"/>
        </w:rPr>
        <w:t>15</w:t>
      </w:r>
      <w:r w:rsidR="000A0A71">
        <w:rPr>
          <w:sz w:val="28"/>
          <w:szCs w:val="28"/>
          <w:shd w:val="clear" w:color="auto" w:fill="FFFFFF"/>
          <w:lang w:val="uk-UA"/>
        </w:rPr>
        <w:t xml:space="preserve"> числа </w:t>
      </w:r>
      <w:r w:rsidR="00FD2714">
        <w:rPr>
          <w:sz w:val="28"/>
          <w:szCs w:val="28"/>
          <w:shd w:val="clear" w:color="auto" w:fill="FFFFFF"/>
          <w:lang w:val="uk-UA"/>
        </w:rPr>
        <w:t>виконавчий комітет Хмільницької міської ради.</w:t>
      </w:r>
    </w:p>
    <w:p w:rsidR="00117723" w:rsidRDefault="00CF3546" w:rsidP="00BA0F93">
      <w:pPr>
        <w:ind w:firstLine="709"/>
        <w:jc w:val="both"/>
        <w:rPr>
          <w:sz w:val="28"/>
          <w:szCs w:val="28"/>
          <w:shd w:val="clear" w:color="auto" w:fill="FFFFFF"/>
          <w:lang w:val="uk-UA"/>
        </w:rPr>
      </w:pPr>
      <w:r>
        <w:rPr>
          <w:sz w:val="28"/>
          <w:szCs w:val="28"/>
          <w:shd w:val="clear" w:color="auto" w:fill="FFFFFF"/>
          <w:lang w:val="uk-UA"/>
        </w:rPr>
        <w:lastRenderedPageBreak/>
        <w:t>3</w:t>
      </w:r>
      <w:r w:rsidR="00117723">
        <w:rPr>
          <w:sz w:val="28"/>
          <w:szCs w:val="28"/>
          <w:shd w:val="clear" w:color="auto" w:fill="FFFFFF"/>
          <w:lang w:val="uk-UA"/>
        </w:rPr>
        <w:t>. Загальному відділу міської ради (Прокопович О.Д) довести це рішення до відповідних виконавців.</w:t>
      </w:r>
    </w:p>
    <w:p w:rsidR="00B37CC9" w:rsidRPr="00B37CC9" w:rsidRDefault="00CF3546" w:rsidP="00BA0F93">
      <w:pPr>
        <w:ind w:firstLine="709"/>
        <w:jc w:val="both"/>
        <w:rPr>
          <w:sz w:val="28"/>
          <w:szCs w:val="28"/>
          <w:lang w:val="uk-UA"/>
        </w:rPr>
      </w:pPr>
      <w:r>
        <w:rPr>
          <w:sz w:val="28"/>
          <w:szCs w:val="28"/>
          <w:shd w:val="clear" w:color="auto" w:fill="FFFFFF"/>
          <w:lang w:val="uk-UA"/>
        </w:rPr>
        <w:t>4</w:t>
      </w:r>
      <w:r w:rsidR="00B37CC9" w:rsidRPr="00B37CC9">
        <w:rPr>
          <w:sz w:val="28"/>
          <w:szCs w:val="28"/>
          <w:shd w:val="clear" w:color="auto" w:fill="FFFFFF"/>
          <w:lang w:val="uk-UA"/>
        </w:rPr>
        <w:t xml:space="preserve">. </w:t>
      </w:r>
      <w:r w:rsidR="00B37CC9" w:rsidRPr="00B37CC9">
        <w:rPr>
          <w:sz w:val="28"/>
          <w:szCs w:val="28"/>
          <w:shd w:val="clear" w:color="auto" w:fill="FFFFFF"/>
        </w:rPr>
        <w:t xml:space="preserve">Контроль за </w:t>
      </w:r>
      <w:proofErr w:type="spellStart"/>
      <w:r w:rsidR="00B37CC9" w:rsidRPr="00B37CC9">
        <w:rPr>
          <w:sz w:val="28"/>
          <w:szCs w:val="28"/>
          <w:shd w:val="clear" w:color="auto" w:fill="FFFFFF"/>
        </w:rPr>
        <w:t>виконанням</w:t>
      </w:r>
      <w:proofErr w:type="spellEnd"/>
      <w:r w:rsidR="00B37CC9" w:rsidRPr="00B37CC9">
        <w:rPr>
          <w:sz w:val="28"/>
          <w:szCs w:val="28"/>
          <w:shd w:val="clear" w:color="auto" w:fill="FFFFFF"/>
        </w:rPr>
        <w:t xml:space="preserve"> </w:t>
      </w:r>
      <w:r w:rsidR="00117723">
        <w:rPr>
          <w:sz w:val="28"/>
          <w:szCs w:val="28"/>
          <w:shd w:val="clear" w:color="auto" w:fill="FFFFFF"/>
          <w:lang w:val="uk-UA"/>
        </w:rPr>
        <w:t>цього</w:t>
      </w:r>
      <w:r w:rsidR="00B37CC9" w:rsidRPr="00B37CC9">
        <w:rPr>
          <w:sz w:val="28"/>
          <w:szCs w:val="28"/>
          <w:shd w:val="clear" w:color="auto" w:fill="FFFFFF"/>
        </w:rPr>
        <w:t xml:space="preserve"> </w:t>
      </w:r>
      <w:proofErr w:type="spellStart"/>
      <w:r w:rsidR="00B37CC9" w:rsidRPr="00B37CC9">
        <w:rPr>
          <w:sz w:val="28"/>
          <w:szCs w:val="28"/>
          <w:shd w:val="clear" w:color="auto" w:fill="FFFFFF"/>
        </w:rPr>
        <w:t>рішення</w:t>
      </w:r>
      <w:proofErr w:type="spellEnd"/>
      <w:r w:rsidR="00B37CC9" w:rsidRPr="00B37CC9">
        <w:rPr>
          <w:sz w:val="28"/>
          <w:szCs w:val="28"/>
          <w:shd w:val="clear" w:color="auto" w:fill="FFFFFF"/>
        </w:rPr>
        <w:t xml:space="preserve"> </w:t>
      </w:r>
      <w:proofErr w:type="spellStart"/>
      <w:r w:rsidR="00B37CC9" w:rsidRPr="00B37CC9">
        <w:rPr>
          <w:sz w:val="28"/>
          <w:szCs w:val="28"/>
          <w:shd w:val="clear" w:color="auto" w:fill="FFFFFF"/>
        </w:rPr>
        <w:t>покласти</w:t>
      </w:r>
      <w:proofErr w:type="spellEnd"/>
      <w:r w:rsidR="00B37CC9" w:rsidRPr="00B37CC9">
        <w:rPr>
          <w:sz w:val="28"/>
          <w:szCs w:val="28"/>
          <w:shd w:val="clear" w:color="auto" w:fill="FFFFFF"/>
        </w:rPr>
        <w:t xml:space="preserve"> на заступника </w:t>
      </w:r>
      <w:proofErr w:type="spellStart"/>
      <w:r w:rsidR="00B37CC9" w:rsidRPr="00B37CC9">
        <w:rPr>
          <w:sz w:val="28"/>
          <w:szCs w:val="28"/>
          <w:shd w:val="clear" w:color="auto" w:fill="FFFFFF"/>
        </w:rPr>
        <w:t>міського</w:t>
      </w:r>
      <w:proofErr w:type="spellEnd"/>
      <w:r w:rsidR="00B37CC9" w:rsidRPr="00B37CC9">
        <w:rPr>
          <w:sz w:val="28"/>
          <w:szCs w:val="28"/>
          <w:shd w:val="clear" w:color="auto" w:fill="FFFFFF"/>
        </w:rPr>
        <w:t xml:space="preserve"> </w:t>
      </w:r>
      <w:proofErr w:type="spellStart"/>
      <w:r w:rsidR="00B37CC9" w:rsidRPr="00B37CC9">
        <w:rPr>
          <w:sz w:val="28"/>
          <w:szCs w:val="28"/>
          <w:shd w:val="clear" w:color="auto" w:fill="FFFFFF"/>
        </w:rPr>
        <w:t>голови</w:t>
      </w:r>
      <w:proofErr w:type="spellEnd"/>
      <w:r w:rsidR="00B37CC9" w:rsidRPr="00B37CC9">
        <w:rPr>
          <w:sz w:val="28"/>
          <w:szCs w:val="28"/>
          <w:shd w:val="clear" w:color="auto" w:fill="FFFFFF"/>
        </w:rPr>
        <w:t xml:space="preserve"> з </w:t>
      </w:r>
      <w:proofErr w:type="spellStart"/>
      <w:r w:rsidR="00B37CC9" w:rsidRPr="00B37CC9">
        <w:rPr>
          <w:sz w:val="28"/>
          <w:szCs w:val="28"/>
          <w:shd w:val="clear" w:color="auto" w:fill="FFFFFF"/>
        </w:rPr>
        <w:t>питань</w:t>
      </w:r>
      <w:proofErr w:type="spellEnd"/>
      <w:r w:rsidR="00B37CC9" w:rsidRPr="00B37CC9">
        <w:rPr>
          <w:sz w:val="28"/>
          <w:szCs w:val="28"/>
          <w:shd w:val="clear" w:color="auto" w:fill="FFFFFF"/>
        </w:rPr>
        <w:t xml:space="preserve"> </w:t>
      </w:r>
      <w:proofErr w:type="spellStart"/>
      <w:r w:rsidR="00B37CC9" w:rsidRPr="00B37CC9">
        <w:rPr>
          <w:sz w:val="28"/>
          <w:szCs w:val="28"/>
          <w:shd w:val="clear" w:color="auto" w:fill="FFFFFF"/>
        </w:rPr>
        <w:t>діяльності</w:t>
      </w:r>
      <w:proofErr w:type="spellEnd"/>
      <w:r w:rsidR="00B37CC9" w:rsidRPr="00B37CC9">
        <w:rPr>
          <w:sz w:val="28"/>
          <w:szCs w:val="28"/>
          <w:shd w:val="clear" w:color="auto" w:fill="FFFFFF"/>
        </w:rPr>
        <w:t xml:space="preserve"> </w:t>
      </w:r>
      <w:proofErr w:type="spellStart"/>
      <w:r w:rsidR="00B37CC9" w:rsidRPr="00B37CC9">
        <w:rPr>
          <w:sz w:val="28"/>
          <w:szCs w:val="28"/>
          <w:shd w:val="clear" w:color="auto" w:fill="FFFFFF"/>
        </w:rPr>
        <w:t>виконавчих</w:t>
      </w:r>
      <w:proofErr w:type="spellEnd"/>
      <w:r w:rsidR="00B37CC9" w:rsidRPr="00B37CC9">
        <w:rPr>
          <w:sz w:val="28"/>
          <w:szCs w:val="28"/>
          <w:shd w:val="clear" w:color="auto" w:fill="FFFFFF"/>
        </w:rPr>
        <w:t xml:space="preserve"> </w:t>
      </w:r>
      <w:proofErr w:type="spellStart"/>
      <w:r w:rsidR="00B37CC9" w:rsidRPr="00B37CC9">
        <w:rPr>
          <w:sz w:val="28"/>
          <w:szCs w:val="28"/>
          <w:shd w:val="clear" w:color="auto" w:fill="FFFFFF"/>
        </w:rPr>
        <w:t>органів</w:t>
      </w:r>
      <w:proofErr w:type="spellEnd"/>
      <w:r w:rsidR="00B37CC9" w:rsidRPr="00B37CC9">
        <w:rPr>
          <w:sz w:val="28"/>
          <w:szCs w:val="28"/>
          <w:shd w:val="clear" w:color="auto" w:fill="FFFFFF"/>
        </w:rPr>
        <w:t xml:space="preserve"> </w:t>
      </w:r>
      <w:proofErr w:type="spellStart"/>
      <w:r w:rsidR="00B37CC9" w:rsidRPr="00B37CC9">
        <w:rPr>
          <w:sz w:val="28"/>
          <w:szCs w:val="28"/>
          <w:shd w:val="clear" w:color="auto" w:fill="FFFFFF"/>
        </w:rPr>
        <w:t>міської</w:t>
      </w:r>
      <w:proofErr w:type="spellEnd"/>
      <w:r w:rsidR="00B37CC9" w:rsidRPr="00B37CC9">
        <w:rPr>
          <w:sz w:val="28"/>
          <w:szCs w:val="28"/>
          <w:shd w:val="clear" w:color="auto" w:fill="FFFFFF"/>
        </w:rPr>
        <w:t xml:space="preserve"> ради </w:t>
      </w:r>
      <w:r w:rsidR="00B37CC9">
        <w:rPr>
          <w:sz w:val="28"/>
          <w:szCs w:val="28"/>
          <w:shd w:val="clear" w:color="auto" w:fill="FFFFFF"/>
          <w:lang w:val="uk-UA"/>
        </w:rPr>
        <w:t>Сергія РЕДЧИКА.</w:t>
      </w:r>
      <w:r w:rsidR="00B37CC9" w:rsidRPr="00B37CC9">
        <w:rPr>
          <w:sz w:val="28"/>
          <w:szCs w:val="28"/>
          <w:shd w:val="clear" w:color="auto" w:fill="FFFFFF"/>
        </w:rPr>
        <w:t> </w:t>
      </w:r>
    </w:p>
    <w:p w:rsidR="002571AE" w:rsidRPr="00B37CC9" w:rsidRDefault="002571AE" w:rsidP="002571AE">
      <w:pPr>
        <w:ind w:firstLine="708"/>
        <w:jc w:val="both"/>
        <w:rPr>
          <w:sz w:val="28"/>
          <w:szCs w:val="28"/>
          <w:lang w:val="uk-UA"/>
        </w:rPr>
      </w:pPr>
    </w:p>
    <w:p w:rsidR="002571AE" w:rsidRPr="0073475A" w:rsidRDefault="002571AE" w:rsidP="002571AE">
      <w:pPr>
        <w:rPr>
          <w:sz w:val="28"/>
          <w:szCs w:val="28"/>
          <w:lang w:val="uk-UA"/>
        </w:rPr>
      </w:pPr>
    </w:p>
    <w:p w:rsidR="002571AE" w:rsidRPr="0073475A" w:rsidRDefault="002571AE" w:rsidP="002571AE">
      <w:pPr>
        <w:rPr>
          <w:sz w:val="28"/>
          <w:szCs w:val="28"/>
          <w:lang w:val="uk-UA"/>
        </w:rPr>
      </w:pPr>
    </w:p>
    <w:p w:rsidR="002571AE" w:rsidRDefault="002571AE" w:rsidP="002571AE">
      <w:pPr>
        <w:tabs>
          <w:tab w:val="left" w:pos="1080"/>
        </w:tabs>
        <w:rPr>
          <w:lang w:val="uk-UA"/>
        </w:rPr>
      </w:pPr>
      <w:r>
        <w:rPr>
          <w:sz w:val="28"/>
          <w:szCs w:val="28"/>
          <w:lang w:val="uk-UA"/>
        </w:rPr>
        <w:t xml:space="preserve">   </w:t>
      </w:r>
      <w:r w:rsidRPr="0073475A">
        <w:rPr>
          <w:sz w:val="28"/>
          <w:szCs w:val="28"/>
          <w:lang w:val="uk-UA"/>
        </w:rPr>
        <w:t xml:space="preserve">Міський голова                                              </w:t>
      </w:r>
      <w:r>
        <w:rPr>
          <w:sz w:val="28"/>
          <w:szCs w:val="28"/>
          <w:lang w:val="uk-UA"/>
        </w:rPr>
        <w:t xml:space="preserve">               </w:t>
      </w:r>
      <w:r w:rsidRPr="0073475A">
        <w:rPr>
          <w:sz w:val="28"/>
          <w:szCs w:val="28"/>
          <w:lang w:val="uk-UA"/>
        </w:rPr>
        <w:t xml:space="preserve">Микола ЮРЧИШИН      </w:t>
      </w:r>
      <w:r w:rsidRPr="0073475A">
        <w:rPr>
          <w:lang w:val="uk-UA"/>
        </w:rPr>
        <w:t xml:space="preserve"> </w:t>
      </w:r>
    </w:p>
    <w:p w:rsidR="00F53571" w:rsidRDefault="00F53571" w:rsidP="002571AE">
      <w:pPr>
        <w:tabs>
          <w:tab w:val="left" w:pos="1080"/>
        </w:tabs>
        <w:rPr>
          <w:lang w:val="uk-UA"/>
        </w:rPr>
      </w:pPr>
    </w:p>
    <w:p w:rsidR="00F53571" w:rsidRDefault="00F53571" w:rsidP="002571AE">
      <w:pPr>
        <w:tabs>
          <w:tab w:val="left" w:pos="1080"/>
        </w:tabs>
        <w:rPr>
          <w:lang w:val="uk-UA"/>
        </w:rPr>
      </w:pPr>
    </w:p>
    <w:p w:rsidR="00F53571" w:rsidRDefault="00F53571" w:rsidP="002571AE">
      <w:pPr>
        <w:tabs>
          <w:tab w:val="left" w:pos="1080"/>
        </w:tabs>
        <w:rPr>
          <w:lang w:val="uk-UA"/>
        </w:rPr>
      </w:pPr>
    </w:p>
    <w:p w:rsidR="00F53571" w:rsidRDefault="00F53571" w:rsidP="002571AE">
      <w:pPr>
        <w:tabs>
          <w:tab w:val="left" w:pos="1080"/>
        </w:tabs>
        <w:rPr>
          <w:lang w:val="uk-UA"/>
        </w:rPr>
      </w:pPr>
    </w:p>
    <w:p w:rsidR="00F53571" w:rsidRDefault="00F53571" w:rsidP="002571AE">
      <w:pPr>
        <w:tabs>
          <w:tab w:val="left" w:pos="1080"/>
        </w:tabs>
        <w:rPr>
          <w:lang w:val="uk-UA"/>
        </w:rPr>
      </w:pPr>
    </w:p>
    <w:p w:rsidR="00F53571" w:rsidRDefault="00F53571" w:rsidP="002571AE">
      <w:pPr>
        <w:tabs>
          <w:tab w:val="left" w:pos="1080"/>
        </w:tabs>
        <w:rPr>
          <w:lang w:val="uk-UA"/>
        </w:rPr>
      </w:pPr>
    </w:p>
    <w:p w:rsidR="00F53571" w:rsidRDefault="00F53571" w:rsidP="002571AE">
      <w:pPr>
        <w:tabs>
          <w:tab w:val="left" w:pos="1080"/>
        </w:tabs>
        <w:rPr>
          <w:lang w:val="uk-UA"/>
        </w:rPr>
      </w:pPr>
    </w:p>
    <w:p w:rsidR="00F53571" w:rsidRDefault="00F53571" w:rsidP="002571AE">
      <w:pPr>
        <w:tabs>
          <w:tab w:val="left" w:pos="1080"/>
        </w:tabs>
        <w:rPr>
          <w:lang w:val="uk-UA"/>
        </w:rPr>
      </w:pPr>
    </w:p>
    <w:p w:rsidR="00F53571" w:rsidRDefault="00F53571" w:rsidP="002571AE">
      <w:pPr>
        <w:tabs>
          <w:tab w:val="left" w:pos="1080"/>
        </w:tabs>
        <w:rPr>
          <w:lang w:val="uk-UA"/>
        </w:rPr>
      </w:pPr>
    </w:p>
    <w:p w:rsidR="00F53571" w:rsidRDefault="00F53571" w:rsidP="002571AE">
      <w:pPr>
        <w:tabs>
          <w:tab w:val="left" w:pos="1080"/>
        </w:tabs>
        <w:rPr>
          <w:lang w:val="uk-UA"/>
        </w:rPr>
      </w:pPr>
    </w:p>
    <w:p w:rsidR="00F53571" w:rsidRDefault="00F53571" w:rsidP="002571AE">
      <w:pPr>
        <w:tabs>
          <w:tab w:val="left" w:pos="1080"/>
        </w:tabs>
        <w:rPr>
          <w:lang w:val="uk-UA"/>
        </w:rPr>
      </w:pPr>
    </w:p>
    <w:p w:rsidR="00F53571" w:rsidRDefault="00F53571" w:rsidP="002571AE">
      <w:pPr>
        <w:tabs>
          <w:tab w:val="left" w:pos="1080"/>
        </w:tabs>
        <w:rPr>
          <w:lang w:val="uk-UA"/>
        </w:rPr>
      </w:pPr>
    </w:p>
    <w:p w:rsidR="00F53571" w:rsidRDefault="00F53571" w:rsidP="002571AE">
      <w:pPr>
        <w:tabs>
          <w:tab w:val="left" w:pos="1080"/>
        </w:tabs>
        <w:rPr>
          <w:lang w:val="uk-UA"/>
        </w:rPr>
      </w:pPr>
    </w:p>
    <w:p w:rsidR="00F53571" w:rsidRDefault="00F53571" w:rsidP="002571AE">
      <w:pPr>
        <w:tabs>
          <w:tab w:val="left" w:pos="1080"/>
        </w:tabs>
        <w:rPr>
          <w:lang w:val="uk-UA"/>
        </w:rPr>
      </w:pPr>
    </w:p>
    <w:p w:rsidR="00F53571" w:rsidRDefault="00F53571" w:rsidP="002571AE">
      <w:pPr>
        <w:tabs>
          <w:tab w:val="left" w:pos="1080"/>
        </w:tabs>
        <w:rPr>
          <w:lang w:val="uk-UA"/>
        </w:rPr>
      </w:pPr>
    </w:p>
    <w:p w:rsidR="00F53571" w:rsidRDefault="00F53571" w:rsidP="002571AE">
      <w:pPr>
        <w:tabs>
          <w:tab w:val="left" w:pos="1080"/>
        </w:tabs>
        <w:rPr>
          <w:lang w:val="uk-UA"/>
        </w:rPr>
      </w:pPr>
    </w:p>
    <w:p w:rsidR="00F53571" w:rsidRDefault="00F53571" w:rsidP="002571AE">
      <w:pPr>
        <w:tabs>
          <w:tab w:val="left" w:pos="1080"/>
        </w:tabs>
        <w:rPr>
          <w:lang w:val="uk-UA"/>
        </w:rPr>
      </w:pPr>
    </w:p>
    <w:p w:rsidR="00F53571" w:rsidRDefault="00F53571" w:rsidP="002571AE">
      <w:pPr>
        <w:tabs>
          <w:tab w:val="left" w:pos="1080"/>
        </w:tabs>
        <w:rPr>
          <w:lang w:val="uk-UA"/>
        </w:rPr>
      </w:pPr>
    </w:p>
    <w:p w:rsidR="00F53571" w:rsidRDefault="00F53571" w:rsidP="002571AE">
      <w:pPr>
        <w:tabs>
          <w:tab w:val="left" w:pos="1080"/>
        </w:tabs>
        <w:rPr>
          <w:lang w:val="uk-UA"/>
        </w:rPr>
      </w:pPr>
    </w:p>
    <w:p w:rsidR="00F53571" w:rsidRDefault="00F53571" w:rsidP="002571AE">
      <w:pPr>
        <w:tabs>
          <w:tab w:val="left" w:pos="1080"/>
        </w:tabs>
        <w:rPr>
          <w:lang w:val="uk-UA"/>
        </w:rPr>
      </w:pPr>
    </w:p>
    <w:p w:rsidR="00F53571" w:rsidRDefault="00F53571" w:rsidP="002571AE">
      <w:pPr>
        <w:tabs>
          <w:tab w:val="left" w:pos="1080"/>
        </w:tabs>
        <w:rPr>
          <w:lang w:val="uk-UA"/>
        </w:rPr>
      </w:pPr>
    </w:p>
    <w:p w:rsidR="00F53571" w:rsidRDefault="00F53571" w:rsidP="002571AE">
      <w:pPr>
        <w:tabs>
          <w:tab w:val="left" w:pos="1080"/>
        </w:tabs>
        <w:rPr>
          <w:lang w:val="uk-UA"/>
        </w:rPr>
      </w:pPr>
    </w:p>
    <w:p w:rsidR="00F53571" w:rsidRDefault="00F53571" w:rsidP="002571AE">
      <w:pPr>
        <w:tabs>
          <w:tab w:val="left" w:pos="1080"/>
        </w:tabs>
        <w:rPr>
          <w:lang w:val="uk-UA"/>
        </w:rPr>
      </w:pPr>
    </w:p>
    <w:p w:rsidR="00F53571" w:rsidRDefault="00F53571" w:rsidP="002571AE">
      <w:pPr>
        <w:tabs>
          <w:tab w:val="left" w:pos="1080"/>
        </w:tabs>
        <w:rPr>
          <w:lang w:val="uk-UA"/>
        </w:rPr>
      </w:pPr>
    </w:p>
    <w:p w:rsidR="00F53571" w:rsidRDefault="00F53571" w:rsidP="002571AE">
      <w:pPr>
        <w:tabs>
          <w:tab w:val="left" w:pos="1080"/>
        </w:tabs>
        <w:rPr>
          <w:lang w:val="uk-UA"/>
        </w:rPr>
      </w:pPr>
    </w:p>
    <w:p w:rsidR="00F53571" w:rsidRDefault="00F53571" w:rsidP="002571AE">
      <w:pPr>
        <w:tabs>
          <w:tab w:val="left" w:pos="1080"/>
        </w:tabs>
        <w:rPr>
          <w:lang w:val="uk-UA"/>
        </w:rPr>
      </w:pPr>
    </w:p>
    <w:p w:rsidR="00F53571" w:rsidRDefault="00F53571" w:rsidP="002571AE">
      <w:pPr>
        <w:tabs>
          <w:tab w:val="left" w:pos="1080"/>
        </w:tabs>
        <w:rPr>
          <w:lang w:val="uk-UA"/>
        </w:rPr>
      </w:pPr>
    </w:p>
    <w:p w:rsidR="00F53571" w:rsidRDefault="00F53571" w:rsidP="002571AE">
      <w:pPr>
        <w:tabs>
          <w:tab w:val="left" w:pos="1080"/>
        </w:tabs>
        <w:rPr>
          <w:lang w:val="uk-UA"/>
        </w:rPr>
      </w:pPr>
    </w:p>
    <w:p w:rsidR="00FE02A0" w:rsidRDefault="00FE02A0" w:rsidP="00F40701">
      <w:pPr>
        <w:contextualSpacing/>
        <w:jc w:val="both"/>
        <w:rPr>
          <w:lang w:val="uk-UA"/>
        </w:rPr>
      </w:pPr>
    </w:p>
    <w:p w:rsidR="00F40701" w:rsidRDefault="00F40701" w:rsidP="00F40701">
      <w:pPr>
        <w:contextualSpacing/>
        <w:jc w:val="both"/>
        <w:rPr>
          <w:lang w:val="uk-UA"/>
        </w:rPr>
      </w:pPr>
    </w:p>
    <w:p w:rsidR="00117723" w:rsidRDefault="00117723" w:rsidP="00F53571">
      <w:pPr>
        <w:ind w:firstLine="5670"/>
        <w:contextualSpacing/>
        <w:jc w:val="both"/>
        <w:rPr>
          <w:lang w:val="uk-UA"/>
        </w:rPr>
      </w:pPr>
    </w:p>
    <w:p w:rsidR="00117723" w:rsidRDefault="00117723" w:rsidP="00F53571">
      <w:pPr>
        <w:ind w:firstLine="5670"/>
        <w:contextualSpacing/>
        <w:jc w:val="both"/>
        <w:rPr>
          <w:lang w:val="uk-UA"/>
        </w:rPr>
      </w:pPr>
    </w:p>
    <w:p w:rsidR="00117723" w:rsidRDefault="00117723" w:rsidP="00F53571">
      <w:pPr>
        <w:ind w:firstLine="5670"/>
        <w:contextualSpacing/>
        <w:jc w:val="both"/>
        <w:rPr>
          <w:lang w:val="uk-UA"/>
        </w:rPr>
      </w:pPr>
    </w:p>
    <w:p w:rsidR="00117723" w:rsidRDefault="00117723" w:rsidP="00F53571">
      <w:pPr>
        <w:ind w:firstLine="5670"/>
        <w:contextualSpacing/>
        <w:jc w:val="both"/>
        <w:rPr>
          <w:lang w:val="uk-UA"/>
        </w:rPr>
      </w:pPr>
    </w:p>
    <w:p w:rsidR="00117723" w:rsidRDefault="00117723" w:rsidP="00F53571">
      <w:pPr>
        <w:ind w:firstLine="5670"/>
        <w:contextualSpacing/>
        <w:jc w:val="both"/>
        <w:rPr>
          <w:lang w:val="uk-UA"/>
        </w:rPr>
      </w:pPr>
    </w:p>
    <w:p w:rsidR="00117723" w:rsidRDefault="00117723" w:rsidP="00F53571">
      <w:pPr>
        <w:ind w:firstLine="5670"/>
        <w:contextualSpacing/>
        <w:jc w:val="both"/>
        <w:rPr>
          <w:lang w:val="uk-UA"/>
        </w:rPr>
      </w:pPr>
    </w:p>
    <w:p w:rsidR="00117723" w:rsidRDefault="00117723" w:rsidP="00F53571">
      <w:pPr>
        <w:ind w:firstLine="5670"/>
        <w:contextualSpacing/>
        <w:jc w:val="both"/>
        <w:rPr>
          <w:lang w:val="uk-UA"/>
        </w:rPr>
      </w:pPr>
    </w:p>
    <w:p w:rsidR="00117723" w:rsidRDefault="00117723" w:rsidP="00F53571">
      <w:pPr>
        <w:ind w:firstLine="5670"/>
        <w:contextualSpacing/>
        <w:jc w:val="both"/>
        <w:rPr>
          <w:lang w:val="uk-UA"/>
        </w:rPr>
      </w:pPr>
    </w:p>
    <w:p w:rsidR="00117723" w:rsidRDefault="00117723" w:rsidP="00F53571">
      <w:pPr>
        <w:ind w:firstLine="5670"/>
        <w:contextualSpacing/>
        <w:jc w:val="both"/>
        <w:rPr>
          <w:lang w:val="uk-UA"/>
        </w:rPr>
      </w:pPr>
    </w:p>
    <w:p w:rsidR="00117723" w:rsidRDefault="00117723" w:rsidP="00F53571">
      <w:pPr>
        <w:ind w:firstLine="5670"/>
        <w:contextualSpacing/>
        <w:jc w:val="both"/>
        <w:rPr>
          <w:lang w:val="uk-UA"/>
        </w:rPr>
      </w:pPr>
    </w:p>
    <w:p w:rsidR="00117723" w:rsidRDefault="00117723" w:rsidP="00F53571">
      <w:pPr>
        <w:ind w:firstLine="5670"/>
        <w:contextualSpacing/>
        <w:jc w:val="both"/>
        <w:rPr>
          <w:lang w:val="uk-UA"/>
        </w:rPr>
      </w:pPr>
    </w:p>
    <w:p w:rsidR="00117723" w:rsidRDefault="00117723" w:rsidP="00F53571">
      <w:pPr>
        <w:ind w:firstLine="5670"/>
        <w:contextualSpacing/>
        <w:jc w:val="both"/>
        <w:rPr>
          <w:lang w:val="uk-UA"/>
        </w:rPr>
      </w:pPr>
    </w:p>
    <w:p w:rsidR="00CF3546" w:rsidRDefault="00CF3546" w:rsidP="00F53571">
      <w:pPr>
        <w:ind w:firstLine="5670"/>
        <w:contextualSpacing/>
        <w:jc w:val="both"/>
        <w:rPr>
          <w:lang w:val="uk-UA"/>
        </w:rPr>
      </w:pPr>
    </w:p>
    <w:p w:rsidR="00CF3546" w:rsidRDefault="00CF3546" w:rsidP="00F53571">
      <w:pPr>
        <w:ind w:firstLine="5670"/>
        <w:contextualSpacing/>
        <w:jc w:val="both"/>
        <w:rPr>
          <w:lang w:val="uk-UA"/>
        </w:rPr>
      </w:pPr>
    </w:p>
    <w:p w:rsidR="00F53571" w:rsidRPr="00CD1C4F" w:rsidRDefault="00F53571" w:rsidP="00F53571">
      <w:pPr>
        <w:ind w:firstLine="5670"/>
        <w:contextualSpacing/>
        <w:jc w:val="both"/>
        <w:rPr>
          <w:b/>
          <w:lang w:val="uk-UA"/>
        </w:rPr>
      </w:pPr>
      <w:r w:rsidRPr="00CD1C4F">
        <w:rPr>
          <w:lang w:val="uk-UA"/>
        </w:rPr>
        <w:t xml:space="preserve">Додаток </w:t>
      </w:r>
    </w:p>
    <w:p w:rsidR="00F53571" w:rsidRPr="00CD1C4F" w:rsidRDefault="00F53571" w:rsidP="00F53571">
      <w:pPr>
        <w:tabs>
          <w:tab w:val="left" w:pos="0"/>
          <w:tab w:val="left" w:pos="5670"/>
        </w:tabs>
        <w:ind w:firstLine="5670"/>
        <w:contextualSpacing/>
        <w:jc w:val="both"/>
        <w:rPr>
          <w:lang w:val="uk-UA"/>
        </w:rPr>
      </w:pPr>
      <w:r w:rsidRPr="00CD1C4F">
        <w:rPr>
          <w:lang w:val="uk-UA"/>
        </w:rPr>
        <w:t>до рішення виконавчого комітету</w:t>
      </w:r>
    </w:p>
    <w:p w:rsidR="00F53571" w:rsidRPr="00CD1C4F" w:rsidRDefault="00F53571" w:rsidP="00F53571">
      <w:pPr>
        <w:tabs>
          <w:tab w:val="left" w:pos="0"/>
          <w:tab w:val="left" w:pos="5812"/>
        </w:tabs>
        <w:ind w:firstLine="5670"/>
        <w:contextualSpacing/>
        <w:jc w:val="both"/>
        <w:rPr>
          <w:lang w:val="uk-UA"/>
        </w:rPr>
      </w:pPr>
      <w:r>
        <w:rPr>
          <w:lang w:val="uk-UA"/>
        </w:rPr>
        <w:t>Хмільницької</w:t>
      </w:r>
      <w:r w:rsidRPr="00CD1C4F">
        <w:rPr>
          <w:lang w:val="uk-UA"/>
        </w:rPr>
        <w:t xml:space="preserve"> міської ради</w:t>
      </w:r>
    </w:p>
    <w:p w:rsidR="00F53571" w:rsidRPr="00CD1C4F" w:rsidRDefault="00F53571" w:rsidP="00F53571">
      <w:pPr>
        <w:tabs>
          <w:tab w:val="left" w:pos="0"/>
          <w:tab w:val="left" w:pos="5812"/>
        </w:tabs>
        <w:ind w:firstLine="5670"/>
        <w:contextualSpacing/>
        <w:jc w:val="both"/>
        <w:rPr>
          <w:lang w:val="uk-UA"/>
        </w:rPr>
      </w:pPr>
      <w:r w:rsidRPr="00CD1C4F">
        <w:rPr>
          <w:lang w:val="uk-UA"/>
        </w:rPr>
        <w:t xml:space="preserve">від </w:t>
      </w:r>
      <w:r w:rsidR="00F65C77">
        <w:rPr>
          <w:lang w:val="uk-UA"/>
        </w:rPr>
        <w:t xml:space="preserve">14 </w:t>
      </w:r>
      <w:r>
        <w:rPr>
          <w:lang w:val="uk-UA"/>
        </w:rPr>
        <w:t xml:space="preserve">листопада </w:t>
      </w:r>
      <w:r w:rsidR="00F65C77">
        <w:rPr>
          <w:lang w:val="uk-UA"/>
        </w:rPr>
        <w:t>2024 року № 810</w:t>
      </w:r>
      <w:bookmarkStart w:id="0" w:name="_GoBack"/>
      <w:bookmarkEnd w:id="0"/>
      <w:r w:rsidRPr="00CD1C4F">
        <w:rPr>
          <w:lang w:val="uk-UA"/>
        </w:rPr>
        <w:t xml:space="preserve">       </w:t>
      </w:r>
    </w:p>
    <w:p w:rsidR="00F53571" w:rsidRDefault="00F53571" w:rsidP="00F53571">
      <w:pPr>
        <w:spacing w:after="200" w:line="276" w:lineRule="auto"/>
        <w:jc w:val="center"/>
        <w:rPr>
          <w:color w:val="212529"/>
          <w:sz w:val="28"/>
          <w:szCs w:val="28"/>
        </w:rPr>
      </w:pPr>
    </w:p>
    <w:p w:rsidR="00F53571" w:rsidRPr="00CD1C4F" w:rsidRDefault="00F53571" w:rsidP="00F53571">
      <w:pPr>
        <w:spacing w:after="200" w:line="276" w:lineRule="auto"/>
        <w:jc w:val="center"/>
      </w:pPr>
      <w:r w:rsidRPr="00CD1C4F">
        <w:rPr>
          <w:color w:val="212529"/>
          <w:sz w:val="28"/>
          <w:szCs w:val="28"/>
        </w:rPr>
        <w:t xml:space="preserve">План </w:t>
      </w:r>
      <w:proofErr w:type="spellStart"/>
      <w:r w:rsidRPr="00CD1C4F">
        <w:rPr>
          <w:color w:val="212529"/>
          <w:sz w:val="28"/>
          <w:szCs w:val="28"/>
        </w:rPr>
        <w:t>заходів</w:t>
      </w:r>
      <w:proofErr w:type="spellEnd"/>
      <w:r w:rsidRPr="00CD1C4F">
        <w:rPr>
          <w:color w:val="212529"/>
          <w:sz w:val="28"/>
          <w:szCs w:val="28"/>
        </w:rPr>
        <w:t xml:space="preserve"> </w:t>
      </w:r>
      <w:r w:rsidR="00117723" w:rsidRPr="00FE02A0">
        <w:rPr>
          <w:sz w:val="28"/>
          <w:szCs w:val="28"/>
          <w:lang w:val="uk-UA"/>
        </w:rPr>
        <w:t xml:space="preserve">щодо </w:t>
      </w:r>
      <w:r w:rsidR="00117723">
        <w:rPr>
          <w:sz w:val="28"/>
          <w:szCs w:val="28"/>
          <w:lang w:val="uk-UA"/>
        </w:rPr>
        <w:t xml:space="preserve">підвищення </w:t>
      </w:r>
      <w:r w:rsidR="00117723" w:rsidRPr="00FD2714">
        <w:rPr>
          <w:sz w:val="28"/>
          <w:szCs w:val="28"/>
          <w:lang w:val="uk-UA"/>
        </w:rPr>
        <w:t>виконавської дисципліни, якості формування дохідної та видаткової частин бюджету Хмільницької міської територіальної громади, ефективності використання фінансового ресурсу</w:t>
      </w:r>
    </w:p>
    <w:tbl>
      <w:tblPr>
        <w:tblW w:w="9115"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4253"/>
        <w:gridCol w:w="4277"/>
      </w:tblGrid>
      <w:tr w:rsidR="00117723" w:rsidRPr="00CD1C4F" w:rsidTr="00117723">
        <w:tc>
          <w:tcPr>
            <w:tcW w:w="236" w:type="dxa"/>
            <w:tcBorders>
              <w:top w:val="single" w:sz="4" w:space="0" w:color="auto"/>
              <w:left w:val="single" w:sz="4" w:space="0" w:color="auto"/>
              <w:bottom w:val="single" w:sz="4" w:space="0" w:color="auto"/>
              <w:right w:val="single" w:sz="4" w:space="0" w:color="auto"/>
            </w:tcBorders>
            <w:hideMark/>
          </w:tcPr>
          <w:p w:rsidR="00117723" w:rsidRPr="00CD1C4F" w:rsidRDefault="00117723" w:rsidP="00F53571">
            <w:r w:rsidRPr="00CD1C4F">
              <w:t>№ П/п</w:t>
            </w:r>
          </w:p>
        </w:tc>
        <w:tc>
          <w:tcPr>
            <w:tcW w:w="4418" w:type="dxa"/>
            <w:tcBorders>
              <w:top w:val="single" w:sz="4" w:space="0" w:color="auto"/>
              <w:left w:val="single" w:sz="4" w:space="0" w:color="auto"/>
              <w:bottom w:val="single" w:sz="4" w:space="0" w:color="auto"/>
              <w:right w:val="single" w:sz="4" w:space="0" w:color="auto"/>
            </w:tcBorders>
            <w:hideMark/>
          </w:tcPr>
          <w:p w:rsidR="00117723" w:rsidRPr="00CD1C4F" w:rsidRDefault="00117723" w:rsidP="00F53571">
            <w:proofErr w:type="spellStart"/>
            <w:r w:rsidRPr="00CD1C4F">
              <w:t>Назва</w:t>
            </w:r>
            <w:proofErr w:type="spellEnd"/>
            <w:r w:rsidRPr="00CD1C4F">
              <w:t xml:space="preserve"> заходу</w:t>
            </w:r>
          </w:p>
        </w:tc>
        <w:tc>
          <w:tcPr>
            <w:tcW w:w="4461" w:type="dxa"/>
            <w:tcBorders>
              <w:top w:val="single" w:sz="4" w:space="0" w:color="auto"/>
              <w:left w:val="single" w:sz="4" w:space="0" w:color="auto"/>
              <w:bottom w:val="single" w:sz="4" w:space="0" w:color="auto"/>
              <w:right w:val="single" w:sz="4" w:space="0" w:color="auto"/>
            </w:tcBorders>
            <w:hideMark/>
          </w:tcPr>
          <w:p w:rsidR="00117723" w:rsidRPr="00CD1C4F" w:rsidRDefault="00BF53D9" w:rsidP="00F53571">
            <w:r>
              <w:rPr>
                <w:lang w:val="uk-UA"/>
              </w:rPr>
              <w:t>Виконавець</w:t>
            </w:r>
            <w:r w:rsidR="00117723" w:rsidRPr="00CD1C4F">
              <w:t xml:space="preserve"> </w:t>
            </w:r>
          </w:p>
        </w:tc>
      </w:tr>
      <w:tr w:rsidR="00117723" w:rsidRPr="00CD1C4F" w:rsidTr="00117723">
        <w:trPr>
          <w:trHeight w:val="889"/>
        </w:trPr>
        <w:tc>
          <w:tcPr>
            <w:tcW w:w="236" w:type="dxa"/>
            <w:tcBorders>
              <w:top w:val="single" w:sz="4" w:space="0" w:color="auto"/>
              <w:left w:val="single" w:sz="4" w:space="0" w:color="auto"/>
              <w:bottom w:val="single" w:sz="4" w:space="0" w:color="auto"/>
              <w:right w:val="single" w:sz="4" w:space="0" w:color="auto"/>
            </w:tcBorders>
            <w:hideMark/>
          </w:tcPr>
          <w:p w:rsidR="00117723" w:rsidRPr="00CD1C4F" w:rsidRDefault="00117723" w:rsidP="00F53571">
            <w:r w:rsidRPr="00CD1C4F">
              <w:t>1</w:t>
            </w:r>
          </w:p>
        </w:tc>
        <w:tc>
          <w:tcPr>
            <w:tcW w:w="4418" w:type="dxa"/>
            <w:tcBorders>
              <w:top w:val="single" w:sz="4" w:space="0" w:color="auto"/>
              <w:left w:val="single" w:sz="4" w:space="0" w:color="auto"/>
              <w:bottom w:val="single" w:sz="4" w:space="0" w:color="auto"/>
              <w:right w:val="single" w:sz="4" w:space="0" w:color="auto"/>
            </w:tcBorders>
            <w:hideMark/>
          </w:tcPr>
          <w:p w:rsidR="00117723" w:rsidRPr="00117723" w:rsidRDefault="00117723" w:rsidP="00FA0178">
            <w:pPr>
              <w:tabs>
                <w:tab w:val="left" w:pos="709"/>
                <w:tab w:val="left" w:pos="993"/>
              </w:tabs>
              <w:spacing w:before="120"/>
              <w:jc w:val="both"/>
              <w:rPr>
                <w:color w:val="000000"/>
              </w:rPr>
            </w:pPr>
            <w:r w:rsidRPr="00117723">
              <w:rPr>
                <w:color w:val="000000"/>
                <w:lang w:val="uk-UA"/>
              </w:rPr>
              <w:t>З</w:t>
            </w:r>
            <w:proofErr w:type="spellStart"/>
            <w:r w:rsidRPr="00117723">
              <w:rPr>
                <w:color w:val="000000"/>
              </w:rPr>
              <w:t>абезпечити</w:t>
            </w:r>
            <w:proofErr w:type="spellEnd"/>
            <w:r w:rsidRPr="00117723">
              <w:rPr>
                <w:color w:val="000000"/>
              </w:rPr>
              <w:t xml:space="preserve"> </w:t>
            </w:r>
            <w:proofErr w:type="spellStart"/>
            <w:r w:rsidRPr="00117723">
              <w:rPr>
                <w:color w:val="000000"/>
              </w:rPr>
              <w:t>ведення</w:t>
            </w:r>
            <w:proofErr w:type="spellEnd"/>
            <w:r w:rsidRPr="00117723">
              <w:rPr>
                <w:color w:val="000000"/>
              </w:rPr>
              <w:t xml:space="preserve"> оперативного </w:t>
            </w:r>
            <w:proofErr w:type="spellStart"/>
            <w:r w:rsidRPr="00117723">
              <w:rPr>
                <w:color w:val="000000"/>
              </w:rPr>
              <w:t>обліку</w:t>
            </w:r>
            <w:proofErr w:type="spellEnd"/>
            <w:r w:rsidRPr="00117723">
              <w:rPr>
                <w:color w:val="000000"/>
              </w:rPr>
              <w:t xml:space="preserve"> </w:t>
            </w:r>
            <w:r w:rsidRPr="00117723">
              <w:rPr>
                <w:color w:val="000000"/>
                <w:lang w:val="uk-UA"/>
              </w:rPr>
              <w:t>виконання умов договорів оренди земельних ділянок</w:t>
            </w:r>
            <w:r w:rsidRPr="00117723">
              <w:rPr>
                <w:color w:val="000000"/>
              </w:rPr>
              <w:t xml:space="preserve">, </w:t>
            </w:r>
            <w:proofErr w:type="spellStart"/>
            <w:r w:rsidRPr="00117723">
              <w:rPr>
                <w:color w:val="000000"/>
              </w:rPr>
              <w:t>який</w:t>
            </w:r>
            <w:proofErr w:type="spellEnd"/>
            <w:r w:rsidRPr="00117723">
              <w:rPr>
                <w:color w:val="000000"/>
              </w:rPr>
              <w:t xml:space="preserve"> би </w:t>
            </w:r>
            <w:proofErr w:type="spellStart"/>
            <w:r w:rsidRPr="00117723">
              <w:rPr>
                <w:color w:val="000000"/>
              </w:rPr>
              <w:t>відображав</w:t>
            </w:r>
            <w:proofErr w:type="spellEnd"/>
            <w:r w:rsidRPr="00117723">
              <w:rPr>
                <w:color w:val="000000"/>
              </w:rPr>
              <w:t xml:space="preserve"> </w:t>
            </w:r>
            <w:proofErr w:type="spellStart"/>
            <w:r w:rsidRPr="00117723">
              <w:rPr>
                <w:color w:val="000000"/>
              </w:rPr>
              <w:t>повну</w:t>
            </w:r>
            <w:proofErr w:type="spellEnd"/>
            <w:r w:rsidRPr="00117723">
              <w:rPr>
                <w:color w:val="000000"/>
              </w:rPr>
              <w:t xml:space="preserve"> </w:t>
            </w:r>
            <w:proofErr w:type="spellStart"/>
            <w:r w:rsidRPr="00117723">
              <w:rPr>
                <w:color w:val="000000"/>
              </w:rPr>
              <w:t>інформацію</w:t>
            </w:r>
            <w:proofErr w:type="spellEnd"/>
            <w:r w:rsidRPr="00117723">
              <w:rPr>
                <w:color w:val="000000"/>
              </w:rPr>
              <w:t xml:space="preserve"> про </w:t>
            </w:r>
            <w:r w:rsidR="001834E6">
              <w:rPr>
                <w:color w:val="000000"/>
                <w:lang w:val="uk-UA"/>
              </w:rPr>
              <w:t>предмет</w:t>
            </w:r>
            <w:r w:rsidRPr="00117723">
              <w:rPr>
                <w:color w:val="000000"/>
              </w:rPr>
              <w:t xml:space="preserve"> договор</w:t>
            </w:r>
            <w:r w:rsidR="001834E6">
              <w:rPr>
                <w:color w:val="000000"/>
                <w:lang w:val="uk-UA"/>
              </w:rPr>
              <w:t>у</w:t>
            </w:r>
            <w:r w:rsidRPr="00117723">
              <w:rPr>
                <w:color w:val="000000"/>
              </w:rPr>
              <w:t>, внесен</w:t>
            </w:r>
            <w:r w:rsidR="001834E6">
              <w:rPr>
                <w:color w:val="000000"/>
                <w:lang w:val="uk-UA"/>
              </w:rPr>
              <w:t>ня</w:t>
            </w:r>
            <w:r w:rsidR="001834E6" w:rsidRPr="00117723">
              <w:rPr>
                <w:color w:val="000000"/>
              </w:rPr>
              <w:t xml:space="preserve"> </w:t>
            </w:r>
            <w:proofErr w:type="spellStart"/>
            <w:r w:rsidR="001834E6">
              <w:rPr>
                <w:color w:val="000000"/>
              </w:rPr>
              <w:t>змін</w:t>
            </w:r>
            <w:proofErr w:type="spellEnd"/>
            <w:r w:rsidRPr="00117723">
              <w:rPr>
                <w:color w:val="000000"/>
              </w:rPr>
              <w:t xml:space="preserve"> до н</w:t>
            </w:r>
            <w:proofErr w:type="spellStart"/>
            <w:r w:rsidR="001834E6">
              <w:rPr>
                <w:color w:val="000000"/>
                <w:lang w:val="uk-UA"/>
              </w:rPr>
              <w:t>ього</w:t>
            </w:r>
            <w:proofErr w:type="spellEnd"/>
            <w:r w:rsidRPr="00117723">
              <w:rPr>
                <w:color w:val="000000"/>
              </w:rPr>
              <w:t xml:space="preserve">, </w:t>
            </w:r>
            <w:proofErr w:type="spellStart"/>
            <w:r w:rsidRPr="00117723">
              <w:rPr>
                <w:color w:val="000000"/>
              </w:rPr>
              <w:t>нараховану</w:t>
            </w:r>
            <w:proofErr w:type="spellEnd"/>
            <w:r w:rsidRPr="00117723">
              <w:rPr>
                <w:color w:val="000000"/>
              </w:rPr>
              <w:t xml:space="preserve"> </w:t>
            </w:r>
            <w:proofErr w:type="spellStart"/>
            <w:r w:rsidRPr="00117723">
              <w:rPr>
                <w:color w:val="000000"/>
              </w:rPr>
              <w:t>орендну</w:t>
            </w:r>
            <w:proofErr w:type="spellEnd"/>
            <w:r w:rsidRPr="00117723">
              <w:rPr>
                <w:color w:val="000000"/>
              </w:rPr>
              <w:t xml:space="preserve"> плату, </w:t>
            </w:r>
            <w:proofErr w:type="spellStart"/>
            <w:r w:rsidRPr="00117723">
              <w:rPr>
                <w:color w:val="000000"/>
              </w:rPr>
              <w:t>її</w:t>
            </w:r>
            <w:proofErr w:type="spellEnd"/>
            <w:r w:rsidRPr="00117723">
              <w:rPr>
                <w:color w:val="000000"/>
              </w:rPr>
              <w:t xml:space="preserve"> </w:t>
            </w:r>
            <w:proofErr w:type="spellStart"/>
            <w:r w:rsidRPr="00117723">
              <w:rPr>
                <w:color w:val="000000"/>
              </w:rPr>
              <w:t>сплату</w:t>
            </w:r>
            <w:proofErr w:type="spellEnd"/>
            <w:r w:rsidRPr="00117723">
              <w:rPr>
                <w:color w:val="000000"/>
              </w:rPr>
              <w:t xml:space="preserve"> та </w:t>
            </w:r>
            <w:proofErr w:type="spellStart"/>
            <w:r w:rsidRPr="00117723">
              <w:rPr>
                <w:color w:val="000000"/>
              </w:rPr>
              <w:t>заборгованість</w:t>
            </w:r>
            <w:proofErr w:type="spellEnd"/>
            <w:r w:rsidR="001834E6">
              <w:rPr>
                <w:color w:val="000000"/>
                <w:lang w:val="uk-UA"/>
              </w:rPr>
              <w:t xml:space="preserve"> тощо</w:t>
            </w:r>
            <w:r w:rsidRPr="00117723">
              <w:rPr>
                <w:color w:val="000000"/>
              </w:rPr>
              <w:t xml:space="preserve"> в </w:t>
            </w:r>
            <w:proofErr w:type="spellStart"/>
            <w:r w:rsidRPr="00117723">
              <w:rPr>
                <w:color w:val="000000"/>
              </w:rPr>
              <w:t>розрізі</w:t>
            </w:r>
            <w:proofErr w:type="spellEnd"/>
            <w:r w:rsidRPr="00117723">
              <w:rPr>
                <w:color w:val="000000"/>
              </w:rPr>
              <w:t xml:space="preserve"> </w:t>
            </w:r>
            <w:proofErr w:type="spellStart"/>
            <w:r w:rsidRPr="00117723">
              <w:rPr>
                <w:color w:val="000000"/>
              </w:rPr>
              <w:t>договорів</w:t>
            </w:r>
            <w:proofErr w:type="spellEnd"/>
            <w:r w:rsidR="001834E6">
              <w:rPr>
                <w:color w:val="000000"/>
                <w:lang w:val="uk-UA"/>
              </w:rPr>
              <w:t xml:space="preserve"> та орендарів</w:t>
            </w:r>
            <w:r w:rsidRPr="00117723">
              <w:rPr>
                <w:color w:val="000000"/>
              </w:rPr>
              <w:t>.</w:t>
            </w:r>
          </w:p>
          <w:p w:rsidR="00117723" w:rsidRPr="00FA0178" w:rsidRDefault="00117723" w:rsidP="00F53571"/>
        </w:tc>
        <w:tc>
          <w:tcPr>
            <w:tcW w:w="4461" w:type="dxa"/>
            <w:tcBorders>
              <w:top w:val="single" w:sz="4" w:space="0" w:color="auto"/>
              <w:left w:val="single" w:sz="4" w:space="0" w:color="auto"/>
              <w:bottom w:val="single" w:sz="4" w:space="0" w:color="auto"/>
              <w:right w:val="single" w:sz="4" w:space="0" w:color="auto"/>
            </w:tcBorders>
            <w:hideMark/>
          </w:tcPr>
          <w:p w:rsidR="00117723" w:rsidRPr="00FA0178" w:rsidRDefault="00117723" w:rsidP="00F53571">
            <w:pPr>
              <w:rPr>
                <w:lang w:val="uk-UA"/>
              </w:rPr>
            </w:pPr>
            <w:proofErr w:type="spellStart"/>
            <w:r>
              <w:t>Управління</w:t>
            </w:r>
            <w:proofErr w:type="spellEnd"/>
            <w:r w:rsidRPr="00CD1C4F">
              <w:t xml:space="preserve"> </w:t>
            </w:r>
            <w:proofErr w:type="spellStart"/>
            <w:r w:rsidRPr="00CD1C4F">
              <w:t>земельних</w:t>
            </w:r>
            <w:proofErr w:type="spellEnd"/>
            <w:r w:rsidRPr="00CD1C4F">
              <w:t xml:space="preserve"> </w:t>
            </w:r>
            <w:proofErr w:type="spellStart"/>
            <w:r>
              <w:t>відносин</w:t>
            </w:r>
            <w:proofErr w:type="spellEnd"/>
            <w:r>
              <w:rPr>
                <w:lang w:val="uk-UA"/>
              </w:rPr>
              <w:t xml:space="preserve"> міської ради</w:t>
            </w:r>
          </w:p>
        </w:tc>
      </w:tr>
      <w:tr w:rsidR="00117723" w:rsidRPr="00CD1C4F" w:rsidTr="00117723">
        <w:trPr>
          <w:trHeight w:val="2055"/>
        </w:trPr>
        <w:tc>
          <w:tcPr>
            <w:tcW w:w="236" w:type="dxa"/>
            <w:tcBorders>
              <w:top w:val="single" w:sz="4" w:space="0" w:color="auto"/>
              <w:left w:val="single" w:sz="4" w:space="0" w:color="auto"/>
              <w:bottom w:val="single" w:sz="4" w:space="0" w:color="auto"/>
              <w:right w:val="single" w:sz="4" w:space="0" w:color="auto"/>
            </w:tcBorders>
            <w:hideMark/>
          </w:tcPr>
          <w:p w:rsidR="00117723" w:rsidRPr="00CD1C4F" w:rsidRDefault="00117723" w:rsidP="00F53571">
            <w:r w:rsidRPr="00CD1C4F">
              <w:t>2</w:t>
            </w:r>
          </w:p>
        </w:tc>
        <w:tc>
          <w:tcPr>
            <w:tcW w:w="4418" w:type="dxa"/>
            <w:tcBorders>
              <w:top w:val="single" w:sz="4" w:space="0" w:color="auto"/>
              <w:left w:val="single" w:sz="4" w:space="0" w:color="auto"/>
              <w:bottom w:val="single" w:sz="4" w:space="0" w:color="auto"/>
              <w:right w:val="single" w:sz="4" w:space="0" w:color="auto"/>
            </w:tcBorders>
            <w:hideMark/>
          </w:tcPr>
          <w:p w:rsidR="00117723" w:rsidRPr="00FA0178" w:rsidRDefault="00117723" w:rsidP="009C2081">
            <w:pPr>
              <w:tabs>
                <w:tab w:val="left" w:pos="709"/>
                <w:tab w:val="left" w:pos="993"/>
              </w:tabs>
              <w:jc w:val="both"/>
            </w:pPr>
            <w:r w:rsidRPr="00117723">
              <w:rPr>
                <w:lang w:val="uk-UA"/>
              </w:rPr>
              <w:t>П</w:t>
            </w:r>
            <w:r w:rsidRPr="00117723">
              <w:t>ров</w:t>
            </w:r>
            <w:r w:rsidRPr="00117723">
              <w:rPr>
                <w:lang w:val="uk-UA"/>
              </w:rPr>
              <w:t>о</w:t>
            </w:r>
            <w:r w:rsidRPr="00117723">
              <w:t>д</w:t>
            </w:r>
            <w:proofErr w:type="spellStart"/>
            <w:r w:rsidRPr="00117723">
              <w:rPr>
                <w:lang w:val="uk-UA"/>
              </w:rPr>
              <w:t>ити</w:t>
            </w:r>
            <w:proofErr w:type="spellEnd"/>
            <w:r w:rsidRPr="00117723">
              <w:t xml:space="preserve"> </w:t>
            </w:r>
            <w:proofErr w:type="spellStart"/>
            <w:r w:rsidRPr="00117723">
              <w:t>претензійн</w:t>
            </w:r>
            <w:proofErr w:type="spellEnd"/>
            <w:r w:rsidR="009C2081">
              <w:rPr>
                <w:lang w:val="uk-UA"/>
              </w:rPr>
              <w:t>о-позовну</w:t>
            </w:r>
            <w:r w:rsidRPr="00117723">
              <w:t xml:space="preserve"> робот</w:t>
            </w:r>
            <w:r w:rsidRPr="00117723">
              <w:rPr>
                <w:lang w:val="uk-UA"/>
              </w:rPr>
              <w:t>у</w:t>
            </w:r>
            <w:r w:rsidRPr="00117723">
              <w:t xml:space="preserve"> з </w:t>
            </w:r>
            <w:proofErr w:type="spellStart"/>
            <w:r w:rsidRPr="00117723">
              <w:t>орендарями</w:t>
            </w:r>
            <w:proofErr w:type="spellEnd"/>
            <w:r w:rsidRPr="00117723">
              <w:t xml:space="preserve"> по </w:t>
            </w:r>
            <w:proofErr w:type="spellStart"/>
            <w:r w:rsidRPr="00117723">
              <w:t>заборгованості</w:t>
            </w:r>
            <w:proofErr w:type="spellEnd"/>
            <w:r w:rsidRPr="00117723">
              <w:t xml:space="preserve"> з </w:t>
            </w:r>
            <w:proofErr w:type="spellStart"/>
            <w:r w:rsidRPr="00117723">
              <w:t>орендної</w:t>
            </w:r>
            <w:proofErr w:type="spellEnd"/>
            <w:r w:rsidRPr="00117723">
              <w:t xml:space="preserve"> плати за землю, яка </w:t>
            </w:r>
            <w:r>
              <w:rPr>
                <w:lang w:val="uk-UA"/>
              </w:rPr>
              <w:t xml:space="preserve">не </w:t>
            </w:r>
            <w:proofErr w:type="spellStart"/>
            <w:r w:rsidRPr="00117723">
              <w:t>рахується</w:t>
            </w:r>
            <w:proofErr w:type="spellEnd"/>
            <w:r w:rsidRPr="00117723">
              <w:t xml:space="preserve"> в органах </w:t>
            </w:r>
            <w:proofErr w:type="spellStart"/>
            <w:r w:rsidRPr="00117723">
              <w:t>Державної</w:t>
            </w:r>
            <w:proofErr w:type="spellEnd"/>
            <w:r w:rsidRPr="00117723">
              <w:t xml:space="preserve"> </w:t>
            </w:r>
            <w:proofErr w:type="spellStart"/>
            <w:r w:rsidRPr="00117723">
              <w:t>податкової</w:t>
            </w:r>
            <w:proofErr w:type="spellEnd"/>
            <w:r w:rsidRPr="00117723">
              <w:t xml:space="preserve"> </w:t>
            </w:r>
            <w:proofErr w:type="spellStart"/>
            <w:r w:rsidRPr="00117723">
              <w:t>служби</w:t>
            </w:r>
            <w:proofErr w:type="spellEnd"/>
            <w:r w:rsidRPr="00117723">
              <w:t xml:space="preserve">, як </w:t>
            </w:r>
            <w:proofErr w:type="spellStart"/>
            <w:r w:rsidRPr="00117723">
              <w:t>податковий</w:t>
            </w:r>
            <w:proofErr w:type="spellEnd"/>
            <w:r w:rsidRPr="00117723">
              <w:t xml:space="preserve"> борг</w:t>
            </w:r>
            <w:r w:rsidRPr="00FA0178">
              <w:rPr>
                <w:sz w:val="22"/>
                <w:szCs w:val="22"/>
              </w:rPr>
              <w:t>.</w:t>
            </w:r>
          </w:p>
        </w:tc>
        <w:tc>
          <w:tcPr>
            <w:tcW w:w="4461" w:type="dxa"/>
            <w:tcBorders>
              <w:top w:val="single" w:sz="4" w:space="0" w:color="auto"/>
              <w:left w:val="single" w:sz="4" w:space="0" w:color="auto"/>
              <w:bottom w:val="single" w:sz="4" w:space="0" w:color="auto"/>
              <w:right w:val="single" w:sz="4" w:space="0" w:color="auto"/>
            </w:tcBorders>
            <w:hideMark/>
          </w:tcPr>
          <w:p w:rsidR="00117723" w:rsidRPr="00FA0178" w:rsidRDefault="00117723" w:rsidP="00F53571">
            <w:pPr>
              <w:rPr>
                <w:lang w:val="uk-UA"/>
              </w:rPr>
            </w:pPr>
            <w:r>
              <w:rPr>
                <w:lang w:val="uk-UA"/>
              </w:rPr>
              <w:t>Юридичний в</w:t>
            </w:r>
            <w:r w:rsidRPr="00CD1C4F">
              <w:rPr>
                <w:lang w:val="uk-UA"/>
              </w:rPr>
              <w:t xml:space="preserve">ідділ </w:t>
            </w:r>
            <w:r>
              <w:rPr>
                <w:lang w:val="uk-UA"/>
              </w:rPr>
              <w:t>міської ради</w:t>
            </w:r>
          </w:p>
        </w:tc>
      </w:tr>
      <w:tr w:rsidR="00117723" w:rsidRPr="00CD1C4F" w:rsidTr="00117723">
        <w:trPr>
          <w:trHeight w:val="1547"/>
        </w:trPr>
        <w:tc>
          <w:tcPr>
            <w:tcW w:w="236" w:type="dxa"/>
            <w:tcBorders>
              <w:top w:val="single" w:sz="4" w:space="0" w:color="auto"/>
              <w:left w:val="single" w:sz="4" w:space="0" w:color="auto"/>
              <w:bottom w:val="single" w:sz="4" w:space="0" w:color="auto"/>
              <w:right w:val="single" w:sz="4" w:space="0" w:color="auto"/>
            </w:tcBorders>
            <w:hideMark/>
          </w:tcPr>
          <w:p w:rsidR="00117723" w:rsidRPr="00CD1C4F" w:rsidRDefault="00117723" w:rsidP="00F53571">
            <w:r w:rsidRPr="00CD1C4F">
              <w:t>3</w:t>
            </w:r>
          </w:p>
        </w:tc>
        <w:tc>
          <w:tcPr>
            <w:tcW w:w="4418" w:type="dxa"/>
            <w:tcBorders>
              <w:top w:val="single" w:sz="4" w:space="0" w:color="auto"/>
              <w:left w:val="single" w:sz="4" w:space="0" w:color="auto"/>
              <w:bottom w:val="single" w:sz="4" w:space="0" w:color="auto"/>
              <w:right w:val="single" w:sz="4" w:space="0" w:color="auto"/>
            </w:tcBorders>
            <w:hideMark/>
          </w:tcPr>
          <w:p w:rsidR="00117723" w:rsidRPr="00FA0178" w:rsidRDefault="00117723" w:rsidP="00F53571">
            <w:pPr>
              <w:rPr>
                <w:lang w:val="uk-UA"/>
              </w:rPr>
            </w:pPr>
            <w:proofErr w:type="spellStart"/>
            <w:r w:rsidRPr="00FA0178">
              <w:t>Забезпечити</w:t>
            </w:r>
            <w:proofErr w:type="spellEnd"/>
            <w:r w:rsidRPr="00FA0178">
              <w:t xml:space="preserve"> </w:t>
            </w:r>
            <w:proofErr w:type="spellStart"/>
            <w:r w:rsidRPr="00FA0178">
              <w:t>ведення</w:t>
            </w:r>
            <w:proofErr w:type="spellEnd"/>
            <w:r w:rsidRPr="00FA0178">
              <w:t xml:space="preserve"> оперативного </w:t>
            </w:r>
            <w:proofErr w:type="spellStart"/>
            <w:r w:rsidRPr="00FA0178">
              <w:t>обліку</w:t>
            </w:r>
            <w:proofErr w:type="spellEnd"/>
            <w:r w:rsidRPr="00FA0178">
              <w:t xml:space="preserve"> </w:t>
            </w:r>
            <w:proofErr w:type="spellStart"/>
            <w:r w:rsidRPr="00FA0178">
              <w:t>користувачів</w:t>
            </w:r>
            <w:proofErr w:type="spellEnd"/>
            <w:r w:rsidRPr="00FA0178">
              <w:rPr>
                <w:color w:val="000000"/>
              </w:rPr>
              <w:t xml:space="preserve"> </w:t>
            </w:r>
            <w:proofErr w:type="spellStart"/>
            <w:r w:rsidRPr="00FA0178">
              <w:rPr>
                <w:color w:val="000000"/>
              </w:rPr>
              <w:t>місць</w:t>
            </w:r>
            <w:proofErr w:type="spellEnd"/>
            <w:r w:rsidRPr="00FA0178">
              <w:rPr>
                <w:color w:val="000000"/>
              </w:rPr>
              <w:t xml:space="preserve"> для </w:t>
            </w:r>
            <w:proofErr w:type="spellStart"/>
            <w:r w:rsidRPr="00FA0178">
              <w:rPr>
                <w:color w:val="000000"/>
              </w:rPr>
              <w:t>розміщення</w:t>
            </w:r>
            <w:proofErr w:type="spellEnd"/>
            <w:r w:rsidRPr="00FA0178">
              <w:rPr>
                <w:color w:val="000000"/>
              </w:rPr>
              <w:t xml:space="preserve"> </w:t>
            </w:r>
            <w:r w:rsidRPr="00FA0178">
              <w:rPr>
                <w:iCs/>
                <w:noProof/>
                <w:color w:val="000000"/>
              </w:rPr>
              <w:t xml:space="preserve">об’єктів зовнішньої </w:t>
            </w:r>
            <w:proofErr w:type="spellStart"/>
            <w:r w:rsidRPr="00FA0178">
              <w:rPr>
                <w:iCs/>
                <w:noProof/>
                <w:color w:val="000000"/>
              </w:rPr>
              <w:t>рекл</w:t>
            </w:r>
            <w:r w:rsidRPr="00FA0178">
              <w:t>ами</w:t>
            </w:r>
            <w:proofErr w:type="spellEnd"/>
            <w:r w:rsidRPr="00FA0178">
              <w:t>,</w:t>
            </w:r>
            <w:r w:rsidRPr="00FA0178">
              <w:rPr>
                <w:color w:val="000000"/>
              </w:rPr>
              <w:t xml:space="preserve"> </w:t>
            </w:r>
            <w:proofErr w:type="spellStart"/>
            <w:r w:rsidRPr="00FA0178">
              <w:rPr>
                <w:color w:val="000000"/>
              </w:rPr>
              <w:t>який</w:t>
            </w:r>
            <w:proofErr w:type="spellEnd"/>
            <w:r w:rsidRPr="00FA0178">
              <w:rPr>
                <w:color w:val="000000"/>
              </w:rPr>
              <w:t xml:space="preserve"> би </w:t>
            </w:r>
            <w:proofErr w:type="spellStart"/>
            <w:r w:rsidRPr="00FA0178">
              <w:rPr>
                <w:color w:val="000000"/>
              </w:rPr>
              <w:t>відображав</w:t>
            </w:r>
            <w:proofErr w:type="spellEnd"/>
            <w:r w:rsidRPr="00FA0178">
              <w:rPr>
                <w:color w:val="000000"/>
              </w:rPr>
              <w:t xml:space="preserve"> </w:t>
            </w:r>
            <w:proofErr w:type="spellStart"/>
            <w:r w:rsidRPr="00FA0178">
              <w:rPr>
                <w:color w:val="000000"/>
              </w:rPr>
              <w:t>інформацію</w:t>
            </w:r>
            <w:proofErr w:type="spellEnd"/>
            <w:r w:rsidRPr="00FA0178">
              <w:rPr>
                <w:color w:val="000000"/>
              </w:rPr>
              <w:t xml:space="preserve"> про </w:t>
            </w:r>
            <w:proofErr w:type="spellStart"/>
            <w:r w:rsidRPr="00FA0178">
              <w:rPr>
                <w:color w:val="000000"/>
              </w:rPr>
              <w:t>укладені</w:t>
            </w:r>
            <w:proofErr w:type="spellEnd"/>
            <w:r w:rsidRPr="00FA0178">
              <w:rPr>
                <w:color w:val="000000"/>
              </w:rPr>
              <w:t xml:space="preserve"> договори, </w:t>
            </w:r>
            <w:proofErr w:type="spellStart"/>
            <w:r w:rsidRPr="00FA0178">
              <w:rPr>
                <w:color w:val="000000"/>
              </w:rPr>
              <w:t>нараховану</w:t>
            </w:r>
            <w:proofErr w:type="spellEnd"/>
            <w:r w:rsidRPr="00FA0178">
              <w:rPr>
                <w:color w:val="000000"/>
              </w:rPr>
              <w:t xml:space="preserve"> плату, </w:t>
            </w:r>
            <w:proofErr w:type="spellStart"/>
            <w:r w:rsidRPr="00FA0178">
              <w:rPr>
                <w:color w:val="000000"/>
              </w:rPr>
              <w:t>її</w:t>
            </w:r>
            <w:proofErr w:type="spellEnd"/>
            <w:r w:rsidRPr="00FA0178">
              <w:rPr>
                <w:color w:val="000000"/>
              </w:rPr>
              <w:t xml:space="preserve"> </w:t>
            </w:r>
            <w:proofErr w:type="spellStart"/>
            <w:r w:rsidRPr="00FA0178">
              <w:rPr>
                <w:color w:val="000000"/>
              </w:rPr>
              <w:t>сплату</w:t>
            </w:r>
            <w:proofErr w:type="spellEnd"/>
            <w:r w:rsidRPr="00FA0178">
              <w:rPr>
                <w:color w:val="000000"/>
              </w:rPr>
              <w:t xml:space="preserve"> та </w:t>
            </w:r>
            <w:proofErr w:type="spellStart"/>
            <w:r w:rsidRPr="00FA0178">
              <w:rPr>
                <w:color w:val="000000"/>
              </w:rPr>
              <w:t>заборгованість</w:t>
            </w:r>
            <w:proofErr w:type="spellEnd"/>
            <w:r w:rsidRPr="00FA0178">
              <w:rPr>
                <w:color w:val="000000"/>
              </w:rPr>
              <w:t xml:space="preserve"> в </w:t>
            </w:r>
            <w:proofErr w:type="spellStart"/>
            <w:r w:rsidRPr="00FA0178">
              <w:rPr>
                <w:color w:val="000000"/>
              </w:rPr>
              <w:t>розрізі</w:t>
            </w:r>
            <w:proofErr w:type="spellEnd"/>
            <w:r w:rsidRPr="00FA0178">
              <w:rPr>
                <w:color w:val="000000"/>
              </w:rPr>
              <w:t xml:space="preserve"> </w:t>
            </w:r>
            <w:proofErr w:type="spellStart"/>
            <w:r w:rsidRPr="00FA0178">
              <w:rPr>
                <w:color w:val="000000"/>
              </w:rPr>
              <w:t>договорів</w:t>
            </w:r>
            <w:proofErr w:type="spellEnd"/>
            <w:r w:rsidRPr="00FA0178">
              <w:t xml:space="preserve"> та </w:t>
            </w:r>
            <w:proofErr w:type="spellStart"/>
            <w:r w:rsidRPr="00FA0178">
              <w:t>проведення</w:t>
            </w:r>
            <w:proofErr w:type="spellEnd"/>
            <w:r w:rsidRPr="00FA0178">
              <w:t xml:space="preserve"> </w:t>
            </w:r>
            <w:proofErr w:type="spellStart"/>
            <w:r w:rsidR="009C2081" w:rsidRPr="00117723">
              <w:t>претензійн</w:t>
            </w:r>
            <w:proofErr w:type="spellEnd"/>
            <w:r w:rsidR="009C2081">
              <w:rPr>
                <w:lang w:val="uk-UA"/>
              </w:rPr>
              <w:t>о-позовну</w:t>
            </w:r>
            <w:r w:rsidR="009C2081" w:rsidRPr="00117723">
              <w:t xml:space="preserve"> </w:t>
            </w:r>
            <w:proofErr w:type="spellStart"/>
            <w:r w:rsidRPr="00FA0178">
              <w:t>роботи</w:t>
            </w:r>
            <w:proofErr w:type="spellEnd"/>
            <w:r w:rsidRPr="00FA0178">
              <w:t xml:space="preserve"> </w:t>
            </w:r>
            <w:proofErr w:type="spellStart"/>
            <w:r w:rsidRPr="00FA0178">
              <w:t>із</w:t>
            </w:r>
            <w:proofErr w:type="spellEnd"/>
            <w:r w:rsidRPr="00FA0178">
              <w:t xml:space="preserve"> </w:t>
            </w:r>
            <w:proofErr w:type="spellStart"/>
            <w:r w:rsidRPr="00FA0178">
              <w:t>боржниками</w:t>
            </w:r>
            <w:proofErr w:type="spellEnd"/>
            <w:r w:rsidRPr="00FA0178">
              <w:t>.</w:t>
            </w:r>
          </w:p>
        </w:tc>
        <w:tc>
          <w:tcPr>
            <w:tcW w:w="4461" w:type="dxa"/>
            <w:tcBorders>
              <w:top w:val="single" w:sz="4" w:space="0" w:color="auto"/>
              <w:left w:val="single" w:sz="4" w:space="0" w:color="auto"/>
              <w:bottom w:val="single" w:sz="4" w:space="0" w:color="auto"/>
              <w:right w:val="single" w:sz="4" w:space="0" w:color="auto"/>
            </w:tcBorders>
            <w:hideMark/>
          </w:tcPr>
          <w:p w:rsidR="00117723" w:rsidRPr="00CD1C4F" w:rsidRDefault="00117723" w:rsidP="00FA0178">
            <w:pPr>
              <w:rPr>
                <w:lang w:val="uk-UA"/>
              </w:rPr>
            </w:pPr>
            <w:r>
              <w:rPr>
                <w:lang w:val="uk-UA"/>
              </w:rPr>
              <w:t>У</w:t>
            </w:r>
            <w:r w:rsidRPr="00CD1C4F">
              <w:rPr>
                <w:lang w:val="uk-UA"/>
              </w:rPr>
              <w:t>правління</w:t>
            </w:r>
            <w:r>
              <w:rPr>
                <w:lang w:val="uk-UA"/>
              </w:rPr>
              <w:t xml:space="preserve"> містобудування та архітектури</w:t>
            </w:r>
          </w:p>
        </w:tc>
      </w:tr>
      <w:tr w:rsidR="00117723" w:rsidRPr="00CD1C4F" w:rsidTr="00117723">
        <w:trPr>
          <w:trHeight w:val="1547"/>
        </w:trPr>
        <w:tc>
          <w:tcPr>
            <w:tcW w:w="236" w:type="dxa"/>
            <w:tcBorders>
              <w:top w:val="single" w:sz="4" w:space="0" w:color="auto"/>
              <w:left w:val="single" w:sz="4" w:space="0" w:color="auto"/>
              <w:bottom w:val="single" w:sz="4" w:space="0" w:color="auto"/>
              <w:right w:val="single" w:sz="4" w:space="0" w:color="auto"/>
            </w:tcBorders>
            <w:hideMark/>
          </w:tcPr>
          <w:p w:rsidR="00117723" w:rsidRPr="00CD1C4F" w:rsidRDefault="00117723" w:rsidP="00F53571">
            <w:r w:rsidRPr="00CD1C4F">
              <w:t>4</w:t>
            </w:r>
          </w:p>
        </w:tc>
        <w:tc>
          <w:tcPr>
            <w:tcW w:w="4418" w:type="dxa"/>
            <w:tcBorders>
              <w:top w:val="single" w:sz="4" w:space="0" w:color="auto"/>
              <w:left w:val="single" w:sz="4" w:space="0" w:color="auto"/>
              <w:bottom w:val="single" w:sz="4" w:space="0" w:color="auto"/>
              <w:right w:val="single" w:sz="4" w:space="0" w:color="auto"/>
            </w:tcBorders>
            <w:hideMark/>
          </w:tcPr>
          <w:p w:rsidR="00117723" w:rsidRPr="00117723" w:rsidRDefault="00117723" w:rsidP="00726ECC">
            <w:pPr>
              <w:tabs>
                <w:tab w:val="left" w:pos="709"/>
                <w:tab w:val="left" w:pos="993"/>
              </w:tabs>
              <w:spacing w:before="120"/>
              <w:jc w:val="both"/>
            </w:pPr>
            <w:proofErr w:type="spellStart"/>
            <w:r w:rsidRPr="00117723">
              <w:rPr>
                <w:color w:val="000000"/>
              </w:rPr>
              <w:t>Забезпечити</w:t>
            </w:r>
            <w:proofErr w:type="spellEnd"/>
            <w:r w:rsidRPr="00117723">
              <w:rPr>
                <w:color w:val="000000"/>
              </w:rPr>
              <w:t xml:space="preserve"> </w:t>
            </w:r>
            <w:proofErr w:type="spellStart"/>
            <w:r w:rsidRPr="00117723">
              <w:rPr>
                <w:color w:val="000000"/>
              </w:rPr>
              <w:t>укладання</w:t>
            </w:r>
            <w:proofErr w:type="spellEnd"/>
            <w:r w:rsidRPr="00117723">
              <w:rPr>
                <w:color w:val="000000"/>
              </w:rPr>
              <w:t xml:space="preserve"> </w:t>
            </w:r>
            <w:proofErr w:type="spellStart"/>
            <w:r w:rsidRPr="00117723">
              <w:rPr>
                <w:color w:val="000000"/>
              </w:rPr>
              <w:t>договорів</w:t>
            </w:r>
            <w:proofErr w:type="spellEnd"/>
            <w:r w:rsidRPr="00117723">
              <w:rPr>
                <w:color w:val="000000"/>
              </w:rPr>
              <w:t xml:space="preserve"> </w:t>
            </w:r>
            <w:proofErr w:type="spellStart"/>
            <w:r w:rsidRPr="00117723">
              <w:rPr>
                <w:color w:val="000000"/>
              </w:rPr>
              <w:t>оренди</w:t>
            </w:r>
            <w:proofErr w:type="spellEnd"/>
            <w:r w:rsidRPr="00117723">
              <w:rPr>
                <w:color w:val="000000"/>
              </w:rPr>
              <w:t xml:space="preserve"> на </w:t>
            </w:r>
            <w:proofErr w:type="spellStart"/>
            <w:r w:rsidRPr="00117723">
              <w:rPr>
                <w:color w:val="000000"/>
              </w:rPr>
              <w:t>земельні</w:t>
            </w:r>
            <w:proofErr w:type="spellEnd"/>
            <w:r w:rsidRPr="00117723">
              <w:rPr>
                <w:color w:val="000000"/>
              </w:rPr>
              <w:t xml:space="preserve"> </w:t>
            </w:r>
            <w:proofErr w:type="spellStart"/>
            <w:r w:rsidRPr="00117723">
              <w:rPr>
                <w:color w:val="000000"/>
              </w:rPr>
              <w:t>ділянки</w:t>
            </w:r>
            <w:proofErr w:type="spellEnd"/>
            <w:r w:rsidRPr="00117723">
              <w:rPr>
                <w:color w:val="000000"/>
              </w:rPr>
              <w:t xml:space="preserve"> </w:t>
            </w:r>
            <w:proofErr w:type="spellStart"/>
            <w:r w:rsidRPr="00117723">
              <w:rPr>
                <w:color w:val="000000"/>
              </w:rPr>
              <w:t>сільськогосподарського</w:t>
            </w:r>
            <w:proofErr w:type="spellEnd"/>
            <w:r w:rsidRPr="00117723">
              <w:rPr>
                <w:color w:val="000000"/>
              </w:rPr>
              <w:t xml:space="preserve">, </w:t>
            </w:r>
            <w:proofErr w:type="spellStart"/>
            <w:r w:rsidRPr="00117723">
              <w:rPr>
                <w:color w:val="000000"/>
              </w:rPr>
              <w:t>несільськогосподарського</w:t>
            </w:r>
            <w:proofErr w:type="spellEnd"/>
            <w:r w:rsidRPr="00117723">
              <w:rPr>
                <w:color w:val="000000"/>
              </w:rPr>
              <w:t xml:space="preserve"> </w:t>
            </w:r>
            <w:proofErr w:type="spellStart"/>
            <w:r w:rsidRPr="00117723">
              <w:t>призначення</w:t>
            </w:r>
            <w:proofErr w:type="spellEnd"/>
            <w:r w:rsidRPr="00117723">
              <w:t xml:space="preserve">, </w:t>
            </w:r>
            <w:proofErr w:type="spellStart"/>
            <w:r w:rsidRPr="00117723">
              <w:t>під</w:t>
            </w:r>
            <w:proofErr w:type="spellEnd"/>
            <w:r w:rsidRPr="00117723">
              <w:t xml:space="preserve"> </w:t>
            </w:r>
            <w:proofErr w:type="spellStart"/>
            <w:r w:rsidRPr="00117723">
              <w:t>польовими</w:t>
            </w:r>
            <w:proofErr w:type="spellEnd"/>
            <w:r w:rsidRPr="00117723">
              <w:t xml:space="preserve"> дорогами та </w:t>
            </w:r>
            <w:proofErr w:type="spellStart"/>
            <w:r w:rsidRPr="00117723">
              <w:t>полезахисними</w:t>
            </w:r>
            <w:proofErr w:type="spellEnd"/>
            <w:r w:rsidRPr="00117723">
              <w:t xml:space="preserve"> </w:t>
            </w:r>
            <w:proofErr w:type="spellStart"/>
            <w:r w:rsidRPr="00117723">
              <w:t>лісовими</w:t>
            </w:r>
            <w:proofErr w:type="spellEnd"/>
            <w:r w:rsidRPr="00117723">
              <w:t xml:space="preserve"> </w:t>
            </w:r>
            <w:proofErr w:type="spellStart"/>
            <w:r w:rsidRPr="00117723">
              <w:t>смугами</w:t>
            </w:r>
            <w:proofErr w:type="spellEnd"/>
            <w:r w:rsidRPr="00117723">
              <w:t xml:space="preserve">, що </w:t>
            </w:r>
            <w:proofErr w:type="spellStart"/>
            <w:r w:rsidRPr="00117723">
              <w:t>використовуються</w:t>
            </w:r>
            <w:proofErr w:type="spellEnd"/>
            <w:r w:rsidRPr="00117723">
              <w:t xml:space="preserve"> </w:t>
            </w:r>
            <w:proofErr w:type="spellStart"/>
            <w:r w:rsidRPr="00117723">
              <w:t>безоплатно</w:t>
            </w:r>
            <w:proofErr w:type="spellEnd"/>
            <w:r w:rsidRPr="00117723">
              <w:t xml:space="preserve"> без </w:t>
            </w:r>
            <w:proofErr w:type="spellStart"/>
            <w:r w:rsidRPr="00117723">
              <w:t>оформлення</w:t>
            </w:r>
            <w:proofErr w:type="spellEnd"/>
            <w:r w:rsidRPr="00117723">
              <w:t xml:space="preserve"> </w:t>
            </w:r>
            <w:proofErr w:type="spellStart"/>
            <w:r w:rsidRPr="00117723">
              <w:t>договірних</w:t>
            </w:r>
            <w:proofErr w:type="spellEnd"/>
            <w:r w:rsidRPr="00117723">
              <w:t xml:space="preserve"> </w:t>
            </w:r>
            <w:proofErr w:type="spellStart"/>
            <w:r w:rsidRPr="00117723">
              <w:t>відносин</w:t>
            </w:r>
            <w:proofErr w:type="spellEnd"/>
            <w:r w:rsidRPr="00117723">
              <w:t>.</w:t>
            </w:r>
          </w:p>
          <w:p w:rsidR="00117723" w:rsidRPr="00726ECC" w:rsidRDefault="00117723" w:rsidP="00F53571"/>
        </w:tc>
        <w:tc>
          <w:tcPr>
            <w:tcW w:w="4461" w:type="dxa"/>
            <w:tcBorders>
              <w:top w:val="single" w:sz="4" w:space="0" w:color="auto"/>
              <w:left w:val="single" w:sz="4" w:space="0" w:color="auto"/>
              <w:bottom w:val="single" w:sz="4" w:space="0" w:color="auto"/>
              <w:right w:val="single" w:sz="4" w:space="0" w:color="auto"/>
            </w:tcBorders>
            <w:hideMark/>
          </w:tcPr>
          <w:p w:rsidR="00117723" w:rsidRPr="00CD1C4F" w:rsidRDefault="00117723" w:rsidP="00F53571">
            <w:pPr>
              <w:rPr>
                <w:lang w:val="uk-UA"/>
              </w:rPr>
            </w:pPr>
            <w:proofErr w:type="spellStart"/>
            <w:r>
              <w:t>Управління</w:t>
            </w:r>
            <w:proofErr w:type="spellEnd"/>
            <w:r w:rsidRPr="00CD1C4F">
              <w:t xml:space="preserve"> </w:t>
            </w:r>
            <w:proofErr w:type="spellStart"/>
            <w:r w:rsidRPr="00CD1C4F">
              <w:t>земельних</w:t>
            </w:r>
            <w:proofErr w:type="spellEnd"/>
            <w:r w:rsidRPr="00CD1C4F">
              <w:t xml:space="preserve"> </w:t>
            </w:r>
            <w:proofErr w:type="spellStart"/>
            <w:r>
              <w:t>відносин</w:t>
            </w:r>
            <w:proofErr w:type="spellEnd"/>
            <w:r>
              <w:rPr>
                <w:lang w:val="uk-UA"/>
              </w:rPr>
              <w:t xml:space="preserve"> міської ради</w:t>
            </w:r>
          </w:p>
        </w:tc>
      </w:tr>
      <w:tr w:rsidR="00117723" w:rsidRPr="00CD1C4F" w:rsidTr="005E0894">
        <w:trPr>
          <w:trHeight w:val="1974"/>
        </w:trPr>
        <w:tc>
          <w:tcPr>
            <w:tcW w:w="236" w:type="dxa"/>
            <w:tcBorders>
              <w:top w:val="single" w:sz="4" w:space="0" w:color="auto"/>
              <w:left w:val="single" w:sz="4" w:space="0" w:color="auto"/>
              <w:bottom w:val="single" w:sz="4" w:space="0" w:color="auto"/>
              <w:right w:val="single" w:sz="4" w:space="0" w:color="auto"/>
            </w:tcBorders>
            <w:hideMark/>
          </w:tcPr>
          <w:p w:rsidR="00117723" w:rsidRPr="00CD1C4F" w:rsidRDefault="00117723" w:rsidP="00F53571">
            <w:r w:rsidRPr="00CD1C4F">
              <w:lastRenderedPageBreak/>
              <w:t>5</w:t>
            </w:r>
          </w:p>
        </w:tc>
        <w:tc>
          <w:tcPr>
            <w:tcW w:w="4418" w:type="dxa"/>
            <w:tcBorders>
              <w:top w:val="single" w:sz="4" w:space="0" w:color="auto"/>
              <w:left w:val="single" w:sz="4" w:space="0" w:color="auto"/>
              <w:bottom w:val="single" w:sz="4" w:space="0" w:color="auto"/>
              <w:right w:val="single" w:sz="4" w:space="0" w:color="auto"/>
            </w:tcBorders>
            <w:hideMark/>
          </w:tcPr>
          <w:p w:rsidR="00117723" w:rsidRPr="00726ECC" w:rsidRDefault="00117723" w:rsidP="00726ECC">
            <w:pPr>
              <w:tabs>
                <w:tab w:val="left" w:pos="709"/>
                <w:tab w:val="left" w:pos="993"/>
              </w:tabs>
            </w:pPr>
            <w:proofErr w:type="spellStart"/>
            <w:r w:rsidRPr="00726ECC">
              <w:rPr>
                <w:color w:val="000000"/>
              </w:rPr>
              <w:t>Розглянути</w:t>
            </w:r>
            <w:proofErr w:type="spellEnd"/>
            <w:r w:rsidRPr="00726ECC">
              <w:rPr>
                <w:color w:val="000000"/>
              </w:rPr>
              <w:t xml:space="preserve"> </w:t>
            </w:r>
            <w:proofErr w:type="spellStart"/>
            <w:r w:rsidRPr="00726ECC">
              <w:rPr>
                <w:color w:val="000000"/>
              </w:rPr>
              <w:t>можливість</w:t>
            </w:r>
            <w:proofErr w:type="spellEnd"/>
            <w:r w:rsidRPr="00726ECC">
              <w:rPr>
                <w:color w:val="000000"/>
              </w:rPr>
              <w:t xml:space="preserve"> </w:t>
            </w:r>
            <w:proofErr w:type="spellStart"/>
            <w:r w:rsidRPr="00726ECC">
              <w:rPr>
                <w:color w:val="000000"/>
              </w:rPr>
              <w:t>щодо</w:t>
            </w:r>
            <w:proofErr w:type="spellEnd"/>
            <w:r w:rsidRPr="00726ECC">
              <w:rPr>
                <w:color w:val="000000"/>
              </w:rPr>
              <w:t xml:space="preserve"> перегляду умов </w:t>
            </w:r>
            <w:proofErr w:type="spellStart"/>
            <w:r w:rsidRPr="00726ECC">
              <w:rPr>
                <w:color w:val="000000"/>
              </w:rPr>
              <w:t>діючих</w:t>
            </w:r>
            <w:proofErr w:type="spellEnd"/>
            <w:r w:rsidRPr="00726ECC">
              <w:rPr>
                <w:color w:val="000000"/>
              </w:rPr>
              <w:t xml:space="preserve"> </w:t>
            </w:r>
            <w:proofErr w:type="spellStart"/>
            <w:r w:rsidRPr="00726ECC">
              <w:rPr>
                <w:color w:val="000000"/>
              </w:rPr>
              <w:t>договорів</w:t>
            </w:r>
            <w:proofErr w:type="spellEnd"/>
            <w:r w:rsidRPr="00726ECC">
              <w:rPr>
                <w:color w:val="000000"/>
              </w:rPr>
              <w:t xml:space="preserve"> </w:t>
            </w:r>
            <w:proofErr w:type="spellStart"/>
            <w:r w:rsidRPr="00726ECC">
              <w:rPr>
                <w:color w:val="000000"/>
              </w:rPr>
              <w:t>оренди</w:t>
            </w:r>
            <w:proofErr w:type="spellEnd"/>
            <w:r w:rsidRPr="00726ECC">
              <w:rPr>
                <w:color w:val="000000"/>
              </w:rPr>
              <w:t xml:space="preserve"> земель в </w:t>
            </w:r>
            <w:proofErr w:type="spellStart"/>
            <w:r w:rsidRPr="00726ECC">
              <w:rPr>
                <w:color w:val="000000"/>
              </w:rPr>
              <w:t>частині</w:t>
            </w:r>
            <w:proofErr w:type="spellEnd"/>
            <w:r w:rsidRPr="00726ECC">
              <w:rPr>
                <w:color w:val="000000"/>
              </w:rPr>
              <w:t xml:space="preserve"> </w:t>
            </w:r>
            <w:proofErr w:type="spellStart"/>
            <w:r w:rsidRPr="00726ECC">
              <w:rPr>
                <w:color w:val="000000"/>
              </w:rPr>
              <w:t>визначення</w:t>
            </w:r>
            <w:proofErr w:type="spellEnd"/>
            <w:r w:rsidRPr="00726ECC">
              <w:rPr>
                <w:color w:val="000000"/>
              </w:rPr>
              <w:t xml:space="preserve"> </w:t>
            </w:r>
            <w:proofErr w:type="spellStart"/>
            <w:r w:rsidRPr="00726ECC">
              <w:rPr>
                <w:color w:val="000000"/>
              </w:rPr>
              <w:t>розміру</w:t>
            </w:r>
            <w:proofErr w:type="spellEnd"/>
            <w:r w:rsidRPr="00726ECC">
              <w:rPr>
                <w:color w:val="000000"/>
              </w:rPr>
              <w:t xml:space="preserve"> </w:t>
            </w:r>
            <w:proofErr w:type="spellStart"/>
            <w:r w:rsidRPr="00726ECC">
              <w:rPr>
                <w:color w:val="000000"/>
              </w:rPr>
              <w:t>орендної</w:t>
            </w:r>
            <w:proofErr w:type="spellEnd"/>
            <w:r w:rsidRPr="00726ECC">
              <w:rPr>
                <w:color w:val="000000"/>
              </w:rPr>
              <w:t xml:space="preserve"> плати </w:t>
            </w:r>
            <w:proofErr w:type="spellStart"/>
            <w:r w:rsidRPr="00726ECC">
              <w:rPr>
                <w:color w:val="000000"/>
              </w:rPr>
              <w:t>відповідно</w:t>
            </w:r>
            <w:proofErr w:type="spellEnd"/>
            <w:r w:rsidRPr="00726ECC">
              <w:rPr>
                <w:color w:val="000000"/>
              </w:rPr>
              <w:t xml:space="preserve"> до ставок, </w:t>
            </w:r>
            <w:proofErr w:type="spellStart"/>
            <w:r w:rsidRPr="00726ECC">
              <w:rPr>
                <w:color w:val="000000"/>
              </w:rPr>
              <w:t>затверджених</w:t>
            </w:r>
            <w:proofErr w:type="spellEnd"/>
            <w:r w:rsidRPr="00726ECC">
              <w:rPr>
                <w:color w:val="000000"/>
              </w:rPr>
              <w:t xml:space="preserve"> </w:t>
            </w:r>
            <w:proofErr w:type="spellStart"/>
            <w:r w:rsidRPr="00726ECC">
              <w:rPr>
                <w:color w:val="000000"/>
              </w:rPr>
              <w:t>міською</w:t>
            </w:r>
            <w:proofErr w:type="spellEnd"/>
            <w:r w:rsidRPr="00726ECC">
              <w:rPr>
                <w:color w:val="000000"/>
              </w:rPr>
              <w:t xml:space="preserve"> радою</w:t>
            </w:r>
            <w:r w:rsidRPr="00726ECC">
              <w:t>.</w:t>
            </w:r>
          </w:p>
          <w:p w:rsidR="00117723" w:rsidRPr="00726ECC" w:rsidRDefault="00117723" w:rsidP="00F53571"/>
        </w:tc>
        <w:tc>
          <w:tcPr>
            <w:tcW w:w="4461" w:type="dxa"/>
            <w:tcBorders>
              <w:top w:val="single" w:sz="4" w:space="0" w:color="auto"/>
              <w:left w:val="single" w:sz="4" w:space="0" w:color="auto"/>
              <w:bottom w:val="single" w:sz="4" w:space="0" w:color="auto"/>
              <w:right w:val="single" w:sz="4" w:space="0" w:color="auto"/>
            </w:tcBorders>
            <w:hideMark/>
          </w:tcPr>
          <w:p w:rsidR="00117723" w:rsidRPr="00CD1C4F" w:rsidRDefault="00117723" w:rsidP="00F53571">
            <w:pPr>
              <w:rPr>
                <w:lang w:val="uk-UA"/>
              </w:rPr>
            </w:pPr>
            <w:proofErr w:type="spellStart"/>
            <w:r>
              <w:t>Управління</w:t>
            </w:r>
            <w:proofErr w:type="spellEnd"/>
            <w:r w:rsidRPr="00CD1C4F">
              <w:t xml:space="preserve"> </w:t>
            </w:r>
            <w:proofErr w:type="spellStart"/>
            <w:r w:rsidRPr="00CD1C4F">
              <w:t>земельних</w:t>
            </w:r>
            <w:proofErr w:type="spellEnd"/>
            <w:r w:rsidRPr="00CD1C4F">
              <w:t xml:space="preserve"> </w:t>
            </w:r>
            <w:proofErr w:type="spellStart"/>
            <w:r>
              <w:t>відносин</w:t>
            </w:r>
            <w:proofErr w:type="spellEnd"/>
            <w:r>
              <w:rPr>
                <w:lang w:val="uk-UA"/>
              </w:rPr>
              <w:t xml:space="preserve"> міської ради</w:t>
            </w:r>
          </w:p>
        </w:tc>
      </w:tr>
      <w:tr w:rsidR="00117723" w:rsidRPr="00CD1C4F" w:rsidTr="00117723">
        <w:trPr>
          <w:trHeight w:val="2248"/>
        </w:trPr>
        <w:tc>
          <w:tcPr>
            <w:tcW w:w="236" w:type="dxa"/>
            <w:tcBorders>
              <w:top w:val="single" w:sz="4" w:space="0" w:color="auto"/>
              <w:left w:val="single" w:sz="4" w:space="0" w:color="auto"/>
              <w:bottom w:val="single" w:sz="4" w:space="0" w:color="auto"/>
              <w:right w:val="single" w:sz="4" w:space="0" w:color="auto"/>
            </w:tcBorders>
            <w:hideMark/>
          </w:tcPr>
          <w:p w:rsidR="00117723" w:rsidRPr="00CD1C4F" w:rsidRDefault="00117723" w:rsidP="00F53571">
            <w:r w:rsidRPr="00CD1C4F">
              <w:t>6</w:t>
            </w:r>
          </w:p>
        </w:tc>
        <w:tc>
          <w:tcPr>
            <w:tcW w:w="4418" w:type="dxa"/>
            <w:tcBorders>
              <w:top w:val="single" w:sz="4" w:space="0" w:color="auto"/>
              <w:left w:val="single" w:sz="4" w:space="0" w:color="auto"/>
              <w:bottom w:val="single" w:sz="4" w:space="0" w:color="auto"/>
              <w:right w:val="single" w:sz="4" w:space="0" w:color="auto"/>
            </w:tcBorders>
            <w:hideMark/>
          </w:tcPr>
          <w:p w:rsidR="00117723" w:rsidRPr="00726ECC" w:rsidRDefault="00117723" w:rsidP="00F53571">
            <w:pPr>
              <w:rPr>
                <w:lang w:val="uk-UA"/>
              </w:rPr>
            </w:pPr>
            <w:proofErr w:type="spellStart"/>
            <w:r w:rsidRPr="00726ECC">
              <w:t>Забезпечити</w:t>
            </w:r>
            <w:proofErr w:type="spellEnd"/>
            <w:r w:rsidRPr="00726ECC">
              <w:t xml:space="preserve"> </w:t>
            </w:r>
            <w:proofErr w:type="spellStart"/>
            <w:r w:rsidRPr="00726ECC">
              <w:t>оптимізацію</w:t>
            </w:r>
            <w:proofErr w:type="spellEnd"/>
            <w:r w:rsidRPr="00726ECC">
              <w:t xml:space="preserve"> </w:t>
            </w:r>
            <w:proofErr w:type="spellStart"/>
            <w:r w:rsidRPr="00726ECC">
              <w:t>неефективної</w:t>
            </w:r>
            <w:proofErr w:type="spellEnd"/>
            <w:r w:rsidRPr="00726ECC">
              <w:t xml:space="preserve"> </w:t>
            </w:r>
            <w:proofErr w:type="spellStart"/>
            <w:r w:rsidRPr="00726ECC">
              <w:t>мережі</w:t>
            </w:r>
            <w:proofErr w:type="spellEnd"/>
            <w:r w:rsidRPr="00726ECC">
              <w:t xml:space="preserve"> у </w:t>
            </w:r>
            <w:proofErr w:type="spellStart"/>
            <w:r w:rsidRPr="00726ECC">
              <w:t>сільській</w:t>
            </w:r>
            <w:proofErr w:type="spellEnd"/>
            <w:r w:rsidRPr="00726ECC">
              <w:t xml:space="preserve"> </w:t>
            </w:r>
            <w:proofErr w:type="spellStart"/>
            <w:r w:rsidRPr="00726ECC">
              <w:t>місцевості</w:t>
            </w:r>
            <w:proofErr w:type="spellEnd"/>
            <w:r w:rsidRPr="00726ECC">
              <w:t xml:space="preserve"> </w:t>
            </w:r>
            <w:proofErr w:type="spellStart"/>
            <w:r w:rsidRPr="00726ECC">
              <w:t>малокомплектних</w:t>
            </w:r>
            <w:proofErr w:type="spellEnd"/>
            <w:r w:rsidRPr="00726ECC">
              <w:t xml:space="preserve"> </w:t>
            </w:r>
            <w:proofErr w:type="spellStart"/>
            <w:r w:rsidRPr="00726ECC">
              <w:t>закладів</w:t>
            </w:r>
            <w:proofErr w:type="spellEnd"/>
            <w:r w:rsidRPr="00726ECC">
              <w:t xml:space="preserve"> </w:t>
            </w:r>
            <w:proofErr w:type="spellStart"/>
            <w:r w:rsidRPr="00726ECC">
              <w:t>загальної</w:t>
            </w:r>
            <w:proofErr w:type="spellEnd"/>
            <w:r w:rsidRPr="00726ECC">
              <w:t xml:space="preserve"> </w:t>
            </w:r>
            <w:proofErr w:type="spellStart"/>
            <w:r w:rsidRPr="00726ECC">
              <w:t>середньої</w:t>
            </w:r>
            <w:proofErr w:type="spellEnd"/>
            <w:r w:rsidRPr="00726ECC">
              <w:t xml:space="preserve"> </w:t>
            </w:r>
            <w:proofErr w:type="spellStart"/>
            <w:r w:rsidRPr="00726ECC">
              <w:t>освіти</w:t>
            </w:r>
            <w:proofErr w:type="spellEnd"/>
            <w:r w:rsidRPr="00726ECC">
              <w:t xml:space="preserve">, </w:t>
            </w:r>
            <w:proofErr w:type="spellStart"/>
            <w:r w:rsidRPr="00726ECC">
              <w:t>малочисельних</w:t>
            </w:r>
            <w:proofErr w:type="spellEnd"/>
            <w:r w:rsidRPr="00726ECC">
              <w:t xml:space="preserve"> (</w:t>
            </w:r>
            <w:proofErr w:type="spellStart"/>
            <w:r w:rsidRPr="00726ECC">
              <w:t>із</w:t>
            </w:r>
            <w:proofErr w:type="spellEnd"/>
            <w:r w:rsidRPr="00726ECC">
              <w:t xml:space="preserve"> </w:t>
            </w:r>
            <w:proofErr w:type="spellStart"/>
            <w:r w:rsidRPr="00726ECC">
              <w:t>низькою</w:t>
            </w:r>
            <w:proofErr w:type="spellEnd"/>
            <w:r w:rsidRPr="00726ECC">
              <w:t xml:space="preserve"> </w:t>
            </w:r>
            <w:proofErr w:type="spellStart"/>
            <w:r w:rsidRPr="00726ECC">
              <w:t>середньою</w:t>
            </w:r>
            <w:proofErr w:type="spellEnd"/>
            <w:r w:rsidRPr="00726ECC">
              <w:t xml:space="preserve"> фактичною </w:t>
            </w:r>
            <w:proofErr w:type="spellStart"/>
            <w:r w:rsidRPr="00726ECC">
              <w:t>наповнюваністю</w:t>
            </w:r>
            <w:proofErr w:type="spellEnd"/>
            <w:r w:rsidRPr="00726ECC">
              <w:t xml:space="preserve">) </w:t>
            </w:r>
            <w:proofErr w:type="spellStart"/>
            <w:r w:rsidRPr="00726ECC">
              <w:t>закладів</w:t>
            </w:r>
            <w:proofErr w:type="spellEnd"/>
            <w:r w:rsidRPr="00726ECC">
              <w:t xml:space="preserve"> </w:t>
            </w:r>
            <w:proofErr w:type="spellStart"/>
            <w:r w:rsidRPr="00726ECC">
              <w:t>дошкільної</w:t>
            </w:r>
            <w:proofErr w:type="spellEnd"/>
            <w:r w:rsidRPr="00726ECC">
              <w:t xml:space="preserve"> </w:t>
            </w:r>
            <w:proofErr w:type="spellStart"/>
            <w:r w:rsidRPr="00726ECC">
              <w:t>освіти</w:t>
            </w:r>
            <w:proofErr w:type="spellEnd"/>
            <w:r w:rsidRPr="00726ECC">
              <w:t xml:space="preserve"> та </w:t>
            </w:r>
            <w:proofErr w:type="spellStart"/>
            <w:r w:rsidRPr="00726ECC">
              <w:t>закладів</w:t>
            </w:r>
            <w:proofErr w:type="spellEnd"/>
            <w:r w:rsidRPr="00726ECC">
              <w:t xml:space="preserve"> </w:t>
            </w:r>
            <w:proofErr w:type="spellStart"/>
            <w:r w:rsidRPr="00726ECC">
              <w:t>культури</w:t>
            </w:r>
            <w:proofErr w:type="spellEnd"/>
            <w:r w:rsidRPr="00726ECC">
              <w:t xml:space="preserve"> з </w:t>
            </w:r>
            <w:proofErr w:type="spellStart"/>
            <w:r w:rsidRPr="00726ECC">
              <w:t>низькими</w:t>
            </w:r>
            <w:proofErr w:type="spellEnd"/>
            <w:r w:rsidRPr="00726ECC">
              <w:t xml:space="preserve"> </w:t>
            </w:r>
            <w:proofErr w:type="spellStart"/>
            <w:r w:rsidRPr="00726ECC">
              <w:t>показниками</w:t>
            </w:r>
            <w:proofErr w:type="spellEnd"/>
            <w:r w:rsidRPr="00726ECC">
              <w:t xml:space="preserve"> </w:t>
            </w:r>
            <w:proofErr w:type="spellStart"/>
            <w:r w:rsidRPr="00726ECC">
              <w:t>діяльності</w:t>
            </w:r>
            <w:proofErr w:type="spellEnd"/>
            <w:r w:rsidRPr="00726ECC">
              <w:t xml:space="preserve">, в </w:t>
            </w:r>
            <w:proofErr w:type="spellStart"/>
            <w:r w:rsidRPr="00726ECC">
              <w:t>яких</w:t>
            </w:r>
            <w:proofErr w:type="spellEnd"/>
            <w:r w:rsidRPr="00726ECC">
              <w:t xml:space="preserve"> </w:t>
            </w:r>
            <w:proofErr w:type="spellStart"/>
            <w:r w:rsidRPr="00726ECC">
              <w:t>недотримано</w:t>
            </w:r>
            <w:proofErr w:type="spellEnd"/>
            <w:r w:rsidRPr="00726ECC">
              <w:t xml:space="preserve"> </w:t>
            </w:r>
            <w:proofErr w:type="spellStart"/>
            <w:r w:rsidRPr="00726ECC">
              <w:t>нормативи</w:t>
            </w:r>
            <w:proofErr w:type="spellEnd"/>
            <w:r w:rsidRPr="00726ECC">
              <w:t xml:space="preserve"> </w:t>
            </w:r>
            <w:proofErr w:type="spellStart"/>
            <w:r w:rsidRPr="00726ECC">
              <w:t>забезпечення</w:t>
            </w:r>
            <w:proofErr w:type="spellEnd"/>
            <w:r w:rsidRPr="00726ECC">
              <w:t xml:space="preserve"> </w:t>
            </w:r>
            <w:proofErr w:type="spellStart"/>
            <w:r w:rsidRPr="00726ECC">
              <w:t>населення</w:t>
            </w:r>
            <w:proofErr w:type="spellEnd"/>
            <w:r w:rsidRPr="00726ECC">
              <w:t xml:space="preserve"> </w:t>
            </w:r>
            <w:proofErr w:type="spellStart"/>
            <w:r w:rsidRPr="00726ECC">
              <w:t>клубними</w:t>
            </w:r>
            <w:proofErr w:type="spellEnd"/>
            <w:r w:rsidRPr="00726ECC">
              <w:t xml:space="preserve"> закладами.</w:t>
            </w:r>
          </w:p>
        </w:tc>
        <w:tc>
          <w:tcPr>
            <w:tcW w:w="4461" w:type="dxa"/>
            <w:tcBorders>
              <w:top w:val="single" w:sz="4" w:space="0" w:color="auto"/>
              <w:left w:val="single" w:sz="4" w:space="0" w:color="auto"/>
              <w:bottom w:val="single" w:sz="4" w:space="0" w:color="auto"/>
              <w:right w:val="single" w:sz="4" w:space="0" w:color="auto"/>
            </w:tcBorders>
            <w:hideMark/>
          </w:tcPr>
          <w:p w:rsidR="00117723" w:rsidRDefault="00117723" w:rsidP="00F53571">
            <w:pPr>
              <w:rPr>
                <w:lang w:val="uk-UA"/>
              </w:rPr>
            </w:pPr>
            <w:r>
              <w:rPr>
                <w:lang w:val="uk-UA"/>
              </w:rPr>
              <w:t>Управління</w:t>
            </w:r>
            <w:r w:rsidRPr="00CD1C4F">
              <w:rPr>
                <w:lang w:val="uk-UA"/>
              </w:rPr>
              <w:t xml:space="preserve"> освіти</w:t>
            </w:r>
            <w:r>
              <w:rPr>
                <w:lang w:val="uk-UA"/>
              </w:rPr>
              <w:t>, молоді та спорту міської ради;</w:t>
            </w:r>
          </w:p>
          <w:p w:rsidR="00117723" w:rsidRPr="00CD1C4F" w:rsidRDefault="00117723" w:rsidP="00F53571">
            <w:pPr>
              <w:rPr>
                <w:lang w:val="uk-UA"/>
              </w:rPr>
            </w:pPr>
            <w:r>
              <w:rPr>
                <w:lang w:val="uk-UA"/>
              </w:rPr>
              <w:t>Відділ культури і туризму міської ради.</w:t>
            </w:r>
            <w:r w:rsidRPr="00CD1C4F">
              <w:rPr>
                <w:lang w:val="uk-UA"/>
              </w:rPr>
              <w:t xml:space="preserve">  </w:t>
            </w:r>
          </w:p>
        </w:tc>
      </w:tr>
      <w:tr w:rsidR="00117723" w:rsidRPr="00CD1C4F" w:rsidTr="00117723">
        <w:trPr>
          <w:trHeight w:val="707"/>
        </w:trPr>
        <w:tc>
          <w:tcPr>
            <w:tcW w:w="236" w:type="dxa"/>
            <w:tcBorders>
              <w:top w:val="single" w:sz="4" w:space="0" w:color="auto"/>
              <w:left w:val="single" w:sz="4" w:space="0" w:color="auto"/>
              <w:bottom w:val="single" w:sz="4" w:space="0" w:color="auto"/>
              <w:right w:val="single" w:sz="4" w:space="0" w:color="auto"/>
            </w:tcBorders>
            <w:hideMark/>
          </w:tcPr>
          <w:p w:rsidR="00117723" w:rsidRPr="00CD1C4F" w:rsidRDefault="00117723" w:rsidP="00F53571">
            <w:r w:rsidRPr="00CD1C4F">
              <w:t>7</w:t>
            </w:r>
          </w:p>
        </w:tc>
        <w:tc>
          <w:tcPr>
            <w:tcW w:w="4418" w:type="dxa"/>
            <w:tcBorders>
              <w:top w:val="single" w:sz="4" w:space="0" w:color="auto"/>
              <w:left w:val="single" w:sz="4" w:space="0" w:color="auto"/>
              <w:bottom w:val="single" w:sz="4" w:space="0" w:color="auto"/>
              <w:right w:val="single" w:sz="4" w:space="0" w:color="auto"/>
            </w:tcBorders>
            <w:hideMark/>
          </w:tcPr>
          <w:p w:rsidR="00117723" w:rsidRPr="00726ECC" w:rsidRDefault="00117723" w:rsidP="005E0894">
            <w:proofErr w:type="spellStart"/>
            <w:r w:rsidRPr="00726ECC">
              <w:t>Розробити</w:t>
            </w:r>
            <w:proofErr w:type="spellEnd"/>
            <w:r w:rsidRPr="00726ECC">
              <w:t xml:space="preserve"> та </w:t>
            </w:r>
            <w:r w:rsidR="005E0894">
              <w:rPr>
                <w:lang w:val="uk-UA"/>
              </w:rPr>
              <w:t xml:space="preserve">подати на </w:t>
            </w:r>
            <w:proofErr w:type="spellStart"/>
            <w:r w:rsidRPr="00726ECC">
              <w:t>затверд</w:t>
            </w:r>
            <w:r w:rsidR="005E0894">
              <w:rPr>
                <w:lang w:val="uk-UA"/>
              </w:rPr>
              <w:t>ження</w:t>
            </w:r>
            <w:proofErr w:type="spellEnd"/>
            <w:r w:rsidRPr="00726ECC">
              <w:t xml:space="preserve"> </w:t>
            </w:r>
            <w:proofErr w:type="spellStart"/>
            <w:r w:rsidRPr="00726ECC">
              <w:t>Стратегію</w:t>
            </w:r>
            <w:proofErr w:type="spellEnd"/>
            <w:r w:rsidRPr="00726ECC">
              <w:t xml:space="preserve"> </w:t>
            </w:r>
            <w:proofErr w:type="spellStart"/>
            <w:r w:rsidRPr="00726ECC">
              <w:t>розвитку</w:t>
            </w:r>
            <w:proofErr w:type="spellEnd"/>
            <w:r w:rsidRPr="00726ECC">
              <w:t xml:space="preserve"> </w:t>
            </w:r>
            <w:proofErr w:type="spellStart"/>
            <w:r w:rsidRPr="00726ECC">
              <w:t>культури</w:t>
            </w:r>
            <w:proofErr w:type="spellEnd"/>
            <w:r w:rsidRPr="00726ECC">
              <w:t xml:space="preserve"> </w:t>
            </w:r>
            <w:proofErr w:type="spellStart"/>
            <w:r w:rsidRPr="00726ECC">
              <w:t>міської</w:t>
            </w:r>
            <w:proofErr w:type="spellEnd"/>
            <w:r w:rsidRPr="00726ECC">
              <w:t xml:space="preserve"> </w:t>
            </w:r>
            <w:proofErr w:type="spellStart"/>
            <w:r w:rsidRPr="00726ECC">
              <w:t>територіальної</w:t>
            </w:r>
            <w:proofErr w:type="spellEnd"/>
            <w:r w:rsidRPr="00726ECC">
              <w:t xml:space="preserve"> </w:t>
            </w:r>
            <w:proofErr w:type="spellStart"/>
            <w:r w:rsidRPr="00726ECC">
              <w:t>громади</w:t>
            </w:r>
            <w:proofErr w:type="spellEnd"/>
            <w:r w:rsidRPr="00726ECC">
              <w:t xml:space="preserve">, яка </w:t>
            </w:r>
            <w:proofErr w:type="spellStart"/>
            <w:r w:rsidRPr="00726ECC">
              <w:t>визначатиме</w:t>
            </w:r>
            <w:proofErr w:type="spellEnd"/>
            <w:r w:rsidRPr="00726ECC">
              <w:t xml:space="preserve"> </w:t>
            </w:r>
            <w:proofErr w:type="spellStart"/>
            <w:r w:rsidRPr="00726ECC">
              <w:t>основні</w:t>
            </w:r>
            <w:proofErr w:type="spellEnd"/>
            <w:r w:rsidRPr="00726ECC">
              <w:t xml:space="preserve"> </w:t>
            </w:r>
            <w:proofErr w:type="spellStart"/>
            <w:r w:rsidRPr="00726ECC">
              <w:t>напрями</w:t>
            </w:r>
            <w:proofErr w:type="spellEnd"/>
            <w:r w:rsidRPr="00726ECC">
              <w:t xml:space="preserve"> </w:t>
            </w:r>
            <w:proofErr w:type="spellStart"/>
            <w:r w:rsidRPr="00726ECC">
              <w:t>діяльності</w:t>
            </w:r>
            <w:proofErr w:type="spellEnd"/>
            <w:r w:rsidRPr="00726ECC">
              <w:t xml:space="preserve"> </w:t>
            </w:r>
            <w:proofErr w:type="spellStart"/>
            <w:r w:rsidRPr="00726ECC">
              <w:t>галузі</w:t>
            </w:r>
            <w:proofErr w:type="spellEnd"/>
            <w:r w:rsidRPr="00726ECC">
              <w:t xml:space="preserve"> на перспективу, </w:t>
            </w:r>
            <w:proofErr w:type="spellStart"/>
            <w:r w:rsidRPr="00726ECC">
              <w:t>оптимізацію</w:t>
            </w:r>
            <w:proofErr w:type="spellEnd"/>
            <w:r w:rsidRPr="00726ECC">
              <w:t xml:space="preserve"> </w:t>
            </w:r>
            <w:proofErr w:type="spellStart"/>
            <w:r w:rsidRPr="00726ECC">
              <w:t>мережі</w:t>
            </w:r>
            <w:proofErr w:type="spellEnd"/>
            <w:r w:rsidRPr="00726ECC">
              <w:t xml:space="preserve"> </w:t>
            </w:r>
            <w:proofErr w:type="spellStart"/>
            <w:r w:rsidRPr="00726ECC">
              <w:t>закладів</w:t>
            </w:r>
            <w:proofErr w:type="spellEnd"/>
            <w:r w:rsidRPr="00726ECC">
              <w:t xml:space="preserve"> </w:t>
            </w:r>
            <w:proofErr w:type="spellStart"/>
            <w:r w:rsidRPr="00726ECC">
              <w:t>культури</w:t>
            </w:r>
            <w:proofErr w:type="spellEnd"/>
            <w:r w:rsidRPr="00726ECC">
              <w:t xml:space="preserve">, </w:t>
            </w:r>
            <w:proofErr w:type="spellStart"/>
            <w:r w:rsidRPr="00726ECC">
              <w:t>їх</w:t>
            </w:r>
            <w:proofErr w:type="spellEnd"/>
            <w:r w:rsidRPr="00726ECC">
              <w:t xml:space="preserve"> </w:t>
            </w:r>
            <w:proofErr w:type="spellStart"/>
            <w:r w:rsidRPr="00726ECC">
              <w:t>модернізацію</w:t>
            </w:r>
            <w:proofErr w:type="spellEnd"/>
            <w:r w:rsidRPr="00726ECC">
              <w:t xml:space="preserve"> та </w:t>
            </w:r>
            <w:proofErr w:type="spellStart"/>
            <w:r w:rsidRPr="00726ECC">
              <w:t>ефективність</w:t>
            </w:r>
            <w:proofErr w:type="spellEnd"/>
            <w:r w:rsidRPr="00726ECC">
              <w:t xml:space="preserve"> </w:t>
            </w:r>
            <w:proofErr w:type="spellStart"/>
            <w:r w:rsidRPr="00726ECC">
              <w:t>утримання</w:t>
            </w:r>
            <w:proofErr w:type="spellEnd"/>
          </w:p>
        </w:tc>
        <w:tc>
          <w:tcPr>
            <w:tcW w:w="4461" w:type="dxa"/>
            <w:tcBorders>
              <w:top w:val="single" w:sz="4" w:space="0" w:color="auto"/>
              <w:left w:val="single" w:sz="4" w:space="0" w:color="auto"/>
              <w:bottom w:val="single" w:sz="4" w:space="0" w:color="auto"/>
              <w:right w:val="single" w:sz="4" w:space="0" w:color="auto"/>
            </w:tcBorders>
            <w:hideMark/>
          </w:tcPr>
          <w:p w:rsidR="00117723" w:rsidRPr="00CD1C4F" w:rsidRDefault="00117723" w:rsidP="00F53571">
            <w:pPr>
              <w:rPr>
                <w:lang w:val="uk-UA"/>
              </w:rPr>
            </w:pPr>
            <w:r>
              <w:rPr>
                <w:lang w:val="uk-UA"/>
              </w:rPr>
              <w:t>Відділ культури і туризму міської ради</w:t>
            </w:r>
          </w:p>
        </w:tc>
      </w:tr>
      <w:tr w:rsidR="00117723" w:rsidRPr="00CD1C4F" w:rsidTr="00117723">
        <w:tc>
          <w:tcPr>
            <w:tcW w:w="236" w:type="dxa"/>
            <w:tcBorders>
              <w:top w:val="single" w:sz="4" w:space="0" w:color="auto"/>
              <w:left w:val="single" w:sz="4" w:space="0" w:color="auto"/>
              <w:bottom w:val="single" w:sz="4" w:space="0" w:color="auto"/>
              <w:right w:val="single" w:sz="4" w:space="0" w:color="auto"/>
            </w:tcBorders>
            <w:hideMark/>
          </w:tcPr>
          <w:p w:rsidR="00117723" w:rsidRPr="00CD1C4F" w:rsidRDefault="00117723" w:rsidP="00F53571">
            <w:r w:rsidRPr="00CD1C4F">
              <w:t>8</w:t>
            </w:r>
          </w:p>
        </w:tc>
        <w:tc>
          <w:tcPr>
            <w:tcW w:w="4418" w:type="dxa"/>
            <w:tcBorders>
              <w:top w:val="single" w:sz="4" w:space="0" w:color="auto"/>
              <w:left w:val="single" w:sz="4" w:space="0" w:color="auto"/>
              <w:bottom w:val="single" w:sz="4" w:space="0" w:color="auto"/>
              <w:right w:val="single" w:sz="4" w:space="0" w:color="auto"/>
            </w:tcBorders>
            <w:hideMark/>
          </w:tcPr>
          <w:p w:rsidR="00117723" w:rsidRPr="00B0727C" w:rsidRDefault="005E0894" w:rsidP="00F53571">
            <w:pPr>
              <w:rPr>
                <w:lang w:val="uk-UA"/>
              </w:rPr>
            </w:pPr>
            <w:r>
              <w:rPr>
                <w:lang w:val="uk-UA"/>
              </w:rPr>
              <w:t xml:space="preserve">Підготувати </w:t>
            </w:r>
            <w:r w:rsidRPr="00726ECC">
              <w:t xml:space="preserve">та </w:t>
            </w:r>
            <w:r>
              <w:rPr>
                <w:lang w:val="uk-UA"/>
              </w:rPr>
              <w:t xml:space="preserve">подати на </w:t>
            </w:r>
            <w:proofErr w:type="spellStart"/>
            <w:r w:rsidRPr="00726ECC">
              <w:t>затверд</w:t>
            </w:r>
            <w:r>
              <w:rPr>
                <w:lang w:val="uk-UA"/>
              </w:rPr>
              <w:t>ження</w:t>
            </w:r>
            <w:proofErr w:type="spellEnd"/>
            <w:r>
              <w:rPr>
                <w:lang w:val="uk-UA"/>
              </w:rPr>
              <w:t xml:space="preserve"> </w:t>
            </w:r>
            <w:r w:rsidR="00117723" w:rsidRPr="00B0727C">
              <w:rPr>
                <w:color w:val="FF0000"/>
              </w:rPr>
              <w:t xml:space="preserve"> </w:t>
            </w:r>
            <w:proofErr w:type="spellStart"/>
            <w:r w:rsidR="00117723" w:rsidRPr="00B0727C">
              <w:t>Перелік</w:t>
            </w:r>
            <w:proofErr w:type="spellEnd"/>
            <w:r w:rsidR="00117723" w:rsidRPr="00B0727C">
              <w:t xml:space="preserve"> </w:t>
            </w:r>
            <w:proofErr w:type="spellStart"/>
            <w:r w:rsidR="00117723" w:rsidRPr="00B0727C">
              <w:t>об</w:t>
            </w:r>
            <w:r w:rsidR="00117723" w:rsidRPr="00B0727C">
              <w:rPr>
                <w:iCs/>
              </w:rPr>
              <w:t>’</w:t>
            </w:r>
            <w:r w:rsidR="00117723" w:rsidRPr="00B0727C">
              <w:t>єктів</w:t>
            </w:r>
            <w:proofErr w:type="spellEnd"/>
            <w:r w:rsidR="00117723" w:rsidRPr="00B0727C">
              <w:t xml:space="preserve"> </w:t>
            </w:r>
            <w:r w:rsidR="00243C60" w:rsidRPr="00243C60">
              <w:rPr>
                <w:lang w:val="uk-UA"/>
              </w:rPr>
              <w:t>нерухомого</w:t>
            </w:r>
            <w:r w:rsidR="00243C60" w:rsidRPr="00B0727C">
              <w:t xml:space="preserve"> </w:t>
            </w:r>
            <w:r w:rsidR="00117723" w:rsidRPr="00B0727C">
              <w:t xml:space="preserve">майна </w:t>
            </w:r>
            <w:proofErr w:type="spellStart"/>
            <w:r w:rsidR="00117723" w:rsidRPr="00B0727C">
              <w:t>комунальної</w:t>
            </w:r>
            <w:proofErr w:type="spellEnd"/>
            <w:r w:rsidR="00117723" w:rsidRPr="00B0727C">
              <w:t xml:space="preserve"> </w:t>
            </w:r>
            <w:proofErr w:type="spellStart"/>
            <w:r w:rsidR="00117723" w:rsidRPr="00B0727C">
              <w:t>власності</w:t>
            </w:r>
            <w:proofErr w:type="spellEnd"/>
            <w:r w:rsidR="00117723" w:rsidRPr="00B0727C">
              <w:t xml:space="preserve"> </w:t>
            </w:r>
            <w:proofErr w:type="spellStart"/>
            <w:r w:rsidR="00117723" w:rsidRPr="00B0727C">
              <w:t>міської</w:t>
            </w:r>
            <w:proofErr w:type="spellEnd"/>
            <w:r w:rsidR="00117723" w:rsidRPr="00B0727C">
              <w:t xml:space="preserve"> </w:t>
            </w:r>
            <w:proofErr w:type="spellStart"/>
            <w:r w:rsidR="00117723" w:rsidRPr="00B0727C">
              <w:t>територіальної</w:t>
            </w:r>
            <w:proofErr w:type="spellEnd"/>
            <w:r w:rsidR="00117723" w:rsidRPr="00B0727C">
              <w:t xml:space="preserve"> </w:t>
            </w:r>
            <w:proofErr w:type="spellStart"/>
            <w:r w:rsidR="00117723" w:rsidRPr="00B0727C">
              <w:t>громади</w:t>
            </w:r>
            <w:proofErr w:type="spellEnd"/>
            <w:r w:rsidR="00117723" w:rsidRPr="00B0727C">
              <w:t xml:space="preserve"> для </w:t>
            </w:r>
            <w:proofErr w:type="spellStart"/>
            <w:r w:rsidR="00117723" w:rsidRPr="00B0727C">
              <w:t>створення</w:t>
            </w:r>
            <w:proofErr w:type="spellEnd"/>
            <w:r w:rsidR="00117723" w:rsidRPr="00B0727C">
              <w:t xml:space="preserve"> </w:t>
            </w:r>
            <w:proofErr w:type="spellStart"/>
            <w:r w:rsidR="00117723" w:rsidRPr="00B0727C">
              <w:t>єдиної</w:t>
            </w:r>
            <w:proofErr w:type="spellEnd"/>
            <w:r w:rsidR="00117723" w:rsidRPr="00B0727C">
              <w:t xml:space="preserve"> </w:t>
            </w:r>
            <w:proofErr w:type="spellStart"/>
            <w:r w:rsidR="00117723" w:rsidRPr="00B0727C">
              <w:t>інформаційної</w:t>
            </w:r>
            <w:proofErr w:type="spellEnd"/>
            <w:r w:rsidR="00117723" w:rsidRPr="00B0727C">
              <w:t xml:space="preserve"> </w:t>
            </w:r>
            <w:proofErr w:type="spellStart"/>
            <w:r w:rsidR="00117723" w:rsidRPr="00B0727C">
              <w:t>бази</w:t>
            </w:r>
            <w:proofErr w:type="spellEnd"/>
            <w:r w:rsidR="00117723" w:rsidRPr="00B0727C">
              <w:t xml:space="preserve"> у </w:t>
            </w:r>
            <w:proofErr w:type="spellStart"/>
            <w:r w:rsidR="00117723" w:rsidRPr="00B0727C">
              <w:t>міській</w:t>
            </w:r>
            <w:proofErr w:type="spellEnd"/>
            <w:r w:rsidR="00117723" w:rsidRPr="00B0727C">
              <w:t xml:space="preserve"> </w:t>
            </w:r>
            <w:proofErr w:type="spellStart"/>
            <w:r w:rsidR="00117723" w:rsidRPr="00B0727C">
              <w:t>раді</w:t>
            </w:r>
            <w:proofErr w:type="spellEnd"/>
            <w:r w:rsidR="00117723" w:rsidRPr="00B0727C">
              <w:t xml:space="preserve"> </w:t>
            </w:r>
            <w:proofErr w:type="spellStart"/>
            <w:r w:rsidR="00117723" w:rsidRPr="00B0727C">
              <w:t>щодо</w:t>
            </w:r>
            <w:proofErr w:type="spellEnd"/>
            <w:r w:rsidR="00117723" w:rsidRPr="00B0727C">
              <w:t xml:space="preserve"> </w:t>
            </w:r>
            <w:proofErr w:type="spellStart"/>
            <w:r w:rsidR="00117723" w:rsidRPr="00B0727C">
              <w:t>наявного</w:t>
            </w:r>
            <w:proofErr w:type="spellEnd"/>
            <w:r w:rsidR="00117723" w:rsidRPr="00B0727C">
              <w:t xml:space="preserve"> </w:t>
            </w:r>
            <w:proofErr w:type="spellStart"/>
            <w:r w:rsidR="00117723" w:rsidRPr="00B0727C">
              <w:t>комунального</w:t>
            </w:r>
            <w:proofErr w:type="spellEnd"/>
            <w:r w:rsidR="00243C60" w:rsidRPr="00243C60">
              <w:rPr>
                <w:lang w:val="uk-UA"/>
              </w:rPr>
              <w:t xml:space="preserve"> нерухомого</w:t>
            </w:r>
            <w:r w:rsidR="00117723" w:rsidRPr="00B0727C">
              <w:t xml:space="preserve"> майна </w:t>
            </w:r>
            <w:proofErr w:type="spellStart"/>
            <w:r w:rsidR="00117723" w:rsidRPr="00B0727C">
              <w:t>громади</w:t>
            </w:r>
            <w:proofErr w:type="spellEnd"/>
            <w:r w:rsidR="00117723" w:rsidRPr="00B0727C">
              <w:t xml:space="preserve">, </w:t>
            </w:r>
            <w:proofErr w:type="spellStart"/>
            <w:r w:rsidR="00117723" w:rsidRPr="00B0727C">
              <w:t>його</w:t>
            </w:r>
            <w:proofErr w:type="spellEnd"/>
            <w:r w:rsidR="00117723" w:rsidRPr="00B0727C">
              <w:t xml:space="preserve"> </w:t>
            </w:r>
            <w:proofErr w:type="spellStart"/>
            <w:r w:rsidR="00117723" w:rsidRPr="00B0727C">
              <w:t>руху</w:t>
            </w:r>
            <w:proofErr w:type="spellEnd"/>
            <w:r w:rsidR="00117723" w:rsidRPr="00B0727C">
              <w:t xml:space="preserve">, стану </w:t>
            </w:r>
            <w:proofErr w:type="spellStart"/>
            <w:r w:rsidR="00117723" w:rsidRPr="00B0727C">
              <w:t>придатності</w:t>
            </w:r>
            <w:proofErr w:type="spellEnd"/>
            <w:r w:rsidR="00117723" w:rsidRPr="00B0727C">
              <w:t xml:space="preserve"> та </w:t>
            </w:r>
            <w:proofErr w:type="spellStart"/>
            <w:r w:rsidR="00117723" w:rsidRPr="00B0727C">
              <w:t>використання</w:t>
            </w:r>
            <w:proofErr w:type="spellEnd"/>
          </w:p>
        </w:tc>
        <w:tc>
          <w:tcPr>
            <w:tcW w:w="4461" w:type="dxa"/>
            <w:tcBorders>
              <w:top w:val="single" w:sz="4" w:space="0" w:color="auto"/>
              <w:left w:val="single" w:sz="4" w:space="0" w:color="auto"/>
              <w:bottom w:val="single" w:sz="4" w:space="0" w:color="auto"/>
              <w:right w:val="single" w:sz="4" w:space="0" w:color="auto"/>
            </w:tcBorders>
            <w:hideMark/>
          </w:tcPr>
          <w:p w:rsidR="00117723" w:rsidRPr="00B0727C" w:rsidRDefault="00117723" w:rsidP="00B0727C">
            <w:pPr>
              <w:spacing w:after="495"/>
              <w:textAlignment w:val="baseline"/>
              <w:outlineLvl w:val="2"/>
              <w:rPr>
                <w:bCs/>
                <w:lang w:val="uk-UA"/>
              </w:rPr>
            </w:pPr>
            <w:proofErr w:type="spellStart"/>
            <w:r w:rsidRPr="00B0727C">
              <w:rPr>
                <w:bCs/>
              </w:rPr>
              <w:t>Управління</w:t>
            </w:r>
            <w:proofErr w:type="spellEnd"/>
            <w:r w:rsidRPr="00B0727C">
              <w:rPr>
                <w:bCs/>
              </w:rPr>
              <w:t xml:space="preserve"> </w:t>
            </w:r>
            <w:proofErr w:type="spellStart"/>
            <w:r w:rsidRPr="00B0727C">
              <w:rPr>
                <w:bCs/>
              </w:rPr>
              <w:t>житлово-комунального</w:t>
            </w:r>
            <w:proofErr w:type="spellEnd"/>
            <w:r w:rsidRPr="00B0727C">
              <w:rPr>
                <w:bCs/>
              </w:rPr>
              <w:t xml:space="preserve"> </w:t>
            </w:r>
            <w:proofErr w:type="spellStart"/>
            <w:r w:rsidRPr="00B0727C">
              <w:rPr>
                <w:bCs/>
              </w:rPr>
              <w:t>господарства</w:t>
            </w:r>
            <w:proofErr w:type="spellEnd"/>
            <w:r w:rsidRPr="00B0727C">
              <w:rPr>
                <w:bCs/>
              </w:rPr>
              <w:t xml:space="preserve"> та </w:t>
            </w:r>
            <w:proofErr w:type="spellStart"/>
            <w:r w:rsidRPr="00B0727C">
              <w:rPr>
                <w:bCs/>
              </w:rPr>
              <w:t>комунальної</w:t>
            </w:r>
            <w:proofErr w:type="spellEnd"/>
            <w:r w:rsidRPr="00B0727C">
              <w:rPr>
                <w:bCs/>
              </w:rPr>
              <w:t xml:space="preserve"> </w:t>
            </w:r>
            <w:proofErr w:type="spellStart"/>
            <w:r w:rsidRPr="00B0727C">
              <w:rPr>
                <w:bCs/>
              </w:rPr>
              <w:t>власності</w:t>
            </w:r>
            <w:proofErr w:type="spellEnd"/>
            <w:r>
              <w:rPr>
                <w:bCs/>
                <w:lang w:val="uk-UA"/>
              </w:rPr>
              <w:t xml:space="preserve"> міської ради</w:t>
            </w:r>
            <w:r w:rsidR="00243C60">
              <w:rPr>
                <w:bCs/>
                <w:lang w:val="uk-UA"/>
              </w:rPr>
              <w:t xml:space="preserve"> </w:t>
            </w:r>
            <w:r w:rsidR="00243C60" w:rsidRPr="00243C60">
              <w:rPr>
                <w:bCs/>
                <w:lang w:val="uk-UA"/>
              </w:rPr>
              <w:t>спільно з балансоутримувачами майна</w:t>
            </w:r>
          </w:p>
          <w:p w:rsidR="00117723" w:rsidRPr="00B0727C" w:rsidRDefault="00117723" w:rsidP="00B0727C">
            <w:pPr>
              <w:spacing w:after="495"/>
              <w:textAlignment w:val="baseline"/>
              <w:outlineLvl w:val="2"/>
              <w:rPr>
                <w:bCs/>
                <w:lang w:val="uk-UA"/>
              </w:rPr>
            </w:pPr>
          </w:p>
          <w:p w:rsidR="00117723" w:rsidRPr="00B0727C" w:rsidRDefault="00117723" w:rsidP="00F53571"/>
        </w:tc>
      </w:tr>
      <w:tr w:rsidR="00117723" w:rsidRPr="00CD1C4F" w:rsidTr="00117723">
        <w:tc>
          <w:tcPr>
            <w:tcW w:w="236" w:type="dxa"/>
            <w:tcBorders>
              <w:top w:val="single" w:sz="4" w:space="0" w:color="auto"/>
              <w:left w:val="single" w:sz="4" w:space="0" w:color="auto"/>
              <w:bottom w:val="single" w:sz="4" w:space="0" w:color="auto"/>
              <w:right w:val="single" w:sz="4" w:space="0" w:color="auto"/>
            </w:tcBorders>
            <w:hideMark/>
          </w:tcPr>
          <w:p w:rsidR="00117723" w:rsidRPr="00CD1C4F" w:rsidRDefault="00117723" w:rsidP="00F53571">
            <w:r w:rsidRPr="00CD1C4F">
              <w:t>9</w:t>
            </w:r>
          </w:p>
        </w:tc>
        <w:tc>
          <w:tcPr>
            <w:tcW w:w="4418" w:type="dxa"/>
            <w:tcBorders>
              <w:top w:val="single" w:sz="4" w:space="0" w:color="auto"/>
              <w:left w:val="single" w:sz="4" w:space="0" w:color="auto"/>
              <w:bottom w:val="single" w:sz="4" w:space="0" w:color="auto"/>
              <w:right w:val="single" w:sz="4" w:space="0" w:color="auto"/>
            </w:tcBorders>
            <w:hideMark/>
          </w:tcPr>
          <w:p w:rsidR="00117723" w:rsidRPr="00816C5B" w:rsidRDefault="005E0894" w:rsidP="00B0727C">
            <w:pPr>
              <w:pStyle w:val="a8"/>
              <w:tabs>
                <w:tab w:val="left" w:pos="709"/>
                <w:tab w:val="left" w:pos="851"/>
              </w:tabs>
              <w:rPr>
                <w:szCs w:val="28"/>
              </w:rPr>
            </w:pPr>
            <w:r>
              <w:rPr>
                <w:lang w:val="uk-UA"/>
              </w:rPr>
              <w:t>Своєчасно та в повному обсязі</w:t>
            </w:r>
            <w:r w:rsidR="00117723">
              <w:t xml:space="preserve"> </w:t>
            </w:r>
            <w:r>
              <w:rPr>
                <w:lang w:val="uk-UA"/>
              </w:rPr>
              <w:t xml:space="preserve">забезпечити </w:t>
            </w:r>
            <w:proofErr w:type="spellStart"/>
            <w:r w:rsidR="00117723">
              <w:t>цільов</w:t>
            </w:r>
            <w:proofErr w:type="spellEnd"/>
            <w:r>
              <w:rPr>
                <w:lang w:val="uk-UA"/>
              </w:rPr>
              <w:t>е</w:t>
            </w:r>
            <w:r w:rsidR="00117723">
              <w:t xml:space="preserve"> </w:t>
            </w:r>
            <w:proofErr w:type="spellStart"/>
            <w:r w:rsidR="00117723">
              <w:t>використання</w:t>
            </w:r>
            <w:proofErr w:type="spellEnd"/>
            <w:r w:rsidR="00117723">
              <w:t xml:space="preserve"> коштів </w:t>
            </w:r>
            <w:proofErr w:type="spellStart"/>
            <w:r w:rsidR="00117723" w:rsidRPr="00A46A75">
              <w:rPr>
                <w:szCs w:val="28"/>
              </w:rPr>
              <w:t>міжбюджетних</w:t>
            </w:r>
            <w:proofErr w:type="spellEnd"/>
            <w:r w:rsidR="00117723" w:rsidRPr="00A46A75">
              <w:rPr>
                <w:szCs w:val="28"/>
              </w:rPr>
              <w:t xml:space="preserve"> </w:t>
            </w:r>
            <w:proofErr w:type="spellStart"/>
            <w:r w:rsidR="00117723" w:rsidRPr="00A46A75">
              <w:rPr>
                <w:szCs w:val="28"/>
              </w:rPr>
              <w:t>трансфертів</w:t>
            </w:r>
            <w:proofErr w:type="spellEnd"/>
            <w:r w:rsidR="00117723">
              <w:rPr>
                <w:szCs w:val="28"/>
              </w:rPr>
              <w:t xml:space="preserve"> при </w:t>
            </w:r>
            <w:proofErr w:type="spellStart"/>
            <w:r w:rsidR="00117723">
              <w:rPr>
                <w:szCs w:val="28"/>
              </w:rPr>
              <w:t>їх</w:t>
            </w:r>
            <w:proofErr w:type="spellEnd"/>
            <w:r w:rsidR="00117723">
              <w:rPr>
                <w:szCs w:val="28"/>
              </w:rPr>
              <w:t xml:space="preserve"> </w:t>
            </w:r>
            <w:proofErr w:type="spellStart"/>
            <w:r w:rsidR="00117723">
              <w:rPr>
                <w:szCs w:val="28"/>
              </w:rPr>
              <w:t>отриманні</w:t>
            </w:r>
            <w:proofErr w:type="spellEnd"/>
            <w:r w:rsidR="00117723">
              <w:rPr>
                <w:szCs w:val="28"/>
              </w:rPr>
              <w:t xml:space="preserve"> та </w:t>
            </w:r>
            <w:proofErr w:type="spellStart"/>
            <w:r w:rsidR="00117723">
              <w:rPr>
                <w:szCs w:val="28"/>
              </w:rPr>
              <w:t>наданні</w:t>
            </w:r>
            <w:proofErr w:type="spellEnd"/>
            <w:r w:rsidR="00117723">
              <w:t xml:space="preserve"> з/до </w:t>
            </w:r>
            <w:proofErr w:type="spellStart"/>
            <w:r w:rsidR="00117723">
              <w:t>бюджетів</w:t>
            </w:r>
            <w:proofErr w:type="spellEnd"/>
            <w:r w:rsidR="00117723">
              <w:t xml:space="preserve"> </w:t>
            </w:r>
            <w:proofErr w:type="spellStart"/>
            <w:r w:rsidR="00117723">
              <w:t>інших</w:t>
            </w:r>
            <w:proofErr w:type="spellEnd"/>
            <w:r w:rsidR="00117723">
              <w:t xml:space="preserve"> </w:t>
            </w:r>
            <w:proofErr w:type="spellStart"/>
            <w:r w:rsidR="00117723">
              <w:t>рівнів</w:t>
            </w:r>
            <w:proofErr w:type="spellEnd"/>
            <w:r w:rsidR="00117723" w:rsidRPr="00A636B2">
              <w:t xml:space="preserve"> </w:t>
            </w:r>
            <w:r w:rsidR="00117723">
              <w:t xml:space="preserve">для </w:t>
            </w:r>
            <w:proofErr w:type="spellStart"/>
            <w:r w:rsidR="00117723">
              <w:t>уникнення</w:t>
            </w:r>
            <w:proofErr w:type="spellEnd"/>
            <w:r w:rsidR="00117723">
              <w:t xml:space="preserve"> </w:t>
            </w:r>
            <w:proofErr w:type="spellStart"/>
            <w:r w:rsidR="00117723">
              <w:t>повернення</w:t>
            </w:r>
            <w:proofErr w:type="spellEnd"/>
            <w:r w:rsidR="00117723">
              <w:t xml:space="preserve"> з бюджету </w:t>
            </w:r>
            <w:proofErr w:type="spellStart"/>
            <w:r w:rsidR="00117723">
              <w:t>громади</w:t>
            </w:r>
            <w:proofErr w:type="spellEnd"/>
            <w:r w:rsidR="00117723">
              <w:t xml:space="preserve"> та </w:t>
            </w:r>
            <w:proofErr w:type="spellStart"/>
            <w:r w:rsidR="00117723">
              <w:t>своєчасного</w:t>
            </w:r>
            <w:proofErr w:type="spellEnd"/>
            <w:r w:rsidR="00117723" w:rsidRPr="00816C5B">
              <w:rPr>
                <w:szCs w:val="28"/>
              </w:rPr>
              <w:t xml:space="preserve"> </w:t>
            </w:r>
            <w:proofErr w:type="spellStart"/>
            <w:r w:rsidR="00117723" w:rsidRPr="00A46A75">
              <w:rPr>
                <w:szCs w:val="28"/>
              </w:rPr>
              <w:t>повернення</w:t>
            </w:r>
            <w:proofErr w:type="spellEnd"/>
            <w:r w:rsidR="00117723">
              <w:rPr>
                <w:szCs w:val="28"/>
              </w:rPr>
              <w:t xml:space="preserve"> </w:t>
            </w:r>
            <w:r w:rsidR="00117723" w:rsidRPr="00A46A75">
              <w:rPr>
                <w:szCs w:val="28"/>
              </w:rPr>
              <w:t xml:space="preserve">до бюджету </w:t>
            </w:r>
            <w:proofErr w:type="spellStart"/>
            <w:r w:rsidR="00117723" w:rsidRPr="00A46A75">
              <w:rPr>
                <w:szCs w:val="28"/>
              </w:rPr>
              <w:t>громади</w:t>
            </w:r>
            <w:proofErr w:type="spellEnd"/>
            <w:r w:rsidR="00117723">
              <w:t xml:space="preserve"> </w:t>
            </w:r>
            <w:proofErr w:type="spellStart"/>
            <w:r w:rsidR="00117723">
              <w:t>невикористаних</w:t>
            </w:r>
            <w:proofErr w:type="spellEnd"/>
            <w:r w:rsidR="00117723">
              <w:t xml:space="preserve"> коштів </w:t>
            </w:r>
            <w:proofErr w:type="spellStart"/>
            <w:r w:rsidR="00117723">
              <w:rPr>
                <w:szCs w:val="28"/>
              </w:rPr>
              <w:t>відповідно</w:t>
            </w:r>
            <w:proofErr w:type="spellEnd"/>
            <w:r w:rsidR="00117723">
              <w:rPr>
                <w:szCs w:val="28"/>
              </w:rPr>
              <w:t xml:space="preserve"> до умов </w:t>
            </w:r>
            <w:proofErr w:type="spellStart"/>
            <w:r w:rsidR="00117723">
              <w:rPr>
                <w:szCs w:val="28"/>
              </w:rPr>
              <w:t>договорів</w:t>
            </w:r>
            <w:proofErr w:type="spellEnd"/>
            <w:r w:rsidR="00117723">
              <w:rPr>
                <w:szCs w:val="28"/>
              </w:rPr>
              <w:t xml:space="preserve"> про передачу </w:t>
            </w:r>
            <w:proofErr w:type="spellStart"/>
            <w:r w:rsidR="00117723">
              <w:rPr>
                <w:szCs w:val="28"/>
              </w:rPr>
              <w:t>субвенцій</w:t>
            </w:r>
            <w:proofErr w:type="spellEnd"/>
            <w:r w:rsidR="00117723">
              <w:rPr>
                <w:szCs w:val="28"/>
              </w:rPr>
              <w:t xml:space="preserve"> </w:t>
            </w:r>
            <w:r w:rsidR="00117723" w:rsidRPr="00A46A75">
              <w:rPr>
                <w:szCs w:val="28"/>
              </w:rPr>
              <w:t xml:space="preserve">та </w:t>
            </w:r>
            <w:proofErr w:type="spellStart"/>
            <w:r w:rsidR="00117723">
              <w:rPr>
                <w:szCs w:val="28"/>
              </w:rPr>
              <w:t>вимог</w:t>
            </w:r>
            <w:proofErr w:type="spellEnd"/>
            <w:r w:rsidR="00117723">
              <w:rPr>
                <w:szCs w:val="28"/>
              </w:rPr>
              <w:t xml:space="preserve"> </w:t>
            </w:r>
            <w:r w:rsidR="00117723" w:rsidRPr="00A46A75">
              <w:rPr>
                <w:szCs w:val="28"/>
              </w:rPr>
              <w:t xml:space="preserve">чинного </w:t>
            </w:r>
            <w:proofErr w:type="spellStart"/>
            <w:r w:rsidR="00117723" w:rsidRPr="00A46A75">
              <w:rPr>
                <w:szCs w:val="28"/>
              </w:rPr>
              <w:t>законодавства</w:t>
            </w:r>
            <w:proofErr w:type="spellEnd"/>
            <w:r w:rsidR="00117723" w:rsidRPr="00A46A75">
              <w:rPr>
                <w:szCs w:val="28"/>
              </w:rPr>
              <w:t>.</w:t>
            </w:r>
          </w:p>
          <w:p w:rsidR="00117723" w:rsidRPr="00B0727C" w:rsidRDefault="00117723" w:rsidP="00F53571"/>
        </w:tc>
        <w:tc>
          <w:tcPr>
            <w:tcW w:w="4461" w:type="dxa"/>
            <w:tcBorders>
              <w:top w:val="single" w:sz="4" w:space="0" w:color="auto"/>
              <w:left w:val="single" w:sz="4" w:space="0" w:color="auto"/>
              <w:bottom w:val="single" w:sz="4" w:space="0" w:color="auto"/>
              <w:right w:val="single" w:sz="4" w:space="0" w:color="auto"/>
            </w:tcBorders>
            <w:hideMark/>
          </w:tcPr>
          <w:p w:rsidR="00117723" w:rsidRPr="00CD1C4F" w:rsidRDefault="005E0894" w:rsidP="00F53571">
            <w:pPr>
              <w:rPr>
                <w:lang w:val="uk-UA"/>
              </w:rPr>
            </w:pPr>
            <w:r>
              <w:rPr>
                <w:lang w:val="uk-UA"/>
              </w:rPr>
              <w:t>Головні розпорядники бюджетних коштів</w:t>
            </w:r>
          </w:p>
        </w:tc>
      </w:tr>
      <w:tr w:rsidR="00117723" w:rsidRPr="00CD1C4F" w:rsidTr="00117723">
        <w:trPr>
          <w:trHeight w:val="747"/>
        </w:trPr>
        <w:tc>
          <w:tcPr>
            <w:tcW w:w="236" w:type="dxa"/>
            <w:tcBorders>
              <w:top w:val="single" w:sz="4" w:space="0" w:color="auto"/>
              <w:left w:val="single" w:sz="4" w:space="0" w:color="auto"/>
              <w:bottom w:val="single" w:sz="4" w:space="0" w:color="auto"/>
              <w:right w:val="single" w:sz="4" w:space="0" w:color="auto"/>
            </w:tcBorders>
            <w:hideMark/>
          </w:tcPr>
          <w:p w:rsidR="00117723" w:rsidRPr="00CD1C4F" w:rsidRDefault="00117723" w:rsidP="00F53571">
            <w:r w:rsidRPr="00CD1C4F">
              <w:t>10</w:t>
            </w:r>
          </w:p>
        </w:tc>
        <w:tc>
          <w:tcPr>
            <w:tcW w:w="4418" w:type="dxa"/>
            <w:tcBorders>
              <w:top w:val="single" w:sz="4" w:space="0" w:color="auto"/>
              <w:left w:val="single" w:sz="4" w:space="0" w:color="auto"/>
              <w:bottom w:val="single" w:sz="4" w:space="0" w:color="auto"/>
              <w:right w:val="single" w:sz="4" w:space="0" w:color="auto"/>
            </w:tcBorders>
            <w:hideMark/>
          </w:tcPr>
          <w:p w:rsidR="00117723" w:rsidRPr="00B0727C" w:rsidRDefault="00117723" w:rsidP="00F53571">
            <w:proofErr w:type="spellStart"/>
            <w:r w:rsidRPr="00B0727C">
              <w:rPr>
                <w:iCs/>
              </w:rPr>
              <w:t>Розробити</w:t>
            </w:r>
            <w:proofErr w:type="spellEnd"/>
            <w:r w:rsidRPr="00B0727C">
              <w:rPr>
                <w:iCs/>
              </w:rPr>
              <w:t xml:space="preserve"> заходи </w:t>
            </w:r>
            <w:proofErr w:type="spellStart"/>
            <w:r w:rsidRPr="00B0727C">
              <w:rPr>
                <w:iCs/>
              </w:rPr>
              <w:t>щодо</w:t>
            </w:r>
            <w:proofErr w:type="spellEnd"/>
            <w:r w:rsidRPr="00B0727C">
              <w:rPr>
                <w:iCs/>
              </w:rPr>
              <w:t xml:space="preserve"> </w:t>
            </w:r>
            <w:proofErr w:type="spellStart"/>
            <w:r w:rsidRPr="00B0727C">
              <w:rPr>
                <w:iCs/>
              </w:rPr>
              <w:t>ефективного</w:t>
            </w:r>
            <w:proofErr w:type="spellEnd"/>
            <w:r w:rsidRPr="00B0727C">
              <w:rPr>
                <w:iCs/>
              </w:rPr>
              <w:t xml:space="preserve"> </w:t>
            </w:r>
            <w:proofErr w:type="spellStart"/>
            <w:r w:rsidRPr="00B0727C">
              <w:rPr>
                <w:iCs/>
              </w:rPr>
              <w:t>управління</w:t>
            </w:r>
            <w:proofErr w:type="spellEnd"/>
            <w:r w:rsidRPr="00B0727C">
              <w:rPr>
                <w:iCs/>
              </w:rPr>
              <w:t xml:space="preserve"> </w:t>
            </w:r>
            <w:proofErr w:type="spellStart"/>
            <w:r w:rsidRPr="00B0727C">
              <w:rPr>
                <w:iCs/>
              </w:rPr>
              <w:t>майном</w:t>
            </w:r>
            <w:proofErr w:type="spellEnd"/>
            <w:r w:rsidRPr="00B0727C">
              <w:rPr>
                <w:iCs/>
              </w:rPr>
              <w:t xml:space="preserve"> </w:t>
            </w:r>
            <w:proofErr w:type="spellStart"/>
            <w:r w:rsidRPr="00B0727C">
              <w:rPr>
                <w:iCs/>
              </w:rPr>
              <w:t>комунальної</w:t>
            </w:r>
            <w:proofErr w:type="spellEnd"/>
            <w:r w:rsidRPr="00B0727C">
              <w:rPr>
                <w:iCs/>
              </w:rPr>
              <w:t xml:space="preserve"> </w:t>
            </w:r>
            <w:proofErr w:type="spellStart"/>
            <w:r w:rsidRPr="00B0727C">
              <w:rPr>
                <w:iCs/>
              </w:rPr>
              <w:t>власності</w:t>
            </w:r>
            <w:proofErr w:type="spellEnd"/>
            <w:r w:rsidRPr="00B0727C">
              <w:t xml:space="preserve"> та </w:t>
            </w:r>
            <w:proofErr w:type="spellStart"/>
            <w:r w:rsidRPr="00B0727C">
              <w:t>недопущення</w:t>
            </w:r>
            <w:proofErr w:type="spellEnd"/>
            <w:r w:rsidRPr="00B0727C">
              <w:t xml:space="preserve"> </w:t>
            </w:r>
            <w:proofErr w:type="spellStart"/>
            <w:r w:rsidRPr="00B0727C">
              <w:t>його</w:t>
            </w:r>
            <w:proofErr w:type="spellEnd"/>
            <w:r w:rsidRPr="00B0727C">
              <w:t xml:space="preserve"> до </w:t>
            </w:r>
            <w:proofErr w:type="spellStart"/>
            <w:r w:rsidRPr="00B0727C">
              <w:t>занедбаного</w:t>
            </w:r>
            <w:proofErr w:type="spellEnd"/>
            <w:r w:rsidRPr="00B0727C">
              <w:t xml:space="preserve"> стану, </w:t>
            </w:r>
            <w:proofErr w:type="spellStart"/>
            <w:r w:rsidRPr="00B0727C">
              <w:t>псування</w:t>
            </w:r>
            <w:proofErr w:type="spellEnd"/>
            <w:r w:rsidRPr="00B0727C">
              <w:t xml:space="preserve">, </w:t>
            </w:r>
            <w:proofErr w:type="spellStart"/>
            <w:r w:rsidRPr="00B0727C">
              <w:t>руйнації</w:t>
            </w:r>
            <w:proofErr w:type="spellEnd"/>
            <w:r w:rsidRPr="00B0727C">
              <w:t>.</w:t>
            </w:r>
          </w:p>
        </w:tc>
        <w:tc>
          <w:tcPr>
            <w:tcW w:w="4461" w:type="dxa"/>
            <w:tcBorders>
              <w:top w:val="single" w:sz="4" w:space="0" w:color="auto"/>
              <w:left w:val="single" w:sz="4" w:space="0" w:color="auto"/>
              <w:bottom w:val="single" w:sz="4" w:space="0" w:color="auto"/>
              <w:right w:val="single" w:sz="4" w:space="0" w:color="auto"/>
            </w:tcBorders>
            <w:hideMark/>
          </w:tcPr>
          <w:p w:rsidR="00117723" w:rsidRPr="00B0727C" w:rsidRDefault="00117723" w:rsidP="00B0727C">
            <w:pPr>
              <w:spacing w:after="495"/>
              <w:textAlignment w:val="baseline"/>
              <w:outlineLvl w:val="2"/>
              <w:rPr>
                <w:bCs/>
                <w:lang w:val="uk-UA"/>
              </w:rPr>
            </w:pPr>
            <w:proofErr w:type="spellStart"/>
            <w:r w:rsidRPr="00B0727C">
              <w:rPr>
                <w:bCs/>
              </w:rPr>
              <w:t>Управління</w:t>
            </w:r>
            <w:proofErr w:type="spellEnd"/>
            <w:r w:rsidRPr="00B0727C">
              <w:rPr>
                <w:bCs/>
              </w:rPr>
              <w:t xml:space="preserve"> </w:t>
            </w:r>
            <w:proofErr w:type="spellStart"/>
            <w:r w:rsidRPr="00B0727C">
              <w:rPr>
                <w:bCs/>
              </w:rPr>
              <w:t>житлово-комунального</w:t>
            </w:r>
            <w:proofErr w:type="spellEnd"/>
            <w:r w:rsidRPr="00B0727C">
              <w:rPr>
                <w:bCs/>
              </w:rPr>
              <w:t xml:space="preserve"> </w:t>
            </w:r>
            <w:proofErr w:type="spellStart"/>
            <w:r w:rsidRPr="00B0727C">
              <w:rPr>
                <w:bCs/>
              </w:rPr>
              <w:t>господарства</w:t>
            </w:r>
            <w:proofErr w:type="spellEnd"/>
            <w:r w:rsidRPr="00B0727C">
              <w:rPr>
                <w:bCs/>
              </w:rPr>
              <w:t xml:space="preserve"> та </w:t>
            </w:r>
            <w:proofErr w:type="spellStart"/>
            <w:r w:rsidRPr="00B0727C">
              <w:rPr>
                <w:bCs/>
              </w:rPr>
              <w:t>комунальної</w:t>
            </w:r>
            <w:proofErr w:type="spellEnd"/>
            <w:r w:rsidRPr="00B0727C">
              <w:rPr>
                <w:bCs/>
              </w:rPr>
              <w:t xml:space="preserve"> </w:t>
            </w:r>
            <w:proofErr w:type="spellStart"/>
            <w:r w:rsidRPr="00B0727C">
              <w:rPr>
                <w:bCs/>
              </w:rPr>
              <w:t>власності</w:t>
            </w:r>
            <w:proofErr w:type="spellEnd"/>
            <w:r w:rsidR="00243C60">
              <w:rPr>
                <w:bCs/>
                <w:lang w:val="uk-UA"/>
              </w:rPr>
              <w:t xml:space="preserve"> </w:t>
            </w:r>
            <w:r w:rsidR="00243C60" w:rsidRPr="00243C60">
              <w:rPr>
                <w:bCs/>
                <w:lang w:val="uk-UA"/>
              </w:rPr>
              <w:t>спільно з балансоутримувачами майна</w:t>
            </w:r>
            <w:r>
              <w:rPr>
                <w:bCs/>
                <w:lang w:val="uk-UA"/>
              </w:rPr>
              <w:t xml:space="preserve"> </w:t>
            </w:r>
            <w:r>
              <w:rPr>
                <w:bCs/>
                <w:lang w:val="uk-UA"/>
              </w:rPr>
              <w:lastRenderedPageBreak/>
              <w:t>міської ради</w:t>
            </w:r>
          </w:p>
          <w:p w:rsidR="00117723" w:rsidRPr="00B0727C" w:rsidRDefault="00117723" w:rsidP="00F53571">
            <w:pPr>
              <w:rPr>
                <w:lang w:val="uk-UA"/>
              </w:rPr>
            </w:pPr>
          </w:p>
        </w:tc>
      </w:tr>
      <w:tr w:rsidR="00117723" w:rsidRPr="00A713DE" w:rsidTr="00117723">
        <w:trPr>
          <w:trHeight w:val="1935"/>
        </w:trPr>
        <w:tc>
          <w:tcPr>
            <w:tcW w:w="236" w:type="dxa"/>
            <w:tcBorders>
              <w:top w:val="single" w:sz="4" w:space="0" w:color="auto"/>
              <w:left w:val="single" w:sz="4" w:space="0" w:color="auto"/>
              <w:bottom w:val="single" w:sz="4" w:space="0" w:color="auto"/>
              <w:right w:val="single" w:sz="4" w:space="0" w:color="auto"/>
            </w:tcBorders>
            <w:hideMark/>
          </w:tcPr>
          <w:p w:rsidR="00117723" w:rsidRPr="00CD1C4F" w:rsidRDefault="00117723" w:rsidP="00F53571">
            <w:r w:rsidRPr="00CD1C4F">
              <w:lastRenderedPageBreak/>
              <w:t>11</w:t>
            </w:r>
          </w:p>
        </w:tc>
        <w:tc>
          <w:tcPr>
            <w:tcW w:w="4418" w:type="dxa"/>
            <w:tcBorders>
              <w:top w:val="single" w:sz="4" w:space="0" w:color="auto"/>
              <w:left w:val="single" w:sz="4" w:space="0" w:color="auto"/>
              <w:bottom w:val="single" w:sz="4" w:space="0" w:color="auto"/>
              <w:right w:val="single" w:sz="4" w:space="0" w:color="auto"/>
            </w:tcBorders>
            <w:hideMark/>
          </w:tcPr>
          <w:p w:rsidR="00117723" w:rsidRPr="0042022D" w:rsidRDefault="00117723" w:rsidP="0042022D">
            <w:pPr>
              <w:tabs>
                <w:tab w:val="left" w:pos="709"/>
                <w:tab w:val="left" w:pos="993"/>
              </w:tabs>
              <w:spacing w:before="120"/>
              <w:jc w:val="both"/>
            </w:pPr>
            <w:proofErr w:type="spellStart"/>
            <w:r w:rsidRPr="0042022D">
              <w:t>Забезпечити</w:t>
            </w:r>
            <w:proofErr w:type="spellEnd"/>
            <w:r w:rsidRPr="0042022D">
              <w:t xml:space="preserve"> </w:t>
            </w:r>
            <w:proofErr w:type="spellStart"/>
            <w:r w:rsidRPr="0042022D">
              <w:t>використання</w:t>
            </w:r>
            <w:proofErr w:type="spellEnd"/>
            <w:r w:rsidRPr="0042022D">
              <w:t xml:space="preserve"> </w:t>
            </w:r>
            <w:proofErr w:type="spellStart"/>
            <w:r w:rsidRPr="0042022D">
              <w:t>комунальними</w:t>
            </w:r>
            <w:proofErr w:type="spellEnd"/>
            <w:r w:rsidRPr="0042022D">
              <w:t xml:space="preserve"> </w:t>
            </w:r>
            <w:proofErr w:type="spellStart"/>
            <w:r w:rsidRPr="0042022D">
              <w:t>підприємствами</w:t>
            </w:r>
            <w:proofErr w:type="spellEnd"/>
            <w:r w:rsidRPr="0042022D">
              <w:t xml:space="preserve"> </w:t>
            </w:r>
            <w:proofErr w:type="spellStart"/>
            <w:r w:rsidRPr="0042022D">
              <w:t>міської</w:t>
            </w:r>
            <w:proofErr w:type="spellEnd"/>
            <w:r w:rsidRPr="0042022D">
              <w:t xml:space="preserve"> </w:t>
            </w:r>
            <w:proofErr w:type="gramStart"/>
            <w:r w:rsidRPr="0042022D">
              <w:t>ради майна</w:t>
            </w:r>
            <w:proofErr w:type="gramEnd"/>
            <w:r w:rsidRPr="0042022D">
              <w:t xml:space="preserve"> (</w:t>
            </w:r>
            <w:proofErr w:type="spellStart"/>
            <w:r w:rsidRPr="0042022D">
              <w:t>обладнання</w:t>
            </w:r>
            <w:proofErr w:type="spellEnd"/>
            <w:r w:rsidRPr="0042022D">
              <w:t xml:space="preserve">), </w:t>
            </w:r>
            <w:proofErr w:type="spellStart"/>
            <w:r w:rsidRPr="0042022D">
              <w:t>придбаного</w:t>
            </w:r>
            <w:proofErr w:type="spellEnd"/>
            <w:r w:rsidRPr="0042022D">
              <w:t xml:space="preserve"> за </w:t>
            </w:r>
            <w:proofErr w:type="spellStart"/>
            <w:r w:rsidRPr="0042022D">
              <w:t>кошти</w:t>
            </w:r>
            <w:proofErr w:type="spellEnd"/>
            <w:r w:rsidRPr="0042022D">
              <w:t xml:space="preserve"> бюджету </w:t>
            </w:r>
            <w:proofErr w:type="spellStart"/>
            <w:r w:rsidRPr="0042022D">
              <w:t>громади</w:t>
            </w:r>
            <w:proofErr w:type="spellEnd"/>
            <w:r w:rsidRPr="0042022D">
              <w:t xml:space="preserve"> на </w:t>
            </w:r>
            <w:proofErr w:type="spellStart"/>
            <w:r w:rsidRPr="0042022D">
              <w:t>поповнення</w:t>
            </w:r>
            <w:proofErr w:type="spellEnd"/>
            <w:r w:rsidRPr="0042022D">
              <w:t xml:space="preserve"> статутного </w:t>
            </w:r>
            <w:proofErr w:type="spellStart"/>
            <w:r w:rsidRPr="0042022D">
              <w:t>капіталу</w:t>
            </w:r>
            <w:proofErr w:type="spellEnd"/>
            <w:r w:rsidRPr="0042022D">
              <w:t xml:space="preserve"> </w:t>
            </w:r>
            <w:proofErr w:type="spellStart"/>
            <w:r w:rsidRPr="0042022D">
              <w:t>останніх</w:t>
            </w:r>
            <w:proofErr w:type="spellEnd"/>
            <w:r w:rsidRPr="0042022D">
              <w:t xml:space="preserve">, для </w:t>
            </w:r>
            <w:proofErr w:type="spellStart"/>
            <w:r w:rsidRPr="0042022D">
              <w:t>забезпечення</w:t>
            </w:r>
            <w:proofErr w:type="spellEnd"/>
            <w:r w:rsidRPr="0042022D">
              <w:t xml:space="preserve"> </w:t>
            </w:r>
            <w:proofErr w:type="spellStart"/>
            <w:r w:rsidRPr="0042022D">
              <w:t>стабілізації</w:t>
            </w:r>
            <w:proofErr w:type="spellEnd"/>
            <w:r w:rsidRPr="0042022D">
              <w:t xml:space="preserve"> </w:t>
            </w:r>
            <w:proofErr w:type="spellStart"/>
            <w:r w:rsidRPr="0042022D">
              <w:t>їх</w:t>
            </w:r>
            <w:proofErr w:type="spellEnd"/>
            <w:r w:rsidRPr="0042022D">
              <w:t xml:space="preserve"> </w:t>
            </w:r>
            <w:proofErr w:type="spellStart"/>
            <w:r w:rsidRPr="0042022D">
              <w:t>господарської</w:t>
            </w:r>
            <w:proofErr w:type="spellEnd"/>
            <w:r w:rsidRPr="0042022D">
              <w:t xml:space="preserve"> </w:t>
            </w:r>
            <w:proofErr w:type="spellStart"/>
            <w:r w:rsidRPr="0042022D">
              <w:t>діяльності</w:t>
            </w:r>
            <w:proofErr w:type="spellEnd"/>
            <w:r w:rsidRPr="0042022D">
              <w:t>.</w:t>
            </w:r>
          </w:p>
          <w:p w:rsidR="00117723" w:rsidRPr="00CD1C4F" w:rsidRDefault="00117723" w:rsidP="00F53571"/>
        </w:tc>
        <w:tc>
          <w:tcPr>
            <w:tcW w:w="4461" w:type="dxa"/>
            <w:tcBorders>
              <w:top w:val="single" w:sz="4" w:space="0" w:color="auto"/>
              <w:left w:val="single" w:sz="4" w:space="0" w:color="auto"/>
              <w:bottom w:val="single" w:sz="4" w:space="0" w:color="auto"/>
              <w:right w:val="single" w:sz="4" w:space="0" w:color="auto"/>
            </w:tcBorders>
            <w:hideMark/>
          </w:tcPr>
          <w:p w:rsidR="00117723" w:rsidRDefault="00117723" w:rsidP="00B0727C">
            <w:pPr>
              <w:textAlignment w:val="baseline"/>
              <w:outlineLvl w:val="2"/>
              <w:rPr>
                <w:bCs/>
                <w:lang w:val="uk-UA"/>
              </w:rPr>
            </w:pPr>
            <w:proofErr w:type="spellStart"/>
            <w:r w:rsidRPr="00B0727C">
              <w:rPr>
                <w:bCs/>
              </w:rPr>
              <w:t>Управління</w:t>
            </w:r>
            <w:proofErr w:type="spellEnd"/>
            <w:r w:rsidRPr="00B0727C">
              <w:rPr>
                <w:bCs/>
              </w:rPr>
              <w:t xml:space="preserve"> </w:t>
            </w:r>
            <w:proofErr w:type="spellStart"/>
            <w:r w:rsidRPr="00B0727C">
              <w:rPr>
                <w:bCs/>
              </w:rPr>
              <w:t>житлово-комунального</w:t>
            </w:r>
            <w:proofErr w:type="spellEnd"/>
            <w:r w:rsidRPr="00B0727C">
              <w:rPr>
                <w:bCs/>
              </w:rPr>
              <w:t xml:space="preserve"> </w:t>
            </w:r>
            <w:proofErr w:type="spellStart"/>
            <w:r w:rsidRPr="00B0727C">
              <w:rPr>
                <w:bCs/>
              </w:rPr>
              <w:t>господарства</w:t>
            </w:r>
            <w:proofErr w:type="spellEnd"/>
            <w:r w:rsidRPr="00B0727C">
              <w:rPr>
                <w:bCs/>
              </w:rPr>
              <w:t xml:space="preserve"> та </w:t>
            </w:r>
            <w:proofErr w:type="spellStart"/>
            <w:r w:rsidRPr="00B0727C">
              <w:rPr>
                <w:bCs/>
              </w:rPr>
              <w:t>комунальної</w:t>
            </w:r>
            <w:proofErr w:type="spellEnd"/>
            <w:r w:rsidRPr="00B0727C">
              <w:rPr>
                <w:bCs/>
              </w:rPr>
              <w:t xml:space="preserve"> </w:t>
            </w:r>
            <w:proofErr w:type="spellStart"/>
            <w:r w:rsidRPr="00B0727C">
              <w:rPr>
                <w:bCs/>
              </w:rPr>
              <w:t>власності</w:t>
            </w:r>
            <w:proofErr w:type="spellEnd"/>
            <w:r>
              <w:rPr>
                <w:bCs/>
                <w:lang w:val="uk-UA"/>
              </w:rPr>
              <w:t xml:space="preserve"> міської ради;</w:t>
            </w:r>
          </w:p>
          <w:p w:rsidR="00117723" w:rsidRDefault="00117723" w:rsidP="0042022D">
            <w:pPr>
              <w:textAlignment w:val="baseline"/>
              <w:outlineLvl w:val="2"/>
              <w:rPr>
                <w:lang w:val="uk-UA"/>
              </w:rPr>
            </w:pPr>
            <w:r w:rsidRPr="00FD2714">
              <w:rPr>
                <w:lang w:val="uk-UA"/>
              </w:rPr>
              <w:t>комунальне підприємство «</w:t>
            </w:r>
            <w:r>
              <w:rPr>
                <w:lang w:val="uk-UA"/>
              </w:rPr>
              <w:t>Хмільниккомунсервіс</w:t>
            </w:r>
            <w:r w:rsidRPr="00FD2714">
              <w:rPr>
                <w:lang w:val="uk-UA"/>
              </w:rPr>
              <w:t>»</w:t>
            </w:r>
            <w:r>
              <w:rPr>
                <w:lang w:val="uk-UA"/>
              </w:rPr>
              <w:t>;</w:t>
            </w:r>
          </w:p>
          <w:p w:rsidR="00117723" w:rsidRDefault="00117723" w:rsidP="0042022D">
            <w:pPr>
              <w:textAlignment w:val="baseline"/>
              <w:outlineLvl w:val="2"/>
              <w:rPr>
                <w:lang w:val="uk-UA"/>
              </w:rPr>
            </w:pPr>
            <w:r w:rsidRPr="00FD2714">
              <w:rPr>
                <w:lang w:val="uk-UA"/>
              </w:rPr>
              <w:t>комунальне підприємство «</w:t>
            </w:r>
            <w:r>
              <w:rPr>
                <w:lang w:val="uk-UA"/>
              </w:rPr>
              <w:t>Хмільникводоканал</w:t>
            </w:r>
            <w:r w:rsidRPr="00FD2714">
              <w:rPr>
                <w:lang w:val="uk-UA"/>
              </w:rPr>
              <w:t>»</w:t>
            </w:r>
            <w:r w:rsidR="005E0894">
              <w:rPr>
                <w:lang w:val="uk-UA"/>
              </w:rPr>
              <w:t>;</w:t>
            </w:r>
          </w:p>
          <w:p w:rsidR="009C2081" w:rsidRPr="009C2081" w:rsidRDefault="009C2081" w:rsidP="0042022D">
            <w:pPr>
              <w:textAlignment w:val="baseline"/>
              <w:outlineLvl w:val="2"/>
              <w:rPr>
                <w:lang w:val="uk-UA"/>
              </w:rPr>
            </w:pPr>
            <w:r>
              <w:rPr>
                <w:lang w:val="uk-UA"/>
              </w:rPr>
              <w:t>Відділ охорони здоров</w:t>
            </w:r>
            <w:r w:rsidRPr="009C2081">
              <w:t>’</w:t>
            </w:r>
            <w:r>
              <w:rPr>
                <w:lang w:val="uk-UA"/>
              </w:rPr>
              <w:t>я міської ради;</w:t>
            </w:r>
            <w:r w:rsidR="00D36A24">
              <w:rPr>
                <w:lang w:val="uk-UA"/>
              </w:rPr>
              <w:t xml:space="preserve"> </w:t>
            </w:r>
          </w:p>
          <w:p w:rsidR="005E0894" w:rsidRDefault="005E0894" w:rsidP="0042022D">
            <w:pPr>
              <w:textAlignment w:val="baseline"/>
              <w:outlineLvl w:val="2"/>
              <w:rPr>
                <w:lang w:val="uk-UA"/>
              </w:rPr>
            </w:pPr>
            <w:r>
              <w:rPr>
                <w:lang w:val="uk-UA"/>
              </w:rPr>
              <w:t>КНП «Хмільницька ЦЛ»</w:t>
            </w:r>
          </w:p>
          <w:p w:rsidR="005E0894" w:rsidRDefault="005E0894" w:rsidP="0042022D">
            <w:pPr>
              <w:textAlignment w:val="baseline"/>
              <w:outlineLvl w:val="2"/>
              <w:rPr>
                <w:lang w:val="uk-UA"/>
              </w:rPr>
            </w:pPr>
            <w:r>
              <w:rPr>
                <w:lang w:val="uk-UA"/>
              </w:rPr>
              <w:t xml:space="preserve">КП « </w:t>
            </w:r>
            <w:proofErr w:type="spellStart"/>
            <w:r>
              <w:rPr>
                <w:lang w:val="uk-UA"/>
              </w:rPr>
              <w:t>Хмільнцький</w:t>
            </w:r>
            <w:proofErr w:type="spellEnd"/>
            <w:r>
              <w:rPr>
                <w:lang w:val="uk-UA"/>
              </w:rPr>
              <w:t xml:space="preserve"> </w:t>
            </w:r>
            <w:r w:rsidR="00A713DE">
              <w:rPr>
                <w:lang w:val="uk-UA"/>
              </w:rPr>
              <w:t>ЦПМСД"</w:t>
            </w:r>
          </w:p>
          <w:p w:rsidR="00A713DE" w:rsidRDefault="00A713DE" w:rsidP="0042022D">
            <w:pPr>
              <w:textAlignment w:val="baseline"/>
              <w:outlineLvl w:val="2"/>
              <w:rPr>
                <w:lang w:val="uk-UA"/>
              </w:rPr>
            </w:pPr>
            <w:r>
              <w:rPr>
                <w:lang w:val="uk-UA"/>
              </w:rPr>
              <w:t>КП « Центральна Хмільницька аптека №265»</w:t>
            </w:r>
          </w:p>
          <w:p w:rsidR="00117723" w:rsidRPr="0042022D" w:rsidRDefault="00117723" w:rsidP="0042022D">
            <w:pPr>
              <w:textAlignment w:val="baseline"/>
              <w:outlineLvl w:val="2"/>
              <w:rPr>
                <w:bCs/>
                <w:lang w:val="uk-UA"/>
              </w:rPr>
            </w:pPr>
          </w:p>
        </w:tc>
      </w:tr>
      <w:tr w:rsidR="00117723" w:rsidRPr="00F65C77" w:rsidTr="00117723">
        <w:trPr>
          <w:trHeight w:val="1935"/>
        </w:trPr>
        <w:tc>
          <w:tcPr>
            <w:tcW w:w="236" w:type="dxa"/>
            <w:tcBorders>
              <w:top w:val="single" w:sz="4" w:space="0" w:color="auto"/>
              <w:left w:val="single" w:sz="4" w:space="0" w:color="auto"/>
              <w:bottom w:val="single" w:sz="4" w:space="0" w:color="auto"/>
              <w:right w:val="single" w:sz="4" w:space="0" w:color="auto"/>
            </w:tcBorders>
            <w:hideMark/>
          </w:tcPr>
          <w:p w:rsidR="00117723" w:rsidRPr="0042022D" w:rsidRDefault="00117723" w:rsidP="00F53571">
            <w:pPr>
              <w:rPr>
                <w:lang w:val="uk-UA"/>
              </w:rPr>
            </w:pPr>
            <w:r>
              <w:rPr>
                <w:lang w:val="uk-UA"/>
              </w:rPr>
              <w:t>12</w:t>
            </w:r>
          </w:p>
        </w:tc>
        <w:tc>
          <w:tcPr>
            <w:tcW w:w="4418" w:type="dxa"/>
            <w:tcBorders>
              <w:top w:val="single" w:sz="4" w:space="0" w:color="auto"/>
              <w:left w:val="single" w:sz="4" w:space="0" w:color="auto"/>
              <w:bottom w:val="single" w:sz="4" w:space="0" w:color="auto"/>
              <w:right w:val="single" w:sz="4" w:space="0" w:color="auto"/>
            </w:tcBorders>
            <w:hideMark/>
          </w:tcPr>
          <w:p w:rsidR="00117723" w:rsidRPr="0042022D" w:rsidRDefault="00117723" w:rsidP="0042022D">
            <w:pPr>
              <w:tabs>
                <w:tab w:val="left" w:pos="709"/>
                <w:tab w:val="left" w:pos="993"/>
              </w:tabs>
              <w:spacing w:before="120"/>
              <w:jc w:val="both"/>
            </w:pPr>
            <w:proofErr w:type="spellStart"/>
            <w:r>
              <w:rPr>
                <w:szCs w:val="28"/>
              </w:rPr>
              <w:t>Вжити</w:t>
            </w:r>
            <w:proofErr w:type="spellEnd"/>
            <w:r>
              <w:rPr>
                <w:szCs w:val="28"/>
              </w:rPr>
              <w:t xml:space="preserve"> </w:t>
            </w:r>
            <w:proofErr w:type="spellStart"/>
            <w:r>
              <w:rPr>
                <w:szCs w:val="28"/>
              </w:rPr>
              <w:t>заходів</w:t>
            </w:r>
            <w:proofErr w:type="spellEnd"/>
            <w:r>
              <w:rPr>
                <w:szCs w:val="28"/>
              </w:rPr>
              <w:t xml:space="preserve"> </w:t>
            </w:r>
            <w:proofErr w:type="spellStart"/>
            <w:r>
              <w:rPr>
                <w:szCs w:val="28"/>
              </w:rPr>
              <w:t>щодо</w:t>
            </w:r>
            <w:proofErr w:type="spellEnd"/>
            <w:r w:rsidRPr="00DE69B7">
              <w:rPr>
                <w:iCs/>
                <w:szCs w:val="28"/>
              </w:rPr>
              <w:t xml:space="preserve"> </w:t>
            </w:r>
            <w:proofErr w:type="spellStart"/>
            <w:r w:rsidRPr="00DE69B7">
              <w:rPr>
                <w:iCs/>
                <w:szCs w:val="28"/>
              </w:rPr>
              <w:t>в</w:t>
            </w:r>
            <w:r w:rsidRPr="00585B79">
              <w:rPr>
                <w:iCs/>
                <w:szCs w:val="28"/>
              </w:rPr>
              <w:t>ведення</w:t>
            </w:r>
            <w:proofErr w:type="spellEnd"/>
            <w:r w:rsidRPr="00585B79">
              <w:rPr>
                <w:iCs/>
                <w:szCs w:val="28"/>
              </w:rPr>
              <w:t xml:space="preserve"> в </w:t>
            </w:r>
            <w:proofErr w:type="spellStart"/>
            <w:r w:rsidRPr="00585B79">
              <w:rPr>
                <w:iCs/>
                <w:szCs w:val="28"/>
              </w:rPr>
              <w:t>експлуатацію</w:t>
            </w:r>
            <w:proofErr w:type="spellEnd"/>
            <w:r w:rsidRPr="00585B79">
              <w:rPr>
                <w:iCs/>
                <w:szCs w:val="28"/>
              </w:rPr>
              <w:t xml:space="preserve"> </w:t>
            </w:r>
            <w:proofErr w:type="spellStart"/>
            <w:r w:rsidRPr="00585B79">
              <w:rPr>
                <w:iCs/>
                <w:szCs w:val="28"/>
              </w:rPr>
              <w:t>сортувальної</w:t>
            </w:r>
            <w:proofErr w:type="spellEnd"/>
            <w:r w:rsidRPr="00585B79">
              <w:rPr>
                <w:iCs/>
                <w:szCs w:val="28"/>
              </w:rPr>
              <w:t xml:space="preserve"> </w:t>
            </w:r>
            <w:proofErr w:type="spellStart"/>
            <w:r w:rsidRPr="00585B79">
              <w:rPr>
                <w:iCs/>
                <w:szCs w:val="28"/>
              </w:rPr>
              <w:t>лінії</w:t>
            </w:r>
            <w:proofErr w:type="spellEnd"/>
            <w:r w:rsidRPr="00585B79">
              <w:rPr>
                <w:iCs/>
                <w:szCs w:val="28"/>
              </w:rPr>
              <w:t xml:space="preserve"> </w:t>
            </w:r>
            <w:r>
              <w:rPr>
                <w:iCs/>
                <w:szCs w:val="28"/>
              </w:rPr>
              <w:t>з</w:t>
            </w:r>
            <w:r w:rsidRPr="00585B79">
              <w:rPr>
                <w:iCs/>
                <w:szCs w:val="28"/>
              </w:rPr>
              <w:t xml:space="preserve"> </w:t>
            </w:r>
            <w:r w:rsidRPr="00585B79">
              <w:rPr>
                <w:iCs/>
              </w:rPr>
              <w:t>ангар</w:t>
            </w:r>
            <w:r>
              <w:rPr>
                <w:iCs/>
              </w:rPr>
              <w:t>ом</w:t>
            </w:r>
            <w:r w:rsidRPr="00585B79">
              <w:rPr>
                <w:iCs/>
              </w:rPr>
              <w:t xml:space="preserve"> на </w:t>
            </w:r>
            <w:proofErr w:type="spellStart"/>
            <w:r w:rsidRPr="00585B79">
              <w:rPr>
                <w:iCs/>
              </w:rPr>
              <w:t>полігоні</w:t>
            </w:r>
            <w:proofErr w:type="spellEnd"/>
            <w:r w:rsidRPr="00585B79">
              <w:rPr>
                <w:iCs/>
              </w:rPr>
              <w:t xml:space="preserve"> </w:t>
            </w:r>
            <w:proofErr w:type="spellStart"/>
            <w:r w:rsidRPr="00585B79">
              <w:rPr>
                <w:iCs/>
              </w:rPr>
              <w:t>твердих</w:t>
            </w:r>
            <w:proofErr w:type="spellEnd"/>
            <w:r w:rsidRPr="00585B79">
              <w:rPr>
                <w:iCs/>
              </w:rPr>
              <w:t xml:space="preserve"> </w:t>
            </w:r>
            <w:proofErr w:type="spellStart"/>
            <w:r w:rsidRPr="00585B79">
              <w:rPr>
                <w:iCs/>
              </w:rPr>
              <w:t>побутових</w:t>
            </w:r>
            <w:proofErr w:type="spellEnd"/>
            <w:r w:rsidRPr="00585B79">
              <w:rPr>
                <w:iCs/>
              </w:rPr>
              <w:t xml:space="preserve"> </w:t>
            </w:r>
            <w:proofErr w:type="spellStart"/>
            <w:r w:rsidRPr="00585B79">
              <w:rPr>
                <w:iCs/>
              </w:rPr>
              <w:t>відходів</w:t>
            </w:r>
            <w:proofErr w:type="spellEnd"/>
            <w:r w:rsidRPr="00585B79">
              <w:rPr>
                <w:iCs/>
                <w:szCs w:val="28"/>
              </w:rPr>
              <w:t xml:space="preserve"> та </w:t>
            </w:r>
            <w:proofErr w:type="spellStart"/>
            <w:r w:rsidRPr="00585B79">
              <w:rPr>
                <w:iCs/>
                <w:szCs w:val="28"/>
              </w:rPr>
              <w:t>приведення</w:t>
            </w:r>
            <w:proofErr w:type="spellEnd"/>
            <w:r w:rsidRPr="00585B79">
              <w:rPr>
                <w:iCs/>
                <w:szCs w:val="28"/>
              </w:rPr>
              <w:t xml:space="preserve"> до </w:t>
            </w:r>
            <w:proofErr w:type="spellStart"/>
            <w:r w:rsidRPr="00585B79">
              <w:rPr>
                <w:iCs/>
                <w:szCs w:val="28"/>
              </w:rPr>
              <w:t>технічно</w:t>
            </w:r>
            <w:proofErr w:type="spellEnd"/>
            <w:r w:rsidRPr="00585B79">
              <w:rPr>
                <w:iCs/>
                <w:szCs w:val="28"/>
              </w:rPr>
              <w:t xml:space="preserve"> справного стану </w:t>
            </w:r>
            <w:proofErr w:type="spellStart"/>
            <w:r w:rsidRPr="00585B79">
              <w:rPr>
                <w:iCs/>
                <w:szCs w:val="28"/>
              </w:rPr>
              <w:t>або</w:t>
            </w:r>
            <w:proofErr w:type="spellEnd"/>
            <w:r w:rsidRPr="00585B79">
              <w:rPr>
                <w:iCs/>
                <w:szCs w:val="28"/>
              </w:rPr>
              <w:t xml:space="preserve"> </w:t>
            </w:r>
            <w:proofErr w:type="spellStart"/>
            <w:r w:rsidRPr="00585B79">
              <w:rPr>
                <w:iCs/>
                <w:szCs w:val="28"/>
              </w:rPr>
              <w:t>консервації</w:t>
            </w:r>
            <w:proofErr w:type="spellEnd"/>
            <w:r w:rsidRPr="00585B79">
              <w:rPr>
                <w:iCs/>
                <w:szCs w:val="28"/>
              </w:rPr>
              <w:t xml:space="preserve"> установки КЕУ-3000 </w:t>
            </w:r>
            <w:proofErr w:type="spellStart"/>
            <w:r w:rsidRPr="00585B79">
              <w:rPr>
                <w:iCs/>
                <w:szCs w:val="28"/>
              </w:rPr>
              <w:t>із</w:t>
            </w:r>
            <w:proofErr w:type="spellEnd"/>
            <w:r>
              <w:rPr>
                <w:iCs/>
                <w:szCs w:val="28"/>
              </w:rPr>
              <w:t xml:space="preserve"> </w:t>
            </w:r>
            <w:proofErr w:type="spellStart"/>
            <w:r w:rsidRPr="00585B79">
              <w:rPr>
                <w:iCs/>
                <w:szCs w:val="28"/>
              </w:rPr>
              <w:t>знезараження</w:t>
            </w:r>
            <w:proofErr w:type="spellEnd"/>
            <w:r w:rsidRPr="00585B79">
              <w:rPr>
                <w:iCs/>
                <w:szCs w:val="28"/>
              </w:rPr>
              <w:t xml:space="preserve"> води з метою</w:t>
            </w:r>
            <w:r w:rsidRPr="00CB2B34">
              <w:rPr>
                <w:iCs/>
                <w:szCs w:val="28"/>
              </w:rPr>
              <w:t xml:space="preserve"> </w:t>
            </w:r>
            <w:proofErr w:type="spellStart"/>
            <w:r w:rsidRPr="00585B79">
              <w:rPr>
                <w:iCs/>
                <w:szCs w:val="28"/>
              </w:rPr>
              <w:t>використання</w:t>
            </w:r>
            <w:proofErr w:type="spellEnd"/>
            <w:r w:rsidRPr="00585B79">
              <w:rPr>
                <w:iCs/>
                <w:szCs w:val="28"/>
              </w:rPr>
              <w:t xml:space="preserve"> за </w:t>
            </w:r>
            <w:proofErr w:type="spellStart"/>
            <w:r w:rsidRPr="00585B79">
              <w:rPr>
                <w:iCs/>
                <w:szCs w:val="28"/>
              </w:rPr>
              <w:t>призначенням</w:t>
            </w:r>
            <w:proofErr w:type="spellEnd"/>
            <w:r>
              <w:rPr>
                <w:iCs/>
                <w:szCs w:val="28"/>
              </w:rPr>
              <w:t xml:space="preserve"> та </w:t>
            </w:r>
            <w:proofErr w:type="spellStart"/>
            <w:r>
              <w:rPr>
                <w:iCs/>
                <w:szCs w:val="28"/>
              </w:rPr>
              <w:t>упередження</w:t>
            </w:r>
            <w:proofErr w:type="spellEnd"/>
            <w:r>
              <w:rPr>
                <w:iCs/>
                <w:szCs w:val="28"/>
              </w:rPr>
              <w:t xml:space="preserve"> </w:t>
            </w:r>
            <w:proofErr w:type="spellStart"/>
            <w:r w:rsidRPr="00942172">
              <w:rPr>
                <w:color w:val="000000"/>
              </w:rPr>
              <w:t>занедбано</w:t>
            </w:r>
            <w:r>
              <w:rPr>
                <w:color w:val="000000"/>
              </w:rPr>
              <w:t>го</w:t>
            </w:r>
            <w:proofErr w:type="spellEnd"/>
            <w:r w:rsidRPr="00942172">
              <w:rPr>
                <w:color w:val="000000"/>
              </w:rPr>
              <w:t xml:space="preserve"> стан</w:t>
            </w:r>
            <w:r>
              <w:rPr>
                <w:color w:val="000000"/>
              </w:rPr>
              <w:t>у (</w:t>
            </w:r>
            <w:proofErr w:type="spellStart"/>
            <w:r>
              <w:rPr>
                <w:color w:val="000000"/>
              </w:rPr>
              <w:t>руйнації</w:t>
            </w:r>
            <w:proofErr w:type="spellEnd"/>
            <w:r>
              <w:rPr>
                <w:color w:val="000000"/>
              </w:rPr>
              <w:t xml:space="preserve">), що </w:t>
            </w:r>
            <w:proofErr w:type="spellStart"/>
            <w:r>
              <w:rPr>
                <w:color w:val="000000"/>
              </w:rPr>
              <w:t>може</w:t>
            </w:r>
            <w:proofErr w:type="spellEnd"/>
            <w:r>
              <w:rPr>
                <w:color w:val="000000"/>
              </w:rPr>
              <w:t xml:space="preserve"> стати </w:t>
            </w:r>
            <w:proofErr w:type="spellStart"/>
            <w:r w:rsidRPr="000626E0">
              <w:rPr>
                <w:iCs/>
                <w:color w:val="000000"/>
                <w:szCs w:val="28"/>
              </w:rPr>
              <w:t>ризик</w:t>
            </w:r>
            <w:r>
              <w:rPr>
                <w:iCs/>
                <w:color w:val="000000"/>
                <w:szCs w:val="28"/>
              </w:rPr>
              <w:t>ом</w:t>
            </w:r>
            <w:proofErr w:type="spellEnd"/>
            <w:r w:rsidRPr="000626E0">
              <w:rPr>
                <w:iCs/>
                <w:color w:val="000000"/>
                <w:szCs w:val="28"/>
              </w:rPr>
              <w:t xml:space="preserve"> </w:t>
            </w:r>
            <w:proofErr w:type="spellStart"/>
            <w:r w:rsidRPr="000626E0">
              <w:rPr>
                <w:iCs/>
                <w:color w:val="000000"/>
                <w:szCs w:val="28"/>
              </w:rPr>
              <w:t>втрати</w:t>
            </w:r>
            <w:proofErr w:type="spellEnd"/>
            <w:r>
              <w:rPr>
                <w:iCs/>
                <w:color w:val="000000"/>
                <w:szCs w:val="28"/>
              </w:rPr>
              <w:t xml:space="preserve"> майна</w:t>
            </w:r>
            <w:r w:rsidRPr="000626E0">
              <w:rPr>
                <w:iCs/>
                <w:color w:val="000000"/>
                <w:szCs w:val="28"/>
              </w:rPr>
              <w:t>.</w:t>
            </w:r>
          </w:p>
        </w:tc>
        <w:tc>
          <w:tcPr>
            <w:tcW w:w="4461" w:type="dxa"/>
            <w:tcBorders>
              <w:top w:val="single" w:sz="4" w:space="0" w:color="auto"/>
              <w:left w:val="single" w:sz="4" w:space="0" w:color="auto"/>
              <w:bottom w:val="single" w:sz="4" w:space="0" w:color="auto"/>
              <w:right w:val="single" w:sz="4" w:space="0" w:color="auto"/>
            </w:tcBorders>
            <w:hideMark/>
          </w:tcPr>
          <w:p w:rsidR="00117723" w:rsidRDefault="00117723" w:rsidP="0042022D">
            <w:pPr>
              <w:textAlignment w:val="baseline"/>
              <w:outlineLvl w:val="2"/>
              <w:rPr>
                <w:bCs/>
                <w:lang w:val="uk-UA"/>
              </w:rPr>
            </w:pPr>
            <w:proofErr w:type="spellStart"/>
            <w:r w:rsidRPr="00B0727C">
              <w:rPr>
                <w:bCs/>
              </w:rPr>
              <w:t>Управління</w:t>
            </w:r>
            <w:proofErr w:type="spellEnd"/>
            <w:r w:rsidRPr="00B0727C">
              <w:rPr>
                <w:bCs/>
              </w:rPr>
              <w:t xml:space="preserve"> </w:t>
            </w:r>
            <w:proofErr w:type="spellStart"/>
            <w:r w:rsidRPr="00B0727C">
              <w:rPr>
                <w:bCs/>
              </w:rPr>
              <w:t>житлово-комунального</w:t>
            </w:r>
            <w:proofErr w:type="spellEnd"/>
            <w:r w:rsidRPr="00B0727C">
              <w:rPr>
                <w:bCs/>
              </w:rPr>
              <w:t xml:space="preserve"> </w:t>
            </w:r>
            <w:proofErr w:type="spellStart"/>
            <w:r w:rsidRPr="00B0727C">
              <w:rPr>
                <w:bCs/>
              </w:rPr>
              <w:t>господарства</w:t>
            </w:r>
            <w:proofErr w:type="spellEnd"/>
            <w:r w:rsidRPr="00B0727C">
              <w:rPr>
                <w:bCs/>
              </w:rPr>
              <w:t xml:space="preserve"> та </w:t>
            </w:r>
            <w:proofErr w:type="spellStart"/>
            <w:r w:rsidRPr="00B0727C">
              <w:rPr>
                <w:bCs/>
              </w:rPr>
              <w:t>комунальної</w:t>
            </w:r>
            <w:proofErr w:type="spellEnd"/>
            <w:r w:rsidRPr="00B0727C">
              <w:rPr>
                <w:bCs/>
              </w:rPr>
              <w:t xml:space="preserve"> </w:t>
            </w:r>
            <w:proofErr w:type="spellStart"/>
            <w:r w:rsidRPr="00B0727C">
              <w:rPr>
                <w:bCs/>
              </w:rPr>
              <w:t>власності</w:t>
            </w:r>
            <w:proofErr w:type="spellEnd"/>
            <w:r>
              <w:rPr>
                <w:bCs/>
                <w:lang w:val="uk-UA"/>
              </w:rPr>
              <w:t xml:space="preserve"> міської ради;</w:t>
            </w:r>
          </w:p>
          <w:p w:rsidR="00117723" w:rsidRDefault="00117723" w:rsidP="0042022D">
            <w:pPr>
              <w:textAlignment w:val="baseline"/>
              <w:outlineLvl w:val="2"/>
              <w:rPr>
                <w:lang w:val="uk-UA"/>
              </w:rPr>
            </w:pPr>
            <w:r w:rsidRPr="0042022D">
              <w:rPr>
                <w:lang w:val="uk-UA"/>
              </w:rPr>
              <w:t>комунальне підприємство «</w:t>
            </w:r>
            <w:r>
              <w:rPr>
                <w:lang w:val="uk-UA"/>
              </w:rPr>
              <w:t>Хмільниккомунсервіс</w:t>
            </w:r>
            <w:r w:rsidRPr="0042022D">
              <w:rPr>
                <w:lang w:val="uk-UA"/>
              </w:rPr>
              <w:t>»</w:t>
            </w:r>
            <w:r>
              <w:rPr>
                <w:lang w:val="uk-UA"/>
              </w:rPr>
              <w:t>;</w:t>
            </w:r>
          </w:p>
          <w:p w:rsidR="00117723" w:rsidRDefault="00117723" w:rsidP="0042022D">
            <w:pPr>
              <w:textAlignment w:val="baseline"/>
              <w:outlineLvl w:val="2"/>
              <w:rPr>
                <w:lang w:val="uk-UA"/>
              </w:rPr>
            </w:pPr>
            <w:r w:rsidRPr="0042022D">
              <w:rPr>
                <w:lang w:val="uk-UA"/>
              </w:rPr>
              <w:t>комунальне підприємство «</w:t>
            </w:r>
            <w:r>
              <w:rPr>
                <w:lang w:val="uk-UA"/>
              </w:rPr>
              <w:t>Хмільникводоканал</w:t>
            </w:r>
            <w:r w:rsidRPr="0042022D">
              <w:rPr>
                <w:lang w:val="uk-UA"/>
              </w:rPr>
              <w:t>»</w:t>
            </w:r>
          </w:p>
          <w:p w:rsidR="00117723" w:rsidRPr="0042022D" w:rsidRDefault="00117723" w:rsidP="00B0727C">
            <w:pPr>
              <w:textAlignment w:val="baseline"/>
              <w:outlineLvl w:val="2"/>
              <w:rPr>
                <w:bCs/>
                <w:lang w:val="uk-UA"/>
              </w:rPr>
            </w:pPr>
          </w:p>
        </w:tc>
      </w:tr>
      <w:tr w:rsidR="00117723" w:rsidRPr="0042022D" w:rsidTr="00117723">
        <w:trPr>
          <w:trHeight w:val="1935"/>
        </w:trPr>
        <w:tc>
          <w:tcPr>
            <w:tcW w:w="236" w:type="dxa"/>
            <w:tcBorders>
              <w:top w:val="single" w:sz="4" w:space="0" w:color="auto"/>
              <w:left w:val="single" w:sz="4" w:space="0" w:color="auto"/>
              <w:bottom w:val="single" w:sz="4" w:space="0" w:color="auto"/>
              <w:right w:val="single" w:sz="4" w:space="0" w:color="auto"/>
            </w:tcBorders>
            <w:hideMark/>
          </w:tcPr>
          <w:p w:rsidR="00117723" w:rsidRPr="0042022D" w:rsidRDefault="00117723" w:rsidP="00F53571">
            <w:pPr>
              <w:rPr>
                <w:lang w:val="uk-UA"/>
              </w:rPr>
            </w:pPr>
            <w:r>
              <w:rPr>
                <w:lang w:val="uk-UA"/>
              </w:rPr>
              <w:t>13</w:t>
            </w:r>
          </w:p>
        </w:tc>
        <w:tc>
          <w:tcPr>
            <w:tcW w:w="4418" w:type="dxa"/>
            <w:tcBorders>
              <w:top w:val="single" w:sz="4" w:space="0" w:color="auto"/>
              <w:left w:val="single" w:sz="4" w:space="0" w:color="auto"/>
              <w:bottom w:val="single" w:sz="4" w:space="0" w:color="auto"/>
              <w:right w:val="single" w:sz="4" w:space="0" w:color="auto"/>
            </w:tcBorders>
            <w:hideMark/>
          </w:tcPr>
          <w:p w:rsidR="00117723" w:rsidRPr="0042022D" w:rsidRDefault="00117723" w:rsidP="0042022D">
            <w:pPr>
              <w:tabs>
                <w:tab w:val="left" w:pos="709"/>
                <w:tab w:val="left" w:pos="993"/>
              </w:tabs>
              <w:spacing w:before="120"/>
              <w:jc w:val="both"/>
              <w:rPr>
                <w:lang w:val="uk-UA"/>
              </w:rPr>
            </w:pPr>
            <w:r w:rsidRPr="0042022D">
              <w:rPr>
                <w:lang w:val="uk-UA"/>
              </w:rPr>
              <w:t xml:space="preserve">Забезпечити проведення балансоутримувачами інвентаризації нерухомого комунального майна, </w:t>
            </w:r>
            <w:r w:rsidR="00243C60" w:rsidRPr="00243C60">
              <w:rPr>
                <w:lang w:val="uk-UA"/>
              </w:rPr>
              <w:t>надати пропозиції для  прийняття управлінських рішень</w:t>
            </w:r>
            <w:r w:rsidR="00243C60" w:rsidRPr="0042022D">
              <w:rPr>
                <w:lang w:val="uk-UA"/>
              </w:rPr>
              <w:t xml:space="preserve"> </w:t>
            </w:r>
            <w:r w:rsidRPr="0042022D">
              <w:rPr>
                <w:lang w:val="uk-UA"/>
              </w:rPr>
              <w:t>щодо об’єктів, які перебувають в аварійному стані та не використовуються</w:t>
            </w:r>
          </w:p>
        </w:tc>
        <w:tc>
          <w:tcPr>
            <w:tcW w:w="4461" w:type="dxa"/>
            <w:tcBorders>
              <w:top w:val="single" w:sz="4" w:space="0" w:color="auto"/>
              <w:left w:val="single" w:sz="4" w:space="0" w:color="auto"/>
              <w:bottom w:val="single" w:sz="4" w:space="0" w:color="auto"/>
              <w:right w:val="single" w:sz="4" w:space="0" w:color="auto"/>
            </w:tcBorders>
            <w:hideMark/>
          </w:tcPr>
          <w:p w:rsidR="00117723" w:rsidRPr="0042022D" w:rsidRDefault="00117723" w:rsidP="00B0727C">
            <w:pPr>
              <w:textAlignment w:val="baseline"/>
              <w:outlineLvl w:val="2"/>
              <w:rPr>
                <w:bCs/>
                <w:lang w:val="uk-UA"/>
              </w:rPr>
            </w:pPr>
            <w:proofErr w:type="spellStart"/>
            <w:r w:rsidRPr="00B0727C">
              <w:rPr>
                <w:bCs/>
              </w:rPr>
              <w:t>Управління</w:t>
            </w:r>
            <w:proofErr w:type="spellEnd"/>
            <w:r w:rsidRPr="00B0727C">
              <w:rPr>
                <w:bCs/>
              </w:rPr>
              <w:t xml:space="preserve"> </w:t>
            </w:r>
            <w:proofErr w:type="spellStart"/>
            <w:r w:rsidRPr="00B0727C">
              <w:rPr>
                <w:bCs/>
              </w:rPr>
              <w:t>житлово-комунального</w:t>
            </w:r>
            <w:proofErr w:type="spellEnd"/>
            <w:r w:rsidRPr="00B0727C">
              <w:rPr>
                <w:bCs/>
              </w:rPr>
              <w:t xml:space="preserve"> </w:t>
            </w:r>
            <w:proofErr w:type="spellStart"/>
            <w:r w:rsidRPr="00B0727C">
              <w:rPr>
                <w:bCs/>
              </w:rPr>
              <w:t>господарства</w:t>
            </w:r>
            <w:proofErr w:type="spellEnd"/>
            <w:r w:rsidRPr="00B0727C">
              <w:rPr>
                <w:bCs/>
              </w:rPr>
              <w:t xml:space="preserve"> та </w:t>
            </w:r>
            <w:proofErr w:type="spellStart"/>
            <w:r w:rsidRPr="00B0727C">
              <w:rPr>
                <w:bCs/>
              </w:rPr>
              <w:t>комунальної</w:t>
            </w:r>
            <w:proofErr w:type="spellEnd"/>
            <w:r w:rsidRPr="00B0727C">
              <w:rPr>
                <w:bCs/>
              </w:rPr>
              <w:t xml:space="preserve"> </w:t>
            </w:r>
            <w:proofErr w:type="spellStart"/>
            <w:r w:rsidRPr="00B0727C">
              <w:rPr>
                <w:bCs/>
              </w:rPr>
              <w:t>власності</w:t>
            </w:r>
            <w:proofErr w:type="spellEnd"/>
            <w:r>
              <w:rPr>
                <w:bCs/>
                <w:lang w:val="uk-UA"/>
              </w:rPr>
              <w:t xml:space="preserve"> міської ради</w:t>
            </w:r>
            <w:r w:rsidR="00243C60">
              <w:rPr>
                <w:bCs/>
                <w:lang w:val="uk-UA"/>
              </w:rPr>
              <w:t xml:space="preserve"> </w:t>
            </w:r>
            <w:r w:rsidR="00243C60" w:rsidRPr="00243C60">
              <w:rPr>
                <w:bCs/>
                <w:lang w:val="uk-UA"/>
              </w:rPr>
              <w:t>спільно з балансоутримувачами майна</w:t>
            </w:r>
          </w:p>
        </w:tc>
      </w:tr>
      <w:tr w:rsidR="00117723" w:rsidRPr="00CD1C4F" w:rsidTr="00117723">
        <w:trPr>
          <w:trHeight w:val="1935"/>
        </w:trPr>
        <w:tc>
          <w:tcPr>
            <w:tcW w:w="236" w:type="dxa"/>
            <w:tcBorders>
              <w:top w:val="single" w:sz="4" w:space="0" w:color="auto"/>
              <w:left w:val="single" w:sz="4" w:space="0" w:color="auto"/>
              <w:bottom w:val="single" w:sz="4" w:space="0" w:color="auto"/>
              <w:right w:val="single" w:sz="4" w:space="0" w:color="auto"/>
            </w:tcBorders>
            <w:hideMark/>
          </w:tcPr>
          <w:p w:rsidR="00117723" w:rsidRPr="0042022D" w:rsidRDefault="00117723" w:rsidP="00F53571">
            <w:pPr>
              <w:rPr>
                <w:lang w:val="uk-UA"/>
              </w:rPr>
            </w:pPr>
            <w:r>
              <w:rPr>
                <w:lang w:val="uk-UA"/>
              </w:rPr>
              <w:t>14</w:t>
            </w:r>
          </w:p>
        </w:tc>
        <w:tc>
          <w:tcPr>
            <w:tcW w:w="4418" w:type="dxa"/>
            <w:tcBorders>
              <w:top w:val="single" w:sz="4" w:space="0" w:color="auto"/>
              <w:left w:val="single" w:sz="4" w:space="0" w:color="auto"/>
              <w:bottom w:val="single" w:sz="4" w:space="0" w:color="auto"/>
              <w:right w:val="single" w:sz="4" w:space="0" w:color="auto"/>
            </w:tcBorders>
            <w:hideMark/>
          </w:tcPr>
          <w:p w:rsidR="00117723" w:rsidRPr="0042022D" w:rsidRDefault="00117723" w:rsidP="0042022D">
            <w:pPr>
              <w:tabs>
                <w:tab w:val="left" w:pos="709"/>
                <w:tab w:val="left" w:pos="993"/>
              </w:tabs>
              <w:spacing w:before="120"/>
              <w:jc w:val="both"/>
            </w:pPr>
            <w:r w:rsidRPr="00F301D6">
              <w:t>П</w:t>
            </w:r>
            <w:r w:rsidRPr="00F301D6">
              <w:rPr>
                <w:szCs w:val="28"/>
              </w:rPr>
              <w:t xml:space="preserve">ровести </w:t>
            </w:r>
            <w:proofErr w:type="spellStart"/>
            <w:r w:rsidRPr="00F301D6">
              <w:rPr>
                <w:szCs w:val="28"/>
              </w:rPr>
              <w:t>інвентаризацію</w:t>
            </w:r>
            <w:proofErr w:type="spellEnd"/>
            <w:r w:rsidRPr="00F301D6">
              <w:rPr>
                <w:szCs w:val="28"/>
              </w:rPr>
              <w:t xml:space="preserve"> </w:t>
            </w:r>
            <w:proofErr w:type="spellStart"/>
            <w:r w:rsidRPr="00F301D6">
              <w:rPr>
                <w:szCs w:val="28"/>
              </w:rPr>
              <w:t>прийнятих</w:t>
            </w:r>
            <w:proofErr w:type="spellEnd"/>
            <w:r w:rsidRPr="00F301D6">
              <w:rPr>
                <w:szCs w:val="28"/>
              </w:rPr>
              <w:t xml:space="preserve"> </w:t>
            </w:r>
            <w:proofErr w:type="spellStart"/>
            <w:r w:rsidRPr="00F301D6">
              <w:rPr>
                <w:szCs w:val="28"/>
              </w:rPr>
              <w:t>місцевих</w:t>
            </w:r>
            <w:proofErr w:type="spellEnd"/>
            <w:r w:rsidRPr="00F301D6">
              <w:rPr>
                <w:szCs w:val="28"/>
              </w:rPr>
              <w:t xml:space="preserve"> </w:t>
            </w:r>
            <w:proofErr w:type="spellStart"/>
            <w:r w:rsidRPr="00F301D6">
              <w:rPr>
                <w:szCs w:val="28"/>
              </w:rPr>
              <w:t>програм</w:t>
            </w:r>
            <w:proofErr w:type="spellEnd"/>
            <w:r w:rsidRPr="00F301D6">
              <w:rPr>
                <w:szCs w:val="28"/>
              </w:rPr>
              <w:t xml:space="preserve"> в </w:t>
            </w:r>
            <w:proofErr w:type="spellStart"/>
            <w:r w:rsidRPr="00F301D6">
              <w:rPr>
                <w:szCs w:val="28"/>
              </w:rPr>
              <w:t>частині</w:t>
            </w:r>
            <w:proofErr w:type="spellEnd"/>
            <w:r w:rsidRPr="00F301D6">
              <w:rPr>
                <w:szCs w:val="28"/>
              </w:rPr>
              <w:t xml:space="preserve"> </w:t>
            </w:r>
            <w:proofErr w:type="spellStart"/>
            <w:r w:rsidRPr="00F301D6">
              <w:rPr>
                <w:szCs w:val="28"/>
              </w:rPr>
              <w:t>їх</w:t>
            </w:r>
            <w:proofErr w:type="spellEnd"/>
            <w:r w:rsidRPr="00F301D6">
              <w:rPr>
                <w:szCs w:val="28"/>
              </w:rPr>
              <w:t xml:space="preserve"> </w:t>
            </w:r>
            <w:proofErr w:type="spellStart"/>
            <w:r w:rsidRPr="00F301D6">
              <w:rPr>
                <w:szCs w:val="28"/>
              </w:rPr>
              <w:t>повноти</w:t>
            </w:r>
            <w:proofErr w:type="spellEnd"/>
            <w:r w:rsidRPr="00F301D6">
              <w:rPr>
                <w:szCs w:val="28"/>
              </w:rPr>
              <w:t xml:space="preserve"> </w:t>
            </w:r>
            <w:proofErr w:type="spellStart"/>
            <w:r w:rsidRPr="00F301D6">
              <w:rPr>
                <w:szCs w:val="28"/>
              </w:rPr>
              <w:t>фінансування</w:t>
            </w:r>
            <w:proofErr w:type="spellEnd"/>
            <w:r w:rsidRPr="00F301D6">
              <w:rPr>
                <w:szCs w:val="28"/>
              </w:rPr>
              <w:t xml:space="preserve">, </w:t>
            </w:r>
            <w:proofErr w:type="spellStart"/>
            <w:r w:rsidRPr="00F301D6">
              <w:rPr>
                <w:szCs w:val="28"/>
              </w:rPr>
              <w:t>зобов’язати</w:t>
            </w:r>
            <w:proofErr w:type="spellEnd"/>
            <w:r w:rsidRPr="00F301D6">
              <w:rPr>
                <w:szCs w:val="28"/>
              </w:rPr>
              <w:t xml:space="preserve"> </w:t>
            </w:r>
            <w:proofErr w:type="spellStart"/>
            <w:r w:rsidRPr="00F301D6">
              <w:rPr>
                <w:szCs w:val="28"/>
              </w:rPr>
              <w:t>розробників</w:t>
            </w:r>
            <w:proofErr w:type="spellEnd"/>
            <w:r w:rsidRPr="00F301D6">
              <w:rPr>
                <w:szCs w:val="28"/>
              </w:rPr>
              <w:t xml:space="preserve"> </w:t>
            </w:r>
            <w:proofErr w:type="spellStart"/>
            <w:r w:rsidRPr="00F301D6">
              <w:rPr>
                <w:szCs w:val="28"/>
              </w:rPr>
              <w:t>програм</w:t>
            </w:r>
            <w:proofErr w:type="spellEnd"/>
            <w:r w:rsidRPr="00F301D6">
              <w:rPr>
                <w:szCs w:val="28"/>
              </w:rPr>
              <w:t xml:space="preserve"> при </w:t>
            </w:r>
            <w:proofErr w:type="spellStart"/>
            <w:r w:rsidRPr="00F301D6">
              <w:rPr>
                <w:szCs w:val="28"/>
              </w:rPr>
              <w:t>плануванні</w:t>
            </w:r>
            <w:proofErr w:type="spellEnd"/>
            <w:r w:rsidRPr="00F301D6">
              <w:rPr>
                <w:szCs w:val="28"/>
              </w:rPr>
              <w:t xml:space="preserve"> </w:t>
            </w:r>
            <w:proofErr w:type="spellStart"/>
            <w:r w:rsidRPr="00F301D6">
              <w:rPr>
                <w:szCs w:val="28"/>
              </w:rPr>
              <w:t>обсягів</w:t>
            </w:r>
            <w:proofErr w:type="spellEnd"/>
            <w:r w:rsidRPr="00F301D6">
              <w:rPr>
                <w:szCs w:val="28"/>
              </w:rPr>
              <w:t xml:space="preserve"> ресурсного </w:t>
            </w:r>
            <w:proofErr w:type="spellStart"/>
            <w:r w:rsidRPr="00F301D6">
              <w:rPr>
                <w:szCs w:val="28"/>
              </w:rPr>
              <w:t>забезпечення</w:t>
            </w:r>
            <w:proofErr w:type="spellEnd"/>
            <w:r w:rsidRPr="00F301D6">
              <w:rPr>
                <w:szCs w:val="28"/>
              </w:rPr>
              <w:t xml:space="preserve"> </w:t>
            </w:r>
            <w:proofErr w:type="spellStart"/>
            <w:r w:rsidRPr="00F301D6">
              <w:rPr>
                <w:szCs w:val="28"/>
              </w:rPr>
              <w:t>програм</w:t>
            </w:r>
            <w:proofErr w:type="spellEnd"/>
            <w:r w:rsidRPr="00F301D6">
              <w:rPr>
                <w:szCs w:val="28"/>
              </w:rPr>
              <w:t xml:space="preserve"> та </w:t>
            </w:r>
            <w:proofErr w:type="spellStart"/>
            <w:r w:rsidRPr="00F301D6">
              <w:rPr>
                <w:szCs w:val="28"/>
              </w:rPr>
              <w:t>внесенні</w:t>
            </w:r>
            <w:proofErr w:type="spellEnd"/>
            <w:r w:rsidRPr="00F301D6">
              <w:rPr>
                <w:szCs w:val="28"/>
              </w:rPr>
              <w:t xml:space="preserve"> до них </w:t>
            </w:r>
            <w:proofErr w:type="spellStart"/>
            <w:r w:rsidRPr="00F301D6">
              <w:rPr>
                <w:szCs w:val="28"/>
              </w:rPr>
              <w:t>змін</w:t>
            </w:r>
            <w:proofErr w:type="spellEnd"/>
            <w:r w:rsidRPr="00F301D6">
              <w:rPr>
                <w:szCs w:val="28"/>
              </w:rPr>
              <w:t xml:space="preserve"> </w:t>
            </w:r>
            <w:proofErr w:type="spellStart"/>
            <w:r w:rsidRPr="00F301D6">
              <w:rPr>
                <w:szCs w:val="28"/>
              </w:rPr>
              <w:t>враховувати</w:t>
            </w:r>
            <w:proofErr w:type="spellEnd"/>
            <w:r w:rsidRPr="00F301D6">
              <w:rPr>
                <w:szCs w:val="28"/>
              </w:rPr>
              <w:t xml:space="preserve"> </w:t>
            </w:r>
            <w:proofErr w:type="spellStart"/>
            <w:r w:rsidRPr="00F301D6">
              <w:rPr>
                <w:szCs w:val="28"/>
              </w:rPr>
              <w:t>об’єктивну</w:t>
            </w:r>
            <w:proofErr w:type="spellEnd"/>
            <w:r w:rsidRPr="00F301D6">
              <w:rPr>
                <w:szCs w:val="28"/>
              </w:rPr>
              <w:t xml:space="preserve"> потребу в коштах для</w:t>
            </w:r>
            <w:r>
              <w:rPr>
                <w:szCs w:val="28"/>
              </w:rPr>
              <w:t xml:space="preserve"> </w:t>
            </w:r>
            <w:proofErr w:type="spellStart"/>
            <w:r>
              <w:rPr>
                <w:szCs w:val="28"/>
              </w:rPr>
              <w:t>повноти</w:t>
            </w:r>
            <w:proofErr w:type="spellEnd"/>
            <w:r>
              <w:rPr>
                <w:szCs w:val="28"/>
              </w:rPr>
              <w:t xml:space="preserve"> </w:t>
            </w:r>
            <w:proofErr w:type="spellStart"/>
            <w:r>
              <w:rPr>
                <w:szCs w:val="28"/>
              </w:rPr>
              <w:t>виконання</w:t>
            </w:r>
            <w:proofErr w:type="spellEnd"/>
            <w:r>
              <w:rPr>
                <w:szCs w:val="28"/>
              </w:rPr>
              <w:t xml:space="preserve"> </w:t>
            </w:r>
            <w:proofErr w:type="spellStart"/>
            <w:r>
              <w:rPr>
                <w:szCs w:val="28"/>
              </w:rPr>
              <w:t>запланованих</w:t>
            </w:r>
            <w:proofErr w:type="spellEnd"/>
            <w:r>
              <w:rPr>
                <w:szCs w:val="28"/>
              </w:rPr>
              <w:t xml:space="preserve"> </w:t>
            </w:r>
            <w:proofErr w:type="spellStart"/>
            <w:r>
              <w:rPr>
                <w:szCs w:val="28"/>
              </w:rPr>
              <w:t>заходів</w:t>
            </w:r>
            <w:proofErr w:type="spellEnd"/>
            <w:r>
              <w:rPr>
                <w:szCs w:val="28"/>
              </w:rPr>
              <w:t xml:space="preserve"> </w:t>
            </w:r>
            <w:proofErr w:type="spellStart"/>
            <w:r>
              <w:rPr>
                <w:szCs w:val="28"/>
              </w:rPr>
              <w:t>програм</w:t>
            </w:r>
            <w:proofErr w:type="spellEnd"/>
            <w:r>
              <w:rPr>
                <w:szCs w:val="28"/>
              </w:rPr>
              <w:t xml:space="preserve">, </w:t>
            </w:r>
            <w:proofErr w:type="spellStart"/>
            <w:r w:rsidRPr="00F301D6">
              <w:rPr>
                <w:szCs w:val="28"/>
              </w:rPr>
              <w:t>досягнення</w:t>
            </w:r>
            <w:proofErr w:type="spellEnd"/>
            <w:r w:rsidRPr="00F301D6">
              <w:rPr>
                <w:szCs w:val="28"/>
              </w:rPr>
              <w:t xml:space="preserve"> мети та </w:t>
            </w:r>
            <w:proofErr w:type="spellStart"/>
            <w:r w:rsidRPr="00F301D6">
              <w:rPr>
                <w:szCs w:val="28"/>
              </w:rPr>
              <w:t>результативних</w:t>
            </w:r>
            <w:proofErr w:type="spellEnd"/>
            <w:r w:rsidRPr="00F301D6">
              <w:rPr>
                <w:szCs w:val="28"/>
              </w:rPr>
              <w:t xml:space="preserve"> </w:t>
            </w:r>
            <w:proofErr w:type="spellStart"/>
            <w:r w:rsidRPr="00F301D6">
              <w:rPr>
                <w:szCs w:val="28"/>
              </w:rPr>
              <w:t>показників</w:t>
            </w:r>
            <w:proofErr w:type="spellEnd"/>
          </w:p>
        </w:tc>
        <w:tc>
          <w:tcPr>
            <w:tcW w:w="4461" w:type="dxa"/>
            <w:tcBorders>
              <w:top w:val="single" w:sz="4" w:space="0" w:color="auto"/>
              <w:left w:val="single" w:sz="4" w:space="0" w:color="auto"/>
              <w:bottom w:val="single" w:sz="4" w:space="0" w:color="auto"/>
              <w:right w:val="single" w:sz="4" w:space="0" w:color="auto"/>
            </w:tcBorders>
            <w:hideMark/>
          </w:tcPr>
          <w:p w:rsidR="00BF53D9" w:rsidRDefault="00A713DE" w:rsidP="00BF53D9">
            <w:pPr>
              <w:textAlignment w:val="baseline"/>
              <w:outlineLvl w:val="2"/>
              <w:rPr>
                <w:bCs/>
                <w:lang w:val="uk-UA"/>
              </w:rPr>
            </w:pPr>
            <w:r>
              <w:rPr>
                <w:bCs/>
                <w:lang w:val="uk-UA"/>
              </w:rPr>
              <w:t xml:space="preserve">Управління </w:t>
            </w:r>
            <w:r w:rsidR="00BF53D9" w:rsidRPr="00BF53D9">
              <w:rPr>
                <w:bCs/>
                <w:color w:val="000000" w:themeColor="text1"/>
                <w:lang w:val="uk-UA"/>
              </w:rPr>
              <w:t>агро</w:t>
            </w:r>
            <w:r w:rsidR="00BF53D9">
              <w:rPr>
                <w:bCs/>
                <w:color w:val="000000" w:themeColor="text1"/>
                <w:lang w:val="uk-UA"/>
              </w:rPr>
              <w:t>економічного розвитку та євроінтеграції</w:t>
            </w:r>
            <w:r w:rsidR="00BF53D9">
              <w:rPr>
                <w:bCs/>
                <w:lang w:val="uk-UA"/>
              </w:rPr>
              <w:t>;</w:t>
            </w:r>
          </w:p>
          <w:p w:rsidR="00117723" w:rsidRPr="004F6B38" w:rsidRDefault="00117723" w:rsidP="00BF53D9">
            <w:pPr>
              <w:textAlignment w:val="baseline"/>
              <w:outlineLvl w:val="2"/>
              <w:rPr>
                <w:bCs/>
                <w:lang w:val="uk-UA"/>
              </w:rPr>
            </w:pPr>
            <w:r>
              <w:rPr>
                <w:bCs/>
                <w:lang w:val="uk-UA"/>
              </w:rPr>
              <w:t>Головні розпорядники бюджетних коштів</w:t>
            </w:r>
          </w:p>
        </w:tc>
      </w:tr>
      <w:tr w:rsidR="00117723" w:rsidRPr="0042022D" w:rsidTr="00117723">
        <w:trPr>
          <w:trHeight w:val="1935"/>
        </w:trPr>
        <w:tc>
          <w:tcPr>
            <w:tcW w:w="236" w:type="dxa"/>
            <w:tcBorders>
              <w:top w:val="single" w:sz="4" w:space="0" w:color="auto"/>
              <w:left w:val="single" w:sz="4" w:space="0" w:color="auto"/>
              <w:bottom w:val="single" w:sz="4" w:space="0" w:color="auto"/>
              <w:right w:val="single" w:sz="4" w:space="0" w:color="auto"/>
            </w:tcBorders>
            <w:hideMark/>
          </w:tcPr>
          <w:p w:rsidR="00117723" w:rsidRDefault="00117723" w:rsidP="00F53571">
            <w:pPr>
              <w:rPr>
                <w:lang w:val="uk-UA"/>
              </w:rPr>
            </w:pPr>
            <w:r>
              <w:rPr>
                <w:lang w:val="uk-UA"/>
              </w:rPr>
              <w:lastRenderedPageBreak/>
              <w:t>15</w:t>
            </w:r>
          </w:p>
        </w:tc>
        <w:tc>
          <w:tcPr>
            <w:tcW w:w="4418" w:type="dxa"/>
            <w:tcBorders>
              <w:top w:val="single" w:sz="4" w:space="0" w:color="auto"/>
              <w:left w:val="single" w:sz="4" w:space="0" w:color="auto"/>
              <w:bottom w:val="single" w:sz="4" w:space="0" w:color="auto"/>
              <w:right w:val="single" w:sz="4" w:space="0" w:color="auto"/>
            </w:tcBorders>
            <w:hideMark/>
          </w:tcPr>
          <w:p w:rsidR="00117723" w:rsidRPr="0042022D" w:rsidRDefault="00117723" w:rsidP="0042022D">
            <w:pPr>
              <w:pStyle w:val="a8"/>
              <w:tabs>
                <w:tab w:val="left" w:pos="1134"/>
              </w:tabs>
              <w:suppressAutoHyphens/>
              <w:spacing w:after="0"/>
              <w:jc w:val="both"/>
              <w:rPr>
                <w:szCs w:val="28"/>
                <w:lang w:val="uk-UA"/>
              </w:rPr>
            </w:pPr>
            <w:r w:rsidRPr="0042022D">
              <w:rPr>
                <w:szCs w:val="28"/>
                <w:lang w:val="uk-UA"/>
              </w:rPr>
              <w:t xml:space="preserve">Забезпечити запровадження ефективної системи внутрішнього контролю учасниками бюджетного процесу за всіма його елементами, постійного моніторингу за цільовим та ефективним використанням коштів, майна та земельних ресурсів, оцінки ризиків та звітування щодо його наслідків шляхом покладання повноважень на посадових осіб установ (закладів, підприємств, організацій) міської ради. </w:t>
            </w:r>
          </w:p>
          <w:p w:rsidR="00117723" w:rsidRPr="0042022D" w:rsidRDefault="00117723" w:rsidP="0042022D">
            <w:pPr>
              <w:tabs>
                <w:tab w:val="left" w:pos="709"/>
                <w:tab w:val="left" w:pos="993"/>
              </w:tabs>
              <w:spacing w:before="120"/>
              <w:jc w:val="both"/>
              <w:rPr>
                <w:lang w:val="uk-UA"/>
              </w:rPr>
            </w:pPr>
          </w:p>
        </w:tc>
        <w:tc>
          <w:tcPr>
            <w:tcW w:w="4461" w:type="dxa"/>
            <w:tcBorders>
              <w:top w:val="single" w:sz="4" w:space="0" w:color="auto"/>
              <w:left w:val="single" w:sz="4" w:space="0" w:color="auto"/>
              <w:bottom w:val="single" w:sz="4" w:space="0" w:color="auto"/>
              <w:right w:val="single" w:sz="4" w:space="0" w:color="auto"/>
            </w:tcBorders>
            <w:hideMark/>
          </w:tcPr>
          <w:p w:rsidR="00FC5FD9" w:rsidRDefault="00FC5FD9" w:rsidP="00FC5FD9">
            <w:pPr>
              <w:pStyle w:val="ab"/>
              <w:jc w:val="both"/>
              <w:rPr>
                <w:rFonts w:ascii="Times New Roman" w:hAnsi="Times New Roman" w:cs="Times New Roman"/>
                <w:lang w:val="uk-UA"/>
              </w:rPr>
            </w:pPr>
            <w:r w:rsidRPr="00FC5FD9">
              <w:rPr>
                <w:rFonts w:ascii="Times New Roman" w:hAnsi="Times New Roman" w:cs="Times New Roman"/>
                <w:lang w:val="uk-UA"/>
              </w:rPr>
              <w:t>Головний спеціаліст з питань запобігання</w:t>
            </w:r>
            <w:r>
              <w:rPr>
                <w:rFonts w:ascii="Times New Roman" w:hAnsi="Times New Roman" w:cs="Times New Roman"/>
                <w:lang w:val="uk-UA"/>
              </w:rPr>
              <w:t xml:space="preserve"> </w:t>
            </w:r>
            <w:r w:rsidRPr="00FC5FD9">
              <w:rPr>
                <w:rFonts w:ascii="Times New Roman" w:hAnsi="Times New Roman" w:cs="Times New Roman"/>
                <w:lang w:val="uk-UA"/>
              </w:rPr>
              <w:t xml:space="preserve">та виявлення корупції </w:t>
            </w:r>
            <w:r>
              <w:rPr>
                <w:rFonts w:ascii="Times New Roman" w:hAnsi="Times New Roman" w:cs="Times New Roman"/>
                <w:lang w:val="uk-UA"/>
              </w:rPr>
              <w:t>;</w:t>
            </w:r>
          </w:p>
          <w:p w:rsidR="00FC5FD9" w:rsidRPr="00FC5FD9" w:rsidRDefault="00FC5FD9" w:rsidP="00FC5FD9">
            <w:pPr>
              <w:pStyle w:val="ab"/>
              <w:jc w:val="both"/>
              <w:rPr>
                <w:rFonts w:ascii="Times New Roman" w:hAnsi="Times New Roman" w:cs="Times New Roman"/>
                <w:lang w:val="uk-UA"/>
              </w:rPr>
            </w:pPr>
            <w:r>
              <w:rPr>
                <w:rFonts w:ascii="Times New Roman" w:hAnsi="Times New Roman" w:cs="Times New Roman"/>
                <w:lang w:val="uk-UA"/>
              </w:rPr>
              <w:t>Юридичний відділ;</w:t>
            </w:r>
            <w:r w:rsidRPr="00FC5FD9">
              <w:rPr>
                <w:rFonts w:ascii="Times New Roman" w:hAnsi="Times New Roman" w:cs="Times New Roman"/>
                <w:lang w:val="uk-UA"/>
              </w:rPr>
              <w:t xml:space="preserve">                                                        </w:t>
            </w:r>
          </w:p>
          <w:p w:rsidR="00117723" w:rsidRDefault="00117723" w:rsidP="00B0727C">
            <w:pPr>
              <w:textAlignment w:val="baseline"/>
              <w:outlineLvl w:val="2"/>
              <w:rPr>
                <w:bCs/>
                <w:lang w:val="uk-UA"/>
              </w:rPr>
            </w:pPr>
            <w:r>
              <w:rPr>
                <w:bCs/>
                <w:lang w:val="uk-UA"/>
              </w:rPr>
              <w:t>Головні розпорядники бюджетних коштів;</w:t>
            </w:r>
          </w:p>
          <w:p w:rsidR="00BF53D9" w:rsidRPr="00BF53D9" w:rsidRDefault="00BF53D9" w:rsidP="00B0727C">
            <w:pPr>
              <w:textAlignment w:val="baseline"/>
              <w:outlineLvl w:val="2"/>
              <w:rPr>
                <w:bCs/>
                <w:lang w:val="uk-UA"/>
              </w:rPr>
            </w:pPr>
            <w:r w:rsidRPr="00BF53D9">
              <w:rPr>
                <w:shd w:val="clear" w:color="auto" w:fill="FFFFFF"/>
                <w:lang w:val="uk-UA"/>
              </w:rPr>
              <w:t>Керівники підприємств, установ та організацій</w:t>
            </w:r>
          </w:p>
          <w:p w:rsidR="00117723" w:rsidRPr="0042022D" w:rsidRDefault="00117723" w:rsidP="00B0727C">
            <w:pPr>
              <w:textAlignment w:val="baseline"/>
              <w:outlineLvl w:val="2"/>
              <w:rPr>
                <w:bCs/>
                <w:lang w:val="uk-UA"/>
              </w:rPr>
            </w:pPr>
          </w:p>
        </w:tc>
      </w:tr>
    </w:tbl>
    <w:p w:rsidR="00F53571" w:rsidRPr="0041178A" w:rsidRDefault="00F53571" w:rsidP="002571AE">
      <w:pPr>
        <w:tabs>
          <w:tab w:val="left" w:pos="1080"/>
        </w:tabs>
        <w:rPr>
          <w:sz w:val="28"/>
          <w:szCs w:val="28"/>
          <w:lang w:val="uk-UA"/>
        </w:rPr>
      </w:pPr>
    </w:p>
    <w:p w:rsidR="004F6B38" w:rsidRDefault="004F6B38" w:rsidP="004F6B38">
      <w:pPr>
        <w:spacing w:line="276" w:lineRule="auto"/>
        <w:rPr>
          <w:sz w:val="28"/>
          <w:szCs w:val="28"/>
          <w:lang w:val="uk-UA"/>
        </w:rPr>
      </w:pPr>
    </w:p>
    <w:p w:rsidR="004F6B38" w:rsidRDefault="004F6B38" w:rsidP="004F6B38">
      <w:pPr>
        <w:spacing w:line="276" w:lineRule="auto"/>
        <w:rPr>
          <w:sz w:val="28"/>
          <w:szCs w:val="28"/>
        </w:rPr>
      </w:pPr>
      <w:proofErr w:type="spellStart"/>
      <w:r>
        <w:rPr>
          <w:sz w:val="28"/>
          <w:szCs w:val="28"/>
        </w:rPr>
        <w:t>Керуючий</w:t>
      </w:r>
      <w:proofErr w:type="spellEnd"/>
      <w:r>
        <w:rPr>
          <w:sz w:val="28"/>
          <w:szCs w:val="28"/>
        </w:rPr>
        <w:t xml:space="preserve"> справами </w:t>
      </w:r>
      <w:proofErr w:type="spellStart"/>
      <w:r>
        <w:rPr>
          <w:sz w:val="28"/>
          <w:szCs w:val="28"/>
        </w:rPr>
        <w:t>виконавчого</w:t>
      </w:r>
      <w:proofErr w:type="spellEnd"/>
    </w:p>
    <w:p w:rsidR="004F6B38" w:rsidRPr="00CD1C4F" w:rsidRDefault="004F6B38" w:rsidP="004F6B38">
      <w:pPr>
        <w:spacing w:line="276" w:lineRule="auto"/>
        <w:rPr>
          <w:sz w:val="28"/>
          <w:szCs w:val="28"/>
        </w:rPr>
      </w:pPr>
      <w:r>
        <w:rPr>
          <w:sz w:val="28"/>
          <w:szCs w:val="28"/>
          <w:lang w:val="uk-UA"/>
        </w:rPr>
        <w:t>к</w:t>
      </w:r>
      <w:proofErr w:type="spellStart"/>
      <w:r>
        <w:rPr>
          <w:sz w:val="28"/>
          <w:szCs w:val="28"/>
        </w:rPr>
        <w:t>омітету</w:t>
      </w:r>
      <w:proofErr w:type="spellEnd"/>
      <w:r>
        <w:rPr>
          <w:sz w:val="28"/>
          <w:szCs w:val="28"/>
        </w:rPr>
        <w:t xml:space="preserve"> </w:t>
      </w:r>
      <w:proofErr w:type="spellStart"/>
      <w:r>
        <w:rPr>
          <w:sz w:val="28"/>
          <w:szCs w:val="28"/>
        </w:rPr>
        <w:t>Хмільницької</w:t>
      </w:r>
      <w:proofErr w:type="spellEnd"/>
      <w:r>
        <w:rPr>
          <w:sz w:val="28"/>
          <w:szCs w:val="28"/>
        </w:rPr>
        <w:t xml:space="preserve"> </w:t>
      </w:r>
      <w:proofErr w:type="spellStart"/>
      <w:r>
        <w:rPr>
          <w:sz w:val="28"/>
          <w:szCs w:val="28"/>
        </w:rPr>
        <w:t>міської</w:t>
      </w:r>
      <w:proofErr w:type="spellEnd"/>
      <w:r>
        <w:rPr>
          <w:sz w:val="28"/>
          <w:szCs w:val="28"/>
        </w:rPr>
        <w:t xml:space="preserve"> ради</w:t>
      </w:r>
      <w:r w:rsidRPr="00CD1C4F">
        <w:rPr>
          <w:sz w:val="28"/>
          <w:szCs w:val="28"/>
        </w:rPr>
        <w:t xml:space="preserve">                                </w:t>
      </w:r>
      <w:r>
        <w:rPr>
          <w:sz w:val="28"/>
          <w:szCs w:val="28"/>
        </w:rPr>
        <w:t xml:space="preserve">            </w:t>
      </w:r>
      <w:r w:rsidRPr="00CD1C4F">
        <w:rPr>
          <w:sz w:val="28"/>
          <w:szCs w:val="28"/>
        </w:rPr>
        <w:t xml:space="preserve"> </w:t>
      </w:r>
      <w:proofErr w:type="spellStart"/>
      <w:r w:rsidRPr="00CD1C4F">
        <w:rPr>
          <w:sz w:val="28"/>
          <w:szCs w:val="28"/>
        </w:rPr>
        <w:t>Сергій</w:t>
      </w:r>
      <w:proofErr w:type="spellEnd"/>
      <w:r w:rsidRPr="00CD1C4F">
        <w:rPr>
          <w:sz w:val="28"/>
          <w:szCs w:val="28"/>
        </w:rPr>
        <w:t xml:space="preserve"> </w:t>
      </w:r>
      <w:r>
        <w:rPr>
          <w:sz w:val="28"/>
          <w:szCs w:val="28"/>
        </w:rPr>
        <w:t>МАТАШ</w:t>
      </w:r>
    </w:p>
    <w:p w:rsidR="007260CB" w:rsidRPr="004F6B38" w:rsidRDefault="007260CB"/>
    <w:sectPr w:rsidR="007260CB" w:rsidRPr="004F6B38" w:rsidSect="00F53571">
      <w:footerReference w:type="default" r:id="rId10"/>
      <w:pgSz w:w="11906" w:h="16838"/>
      <w:pgMar w:top="1134" w:right="567" w:bottom="1134" w:left="1701"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A24" w:rsidRDefault="00D36A24" w:rsidP="008E69DE">
      <w:r>
        <w:separator/>
      </w:r>
    </w:p>
  </w:endnote>
  <w:endnote w:type="continuationSeparator" w:id="0">
    <w:p w:rsidR="00D36A24" w:rsidRDefault="00D36A24" w:rsidP="008E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Device Font 10cpi"/>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A24" w:rsidRDefault="00D36A24" w:rsidP="00F53571">
    <w:pPr>
      <w:pStyle w:val="a3"/>
      <w:jc w:val="center"/>
      <w:rPr>
        <w:sz w:val="10"/>
        <w:szCs w:val="10"/>
        <w:lang w:val="en-US"/>
      </w:rPr>
    </w:pPr>
  </w:p>
  <w:p w:rsidR="00D36A24" w:rsidRPr="009D3C6B" w:rsidRDefault="00D36A24" w:rsidP="00F53571">
    <w:pPr>
      <w:pStyle w:val="a3"/>
      <w:jc w:val="center"/>
      <w:rPr>
        <w:sz w:val="10"/>
        <w:szCs w:val="10"/>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A24" w:rsidRDefault="00D36A24" w:rsidP="008E69DE">
      <w:r>
        <w:separator/>
      </w:r>
    </w:p>
  </w:footnote>
  <w:footnote w:type="continuationSeparator" w:id="0">
    <w:p w:rsidR="00D36A24" w:rsidRDefault="00D36A24" w:rsidP="008E69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F020AA"/>
    <w:multiLevelType w:val="hybridMultilevel"/>
    <w:tmpl w:val="6F78E002"/>
    <w:lvl w:ilvl="0" w:tplc="0422000F">
      <w:start w:val="16"/>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571AE"/>
    <w:rsid w:val="00063D6F"/>
    <w:rsid w:val="000819CB"/>
    <w:rsid w:val="000A0A71"/>
    <w:rsid w:val="00117723"/>
    <w:rsid w:val="001273FB"/>
    <w:rsid w:val="001834E6"/>
    <w:rsid w:val="001D3313"/>
    <w:rsid w:val="00243C60"/>
    <w:rsid w:val="002571AE"/>
    <w:rsid w:val="002A0606"/>
    <w:rsid w:val="002F580F"/>
    <w:rsid w:val="00326D82"/>
    <w:rsid w:val="0042022D"/>
    <w:rsid w:val="00441F2C"/>
    <w:rsid w:val="00451F44"/>
    <w:rsid w:val="004F6B38"/>
    <w:rsid w:val="005615C8"/>
    <w:rsid w:val="00593FA5"/>
    <w:rsid w:val="005E0894"/>
    <w:rsid w:val="005F2F67"/>
    <w:rsid w:val="00675AAE"/>
    <w:rsid w:val="007260CB"/>
    <w:rsid w:val="00726ECC"/>
    <w:rsid w:val="008E69DE"/>
    <w:rsid w:val="00964102"/>
    <w:rsid w:val="009C2081"/>
    <w:rsid w:val="00A713DE"/>
    <w:rsid w:val="00B0727C"/>
    <w:rsid w:val="00B37CC9"/>
    <w:rsid w:val="00B63B51"/>
    <w:rsid w:val="00BA0F93"/>
    <w:rsid w:val="00BF53D9"/>
    <w:rsid w:val="00CF3546"/>
    <w:rsid w:val="00D36A24"/>
    <w:rsid w:val="00F40701"/>
    <w:rsid w:val="00F53571"/>
    <w:rsid w:val="00F65C77"/>
    <w:rsid w:val="00FA0178"/>
    <w:rsid w:val="00FC5FD9"/>
    <w:rsid w:val="00FD2714"/>
    <w:rsid w:val="00FE0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A284"/>
  <w15:docId w15:val="{F8552EE3-AE43-4601-8DF4-C6DFCEF2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1AE"/>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B0727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2571AE"/>
    <w:pPr>
      <w:ind w:firstLine="720"/>
      <w:jc w:val="both"/>
    </w:pPr>
    <w:rPr>
      <w:sz w:val="26"/>
      <w:szCs w:val="20"/>
      <w:lang w:val="uk-UA"/>
    </w:rPr>
  </w:style>
  <w:style w:type="character" w:customStyle="1" w:styleId="20">
    <w:name w:val="Основной текст с отступом 2 Знак"/>
    <w:basedOn w:val="a0"/>
    <w:link w:val="2"/>
    <w:rsid w:val="002571AE"/>
    <w:rPr>
      <w:rFonts w:ascii="Times New Roman" w:eastAsia="Times New Roman" w:hAnsi="Times New Roman" w:cs="Times New Roman"/>
      <w:sz w:val="26"/>
      <w:szCs w:val="20"/>
      <w:lang w:val="uk-UA" w:eastAsia="ru-RU"/>
    </w:rPr>
  </w:style>
  <w:style w:type="paragraph" w:styleId="a3">
    <w:name w:val="footer"/>
    <w:basedOn w:val="a"/>
    <w:link w:val="a4"/>
    <w:rsid w:val="002571AE"/>
    <w:pPr>
      <w:tabs>
        <w:tab w:val="center" w:pos="4153"/>
        <w:tab w:val="right" w:pos="8306"/>
      </w:tabs>
    </w:pPr>
  </w:style>
  <w:style w:type="character" w:customStyle="1" w:styleId="a4">
    <w:name w:val="Нижний колонтитул Знак"/>
    <w:basedOn w:val="a0"/>
    <w:link w:val="a3"/>
    <w:rsid w:val="002571A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571AE"/>
    <w:rPr>
      <w:rFonts w:ascii="Tahoma" w:hAnsi="Tahoma" w:cs="Tahoma"/>
      <w:sz w:val="16"/>
      <w:szCs w:val="16"/>
    </w:rPr>
  </w:style>
  <w:style w:type="character" w:customStyle="1" w:styleId="a6">
    <w:name w:val="Текст выноски Знак"/>
    <w:basedOn w:val="a0"/>
    <w:link w:val="a5"/>
    <w:uiPriority w:val="99"/>
    <w:semiHidden/>
    <w:rsid w:val="002571AE"/>
    <w:rPr>
      <w:rFonts w:ascii="Tahoma" w:eastAsia="Times New Roman" w:hAnsi="Tahoma" w:cs="Tahoma"/>
      <w:sz w:val="16"/>
      <w:szCs w:val="16"/>
      <w:lang w:eastAsia="ru-RU"/>
    </w:rPr>
  </w:style>
  <w:style w:type="paragraph" w:styleId="a7">
    <w:name w:val="List Paragraph"/>
    <w:basedOn w:val="a"/>
    <w:uiPriority w:val="34"/>
    <w:qFormat/>
    <w:rsid w:val="00BA0F93"/>
    <w:pPr>
      <w:ind w:left="720"/>
      <w:contextualSpacing/>
    </w:pPr>
  </w:style>
  <w:style w:type="character" w:customStyle="1" w:styleId="30">
    <w:name w:val="Заголовок 3 Знак"/>
    <w:basedOn w:val="a0"/>
    <w:link w:val="3"/>
    <w:uiPriority w:val="9"/>
    <w:rsid w:val="00B0727C"/>
    <w:rPr>
      <w:rFonts w:ascii="Times New Roman" w:eastAsia="Times New Roman" w:hAnsi="Times New Roman" w:cs="Times New Roman"/>
      <w:b/>
      <w:bCs/>
      <w:sz w:val="27"/>
      <w:szCs w:val="27"/>
      <w:lang w:eastAsia="ru-RU"/>
    </w:rPr>
  </w:style>
  <w:style w:type="paragraph" w:styleId="a8">
    <w:name w:val="Body Text"/>
    <w:basedOn w:val="a"/>
    <w:link w:val="a9"/>
    <w:uiPriority w:val="99"/>
    <w:semiHidden/>
    <w:unhideWhenUsed/>
    <w:rsid w:val="00B0727C"/>
    <w:pPr>
      <w:spacing w:after="120"/>
    </w:pPr>
  </w:style>
  <w:style w:type="character" w:customStyle="1" w:styleId="a9">
    <w:name w:val="Основной текст Знак"/>
    <w:basedOn w:val="a0"/>
    <w:link w:val="a8"/>
    <w:uiPriority w:val="99"/>
    <w:semiHidden/>
    <w:rsid w:val="00B0727C"/>
    <w:rPr>
      <w:rFonts w:ascii="Times New Roman" w:eastAsia="Times New Roman" w:hAnsi="Times New Roman" w:cs="Times New Roman"/>
      <w:sz w:val="24"/>
      <w:szCs w:val="24"/>
      <w:lang w:eastAsia="ru-RU"/>
    </w:rPr>
  </w:style>
  <w:style w:type="character" w:customStyle="1" w:styleId="aa">
    <w:name w:val="Знак Знак Знак Знак Знак Знак Знак"/>
    <w:link w:val="ab"/>
    <w:locked/>
    <w:rsid w:val="00FC5FD9"/>
    <w:rPr>
      <w:rFonts w:ascii="Verdana" w:hAnsi="Verdana" w:cs="Verdana"/>
      <w:sz w:val="24"/>
      <w:szCs w:val="24"/>
      <w:lang w:val="en-US"/>
    </w:rPr>
  </w:style>
  <w:style w:type="paragraph" w:customStyle="1" w:styleId="ab">
    <w:name w:val="Знак Знак Знак Знак Знак Знак"/>
    <w:basedOn w:val="a"/>
    <w:link w:val="aa"/>
    <w:rsid w:val="00FC5FD9"/>
    <w:rPr>
      <w:rFonts w:ascii="Verdana" w:eastAsiaTheme="minorHAnsi"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8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22F68-F46B-4B39-A14B-DAEAE4E4E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6</Pages>
  <Words>5300</Words>
  <Characters>3021</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DOH1</dc:creator>
  <cp:lastModifiedBy>Comp1</cp:lastModifiedBy>
  <cp:revision>13</cp:revision>
  <cp:lastPrinted>2024-11-11T09:26:00Z</cp:lastPrinted>
  <dcterms:created xsi:type="dcterms:W3CDTF">2024-11-04T14:13:00Z</dcterms:created>
  <dcterms:modified xsi:type="dcterms:W3CDTF">2024-11-14T09:39:00Z</dcterms:modified>
</cp:coreProperties>
</file>