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CDFF" w14:textId="14F167AB" w:rsidR="009B29E4" w:rsidRDefault="009B29E4" w:rsidP="009B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98E5051" wp14:editId="65414B44">
            <wp:extent cx="494030" cy="589280"/>
            <wp:effectExtent l="0" t="0" r="127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3AC027B" wp14:editId="7AC40AB3">
            <wp:extent cx="363855" cy="48514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69B02" w14:textId="77777777" w:rsidR="009B29E4" w:rsidRDefault="009B29E4" w:rsidP="009B2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170580CF" w14:textId="77777777" w:rsidR="009B29E4" w:rsidRDefault="009B29E4" w:rsidP="009B29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492B3A06" w14:textId="77777777" w:rsidR="009B29E4" w:rsidRDefault="009B29E4" w:rsidP="009B29E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A5DD432" w14:textId="77777777" w:rsidR="009B29E4" w:rsidRDefault="009B29E4" w:rsidP="009B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1CA237BE" w14:textId="77777777" w:rsidR="009B29E4" w:rsidRDefault="009B29E4" w:rsidP="009B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164122A2" w14:textId="77777777" w:rsidR="009B29E4" w:rsidRDefault="009B29E4" w:rsidP="009B2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DA5394" w14:textId="77777777" w:rsidR="009B29E4" w:rsidRDefault="009B29E4" w:rsidP="009B2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C52D7B" w14:textId="1C35A585" w:rsidR="009B29E4" w:rsidRPr="00D234A0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“</w:t>
      </w:r>
      <w:r w:rsidR="00580DD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580DDB" w:rsidRPr="00D2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січня </w:t>
      </w:r>
      <w:r w:rsidRPr="00D2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р.                                                               № </w:t>
      </w:r>
      <w:r w:rsidR="00580DDB" w:rsidRPr="00D234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34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646EA3EB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23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935F38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</w:t>
      </w:r>
      <w:bookmarkStart w:id="0" w:name="_Hlk18775505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</w:p>
    <w:p w14:paraId="47B88996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бойових дій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 членів сімей учасників </w:t>
      </w:r>
    </w:p>
    <w:p w14:paraId="0D8319B6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бойових дій  від оплати за харчування </w:t>
      </w:r>
    </w:p>
    <w:p w14:paraId="797E02E7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 CYR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їх дітей у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</w:p>
    <w:p w14:paraId="72424310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DDB">
        <w:rPr>
          <w:rFonts w:ascii="Times New Roman" w:eastAsia="Times New Roman" w:hAnsi="Times New Roman" w:cs="Times New Roman CYR"/>
          <w:sz w:val="28"/>
          <w:szCs w:val="28"/>
          <w:lang w:eastAsia="zh-CN"/>
        </w:rPr>
        <w:t>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580DDB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</w:p>
    <w:p w14:paraId="7313B36C" w14:textId="77777777" w:rsidR="009B29E4" w:rsidRDefault="009B29E4" w:rsidP="009B29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5D724C1" w14:textId="77777777" w:rsidR="009B29E4" w:rsidRDefault="009B29E4" w:rsidP="009B29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9D6F5" w14:textId="56EF5A3B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Розглянувши клопотання начальника Управління освіти, молоді та спорту Хмільницької міської ради Віталія ОЛІХА  від 14.01.2025 року  № 01-15/50 про звільнення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жителів Хмільницької міської територіальної громади,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членів сімей учасників бойових дій, а саме: </w:t>
      </w:r>
      <w:r w:rsidRPr="00580D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Єгорова Павла Васильовича (м. Хмільник, вулиця Кропивницького Марка, будинок, 25, квартира 1),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Педоса Михайла Михайловича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bookmarkStart w:id="1" w:name="_Hlk18782836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Хмільник,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вулиця Монастирська 79, квартира 8 ),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Сілантьєвої Зої Валентинівни,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вулиця Староміська, будинок 49),</w:t>
      </w:r>
      <w:r w:rsidRPr="00580D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Роздорожнюк Ольги Олександрівни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Хмільник 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вулиця Лелітська, будинок 4),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Ярмолюк Анастасії Федорівни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Хмільник, вулиця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Кропивницького Марка, будинок,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Лялько Яни Віталіївни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 Хмільник,  вулиця Українця Владислава, будинок, 13, квартира 55),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Грицишиної Лілії Михайлівни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(Хмільницький район, с. Лелітка, вулиця Лелітська, будинок 9),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Новак Наталії  Михайлівни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Хмільницький район, с. Лелітка, вулиця Лелітська, будинок 12) від оплати за харчування їх  дітей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Єгорової Софії Павлівни, 18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Шафорост  Катерини Михайлівни, 27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bookmarkStart w:id="2" w:name="_Hlk18776536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Сілантьєва Дениса Миколайовича, 05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., </w:t>
      </w:r>
      <w:bookmarkStart w:id="3" w:name="_Hlk18776539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Роздорожнюк Зоряни Іванівни, 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10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Start w:id="4" w:name="_Hlk18776544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Ярмолюка Тимура Романовича, 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</w:t>
      </w:r>
      <w:bookmarkStart w:id="5" w:name="_Hlk18776547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Лялько Марії Владиславівни, 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bookmarkEnd w:id="5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Грицишина Іллі Ігоровича, 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21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Новак Анастасії Анатоліївни, 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, Новака Івана Анатолійовича , 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18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6" w:name="_Hlk132016389"/>
      <w:r w:rsidRPr="00580DDB">
        <w:rPr>
          <w:rFonts w:ascii="Times New Roman" w:eastAsia="Times New Roman" w:hAnsi="Times New Roman" w:cs="Times New Roman CYR"/>
          <w:sz w:val="28"/>
          <w:szCs w:val="28"/>
          <w:lang w:eastAsia="zh-CN"/>
        </w:rPr>
        <w:t>Заклад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і</w:t>
      </w:r>
      <w:r w:rsidRPr="00580DD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дошкільної освіти №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5</w:t>
      </w:r>
      <w:r w:rsidRPr="00580DDB"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 (ясла-садок) «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Вишенька</w:t>
      </w:r>
      <w:r w:rsidRPr="00580DDB">
        <w:rPr>
          <w:rFonts w:ascii="Times New Roman" w:eastAsia="Times New Roman" w:hAnsi="Times New Roman" w:cs="Times New Roman CYR"/>
          <w:sz w:val="28"/>
          <w:szCs w:val="28"/>
          <w:lang w:eastAsia="zh-CN"/>
        </w:rPr>
        <w:t>» м. Хмільника</w:t>
      </w:r>
      <w:bookmarkEnd w:id="6"/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58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58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58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580D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58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58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58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</w:t>
      </w:r>
      <w:r w:rsidRPr="0058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                                       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580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 </w:t>
      </w:r>
    </w:p>
    <w:p w14:paraId="43A83C7C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14:paraId="282545D4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38F49542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EC425" w14:textId="661FF3E7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Звільнити гр.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Є. П. В., учасника бойових дій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його доньки </w:t>
      </w:r>
      <w:r w:rsidR="00E85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Є. С. П.,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 </w:t>
      </w:r>
      <w:r w:rsidR="00CC3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09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438777A3" w14:textId="58E9C4BE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Звільнити гр. П. М. М., учасника бойових дій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його доньки Ш.  К. .М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 </w:t>
      </w:r>
      <w:r w:rsidR="00CC3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06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серпня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 </w:t>
      </w:r>
    </w:p>
    <w:p w14:paraId="3F058AE5" w14:textId="49DB3E4B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3. Звільнити гр. С.  З. В., члена сім</w:t>
      </w:r>
      <w:r w:rsidRPr="00580DDB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 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С. Д. М.,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 </w:t>
      </w:r>
      <w:r w:rsidR="00CC3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08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  </w:t>
      </w:r>
    </w:p>
    <w:p w14:paraId="52AE557F" w14:textId="4F75E286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4. Звільнити гр. Р. О. О., члена сім</w:t>
      </w:r>
      <w:r w:rsidRPr="00580DDB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Вишенька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доньки Р. З. І.,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CC3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08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</w:p>
    <w:p w14:paraId="0512CEF8" w14:textId="41602732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bookmarkStart w:id="7" w:name="_Hlk187752609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5. Звільнити гр. Я.А.  Ф., члена сім</w:t>
      </w:r>
      <w:r w:rsidRPr="00580DDB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Я. Т. Р.,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CC3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 w:rsidR="00CC3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08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  <w:bookmarkStart w:id="8" w:name="_Hlk187765159"/>
      <w:bookmarkStart w:id="9" w:name="_Hlk187764277"/>
    </w:p>
    <w:p w14:paraId="3D9AADCD" w14:textId="74AF2E1E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Calibri" w:eastAsia="Times New Roman" w:hAnsi="Calibri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6. Звільнити гр. Л. Я. В</w:t>
      </w:r>
      <w:bookmarkEnd w:id="8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., члена сім</w:t>
      </w:r>
      <w:r w:rsidRPr="00580DDB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доньки   Л. М.В.,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CC3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09 січня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  <w:r>
        <w:rPr>
          <w:rFonts w:ascii="Calibri" w:eastAsia="Times New Roman" w:hAnsi="Calibri" w:cs="Times New Roman"/>
          <w:sz w:val="28"/>
          <w:szCs w:val="28"/>
          <w:lang w:eastAsia="x-none"/>
        </w:rPr>
        <w:t xml:space="preserve"> </w:t>
      </w:r>
      <w:bookmarkEnd w:id="9"/>
    </w:p>
    <w:p w14:paraId="720A63AB" w14:textId="4EACEDD8" w:rsidR="009B29E4" w:rsidRDefault="009B29E4" w:rsidP="009B29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7. Звільнити гр. Г.Л. М. , члена сім</w:t>
      </w:r>
      <w:r w:rsidRPr="00580DDB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сина    Г. І. І.,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CC3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08 січня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грудня 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139E7AEE" w14:textId="6E5F6CA0" w:rsidR="009B29E4" w:rsidRDefault="009B29E4" w:rsidP="009B29E4">
      <w:pPr>
        <w:pStyle w:val="a3"/>
        <w:spacing w:line="240" w:lineRule="auto"/>
        <w:ind w:left="0" w:right="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8. Звільнити  гр. Н. Н.  М., члена сім</w:t>
      </w:r>
      <w:r w:rsidRPr="00580DDB">
        <w:rPr>
          <w:rFonts w:ascii="Times New Roman" w:eastAsia="Times New Roman" w:hAnsi="Times New Roman" w:cs="Times New Roman"/>
          <w:sz w:val="28"/>
          <w:szCs w:val="28"/>
          <w:lang w:eastAsia="x-none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ї учасника бойових дій, на 50 відсотків від встановленої батьківської плати за харчування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в Закладі дошкільної освіти 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(ясла -садок)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Вишенька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» м. Хмільника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її  дітей:  </w:t>
      </w:r>
    </w:p>
    <w:p w14:paraId="41DEADD7" w14:textId="77E7EF16" w:rsidR="009B29E4" w:rsidRDefault="009B29E4" w:rsidP="009B29E4">
      <w:pPr>
        <w:spacing w:before="240" w:line="240" w:lineRule="auto"/>
        <w:ind w:right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-  Н.А.А.,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CC3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08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 31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16BFDF7C" w14:textId="0DEF463E" w:rsidR="009B29E4" w:rsidRDefault="009B29E4" w:rsidP="009B29E4">
      <w:pPr>
        <w:spacing w:before="24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-  Н.  І .  А,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</w:t>
      </w:r>
      <w:r w:rsidR="00CC3F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08 січня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по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серпня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bookmarkEnd w:id="7"/>
    <w:p w14:paraId="59ED4B5F" w14:textId="77777777" w:rsidR="009B29E4" w:rsidRDefault="009B29E4" w:rsidP="009B29E4">
      <w:pPr>
        <w:widowControl w:val="0"/>
        <w:tabs>
          <w:tab w:val="left" w:pos="360"/>
          <w:tab w:val="left" w:pos="445"/>
        </w:tabs>
        <w:spacing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7F71659B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C53F34E" w14:textId="77777777" w:rsidR="009B29E4" w:rsidRDefault="009B29E4" w:rsidP="009B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9C4E2" w14:textId="77777777" w:rsidR="009B29E4" w:rsidRDefault="009B29E4" w:rsidP="009B29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Міський голова                                                          Микола  ЮРЧИШИН</w:t>
      </w:r>
    </w:p>
    <w:p w14:paraId="0A5F561E" w14:textId="77777777" w:rsidR="00773118" w:rsidRDefault="00773118"/>
    <w:sectPr w:rsidR="00773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18"/>
    <w:rsid w:val="00166626"/>
    <w:rsid w:val="004C7617"/>
    <w:rsid w:val="00580DDB"/>
    <w:rsid w:val="00773118"/>
    <w:rsid w:val="009B29E4"/>
    <w:rsid w:val="00CC3FC5"/>
    <w:rsid w:val="00D234A0"/>
    <w:rsid w:val="00E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0405"/>
  <w15:chartTrackingRefBased/>
  <w15:docId w15:val="{E53E8BB1-6A09-4628-A43C-09D98B9A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9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9E4"/>
    <w:pPr>
      <w:spacing w:after="0" w:line="360" w:lineRule="auto"/>
      <w:ind w:left="720" w:right="1701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3910</Words>
  <Characters>2229</Characters>
  <Application>Microsoft Office Word</Application>
  <DocSecurity>0</DocSecurity>
  <Lines>18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dcterms:created xsi:type="dcterms:W3CDTF">2025-01-17T07:55:00Z</dcterms:created>
  <dcterms:modified xsi:type="dcterms:W3CDTF">2025-01-22T08:29:00Z</dcterms:modified>
</cp:coreProperties>
</file>