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E5C" w:rsidRPr="007C7ECE" w:rsidRDefault="003E5E5C" w:rsidP="003A4CFD">
      <w:pPr>
        <w:ind w:hanging="4320"/>
        <w:rPr>
          <w:b/>
          <w:color w:val="FF0000"/>
          <w:sz w:val="28"/>
          <w:szCs w:val="28"/>
          <w:lang w:val="uk-UA"/>
        </w:rPr>
      </w:pPr>
      <w:bookmarkStart w:id="0" w:name="_GoBack"/>
      <w:bookmarkEnd w:id="0"/>
    </w:p>
    <w:p w:rsidR="00B46F00" w:rsidRPr="00312809" w:rsidRDefault="00B46F00" w:rsidP="00B46F00">
      <w:pPr>
        <w:jc w:val="center"/>
        <w:rPr>
          <w:b/>
          <w:bCs/>
          <w:sz w:val="28"/>
          <w:szCs w:val="28"/>
          <w:lang w:val="uk-UA"/>
        </w:rPr>
      </w:pPr>
      <w:r w:rsidRPr="00312809">
        <w:rPr>
          <w:noProof/>
          <w:sz w:val="28"/>
          <w:szCs w:val="28"/>
          <w:lang w:val="uk-UA" w:eastAsia="uk-UA"/>
        </w:rPr>
        <w:drawing>
          <wp:inline distT="0" distB="0" distL="0" distR="0">
            <wp:extent cx="638175" cy="7334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rsidR="00B46F00" w:rsidRPr="00312809" w:rsidRDefault="00B46F00" w:rsidP="00B46F00">
      <w:pPr>
        <w:jc w:val="center"/>
        <w:rPr>
          <w:b/>
          <w:bCs/>
          <w:sz w:val="28"/>
          <w:szCs w:val="28"/>
          <w:lang w:val="uk-UA"/>
        </w:rPr>
      </w:pPr>
      <w:r w:rsidRPr="00312809">
        <w:rPr>
          <w:b/>
          <w:bCs/>
          <w:sz w:val="28"/>
          <w:szCs w:val="28"/>
          <w:lang w:val="uk-UA"/>
        </w:rPr>
        <w:t>УКРАЇНА</w:t>
      </w:r>
    </w:p>
    <w:p w:rsidR="00B46F00" w:rsidRPr="00312809" w:rsidRDefault="00B46F00" w:rsidP="00B46F00">
      <w:pPr>
        <w:jc w:val="center"/>
        <w:rPr>
          <w:sz w:val="28"/>
          <w:szCs w:val="28"/>
          <w:lang w:val="uk-UA"/>
        </w:rPr>
      </w:pPr>
      <w:r w:rsidRPr="00312809">
        <w:rPr>
          <w:sz w:val="28"/>
          <w:szCs w:val="28"/>
          <w:lang w:val="uk-UA"/>
        </w:rPr>
        <w:t>Міністерство фінансів України</w:t>
      </w:r>
    </w:p>
    <w:p w:rsidR="00B46F00" w:rsidRPr="00312809" w:rsidRDefault="00B46F00" w:rsidP="00B46F00">
      <w:pPr>
        <w:jc w:val="center"/>
        <w:rPr>
          <w:b/>
          <w:bCs/>
          <w:sz w:val="28"/>
          <w:szCs w:val="28"/>
          <w:lang w:val="uk-UA"/>
        </w:rPr>
      </w:pPr>
      <w:r w:rsidRPr="00312809">
        <w:rPr>
          <w:b/>
          <w:bCs/>
          <w:sz w:val="28"/>
          <w:szCs w:val="28"/>
          <w:lang w:val="uk-UA"/>
        </w:rPr>
        <w:t>ХМІЛЬНИЦЬКА    МІСЬКА    РАДА</w:t>
      </w:r>
    </w:p>
    <w:p w:rsidR="00B46F00" w:rsidRPr="00312809" w:rsidRDefault="00B46F00" w:rsidP="00B46F00">
      <w:pPr>
        <w:jc w:val="center"/>
        <w:rPr>
          <w:b/>
          <w:bCs/>
          <w:sz w:val="28"/>
          <w:szCs w:val="28"/>
          <w:lang w:val="uk-UA"/>
        </w:rPr>
      </w:pPr>
      <w:r w:rsidRPr="00312809">
        <w:rPr>
          <w:b/>
          <w:bCs/>
          <w:sz w:val="28"/>
          <w:szCs w:val="28"/>
          <w:lang w:val="uk-UA"/>
        </w:rPr>
        <w:t>ВІННИЦЬКОЇ   ОБЛАСТІ</w:t>
      </w:r>
    </w:p>
    <w:p w:rsidR="00B46F00" w:rsidRPr="00312809" w:rsidRDefault="00B46F00" w:rsidP="00B46F00">
      <w:pPr>
        <w:jc w:val="center"/>
        <w:rPr>
          <w:b/>
          <w:bCs/>
          <w:sz w:val="28"/>
          <w:szCs w:val="28"/>
          <w:lang w:val="uk-UA"/>
        </w:rPr>
      </w:pPr>
      <w:r w:rsidRPr="00312809">
        <w:rPr>
          <w:b/>
          <w:bCs/>
          <w:sz w:val="28"/>
          <w:szCs w:val="28"/>
          <w:lang w:val="uk-UA"/>
        </w:rPr>
        <w:t>ФІНАНСОВЕ  УПРАВЛІННЯ</w:t>
      </w:r>
    </w:p>
    <w:p w:rsidR="00B46F00" w:rsidRPr="00312809" w:rsidRDefault="00B46F00" w:rsidP="00B46F00">
      <w:pPr>
        <w:jc w:val="center"/>
        <w:rPr>
          <w:sz w:val="28"/>
          <w:szCs w:val="28"/>
          <w:lang w:val="uk-UA"/>
        </w:rPr>
      </w:pPr>
      <w:r w:rsidRPr="00312809">
        <w:rPr>
          <w:sz w:val="28"/>
          <w:szCs w:val="28"/>
          <w:lang w:val="uk-UA"/>
        </w:rPr>
        <w:t>Вул. Столярчука,10 м. Хмільник Вінницької області, 22000</w:t>
      </w:r>
    </w:p>
    <w:p w:rsidR="00B46F00" w:rsidRPr="00312809" w:rsidRDefault="00B46F00" w:rsidP="00B46F00">
      <w:pPr>
        <w:jc w:val="center"/>
        <w:rPr>
          <w:sz w:val="28"/>
          <w:szCs w:val="28"/>
          <w:lang w:val="uk-UA"/>
        </w:rPr>
      </w:pPr>
      <w:r w:rsidRPr="00312809">
        <w:rPr>
          <w:sz w:val="28"/>
          <w:szCs w:val="28"/>
          <w:lang w:val="uk-UA"/>
        </w:rPr>
        <w:t>тел. 2-26-50, 2-21-21, 2-20-33</w:t>
      </w:r>
    </w:p>
    <w:tbl>
      <w:tblPr>
        <w:tblW w:w="0" w:type="auto"/>
        <w:tblInd w:w="347"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000" w:firstRow="0" w:lastRow="0" w:firstColumn="0" w:lastColumn="0" w:noHBand="0" w:noVBand="0"/>
      </w:tblPr>
      <w:tblGrid>
        <w:gridCol w:w="9149"/>
      </w:tblGrid>
      <w:tr w:rsidR="00B46F00" w:rsidRPr="00312809" w:rsidTr="00821729">
        <w:trPr>
          <w:trHeight w:val="21"/>
        </w:trPr>
        <w:tc>
          <w:tcPr>
            <w:tcW w:w="9149" w:type="dxa"/>
            <w:tcBorders>
              <w:top w:val="thinThickMediumGap" w:sz="24" w:space="0" w:color="auto"/>
              <w:left w:val="nil"/>
              <w:bottom w:val="nil"/>
              <w:right w:val="nil"/>
            </w:tcBorders>
          </w:tcPr>
          <w:p w:rsidR="00B46F00" w:rsidRPr="00312809" w:rsidRDefault="00B46F00" w:rsidP="00821729">
            <w:pPr>
              <w:rPr>
                <w:b/>
                <w:bCs/>
                <w:sz w:val="28"/>
                <w:szCs w:val="28"/>
                <w:lang w:val="uk-UA"/>
              </w:rPr>
            </w:pPr>
          </w:p>
        </w:tc>
      </w:tr>
    </w:tbl>
    <w:p w:rsidR="00B46F00" w:rsidRPr="00312809" w:rsidRDefault="00B46F00" w:rsidP="00B46F00">
      <w:pPr>
        <w:ind w:left="4320" w:hanging="4320"/>
        <w:rPr>
          <w:b/>
          <w:sz w:val="28"/>
          <w:szCs w:val="28"/>
          <w:lang w:val="uk-UA"/>
        </w:rPr>
      </w:pPr>
      <w:r w:rsidRPr="00312809">
        <w:rPr>
          <w:b/>
          <w:sz w:val="28"/>
          <w:szCs w:val="28"/>
          <w:lang w:val="uk-UA"/>
        </w:rPr>
        <w:t>Пояснювальна записка до звіту</w:t>
      </w:r>
    </w:p>
    <w:p w:rsidR="00B46F00" w:rsidRPr="00312809" w:rsidRDefault="00B46F00" w:rsidP="00B46F00">
      <w:pPr>
        <w:ind w:left="4320" w:hanging="4320"/>
        <w:rPr>
          <w:b/>
          <w:sz w:val="28"/>
          <w:szCs w:val="28"/>
          <w:lang w:val="uk-UA"/>
        </w:rPr>
      </w:pPr>
      <w:r w:rsidRPr="00312809">
        <w:rPr>
          <w:b/>
          <w:sz w:val="28"/>
          <w:szCs w:val="28"/>
          <w:lang w:val="uk-UA"/>
        </w:rPr>
        <w:t>про виконання  бюджету</w:t>
      </w:r>
    </w:p>
    <w:p w:rsidR="00B46F00" w:rsidRPr="00312809" w:rsidRDefault="00B46F00" w:rsidP="00B46F00">
      <w:pPr>
        <w:ind w:left="4320" w:hanging="4320"/>
        <w:rPr>
          <w:b/>
          <w:sz w:val="28"/>
          <w:szCs w:val="28"/>
          <w:lang w:val="uk-UA"/>
        </w:rPr>
      </w:pPr>
      <w:r w:rsidRPr="00312809">
        <w:rPr>
          <w:b/>
          <w:sz w:val="28"/>
          <w:szCs w:val="28"/>
          <w:lang w:val="uk-UA"/>
        </w:rPr>
        <w:t>Хмільницької міської  територіальної</w:t>
      </w:r>
    </w:p>
    <w:p w:rsidR="00B46F00" w:rsidRPr="00312809" w:rsidRDefault="00B46F00" w:rsidP="00B46F00">
      <w:pPr>
        <w:ind w:left="4320" w:hanging="4320"/>
        <w:rPr>
          <w:b/>
          <w:sz w:val="28"/>
          <w:szCs w:val="28"/>
          <w:lang w:val="uk-UA"/>
        </w:rPr>
      </w:pPr>
      <w:r>
        <w:rPr>
          <w:b/>
          <w:sz w:val="28"/>
          <w:szCs w:val="28"/>
          <w:lang w:val="uk-UA"/>
        </w:rPr>
        <w:t>громади  за  2024 рік</w:t>
      </w:r>
    </w:p>
    <w:p w:rsidR="00B46F00" w:rsidRPr="00312809" w:rsidRDefault="00B46F00" w:rsidP="00B46F00">
      <w:pPr>
        <w:ind w:left="4320" w:hanging="4320"/>
        <w:rPr>
          <w:b/>
          <w:sz w:val="28"/>
          <w:szCs w:val="28"/>
          <w:lang w:val="uk-UA"/>
        </w:rPr>
      </w:pPr>
    </w:p>
    <w:p w:rsidR="00B46F00" w:rsidRPr="00312809" w:rsidRDefault="00B46F00" w:rsidP="00B46F00">
      <w:pPr>
        <w:ind w:left="4320" w:hanging="4320"/>
        <w:jc w:val="both"/>
        <w:rPr>
          <w:b/>
          <w:sz w:val="28"/>
          <w:szCs w:val="28"/>
          <w:lang w:val="uk-UA"/>
        </w:rPr>
      </w:pPr>
      <w:r>
        <w:rPr>
          <w:b/>
          <w:sz w:val="28"/>
          <w:szCs w:val="28"/>
          <w:lang w:val="uk-UA"/>
        </w:rPr>
        <w:t xml:space="preserve">          І. ЗАГАЛЬНА ХАРАКТЕ</w:t>
      </w:r>
      <w:r w:rsidRPr="00312809">
        <w:rPr>
          <w:b/>
          <w:sz w:val="28"/>
          <w:szCs w:val="28"/>
          <w:lang w:val="uk-UA"/>
        </w:rPr>
        <w:t>РИСТИКА ВИКОНАННЯ БЮДЖЕТУ</w:t>
      </w:r>
    </w:p>
    <w:p w:rsidR="00B46F00" w:rsidRDefault="00B46F00" w:rsidP="00B46F00">
      <w:pPr>
        <w:pStyle w:val="a9"/>
        <w:spacing w:after="0"/>
        <w:ind w:left="0" w:firstLine="708"/>
        <w:jc w:val="both"/>
        <w:rPr>
          <w:sz w:val="28"/>
          <w:szCs w:val="28"/>
          <w:lang w:val="uk-UA"/>
        </w:rPr>
      </w:pPr>
    </w:p>
    <w:p w:rsidR="00B46F00" w:rsidRPr="002022E4" w:rsidRDefault="00B46F00" w:rsidP="00B46F00">
      <w:pPr>
        <w:pStyle w:val="a9"/>
        <w:spacing w:after="0"/>
        <w:ind w:left="0" w:firstLine="708"/>
        <w:jc w:val="both"/>
        <w:rPr>
          <w:sz w:val="28"/>
          <w:szCs w:val="28"/>
          <w:lang w:val="uk-UA"/>
        </w:rPr>
      </w:pPr>
      <w:r w:rsidRPr="002022E4">
        <w:rPr>
          <w:sz w:val="28"/>
          <w:szCs w:val="28"/>
          <w:lang w:val="uk-UA"/>
        </w:rPr>
        <w:t>Загальний обсяг доходів бюджету Хмільницької міської  територіальної громади за 202</w:t>
      </w:r>
      <w:r>
        <w:rPr>
          <w:sz w:val="28"/>
          <w:szCs w:val="28"/>
          <w:lang w:val="uk-UA"/>
        </w:rPr>
        <w:t>4</w:t>
      </w:r>
      <w:r w:rsidRPr="002022E4">
        <w:rPr>
          <w:sz w:val="28"/>
          <w:szCs w:val="28"/>
          <w:lang w:val="uk-UA"/>
        </w:rPr>
        <w:t xml:space="preserve"> рік становить 535884,2 тис. грн, з них міжбюджетні трансферти 148690,1 тис. грн, податки та інші платежі – 387194,1 тис. грн. </w:t>
      </w:r>
    </w:p>
    <w:p w:rsidR="00B46F00" w:rsidRPr="00586DA3" w:rsidRDefault="00B46F00" w:rsidP="00B46F00">
      <w:pPr>
        <w:ind w:firstLine="720"/>
        <w:jc w:val="both"/>
        <w:rPr>
          <w:sz w:val="28"/>
          <w:szCs w:val="28"/>
          <w:lang w:val="uk-UA"/>
        </w:rPr>
      </w:pPr>
      <w:r w:rsidRPr="002022E4">
        <w:rPr>
          <w:sz w:val="28"/>
          <w:szCs w:val="28"/>
          <w:lang w:val="uk-UA"/>
        </w:rPr>
        <w:t>Доходи загального фонду бюджету Хмільницької міської  територіальної громади складають 496567,6 тис. грн, з них міжбюджетні трансферти 141029,4 тис. грн, податки та інші платежі – 355538,2 тис. грн. Виконання доходів загального фонду (без трансфертів) до уточненого річного плану за звітний період  становить 102,8%.</w:t>
      </w:r>
      <w:r w:rsidRPr="001932BA">
        <w:rPr>
          <w:color w:val="FF0000"/>
          <w:sz w:val="28"/>
          <w:szCs w:val="28"/>
          <w:lang w:val="uk-UA"/>
        </w:rPr>
        <w:t xml:space="preserve"> </w:t>
      </w:r>
      <w:r w:rsidRPr="002022E4">
        <w:rPr>
          <w:sz w:val="28"/>
          <w:szCs w:val="28"/>
          <w:lang w:val="uk-UA"/>
        </w:rPr>
        <w:t>Рівень виконання до початкового річного плану (без трансфертів) становить 108,3%.</w:t>
      </w:r>
      <w:r w:rsidRPr="00586DA3">
        <w:rPr>
          <w:color w:val="FF0000"/>
          <w:sz w:val="28"/>
          <w:szCs w:val="28"/>
          <w:lang w:val="uk-UA"/>
        </w:rPr>
        <w:t xml:space="preserve"> </w:t>
      </w:r>
    </w:p>
    <w:p w:rsidR="00B46F00" w:rsidRPr="00B92A5B" w:rsidRDefault="00B46F00" w:rsidP="00B46F00">
      <w:pPr>
        <w:jc w:val="both"/>
        <w:rPr>
          <w:color w:val="FF0000"/>
          <w:sz w:val="28"/>
          <w:szCs w:val="28"/>
          <w:lang w:val="uk-UA"/>
        </w:rPr>
      </w:pPr>
      <w:r w:rsidRPr="001932BA">
        <w:rPr>
          <w:color w:val="FF0000"/>
          <w:sz w:val="28"/>
          <w:szCs w:val="28"/>
          <w:lang w:val="uk-UA"/>
        </w:rPr>
        <w:tab/>
      </w:r>
      <w:r w:rsidRPr="00586DA3">
        <w:rPr>
          <w:sz w:val="28"/>
          <w:szCs w:val="28"/>
          <w:lang w:val="uk-UA"/>
        </w:rPr>
        <w:t>Доходи спеціального фонду бюджету Хмільницької міської  територіальної громади складають 39316,6 тис. грн, з них міжбюджетні трансферти 7660,7 тис. грн, податки та інші платежі – 31655,9 тис. грн.</w:t>
      </w:r>
      <w:r w:rsidRPr="001932BA">
        <w:rPr>
          <w:color w:val="FF0000"/>
          <w:sz w:val="28"/>
          <w:szCs w:val="28"/>
          <w:lang w:val="uk-UA"/>
        </w:rPr>
        <w:t xml:space="preserve">  </w:t>
      </w:r>
      <w:r w:rsidRPr="00B92A5B">
        <w:rPr>
          <w:sz w:val="28"/>
          <w:szCs w:val="28"/>
          <w:lang w:val="uk-UA"/>
        </w:rPr>
        <w:t>Виконання доходів спеціального фонду (без міжбюджетних трансфертів) до уточненого річного плану становить 291,0%.  Рівень виконання до початкового річного плану  становить  291,0%.</w:t>
      </w:r>
      <w:r w:rsidRPr="001932BA">
        <w:rPr>
          <w:color w:val="FF0000"/>
          <w:sz w:val="28"/>
          <w:szCs w:val="28"/>
          <w:lang w:val="uk-UA"/>
        </w:rPr>
        <w:t xml:space="preserve"> </w:t>
      </w:r>
    </w:p>
    <w:p w:rsidR="00B46F00" w:rsidRPr="00A40FFB" w:rsidRDefault="00B46F00" w:rsidP="00B46F00">
      <w:pPr>
        <w:jc w:val="both"/>
        <w:rPr>
          <w:sz w:val="28"/>
          <w:szCs w:val="28"/>
          <w:lang w:val="uk-UA"/>
        </w:rPr>
      </w:pPr>
      <w:r w:rsidRPr="001932BA">
        <w:rPr>
          <w:color w:val="FF0000"/>
          <w:sz w:val="28"/>
          <w:szCs w:val="28"/>
          <w:lang w:val="uk-UA"/>
        </w:rPr>
        <w:t xml:space="preserve"> </w:t>
      </w:r>
      <w:r>
        <w:rPr>
          <w:color w:val="FF0000"/>
          <w:sz w:val="28"/>
          <w:szCs w:val="28"/>
          <w:lang w:val="uk-UA"/>
        </w:rPr>
        <w:tab/>
      </w:r>
      <w:r w:rsidRPr="00A40FFB">
        <w:rPr>
          <w:sz w:val="28"/>
          <w:szCs w:val="28"/>
          <w:lang w:val="uk-UA"/>
        </w:rPr>
        <w:t xml:space="preserve">Видаткова частина бюджету на 2024 рік сформована з урахуванням змін в загальній сумі 551057,2 тис. грн,  з них видатки загального фонду  бюджету – 498990,8 тис. грн, спеціального фонду – 52066,4 тис. грн. </w:t>
      </w:r>
    </w:p>
    <w:p w:rsidR="00B46F00" w:rsidRPr="00A40FFB" w:rsidRDefault="00B46F00" w:rsidP="00B46F00">
      <w:pPr>
        <w:jc w:val="both"/>
        <w:rPr>
          <w:sz w:val="28"/>
          <w:szCs w:val="28"/>
          <w:lang w:val="uk-UA"/>
        </w:rPr>
      </w:pPr>
      <w:r w:rsidRPr="00A40FFB">
        <w:rPr>
          <w:sz w:val="28"/>
          <w:szCs w:val="28"/>
          <w:lang w:val="uk-UA"/>
        </w:rPr>
        <w:t>Кошторисні призначення на 2024 рік з урахуванням змін передбачено в сумі 555885,3 тис. грн, з них видатки загального фонду бюджету в сумі 495180,8 тис. грн, спеціального фонду – 60704,5 тис. грн.</w:t>
      </w:r>
    </w:p>
    <w:p w:rsidR="00B46F00" w:rsidRPr="00A40FFB" w:rsidRDefault="00B46F00" w:rsidP="00B46F00">
      <w:pPr>
        <w:jc w:val="both"/>
        <w:rPr>
          <w:sz w:val="28"/>
          <w:szCs w:val="28"/>
          <w:lang w:val="uk-UA"/>
        </w:rPr>
      </w:pPr>
      <w:r w:rsidRPr="00A40FFB">
        <w:rPr>
          <w:sz w:val="28"/>
          <w:szCs w:val="28"/>
          <w:lang w:val="uk-UA"/>
        </w:rPr>
        <w:tab/>
        <w:t>Касові видатки звітного періоду склали 519950,8 тис. грн, рівень виконання річного</w:t>
      </w:r>
      <w:r w:rsidRPr="00A40FFB">
        <w:rPr>
          <w:sz w:val="28"/>
          <w:szCs w:val="28"/>
        </w:rPr>
        <w:t xml:space="preserve"> плану</w:t>
      </w:r>
      <w:r w:rsidRPr="00A40FFB">
        <w:rPr>
          <w:sz w:val="28"/>
          <w:szCs w:val="28"/>
          <w:lang w:val="uk-UA"/>
        </w:rPr>
        <w:t xml:space="preserve"> (зі змінами) </w:t>
      </w:r>
      <w:r w:rsidRPr="00A40FFB">
        <w:rPr>
          <w:sz w:val="28"/>
          <w:szCs w:val="28"/>
        </w:rPr>
        <w:t xml:space="preserve">становить </w:t>
      </w:r>
      <w:r w:rsidRPr="00A40FFB">
        <w:rPr>
          <w:sz w:val="28"/>
          <w:szCs w:val="28"/>
          <w:lang w:val="uk-UA"/>
        </w:rPr>
        <w:t>94,4 %.</w:t>
      </w:r>
    </w:p>
    <w:p w:rsidR="00B46F00" w:rsidRPr="00A40FFB" w:rsidRDefault="00B46F00" w:rsidP="00B46F00">
      <w:pPr>
        <w:jc w:val="both"/>
        <w:rPr>
          <w:sz w:val="28"/>
          <w:szCs w:val="28"/>
          <w:lang w:val="uk-UA"/>
        </w:rPr>
      </w:pPr>
      <w:r w:rsidRPr="00A40FFB">
        <w:rPr>
          <w:sz w:val="28"/>
          <w:szCs w:val="28"/>
          <w:lang w:val="uk-UA"/>
        </w:rPr>
        <w:lastRenderedPageBreak/>
        <w:tab/>
        <w:t xml:space="preserve">Видатки загального фонду бюджету за звітний період становлять 463427,1 тис. </w:t>
      </w:r>
      <w:r w:rsidRPr="00A40FFB">
        <w:rPr>
          <w:sz w:val="28"/>
          <w:szCs w:val="28"/>
        </w:rPr>
        <w:t>гр</w:t>
      </w:r>
      <w:r w:rsidRPr="00A40FFB">
        <w:rPr>
          <w:sz w:val="28"/>
          <w:szCs w:val="28"/>
          <w:lang w:val="uk-UA"/>
        </w:rPr>
        <w:t>н, рівень виконання річного</w:t>
      </w:r>
      <w:r w:rsidRPr="00A40FFB">
        <w:rPr>
          <w:sz w:val="28"/>
          <w:szCs w:val="28"/>
        </w:rPr>
        <w:t xml:space="preserve"> плану</w:t>
      </w:r>
      <w:r w:rsidRPr="00A40FFB">
        <w:rPr>
          <w:sz w:val="28"/>
          <w:szCs w:val="28"/>
          <w:lang w:val="uk-UA"/>
        </w:rPr>
        <w:t xml:space="preserve"> (зі змінами) </w:t>
      </w:r>
      <w:r w:rsidRPr="00A40FFB">
        <w:rPr>
          <w:sz w:val="28"/>
          <w:szCs w:val="28"/>
        </w:rPr>
        <w:t xml:space="preserve">становить </w:t>
      </w:r>
      <w:r w:rsidRPr="00A40FFB">
        <w:rPr>
          <w:sz w:val="28"/>
          <w:szCs w:val="28"/>
          <w:lang w:val="uk-UA"/>
        </w:rPr>
        <w:t>92,9%.</w:t>
      </w:r>
    </w:p>
    <w:p w:rsidR="00B46F00" w:rsidRPr="00A40FFB" w:rsidRDefault="00B46F00" w:rsidP="00B46F00">
      <w:pPr>
        <w:jc w:val="both"/>
        <w:rPr>
          <w:sz w:val="28"/>
          <w:szCs w:val="28"/>
          <w:lang w:val="uk-UA"/>
        </w:rPr>
      </w:pPr>
      <w:r w:rsidRPr="00A40FFB">
        <w:rPr>
          <w:sz w:val="28"/>
          <w:szCs w:val="28"/>
          <w:lang w:val="uk-UA"/>
        </w:rPr>
        <w:t>Видатки спеціального фонду бюджету становлять 56523,7 тис. грн, рівень виконання кошторисних призначень на звітний рік з урахуванням змін  становить 93,1 %.</w:t>
      </w:r>
    </w:p>
    <w:p w:rsidR="00B46F00" w:rsidRPr="00B92A5B" w:rsidRDefault="00B46F00" w:rsidP="00B46F00">
      <w:pPr>
        <w:jc w:val="center"/>
        <w:rPr>
          <w:b/>
          <w:sz w:val="28"/>
          <w:szCs w:val="28"/>
          <w:lang w:val="uk-UA"/>
        </w:rPr>
      </w:pPr>
      <w:r w:rsidRPr="00B92A5B">
        <w:rPr>
          <w:b/>
          <w:sz w:val="28"/>
          <w:szCs w:val="28"/>
          <w:lang w:val="uk-UA"/>
        </w:rPr>
        <w:t>ІІ. ДОХОДИ</w:t>
      </w:r>
    </w:p>
    <w:p w:rsidR="00B46F00" w:rsidRPr="001932BA" w:rsidRDefault="00B46F00" w:rsidP="00B46F00">
      <w:pPr>
        <w:jc w:val="center"/>
        <w:rPr>
          <w:b/>
          <w:color w:val="FF0000"/>
          <w:sz w:val="28"/>
          <w:szCs w:val="28"/>
          <w:lang w:val="uk-UA"/>
        </w:rPr>
      </w:pPr>
    </w:p>
    <w:p w:rsidR="00B46F00" w:rsidRPr="004A21F6" w:rsidRDefault="00B46F00" w:rsidP="00B46F00">
      <w:pPr>
        <w:pStyle w:val="a9"/>
        <w:spacing w:after="0"/>
        <w:ind w:left="0" w:firstLine="708"/>
        <w:jc w:val="both"/>
        <w:rPr>
          <w:sz w:val="28"/>
          <w:szCs w:val="28"/>
          <w:lang w:val="uk-UA"/>
        </w:rPr>
      </w:pPr>
      <w:r w:rsidRPr="004A21F6">
        <w:rPr>
          <w:sz w:val="28"/>
          <w:szCs w:val="28"/>
          <w:lang w:val="uk-UA"/>
        </w:rPr>
        <w:t xml:space="preserve">Загальний обсяг бюджету Хмільницької міської  територіальної громади за доходами у 2024 році склав 535884,2 тис. грн, з них міжбюджетні трансферти 148690,1 тис. грн, податки та інші платежі – 387194,1 тис. грн. </w:t>
      </w:r>
    </w:p>
    <w:p w:rsidR="00B46F00" w:rsidRPr="004A21F6" w:rsidRDefault="00B46F00" w:rsidP="00B46F00">
      <w:pPr>
        <w:jc w:val="both"/>
        <w:rPr>
          <w:sz w:val="28"/>
          <w:szCs w:val="28"/>
          <w:lang w:val="uk-UA"/>
        </w:rPr>
      </w:pPr>
      <w:r w:rsidRPr="001932BA">
        <w:rPr>
          <w:color w:val="FF0000"/>
          <w:sz w:val="28"/>
          <w:szCs w:val="28"/>
          <w:lang w:val="uk-UA"/>
        </w:rPr>
        <w:t xml:space="preserve">    </w:t>
      </w:r>
      <w:r w:rsidRPr="004A21F6">
        <w:rPr>
          <w:sz w:val="28"/>
          <w:szCs w:val="28"/>
          <w:lang w:val="uk-UA"/>
        </w:rPr>
        <w:t xml:space="preserve">   До загального фонду бюджету Хмільницької міської  територіальної громади надійшло 496567,6 тис. грн, з них міжбюджетні трансферти 141029,4 тис. грн, податки та інші платежі – 355538,2 тис. грн. Виконання доходів загального фонду (без трансфертів) до уточненого річного плану за з</w:t>
      </w:r>
      <w:r>
        <w:rPr>
          <w:sz w:val="28"/>
          <w:szCs w:val="28"/>
          <w:lang w:val="uk-UA"/>
        </w:rPr>
        <w:t>вітний період  становить 102,8%</w:t>
      </w:r>
      <w:r>
        <w:rPr>
          <w:sz w:val="28"/>
          <w:szCs w:val="28"/>
        </w:rPr>
        <w:t xml:space="preserve">. </w:t>
      </w:r>
      <w:r w:rsidRPr="004A21F6">
        <w:rPr>
          <w:sz w:val="28"/>
          <w:szCs w:val="28"/>
          <w:lang w:val="uk-UA"/>
        </w:rPr>
        <w:t xml:space="preserve"> Рівень виконання до початкового річного плану (без трансфертів) ста</w:t>
      </w:r>
      <w:r>
        <w:rPr>
          <w:sz w:val="28"/>
          <w:szCs w:val="28"/>
          <w:lang w:val="uk-UA"/>
        </w:rPr>
        <w:t>новить 108,3%. Проти 2023</w:t>
      </w:r>
      <w:r w:rsidRPr="004A21F6">
        <w:rPr>
          <w:sz w:val="28"/>
          <w:szCs w:val="28"/>
          <w:lang w:val="uk-UA"/>
        </w:rPr>
        <w:t xml:space="preserve"> року на</w:t>
      </w:r>
      <w:r>
        <w:rPr>
          <w:sz w:val="28"/>
          <w:szCs w:val="28"/>
          <w:lang w:val="uk-UA"/>
        </w:rPr>
        <w:t>дходження збільшились на 49274,</w:t>
      </w:r>
      <w:r w:rsidRPr="00B201A6">
        <w:rPr>
          <w:sz w:val="28"/>
          <w:szCs w:val="28"/>
        </w:rPr>
        <w:t>2</w:t>
      </w:r>
      <w:r w:rsidRPr="004A21F6">
        <w:rPr>
          <w:sz w:val="28"/>
          <w:szCs w:val="28"/>
          <w:lang w:val="uk-UA"/>
        </w:rPr>
        <w:t xml:space="preserve"> тис. грн</w:t>
      </w:r>
      <w:r>
        <w:rPr>
          <w:sz w:val="28"/>
          <w:szCs w:val="28"/>
          <w:lang w:val="uk-UA"/>
        </w:rPr>
        <w:t>, (без ККД 11010200 у сумі 17243,7 тис. грн),</w:t>
      </w:r>
      <w:r w:rsidRPr="004A21F6">
        <w:rPr>
          <w:sz w:val="28"/>
          <w:szCs w:val="28"/>
          <w:lang w:val="uk-UA"/>
        </w:rPr>
        <w:t xml:space="preserve"> (у співс</w:t>
      </w:r>
      <w:r>
        <w:rPr>
          <w:sz w:val="28"/>
          <w:szCs w:val="28"/>
          <w:lang w:val="uk-UA"/>
        </w:rPr>
        <w:t>тавних умовах). Темп росту 116,1</w:t>
      </w:r>
      <w:r w:rsidRPr="004A21F6">
        <w:rPr>
          <w:sz w:val="28"/>
          <w:szCs w:val="28"/>
          <w:lang w:val="uk-UA"/>
        </w:rPr>
        <w:t>%. Проти 2021 року над</w:t>
      </w:r>
      <w:r>
        <w:rPr>
          <w:sz w:val="28"/>
          <w:szCs w:val="28"/>
          <w:lang w:val="uk-UA"/>
        </w:rPr>
        <w:t>ходження збільшились на 125209,5</w:t>
      </w:r>
      <w:r w:rsidRPr="004A21F6">
        <w:rPr>
          <w:sz w:val="28"/>
          <w:szCs w:val="28"/>
          <w:lang w:val="uk-UA"/>
        </w:rPr>
        <w:t xml:space="preserve"> тис. грн </w:t>
      </w:r>
      <w:r>
        <w:rPr>
          <w:sz w:val="28"/>
          <w:szCs w:val="28"/>
          <w:lang w:val="uk-UA"/>
        </w:rPr>
        <w:t>(ПДФО - норматив відрахування 60% у сумі 124321,0 тис. грн, 64% 132609,1 тис. грн, без ККД 11010200 у сумі 3344,8 тис. грн.), (у співставних умовах). Темп росту 154,4</w:t>
      </w:r>
      <w:r w:rsidRPr="004A21F6">
        <w:rPr>
          <w:sz w:val="28"/>
          <w:szCs w:val="28"/>
          <w:lang w:val="uk-UA"/>
        </w:rPr>
        <w:t>%.</w:t>
      </w:r>
      <w:r>
        <w:rPr>
          <w:sz w:val="28"/>
          <w:szCs w:val="28"/>
          <w:lang w:val="uk-UA"/>
        </w:rPr>
        <w:t xml:space="preserve"> </w:t>
      </w:r>
    </w:p>
    <w:p w:rsidR="00B46F00" w:rsidRPr="004A21F6" w:rsidRDefault="00B46F00" w:rsidP="00B46F00">
      <w:pPr>
        <w:ind w:firstLine="708"/>
        <w:jc w:val="both"/>
        <w:rPr>
          <w:sz w:val="28"/>
          <w:szCs w:val="28"/>
          <w:lang w:val="uk-UA"/>
        </w:rPr>
      </w:pPr>
      <w:r w:rsidRPr="004A21F6">
        <w:rPr>
          <w:sz w:val="28"/>
          <w:szCs w:val="28"/>
          <w:lang w:val="uk-UA"/>
        </w:rPr>
        <w:t>До спеціального фонду бюджету Хмільницької міської  територіальної громади надійшло 39316,6 тис. грн, з них міжбюджетні трансферти 7660,7 тис. грн, податки та інші платежі – 31655,9 тис. грн.  Виконання доходів спеціального фонду (без міжбюджетних трансфертів) до уточненого річного плану становить 291,0%.  Рівень виконання до початкового річного плану  становить  291,0</w:t>
      </w:r>
      <w:r>
        <w:rPr>
          <w:sz w:val="28"/>
          <w:szCs w:val="28"/>
          <w:lang w:val="uk-UA"/>
        </w:rPr>
        <w:t>%. Проти 2023</w:t>
      </w:r>
      <w:r w:rsidRPr="004A21F6">
        <w:rPr>
          <w:sz w:val="28"/>
          <w:szCs w:val="28"/>
          <w:lang w:val="uk-UA"/>
        </w:rPr>
        <w:t xml:space="preserve"> року надходження збільшились на 10446,6 тис. грн. Темп росту 149,3%. Проти 2021 року надходження збільшились на 18798,7 тис. грн. Темп росту 246,2%.</w:t>
      </w:r>
    </w:p>
    <w:p w:rsidR="00B46F00" w:rsidRDefault="00B46F00" w:rsidP="00B46F00">
      <w:pPr>
        <w:jc w:val="both"/>
        <w:rPr>
          <w:color w:val="FF0000"/>
          <w:sz w:val="28"/>
          <w:szCs w:val="28"/>
          <w:lang w:val="uk-UA"/>
        </w:rPr>
      </w:pPr>
    </w:p>
    <w:p w:rsidR="00B46F00" w:rsidRPr="00AC34FE" w:rsidRDefault="00B46F00" w:rsidP="00B46F00">
      <w:pPr>
        <w:pStyle w:val="21"/>
        <w:spacing w:after="0" w:line="240" w:lineRule="auto"/>
        <w:ind w:firstLine="708"/>
        <w:jc w:val="center"/>
        <w:rPr>
          <w:b/>
          <w:sz w:val="28"/>
          <w:szCs w:val="28"/>
          <w:lang w:val="uk-UA"/>
        </w:rPr>
      </w:pPr>
      <w:r w:rsidRPr="00AC34FE">
        <w:rPr>
          <w:b/>
          <w:sz w:val="28"/>
          <w:szCs w:val="28"/>
          <w:lang w:val="uk-UA"/>
        </w:rPr>
        <w:t>Загальний фонд</w:t>
      </w:r>
    </w:p>
    <w:p w:rsidR="00B46F00" w:rsidRPr="00AC34FE" w:rsidRDefault="00B46F00" w:rsidP="00B46F00">
      <w:pPr>
        <w:pStyle w:val="21"/>
        <w:spacing w:after="0" w:line="240" w:lineRule="auto"/>
        <w:jc w:val="both"/>
        <w:rPr>
          <w:sz w:val="28"/>
          <w:szCs w:val="28"/>
          <w:lang w:val="uk-UA"/>
        </w:rPr>
      </w:pPr>
      <w:r w:rsidRPr="00AC34FE">
        <w:rPr>
          <w:sz w:val="28"/>
          <w:szCs w:val="28"/>
          <w:lang w:val="uk-UA"/>
        </w:rPr>
        <w:t xml:space="preserve">        </w:t>
      </w:r>
    </w:p>
    <w:p w:rsidR="00B46F00" w:rsidRPr="00AC34FE" w:rsidRDefault="00B46F00" w:rsidP="00B46F00">
      <w:pPr>
        <w:pStyle w:val="21"/>
        <w:spacing w:after="0" w:line="240" w:lineRule="auto"/>
        <w:jc w:val="both"/>
        <w:rPr>
          <w:sz w:val="28"/>
          <w:szCs w:val="28"/>
          <w:lang w:val="uk-UA"/>
        </w:rPr>
      </w:pPr>
      <w:r w:rsidRPr="00AC34FE">
        <w:rPr>
          <w:sz w:val="28"/>
          <w:szCs w:val="28"/>
          <w:lang w:val="uk-UA"/>
        </w:rPr>
        <w:t xml:space="preserve">           </w:t>
      </w:r>
      <w:r w:rsidRPr="00AC34FE">
        <w:rPr>
          <w:b/>
          <w:sz w:val="28"/>
          <w:szCs w:val="28"/>
          <w:lang w:val="uk-UA"/>
        </w:rPr>
        <w:t>Податок та збір на доходи фізичних осіб  (ККД 11010000)</w:t>
      </w:r>
      <w:r w:rsidRPr="00AC34FE">
        <w:rPr>
          <w:sz w:val="28"/>
          <w:szCs w:val="28"/>
          <w:lang w:val="uk-UA"/>
        </w:rPr>
        <w:t>.</w:t>
      </w:r>
    </w:p>
    <w:p w:rsidR="00B46F00" w:rsidRPr="00D06C10" w:rsidRDefault="00B46F00" w:rsidP="00B46F00">
      <w:pPr>
        <w:pStyle w:val="a9"/>
        <w:spacing w:after="0"/>
        <w:ind w:left="0"/>
        <w:jc w:val="both"/>
        <w:rPr>
          <w:sz w:val="28"/>
          <w:szCs w:val="28"/>
          <w:lang w:val="uk-UA"/>
        </w:rPr>
      </w:pPr>
      <w:r w:rsidRPr="00AC34FE">
        <w:rPr>
          <w:sz w:val="28"/>
          <w:szCs w:val="28"/>
          <w:lang w:val="uk-UA"/>
        </w:rPr>
        <w:t xml:space="preserve">          За  2024 рік  надійшло податку у сумі 196363,5 тис. грн, або 102,9 % уточненого річного плану. Проти уточнених річних планових показників надійшло більше на суму 5576,8 тис. грн. Рівень виконання </w:t>
      </w:r>
      <w:r>
        <w:rPr>
          <w:sz w:val="28"/>
          <w:szCs w:val="28"/>
          <w:lang w:val="uk-UA"/>
        </w:rPr>
        <w:t xml:space="preserve">до </w:t>
      </w:r>
      <w:r w:rsidRPr="00AC34FE">
        <w:rPr>
          <w:sz w:val="28"/>
          <w:szCs w:val="28"/>
          <w:lang w:val="uk-UA"/>
        </w:rPr>
        <w:t>початкового річного плану становить 108,0%. Проти</w:t>
      </w:r>
      <w:r>
        <w:rPr>
          <w:sz w:val="28"/>
          <w:szCs w:val="28"/>
          <w:lang w:val="uk-UA"/>
        </w:rPr>
        <w:t xml:space="preserve"> 2023 року </w:t>
      </w:r>
      <w:r w:rsidRPr="00AC34FE">
        <w:rPr>
          <w:sz w:val="28"/>
          <w:szCs w:val="28"/>
          <w:lang w:val="uk-UA"/>
        </w:rPr>
        <w:t>надходження збільшились</w:t>
      </w:r>
      <w:r>
        <w:rPr>
          <w:sz w:val="28"/>
          <w:szCs w:val="28"/>
          <w:lang w:val="uk-UA"/>
        </w:rPr>
        <w:t xml:space="preserve"> на 34</w:t>
      </w:r>
      <w:r w:rsidRPr="00D31182">
        <w:rPr>
          <w:sz w:val="28"/>
          <w:szCs w:val="28"/>
        </w:rPr>
        <w:t>7</w:t>
      </w:r>
      <w:r>
        <w:rPr>
          <w:sz w:val="28"/>
          <w:szCs w:val="28"/>
          <w:lang w:val="uk-UA"/>
        </w:rPr>
        <w:t>40,5</w:t>
      </w:r>
      <w:r w:rsidRPr="00AC34FE">
        <w:rPr>
          <w:sz w:val="28"/>
          <w:szCs w:val="28"/>
          <w:lang w:val="uk-UA"/>
        </w:rPr>
        <w:t xml:space="preserve"> тис. грн</w:t>
      </w:r>
      <w:r>
        <w:rPr>
          <w:sz w:val="28"/>
          <w:szCs w:val="28"/>
          <w:lang w:val="uk-UA"/>
        </w:rPr>
        <w:t xml:space="preserve"> </w:t>
      </w:r>
      <w:r w:rsidRPr="005C3F82">
        <w:rPr>
          <w:sz w:val="28"/>
          <w:szCs w:val="28"/>
          <w:lang w:val="uk-UA"/>
        </w:rPr>
        <w:t>(у співставних умовах)</w:t>
      </w:r>
      <w:r>
        <w:rPr>
          <w:sz w:val="28"/>
          <w:szCs w:val="28"/>
          <w:lang w:val="uk-UA"/>
        </w:rPr>
        <w:t>, (без ККД 11010200 у сумі 17243,7 тис. грн)</w:t>
      </w:r>
      <w:r w:rsidRPr="005C3F82">
        <w:rPr>
          <w:sz w:val="28"/>
          <w:szCs w:val="28"/>
          <w:lang w:val="uk-UA"/>
        </w:rPr>
        <w:t>.</w:t>
      </w:r>
      <w:r>
        <w:rPr>
          <w:sz w:val="28"/>
          <w:szCs w:val="28"/>
          <w:lang w:val="uk-UA"/>
        </w:rPr>
        <w:t xml:space="preserve"> Темп росту 121,5</w:t>
      </w:r>
      <w:r w:rsidRPr="00AC34FE">
        <w:rPr>
          <w:sz w:val="28"/>
          <w:szCs w:val="28"/>
          <w:lang w:val="uk-UA"/>
        </w:rPr>
        <w:t xml:space="preserve">%. Проти 2021 року надходження збільшились на </w:t>
      </w:r>
      <w:r>
        <w:rPr>
          <w:sz w:val="28"/>
          <w:szCs w:val="28"/>
          <w:lang w:val="uk-UA"/>
        </w:rPr>
        <w:t>63754,4</w:t>
      </w:r>
      <w:r w:rsidRPr="00AC34FE">
        <w:rPr>
          <w:sz w:val="28"/>
          <w:szCs w:val="28"/>
          <w:lang w:val="uk-UA"/>
        </w:rPr>
        <w:t xml:space="preserve"> тис. грн</w:t>
      </w:r>
      <w:r w:rsidRPr="005C3F82">
        <w:rPr>
          <w:sz w:val="28"/>
          <w:szCs w:val="28"/>
          <w:lang w:val="uk-UA"/>
        </w:rPr>
        <w:t xml:space="preserve"> грн (ПДФО - норматив відрахування 60% у сумі 124321,0 тис. грн, 64 % 132609,1 тис. грн, без</w:t>
      </w:r>
      <w:r>
        <w:rPr>
          <w:sz w:val="28"/>
          <w:szCs w:val="28"/>
          <w:lang w:val="uk-UA"/>
        </w:rPr>
        <w:t xml:space="preserve"> </w:t>
      </w:r>
      <w:r w:rsidRPr="005C3F82">
        <w:rPr>
          <w:sz w:val="28"/>
          <w:szCs w:val="28"/>
          <w:lang w:val="uk-UA"/>
        </w:rPr>
        <w:t>ККД 11010200 у сумі 3344,8 тис. грн.</w:t>
      </w:r>
      <w:r>
        <w:rPr>
          <w:sz w:val="28"/>
          <w:szCs w:val="28"/>
          <w:lang w:val="uk-UA"/>
        </w:rPr>
        <w:t>). Темп росту 148,1</w:t>
      </w:r>
      <w:r w:rsidRPr="00AC34FE">
        <w:rPr>
          <w:sz w:val="28"/>
          <w:szCs w:val="28"/>
          <w:lang w:val="uk-UA"/>
        </w:rPr>
        <w:t>%.</w:t>
      </w:r>
      <w:r w:rsidRPr="001932BA">
        <w:rPr>
          <w:color w:val="FF0000"/>
          <w:sz w:val="28"/>
          <w:szCs w:val="28"/>
          <w:lang w:val="uk-UA"/>
        </w:rPr>
        <w:t xml:space="preserve"> </w:t>
      </w:r>
      <w:r w:rsidRPr="00D06C10">
        <w:rPr>
          <w:sz w:val="28"/>
          <w:szCs w:val="28"/>
          <w:lang w:val="uk-UA"/>
        </w:rPr>
        <w:t>Основними причинами зростання податку є збільшення к</w:t>
      </w:r>
      <w:r>
        <w:rPr>
          <w:sz w:val="28"/>
          <w:szCs w:val="28"/>
          <w:lang w:val="uk-UA"/>
        </w:rPr>
        <w:t>ількості платників та</w:t>
      </w:r>
      <w:r w:rsidRPr="00D06C10">
        <w:rPr>
          <w:sz w:val="28"/>
          <w:szCs w:val="28"/>
          <w:lang w:val="uk-UA"/>
        </w:rPr>
        <w:t xml:space="preserve"> </w:t>
      </w:r>
      <w:r w:rsidRPr="00055BA8">
        <w:rPr>
          <w:sz w:val="28"/>
          <w:szCs w:val="28"/>
          <w:lang w:val="uk-UA"/>
        </w:rPr>
        <w:t xml:space="preserve">збільшення </w:t>
      </w:r>
      <w:r>
        <w:rPr>
          <w:sz w:val="28"/>
          <w:szCs w:val="28"/>
          <w:lang w:val="uk-UA"/>
        </w:rPr>
        <w:t xml:space="preserve">бази оподаткування за рахунок збільшення </w:t>
      </w:r>
      <w:r w:rsidRPr="00055BA8">
        <w:rPr>
          <w:sz w:val="28"/>
          <w:szCs w:val="28"/>
          <w:lang w:val="uk-UA"/>
        </w:rPr>
        <w:t>мінімальної заробітної плати</w:t>
      </w:r>
      <w:r w:rsidRPr="00D06C10">
        <w:rPr>
          <w:sz w:val="28"/>
          <w:szCs w:val="28"/>
          <w:lang w:val="uk-UA"/>
        </w:rPr>
        <w:t>.</w:t>
      </w:r>
    </w:p>
    <w:p w:rsidR="00B46F00" w:rsidRPr="00AC34FE" w:rsidRDefault="00B46F00" w:rsidP="00B46F00">
      <w:pPr>
        <w:pStyle w:val="a9"/>
        <w:spacing w:after="0"/>
        <w:ind w:left="0"/>
        <w:jc w:val="both"/>
        <w:rPr>
          <w:sz w:val="28"/>
          <w:szCs w:val="28"/>
          <w:lang w:val="uk-UA"/>
        </w:rPr>
      </w:pPr>
      <w:r w:rsidRPr="001932BA">
        <w:rPr>
          <w:color w:val="FF0000"/>
          <w:sz w:val="28"/>
          <w:szCs w:val="28"/>
          <w:lang w:val="uk-UA"/>
        </w:rPr>
        <w:lastRenderedPageBreak/>
        <w:t xml:space="preserve">             </w:t>
      </w:r>
      <w:r w:rsidRPr="00AC34FE">
        <w:rPr>
          <w:sz w:val="28"/>
          <w:szCs w:val="28"/>
          <w:lang w:val="uk-UA"/>
        </w:rPr>
        <w:t>В тому числі:</w:t>
      </w:r>
    </w:p>
    <w:p w:rsidR="00B46F00" w:rsidRPr="00822EE3" w:rsidRDefault="00B46F00" w:rsidP="00B46F00">
      <w:pPr>
        <w:jc w:val="both"/>
        <w:rPr>
          <w:b/>
          <w:i/>
          <w:sz w:val="28"/>
          <w:szCs w:val="28"/>
          <w:lang w:val="uk-UA"/>
        </w:rPr>
      </w:pPr>
      <w:r w:rsidRPr="001932BA">
        <w:rPr>
          <w:color w:val="FF0000"/>
          <w:sz w:val="28"/>
          <w:szCs w:val="28"/>
          <w:lang w:val="uk-UA"/>
        </w:rPr>
        <w:tab/>
      </w:r>
      <w:r w:rsidRPr="00F12892">
        <w:rPr>
          <w:b/>
          <w:i/>
          <w:sz w:val="28"/>
          <w:szCs w:val="28"/>
          <w:lang w:val="uk-UA"/>
        </w:rPr>
        <w:t>Податок на доходи фізичних осіб, що сплачується податковими агентами, із доходів платника податку у вигляді заробітної плати (ККД 11010100)</w:t>
      </w:r>
      <w:r w:rsidRPr="001932BA">
        <w:rPr>
          <w:b/>
          <w:i/>
          <w:color w:val="FF0000"/>
          <w:sz w:val="28"/>
          <w:szCs w:val="28"/>
          <w:lang w:val="uk-UA"/>
        </w:rPr>
        <w:t xml:space="preserve"> </w:t>
      </w:r>
      <w:r w:rsidRPr="001932BA">
        <w:rPr>
          <w:color w:val="FF0000"/>
          <w:sz w:val="28"/>
          <w:szCs w:val="28"/>
          <w:lang w:val="uk-UA"/>
        </w:rPr>
        <w:t xml:space="preserve"> </w:t>
      </w:r>
      <w:r w:rsidRPr="00BA49F6">
        <w:rPr>
          <w:sz w:val="28"/>
          <w:szCs w:val="28"/>
          <w:lang w:val="uk-UA"/>
        </w:rPr>
        <w:t>у 2024 році</w:t>
      </w:r>
      <w:r>
        <w:rPr>
          <w:color w:val="FF0000"/>
          <w:sz w:val="28"/>
          <w:szCs w:val="28"/>
          <w:lang w:val="uk-UA"/>
        </w:rPr>
        <w:t xml:space="preserve"> </w:t>
      </w:r>
      <w:r w:rsidRPr="001F6F56">
        <w:rPr>
          <w:sz w:val="28"/>
          <w:szCs w:val="28"/>
          <w:lang w:val="uk-UA"/>
        </w:rPr>
        <w:t xml:space="preserve">надійшов у сумі 164345,7 тис. грн, або 101,4% уточненого річного плану, надійшло більше на </w:t>
      </w:r>
      <w:r>
        <w:rPr>
          <w:sz w:val="28"/>
          <w:szCs w:val="28"/>
          <w:lang w:val="uk-UA"/>
        </w:rPr>
        <w:t xml:space="preserve">суму </w:t>
      </w:r>
      <w:r w:rsidRPr="001F6F56">
        <w:rPr>
          <w:sz w:val="28"/>
          <w:szCs w:val="28"/>
          <w:lang w:val="uk-UA"/>
        </w:rPr>
        <w:t xml:space="preserve">2199,5 тис. грн. Рівень виконання </w:t>
      </w:r>
      <w:r>
        <w:rPr>
          <w:sz w:val="28"/>
          <w:szCs w:val="28"/>
          <w:lang w:val="uk-UA"/>
        </w:rPr>
        <w:t xml:space="preserve">до </w:t>
      </w:r>
      <w:r w:rsidRPr="001F6F56">
        <w:rPr>
          <w:sz w:val="28"/>
          <w:szCs w:val="28"/>
          <w:lang w:val="uk-UA"/>
        </w:rPr>
        <w:t>початкового річного плану становить 104,6%.</w:t>
      </w:r>
      <w:r>
        <w:rPr>
          <w:color w:val="FF0000"/>
          <w:sz w:val="28"/>
          <w:szCs w:val="28"/>
          <w:lang w:val="uk-UA"/>
        </w:rPr>
        <w:t xml:space="preserve"> </w:t>
      </w:r>
      <w:r>
        <w:rPr>
          <w:sz w:val="28"/>
          <w:szCs w:val="28"/>
          <w:lang w:val="uk-UA"/>
        </w:rPr>
        <w:t>Проти 2023</w:t>
      </w:r>
      <w:r w:rsidRPr="00822EE3">
        <w:rPr>
          <w:sz w:val="28"/>
          <w:szCs w:val="28"/>
          <w:lang w:val="uk-UA"/>
        </w:rPr>
        <w:t xml:space="preserve"> року надходження збільшились на 25460,8 тис. грн. Темп росту 118,3%.</w:t>
      </w:r>
      <w:r>
        <w:rPr>
          <w:sz w:val="28"/>
          <w:szCs w:val="28"/>
          <w:lang w:val="uk-UA"/>
        </w:rPr>
        <w:t xml:space="preserve"> В порівнянні з 2021 роком</w:t>
      </w:r>
      <w:r w:rsidRPr="00822EE3">
        <w:rPr>
          <w:sz w:val="28"/>
          <w:szCs w:val="28"/>
          <w:lang w:val="uk-UA"/>
        </w:rPr>
        <w:t xml:space="preserve"> надходження збільшились на </w:t>
      </w:r>
      <w:r>
        <w:rPr>
          <w:sz w:val="28"/>
          <w:szCs w:val="28"/>
          <w:lang w:val="uk-UA"/>
        </w:rPr>
        <w:t>45696,0</w:t>
      </w:r>
      <w:r w:rsidRPr="00822EE3">
        <w:rPr>
          <w:sz w:val="28"/>
          <w:szCs w:val="28"/>
          <w:lang w:val="uk-UA"/>
        </w:rPr>
        <w:t xml:space="preserve"> тис. грн</w:t>
      </w:r>
      <w:r w:rsidRPr="00D06C10">
        <w:rPr>
          <w:sz w:val="28"/>
          <w:szCs w:val="28"/>
          <w:lang w:val="uk-UA"/>
        </w:rPr>
        <w:t xml:space="preserve"> </w:t>
      </w:r>
      <w:r>
        <w:rPr>
          <w:sz w:val="28"/>
          <w:szCs w:val="28"/>
          <w:lang w:val="uk-UA"/>
        </w:rPr>
        <w:t>(</w:t>
      </w:r>
      <w:r w:rsidRPr="00D06C10">
        <w:rPr>
          <w:sz w:val="28"/>
          <w:szCs w:val="28"/>
          <w:lang w:val="uk-UA"/>
        </w:rPr>
        <w:t>ПДФО - норматив відрахування 60% у сумі</w:t>
      </w:r>
      <w:r>
        <w:rPr>
          <w:sz w:val="28"/>
          <w:szCs w:val="28"/>
          <w:lang w:val="uk-UA"/>
        </w:rPr>
        <w:t xml:space="preserve"> 111234,0 тис. грн, 64 % 118649,6</w:t>
      </w:r>
      <w:r w:rsidRPr="00D06C10">
        <w:rPr>
          <w:sz w:val="28"/>
          <w:szCs w:val="28"/>
          <w:lang w:val="uk-UA"/>
        </w:rPr>
        <w:t xml:space="preserve"> тис. грн</w:t>
      </w:r>
      <w:r>
        <w:rPr>
          <w:sz w:val="28"/>
          <w:szCs w:val="28"/>
          <w:lang w:val="uk-UA"/>
        </w:rPr>
        <w:t>), (у співставних умовах). Темп росту 138,5</w:t>
      </w:r>
      <w:r w:rsidRPr="00822EE3">
        <w:rPr>
          <w:sz w:val="28"/>
          <w:szCs w:val="28"/>
          <w:lang w:val="uk-UA"/>
        </w:rPr>
        <w:t>%.</w:t>
      </w:r>
      <w:r>
        <w:rPr>
          <w:sz w:val="28"/>
          <w:szCs w:val="28"/>
          <w:lang w:val="uk-UA"/>
        </w:rPr>
        <w:t xml:space="preserve"> Пояснюється збільшенням бази оподаткування (за рахунок збільшення мінімальної заробітної плати) та збільшення кількості платників.</w:t>
      </w:r>
    </w:p>
    <w:p w:rsidR="00B46F00" w:rsidRPr="00C958AF" w:rsidRDefault="00B46F00" w:rsidP="00B46F00">
      <w:pPr>
        <w:jc w:val="both"/>
        <w:rPr>
          <w:b/>
          <w:i/>
          <w:sz w:val="28"/>
          <w:szCs w:val="28"/>
          <w:lang w:val="uk-UA"/>
        </w:rPr>
      </w:pPr>
      <w:r w:rsidRPr="001932BA">
        <w:rPr>
          <w:color w:val="FF0000"/>
          <w:sz w:val="28"/>
          <w:szCs w:val="28"/>
          <w:lang w:val="uk-UA"/>
        </w:rPr>
        <w:tab/>
      </w:r>
      <w:r w:rsidRPr="00D06C10">
        <w:rPr>
          <w:b/>
          <w:i/>
          <w:sz w:val="28"/>
          <w:szCs w:val="28"/>
          <w:lang w:val="uk-UA"/>
        </w:rPr>
        <w:t>Податок на доходи фізичних осіб, що сплачується податковими агентами, із доходів платника податку інших ніж заробітна плата</w:t>
      </w:r>
      <w:r w:rsidRPr="00822EE3">
        <w:rPr>
          <w:b/>
          <w:i/>
          <w:sz w:val="28"/>
          <w:szCs w:val="28"/>
          <w:lang w:val="uk-UA"/>
        </w:rPr>
        <w:t xml:space="preserve"> (ККД 11010400)</w:t>
      </w:r>
      <w:r w:rsidRPr="00BA49F6">
        <w:rPr>
          <w:sz w:val="28"/>
          <w:szCs w:val="28"/>
          <w:lang w:val="uk-UA"/>
        </w:rPr>
        <w:t xml:space="preserve"> </w:t>
      </w:r>
      <w:r>
        <w:rPr>
          <w:sz w:val="28"/>
          <w:szCs w:val="28"/>
          <w:lang w:val="uk-UA"/>
        </w:rPr>
        <w:t xml:space="preserve">у 2024 році </w:t>
      </w:r>
      <w:r w:rsidRPr="00822EE3">
        <w:rPr>
          <w:sz w:val="28"/>
          <w:szCs w:val="28"/>
          <w:lang w:val="uk-UA"/>
        </w:rPr>
        <w:t>надійшов у сумі 28626,1 тис. грн, або 111,2% уточненого річного плану, надійшло більше на 2880,2 тис. грн</w:t>
      </w:r>
      <w:r w:rsidRPr="00C958AF">
        <w:rPr>
          <w:sz w:val="28"/>
          <w:szCs w:val="28"/>
          <w:lang w:val="uk-UA"/>
        </w:rPr>
        <w:t>. Рівень виконання</w:t>
      </w:r>
      <w:r>
        <w:rPr>
          <w:sz w:val="28"/>
          <w:szCs w:val="28"/>
          <w:lang w:val="uk-UA"/>
        </w:rPr>
        <w:t xml:space="preserve"> до </w:t>
      </w:r>
      <w:r w:rsidRPr="00C958AF">
        <w:rPr>
          <w:sz w:val="28"/>
          <w:szCs w:val="28"/>
          <w:lang w:val="uk-UA"/>
        </w:rPr>
        <w:t xml:space="preserve">початкового річного плану становить 123,8%. </w:t>
      </w:r>
      <w:r>
        <w:rPr>
          <w:sz w:val="28"/>
          <w:szCs w:val="28"/>
          <w:lang w:val="uk-UA"/>
        </w:rPr>
        <w:t>Проти 2023</w:t>
      </w:r>
      <w:r w:rsidRPr="00C958AF">
        <w:rPr>
          <w:sz w:val="28"/>
          <w:szCs w:val="28"/>
          <w:lang w:val="uk-UA"/>
        </w:rPr>
        <w:t xml:space="preserve"> року надходження збільшились на 7376,3 тис. </w:t>
      </w:r>
      <w:r>
        <w:rPr>
          <w:sz w:val="28"/>
          <w:szCs w:val="28"/>
          <w:lang w:val="uk-UA"/>
        </w:rPr>
        <w:t xml:space="preserve">грн, за рахунок збільшення бази оподаткування ТОВ Хмільницьке  - 2000,7 тис. грн, ПрАТ Зернопродукт МХП – 2880,0 тис. грн, ТОВ СП НІБУЛОН – 2495,6 тис.грн. </w:t>
      </w:r>
      <w:r w:rsidRPr="00C958AF">
        <w:rPr>
          <w:sz w:val="28"/>
          <w:szCs w:val="28"/>
          <w:lang w:val="uk-UA"/>
        </w:rPr>
        <w:t>Темп росту 134,7</w:t>
      </w:r>
      <w:r>
        <w:rPr>
          <w:sz w:val="28"/>
          <w:szCs w:val="28"/>
          <w:lang w:val="uk-UA"/>
        </w:rPr>
        <w:t>%.  У порівнянні з 2021 роком</w:t>
      </w:r>
      <w:r w:rsidRPr="00C958AF">
        <w:rPr>
          <w:sz w:val="28"/>
          <w:szCs w:val="28"/>
          <w:lang w:val="uk-UA"/>
        </w:rPr>
        <w:t xml:space="preserve"> на</w:t>
      </w:r>
      <w:r>
        <w:rPr>
          <w:sz w:val="28"/>
          <w:szCs w:val="28"/>
          <w:lang w:val="uk-UA"/>
        </w:rPr>
        <w:t>дходження збільшились на 16085,6</w:t>
      </w:r>
      <w:r w:rsidRPr="00C958AF">
        <w:rPr>
          <w:sz w:val="28"/>
          <w:szCs w:val="28"/>
          <w:lang w:val="uk-UA"/>
        </w:rPr>
        <w:t xml:space="preserve"> тис. грн</w:t>
      </w:r>
      <w:r w:rsidRPr="003442DB">
        <w:rPr>
          <w:sz w:val="28"/>
          <w:szCs w:val="28"/>
          <w:lang w:val="uk-UA"/>
        </w:rPr>
        <w:t xml:space="preserve"> </w:t>
      </w:r>
      <w:r>
        <w:rPr>
          <w:sz w:val="28"/>
          <w:szCs w:val="28"/>
          <w:lang w:val="uk-UA"/>
        </w:rPr>
        <w:t>(</w:t>
      </w:r>
      <w:r w:rsidRPr="003442DB">
        <w:rPr>
          <w:sz w:val="28"/>
          <w:szCs w:val="28"/>
          <w:lang w:val="uk-UA"/>
        </w:rPr>
        <w:t>ПДФО - норматив відрахування 60% у сумі</w:t>
      </w:r>
      <w:r>
        <w:rPr>
          <w:sz w:val="28"/>
          <w:szCs w:val="28"/>
          <w:lang w:val="uk-UA"/>
        </w:rPr>
        <w:t xml:space="preserve"> 11756,7 тис. грн, 64 % 12540,5</w:t>
      </w:r>
      <w:r w:rsidRPr="003442DB">
        <w:rPr>
          <w:sz w:val="28"/>
          <w:szCs w:val="28"/>
          <w:lang w:val="uk-UA"/>
        </w:rPr>
        <w:t xml:space="preserve"> тис. грн</w:t>
      </w:r>
      <w:r>
        <w:rPr>
          <w:sz w:val="28"/>
          <w:szCs w:val="28"/>
          <w:lang w:val="uk-UA"/>
        </w:rPr>
        <w:t>), ( у співставних умовах). Пояснюється тим, що середній розмір виплати орендної плати у 2021 році у відсотках від нормативної грошової оцінки земель становив 5%, а в 2024 році середній розмір виплати орендної плати у відсотках від нормативної грошової оцінки земель складає 10%.Темп росту 228,3</w:t>
      </w:r>
      <w:r w:rsidRPr="00C958AF">
        <w:rPr>
          <w:sz w:val="28"/>
          <w:szCs w:val="28"/>
          <w:lang w:val="uk-UA"/>
        </w:rPr>
        <w:t>%.</w:t>
      </w:r>
      <w:r>
        <w:rPr>
          <w:sz w:val="28"/>
          <w:szCs w:val="28"/>
          <w:lang w:val="uk-UA"/>
        </w:rPr>
        <w:t xml:space="preserve"> </w:t>
      </w:r>
    </w:p>
    <w:p w:rsidR="00B46F00" w:rsidRPr="00843B2F" w:rsidRDefault="00B46F00" w:rsidP="00B46F00">
      <w:pPr>
        <w:jc w:val="both"/>
        <w:rPr>
          <w:b/>
          <w:i/>
          <w:color w:val="FF0000"/>
          <w:sz w:val="28"/>
          <w:szCs w:val="28"/>
          <w:lang w:val="uk-UA"/>
        </w:rPr>
      </w:pPr>
      <w:r w:rsidRPr="00C958AF">
        <w:rPr>
          <w:sz w:val="28"/>
          <w:szCs w:val="28"/>
          <w:lang w:val="uk-UA"/>
        </w:rPr>
        <w:tab/>
      </w:r>
      <w:r w:rsidRPr="00C958AF">
        <w:rPr>
          <w:b/>
          <w:i/>
          <w:sz w:val="28"/>
          <w:szCs w:val="28"/>
        </w:rPr>
        <w:t>Податок на доходи фізичних осіб, що сплачується фізичними особами за результатами річного декларування</w:t>
      </w:r>
      <w:r w:rsidRPr="00C958AF">
        <w:rPr>
          <w:b/>
          <w:i/>
          <w:sz w:val="28"/>
          <w:szCs w:val="28"/>
          <w:lang w:val="uk-UA"/>
        </w:rPr>
        <w:t xml:space="preserve"> (ККД 11010500)</w:t>
      </w:r>
      <w:r w:rsidRPr="00C958AF">
        <w:rPr>
          <w:b/>
          <w:i/>
          <w:sz w:val="28"/>
          <w:szCs w:val="28"/>
        </w:rPr>
        <w:t xml:space="preserve"> </w:t>
      </w:r>
      <w:r w:rsidRPr="00BA49F6">
        <w:rPr>
          <w:sz w:val="28"/>
          <w:szCs w:val="28"/>
          <w:lang w:val="uk-UA"/>
        </w:rPr>
        <w:t>у 2024 році</w:t>
      </w:r>
      <w:r>
        <w:rPr>
          <w:b/>
          <w:i/>
          <w:sz w:val="28"/>
          <w:szCs w:val="28"/>
          <w:lang w:val="uk-UA"/>
        </w:rPr>
        <w:t xml:space="preserve"> </w:t>
      </w:r>
      <w:r w:rsidRPr="00C958AF">
        <w:rPr>
          <w:sz w:val="28"/>
          <w:szCs w:val="28"/>
          <w:lang w:val="uk-UA"/>
        </w:rPr>
        <w:t>надійшов у сумі 2362</w:t>
      </w:r>
      <w:r w:rsidRPr="00843B2F">
        <w:rPr>
          <w:sz w:val="28"/>
          <w:szCs w:val="28"/>
          <w:lang w:val="uk-UA"/>
        </w:rPr>
        <w:t>,0 тис. грн, або 112,8% уточненого річного плану.</w:t>
      </w:r>
      <w:r>
        <w:rPr>
          <w:sz w:val="28"/>
          <w:szCs w:val="28"/>
          <w:lang w:val="uk-UA"/>
        </w:rPr>
        <w:t xml:space="preserve"> Перевиконання складає в сумі 267,4 тис.грн.</w:t>
      </w:r>
      <w:r w:rsidRPr="00843B2F">
        <w:rPr>
          <w:sz w:val="28"/>
          <w:szCs w:val="28"/>
          <w:lang w:val="uk-UA"/>
        </w:rPr>
        <w:t xml:space="preserve"> Рівень виконання</w:t>
      </w:r>
      <w:r>
        <w:rPr>
          <w:sz w:val="28"/>
          <w:szCs w:val="28"/>
          <w:lang w:val="uk-UA"/>
        </w:rPr>
        <w:t xml:space="preserve"> до </w:t>
      </w:r>
      <w:r w:rsidRPr="00843B2F">
        <w:rPr>
          <w:sz w:val="28"/>
          <w:szCs w:val="28"/>
          <w:lang w:val="uk-UA"/>
        </w:rPr>
        <w:t xml:space="preserve"> початкового річного плану становить 186,0</w:t>
      </w:r>
      <w:r>
        <w:rPr>
          <w:sz w:val="28"/>
          <w:szCs w:val="28"/>
          <w:lang w:val="uk-UA"/>
        </w:rPr>
        <w:t>%.</w:t>
      </w:r>
      <w:r w:rsidRPr="000565F7">
        <w:rPr>
          <w:sz w:val="28"/>
          <w:szCs w:val="28"/>
          <w:lang w:val="uk-UA"/>
        </w:rPr>
        <w:t xml:space="preserve"> Перевиконання до початкового річного плану та уточн</w:t>
      </w:r>
      <w:r>
        <w:rPr>
          <w:sz w:val="28"/>
          <w:szCs w:val="28"/>
          <w:lang w:val="uk-UA"/>
        </w:rPr>
        <w:t>еного річного плану за рахунок інвестиційного прибутку громадян за 2023 рік. Проти 2023</w:t>
      </w:r>
      <w:r w:rsidRPr="00843B2F">
        <w:rPr>
          <w:sz w:val="28"/>
          <w:szCs w:val="28"/>
          <w:lang w:val="uk-UA"/>
        </w:rPr>
        <w:t xml:space="preserve"> року надходження збільшились на 1273,6 тис. грн. Темп росту 217,0%.</w:t>
      </w:r>
      <w:r>
        <w:rPr>
          <w:sz w:val="28"/>
          <w:szCs w:val="28"/>
          <w:lang w:val="uk-UA"/>
        </w:rPr>
        <w:t xml:space="preserve"> </w:t>
      </w:r>
      <w:r w:rsidRPr="00843B2F">
        <w:rPr>
          <w:sz w:val="28"/>
          <w:szCs w:val="28"/>
          <w:lang w:val="uk-UA"/>
        </w:rPr>
        <w:t xml:space="preserve"> Проти 2021 року н</w:t>
      </w:r>
      <w:r>
        <w:rPr>
          <w:sz w:val="28"/>
          <w:szCs w:val="28"/>
          <w:lang w:val="uk-UA"/>
        </w:rPr>
        <w:t>адходження збільшились на 943,0</w:t>
      </w:r>
      <w:r w:rsidRPr="00843B2F">
        <w:rPr>
          <w:sz w:val="28"/>
          <w:szCs w:val="28"/>
          <w:lang w:val="uk-UA"/>
        </w:rPr>
        <w:t xml:space="preserve"> тис. грн</w:t>
      </w:r>
      <w:r w:rsidRPr="006D54BF">
        <w:rPr>
          <w:sz w:val="28"/>
          <w:szCs w:val="28"/>
          <w:lang w:val="uk-UA"/>
        </w:rPr>
        <w:t xml:space="preserve"> </w:t>
      </w:r>
      <w:r>
        <w:rPr>
          <w:sz w:val="28"/>
          <w:szCs w:val="28"/>
          <w:lang w:val="uk-UA"/>
        </w:rPr>
        <w:t>(</w:t>
      </w:r>
      <w:r w:rsidRPr="006D54BF">
        <w:rPr>
          <w:sz w:val="28"/>
          <w:szCs w:val="28"/>
          <w:lang w:val="uk-UA"/>
        </w:rPr>
        <w:t>норматив відрахування 60% у сумі</w:t>
      </w:r>
      <w:r>
        <w:rPr>
          <w:sz w:val="28"/>
          <w:szCs w:val="28"/>
          <w:lang w:val="uk-UA"/>
        </w:rPr>
        <w:t xml:space="preserve"> 1330,3 тис. грн, 64 % 1419,0</w:t>
      </w:r>
      <w:r w:rsidRPr="006D54BF">
        <w:rPr>
          <w:sz w:val="28"/>
          <w:szCs w:val="28"/>
          <w:lang w:val="uk-UA"/>
        </w:rPr>
        <w:t xml:space="preserve"> тис. грн</w:t>
      </w:r>
      <w:r>
        <w:rPr>
          <w:sz w:val="28"/>
          <w:szCs w:val="28"/>
          <w:lang w:val="uk-UA"/>
        </w:rPr>
        <w:t>), (у співставних умовах), за рахунок збільшення кількості переоформлення договорів спадщини, збільшення доходу громадян від продажу/обміну об'єктів нерухомого та/або рухомого майна, надання майна в оренду, лізинг. Темп росту 166,5</w:t>
      </w:r>
      <w:r w:rsidRPr="00843B2F">
        <w:rPr>
          <w:sz w:val="28"/>
          <w:szCs w:val="28"/>
          <w:lang w:val="uk-UA"/>
        </w:rPr>
        <w:t>%.</w:t>
      </w:r>
      <w:r>
        <w:rPr>
          <w:sz w:val="28"/>
          <w:szCs w:val="28"/>
          <w:lang w:val="uk-UA"/>
        </w:rPr>
        <w:t xml:space="preserve"> </w:t>
      </w:r>
    </w:p>
    <w:p w:rsidR="00B46F00" w:rsidRPr="00843B2F" w:rsidRDefault="00B46F00" w:rsidP="00B46F00">
      <w:pPr>
        <w:jc w:val="both"/>
        <w:rPr>
          <w:b/>
          <w:i/>
          <w:sz w:val="28"/>
          <w:szCs w:val="28"/>
          <w:lang w:val="uk-UA"/>
        </w:rPr>
      </w:pPr>
      <w:r w:rsidRPr="001932BA">
        <w:rPr>
          <w:b/>
          <w:i/>
          <w:color w:val="FF0000"/>
          <w:sz w:val="28"/>
          <w:szCs w:val="28"/>
          <w:lang w:val="uk-UA"/>
        </w:rPr>
        <w:tab/>
      </w:r>
      <w:r w:rsidRPr="00843B2F">
        <w:rPr>
          <w:b/>
          <w:i/>
          <w:sz w:val="28"/>
          <w:szCs w:val="28"/>
          <w:lang w:val="uk-UA"/>
        </w:rPr>
        <w:t>Податок на доходи фізичних осіб у вигляді мінімального податкового зобов’язання, що підлягає сплаті фізичними особами (ККД 11011300)</w:t>
      </w:r>
      <w:r w:rsidRPr="00843B2F">
        <w:rPr>
          <w:sz w:val="28"/>
          <w:szCs w:val="28"/>
          <w:lang w:val="uk-UA"/>
        </w:rPr>
        <w:t xml:space="preserve"> </w:t>
      </w:r>
      <w:r>
        <w:rPr>
          <w:sz w:val="28"/>
          <w:szCs w:val="28"/>
          <w:lang w:val="uk-UA"/>
        </w:rPr>
        <w:t xml:space="preserve">у 2024 році </w:t>
      </w:r>
      <w:r w:rsidRPr="00843B2F">
        <w:rPr>
          <w:sz w:val="28"/>
          <w:szCs w:val="28"/>
          <w:lang w:val="uk-UA"/>
        </w:rPr>
        <w:t xml:space="preserve">надійшов у сумі 1029,8 тис. грн, або 128,7% уточненого річного плану. </w:t>
      </w:r>
      <w:r>
        <w:rPr>
          <w:sz w:val="28"/>
          <w:szCs w:val="28"/>
          <w:lang w:val="uk-UA"/>
        </w:rPr>
        <w:t xml:space="preserve">Перевиконання в сумі 229,8 тис. грн. </w:t>
      </w:r>
      <w:r w:rsidRPr="00843B2F">
        <w:rPr>
          <w:sz w:val="28"/>
          <w:szCs w:val="28"/>
          <w:lang w:val="uk-UA"/>
        </w:rPr>
        <w:t xml:space="preserve">Рівень виконання </w:t>
      </w:r>
      <w:r>
        <w:rPr>
          <w:sz w:val="28"/>
          <w:szCs w:val="28"/>
          <w:lang w:val="uk-UA"/>
        </w:rPr>
        <w:t xml:space="preserve">до </w:t>
      </w:r>
      <w:r w:rsidRPr="00843B2F">
        <w:rPr>
          <w:sz w:val="28"/>
          <w:szCs w:val="28"/>
          <w:lang w:val="uk-UA"/>
        </w:rPr>
        <w:t>початкового річ</w:t>
      </w:r>
      <w:r>
        <w:rPr>
          <w:sz w:val="28"/>
          <w:szCs w:val="28"/>
          <w:lang w:val="uk-UA"/>
        </w:rPr>
        <w:t>ного плану становить 514,9%, за рахунок збільшення кількості платників. Проти 2023</w:t>
      </w:r>
      <w:r w:rsidRPr="00843B2F">
        <w:rPr>
          <w:sz w:val="28"/>
          <w:szCs w:val="28"/>
          <w:lang w:val="uk-UA"/>
        </w:rPr>
        <w:t xml:space="preserve"> року надходження збільшились на 629,9 тис</w:t>
      </w:r>
      <w:r>
        <w:rPr>
          <w:sz w:val="28"/>
          <w:szCs w:val="28"/>
          <w:lang w:val="uk-UA"/>
        </w:rPr>
        <w:t xml:space="preserve">. грн, за рахунок збільшення кількості платників.  Податок зараховується з ІІІ кварталу 2023 року і залежить </w:t>
      </w:r>
      <w:r>
        <w:rPr>
          <w:sz w:val="28"/>
          <w:szCs w:val="28"/>
          <w:lang w:val="uk-UA"/>
        </w:rPr>
        <w:lastRenderedPageBreak/>
        <w:t>від кількості виявлених платників по факту сплати. Темп росту 257,5%. У 2021 році надходження не планувались і не надходили.</w:t>
      </w:r>
    </w:p>
    <w:p w:rsidR="00B46F00" w:rsidRPr="001932BA" w:rsidRDefault="00B46F00" w:rsidP="00B46F00">
      <w:pPr>
        <w:pStyle w:val="a9"/>
        <w:spacing w:after="0"/>
        <w:ind w:left="0"/>
        <w:jc w:val="both"/>
        <w:rPr>
          <w:color w:val="FF0000"/>
          <w:sz w:val="28"/>
          <w:szCs w:val="28"/>
          <w:lang w:val="uk-UA"/>
        </w:rPr>
      </w:pPr>
      <w:r w:rsidRPr="001932BA">
        <w:rPr>
          <w:b/>
          <w:i/>
          <w:color w:val="FF0000"/>
          <w:sz w:val="28"/>
          <w:szCs w:val="28"/>
          <w:lang w:val="uk-UA"/>
        </w:rPr>
        <w:tab/>
      </w:r>
      <w:r w:rsidRPr="00F461C1">
        <w:rPr>
          <w:b/>
          <w:i/>
          <w:sz w:val="28"/>
          <w:szCs w:val="28"/>
          <w:lang w:val="uk-UA"/>
        </w:rPr>
        <w:t>Податку на прибуток підприємств та фінансових установ комунальної власності (ККД 11020200)</w:t>
      </w:r>
      <w:r w:rsidRPr="00F461C1">
        <w:rPr>
          <w:sz w:val="28"/>
          <w:szCs w:val="28"/>
          <w:lang w:val="uk-UA"/>
        </w:rPr>
        <w:t xml:space="preserve"> </w:t>
      </w:r>
      <w:r>
        <w:rPr>
          <w:sz w:val="28"/>
          <w:szCs w:val="28"/>
          <w:lang w:val="uk-UA"/>
        </w:rPr>
        <w:t xml:space="preserve">у 2024 році </w:t>
      </w:r>
      <w:r w:rsidRPr="00F461C1">
        <w:rPr>
          <w:sz w:val="28"/>
          <w:szCs w:val="28"/>
          <w:lang w:val="uk-UA"/>
        </w:rPr>
        <w:t>надійшло 200,3 тис. грн, або 75,4% уточненого річного плану</w:t>
      </w:r>
      <w:r>
        <w:rPr>
          <w:sz w:val="28"/>
          <w:szCs w:val="28"/>
          <w:lang w:val="uk-UA"/>
        </w:rPr>
        <w:t>.</w:t>
      </w:r>
      <w:r w:rsidRPr="001932BA">
        <w:rPr>
          <w:color w:val="FF0000"/>
          <w:sz w:val="28"/>
          <w:szCs w:val="28"/>
          <w:lang w:val="uk-UA"/>
        </w:rPr>
        <w:t xml:space="preserve"> </w:t>
      </w:r>
      <w:r w:rsidRPr="008A31C9">
        <w:rPr>
          <w:sz w:val="28"/>
          <w:szCs w:val="28"/>
          <w:lang w:val="uk-UA"/>
        </w:rPr>
        <w:t>Невиконання становить 65,5 тис. грн.</w:t>
      </w:r>
      <w:r>
        <w:rPr>
          <w:color w:val="FF0000"/>
          <w:sz w:val="28"/>
          <w:szCs w:val="28"/>
          <w:lang w:val="uk-UA"/>
        </w:rPr>
        <w:t xml:space="preserve"> </w:t>
      </w:r>
      <w:r w:rsidRPr="00F461C1">
        <w:rPr>
          <w:sz w:val="28"/>
          <w:szCs w:val="28"/>
          <w:lang w:val="uk-UA"/>
        </w:rPr>
        <w:t xml:space="preserve">Рівень виконання </w:t>
      </w:r>
      <w:r>
        <w:rPr>
          <w:sz w:val="28"/>
          <w:szCs w:val="28"/>
          <w:lang w:val="uk-UA"/>
        </w:rPr>
        <w:t xml:space="preserve">до </w:t>
      </w:r>
      <w:r w:rsidRPr="00F461C1">
        <w:rPr>
          <w:sz w:val="28"/>
          <w:szCs w:val="28"/>
          <w:lang w:val="uk-UA"/>
        </w:rPr>
        <w:t xml:space="preserve">початкового річного плану становить 75,4%. </w:t>
      </w:r>
      <w:r w:rsidRPr="008A31C9">
        <w:rPr>
          <w:sz w:val="28"/>
          <w:szCs w:val="28"/>
          <w:lang w:val="uk-UA"/>
        </w:rPr>
        <w:t>Проти початкового річного плану та планових уточнених річних  показників  надходження зменшились</w:t>
      </w:r>
      <w:r>
        <w:rPr>
          <w:sz w:val="28"/>
          <w:szCs w:val="28"/>
          <w:lang w:val="uk-UA"/>
        </w:rPr>
        <w:t>, за рахунок  зменшення бази оподаткуванн по КП «Хмільниккомунсервіс».</w:t>
      </w:r>
      <w:r w:rsidRPr="008A31C9">
        <w:rPr>
          <w:sz w:val="28"/>
          <w:szCs w:val="28"/>
          <w:lang w:val="uk-UA"/>
        </w:rPr>
        <w:t xml:space="preserve"> </w:t>
      </w:r>
      <w:r w:rsidRPr="00184C5D">
        <w:rPr>
          <w:sz w:val="28"/>
          <w:szCs w:val="28"/>
          <w:lang w:val="uk-UA"/>
        </w:rPr>
        <w:t xml:space="preserve">Проти </w:t>
      </w:r>
      <w:r>
        <w:rPr>
          <w:sz w:val="28"/>
          <w:szCs w:val="28"/>
          <w:lang w:val="uk-UA"/>
        </w:rPr>
        <w:t>2023</w:t>
      </w:r>
      <w:r w:rsidRPr="00184C5D">
        <w:rPr>
          <w:sz w:val="28"/>
          <w:szCs w:val="28"/>
          <w:lang w:val="uk-UA"/>
        </w:rPr>
        <w:t xml:space="preserve"> року надходження збільшились на 115,7 тис. грн</w:t>
      </w:r>
      <w:r>
        <w:rPr>
          <w:sz w:val="28"/>
          <w:szCs w:val="28"/>
          <w:lang w:val="uk-UA"/>
        </w:rPr>
        <w:t>, за рахунок збільшення бази оподаткування по КП «Хмільникводованал».</w:t>
      </w:r>
      <w:r w:rsidRPr="00D31182">
        <w:rPr>
          <w:sz w:val="28"/>
          <w:szCs w:val="28"/>
        </w:rPr>
        <w:t xml:space="preserve"> </w:t>
      </w:r>
      <w:r w:rsidRPr="00184C5D">
        <w:rPr>
          <w:sz w:val="28"/>
          <w:szCs w:val="28"/>
          <w:lang w:val="uk-UA"/>
        </w:rPr>
        <w:t>Темп росту 236,7%.</w:t>
      </w:r>
      <w:r>
        <w:rPr>
          <w:sz w:val="28"/>
          <w:szCs w:val="28"/>
          <w:lang w:val="uk-UA"/>
        </w:rPr>
        <w:t xml:space="preserve"> У порівнянні з 2021 роком</w:t>
      </w:r>
      <w:r w:rsidRPr="00184C5D">
        <w:rPr>
          <w:sz w:val="28"/>
          <w:szCs w:val="28"/>
          <w:lang w:val="uk-UA"/>
        </w:rPr>
        <w:t xml:space="preserve"> надходження збільшились на 65,2 тис. грн. </w:t>
      </w:r>
      <w:r>
        <w:rPr>
          <w:sz w:val="28"/>
          <w:szCs w:val="28"/>
          <w:lang w:val="uk-UA"/>
        </w:rPr>
        <w:t xml:space="preserve">За рахунок КП «Центральна Хмільницька аптека №265». </w:t>
      </w:r>
      <w:r w:rsidRPr="00184C5D">
        <w:rPr>
          <w:sz w:val="28"/>
          <w:szCs w:val="28"/>
          <w:lang w:val="uk-UA"/>
        </w:rPr>
        <w:t>Темп росту 148,2%.</w:t>
      </w:r>
    </w:p>
    <w:p w:rsidR="00B46F00" w:rsidRPr="001932BA" w:rsidRDefault="00B46F00" w:rsidP="00B46F00">
      <w:pPr>
        <w:pStyle w:val="21"/>
        <w:spacing w:after="0" w:line="240" w:lineRule="auto"/>
        <w:jc w:val="both"/>
        <w:rPr>
          <w:color w:val="FF0000"/>
          <w:sz w:val="28"/>
          <w:szCs w:val="28"/>
          <w:lang w:val="uk-UA"/>
        </w:rPr>
      </w:pPr>
      <w:r w:rsidRPr="001932BA">
        <w:rPr>
          <w:i/>
          <w:color w:val="FF0000"/>
          <w:sz w:val="28"/>
          <w:szCs w:val="28"/>
          <w:lang w:val="uk-UA"/>
        </w:rPr>
        <w:t xml:space="preserve">          </w:t>
      </w:r>
      <w:r w:rsidRPr="00184C5D">
        <w:rPr>
          <w:b/>
          <w:i/>
          <w:sz w:val="28"/>
          <w:szCs w:val="28"/>
        </w:rPr>
        <w:t>Рентна плата за спеціальне використання лісових ресурсів в ч</w:t>
      </w:r>
      <w:r>
        <w:rPr>
          <w:b/>
          <w:i/>
          <w:sz w:val="28"/>
          <w:szCs w:val="28"/>
        </w:rPr>
        <w:t xml:space="preserve">астині деревини, заготовленої в </w:t>
      </w:r>
      <w:r w:rsidRPr="00184C5D">
        <w:rPr>
          <w:b/>
          <w:i/>
          <w:sz w:val="28"/>
          <w:szCs w:val="28"/>
        </w:rPr>
        <w:t>порядку рубок головного користування </w:t>
      </w:r>
      <w:r w:rsidRPr="00184C5D">
        <w:rPr>
          <w:b/>
          <w:i/>
          <w:sz w:val="28"/>
          <w:szCs w:val="28"/>
          <w:lang w:val="uk-UA"/>
        </w:rPr>
        <w:t>(ККД 13010100)</w:t>
      </w:r>
      <w:r w:rsidRPr="00184C5D">
        <w:rPr>
          <w:sz w:val="28"/>
          <w:szCs w:val="28"/>
          <w:lang w:val="uk-UA"/>
        </w:rPr>
        <w:t xml:space="preserve"> </w:t>
      </w:r>
      <w:r>
        <w:rPr>
          <w:sz w:val="28"/>
          <w:szCs w:val="28"/>
          <w:lang w:val="uk-UA"/>
        </w:rPr>
        <w:t xml:space="preserve">у 2024 році </w:t>
      </w:r>
      <w:r w:rsidRPr="00184C5D">
        <w:rPr>
          <w:sz w:val="28"/>
          <w:szCs w:val="28"/>
          <w:lang w:val="uk-UA"/>
        </w:rPr>
        <w:t>зараховано до бюджету громади в</w:t>
      </w:r>
      <w:r>
        <w:rPr>
          <w:sz w:val="28"/>
          <w:szCs w:val="28"/>
          <w:lang w:val="uk-UA"/>
        </w:rPr>
        <w:t xml:space="preserve"> сумі </w:t>
      </w:r>
      <w:r w:rsidRPr="00184C5D">
        <w:rPr>
          <w:sz w:val="28"/>
          <w:szCs w:val="28"/>
          <w:lang w:val="uk-UA"/>
        </w:rPr>
        <w:t>412,8 тис. грн, що складає 113,7% уточненого річного плану.</w:t>
      </w:r>
      <w:r>
        <w:rPr>
          <w:sz w:val="28"/>
          <w:szCs w:val="28"/>
          <w:lang w:val="uk-UA"/>
        </w:rPr>
        <w:t xml:space="preserve"> Перевиконання становить в сумі 49,8 тис. грн.</w:t>
      </w:r>
      <w:r w:rsidRPr="00184C5D">
        <w:rPr>
          <w:sz w:val="28"/>
          <w:szCs w:val="28"/>
          <w:lang w:val="uk-UA"/>
        </w:rPr>
        <w:t xml:space="preserve"> Рівень виконання </w:t>
      </w:r>
      <w:r>
        <w:rPr>
          <w:sz w:val="28"/>
          <w:szCs w:val="28"/>
          <w:lang w:val="uk-UA"/>
        </w:rPr>
        <w:t xml:space="preserve">до </w:t>
      </w:r>
      <w:r w:rsidRPr="00184C5D">
        <w:rPr>
          <w:sz w:val="28"/>
          <w:szCs w:val="28"/>
          <w:lang w:val="uk-UA"/>
        </w:rPr>
        <w:t>початкового річного плану становить 113,7%.</w:t>
      </w:r>
      <w:r w:rsidRPr="00B0660E">
        <w:rPr>
          <w:sz w:val="28"/>
          <w:szCs w:val="28"/>
          <w:lang w:val="uk-UA"/>
        </w:rPr>
        <w:t xml:space="preserve"> Проти початкового річного плану та планових уточнених річних  показників </w:t>
      </w:r>
      <w:r>
        <w:rPr>
          <w:sz w:val="28"/>
          <w:szCs w:val="28"/>
          <w:lang w:val="uk-UA"/>
        </w:rPr>
        <w:t xml:space="preserve"> надходження збільшились</w:t>
      </w:r>
      <w:r w:rsidRPr="00B0660E">
        <w:rPr>
          <w:sz w:val="28"/>
          <w:szCs w:val="28"/>
          <w:lang w:val="uk-UA"/>
        </w:rPr>
        <w:t>, за рахунок збільшення плати за спеціальне використання лісових ресурсів в частині деревини, заготовленої в порядку рубок головного користування</w:t>
      </w:r>
      <w:r>
        <w:rPr>
          <w:sz w:val="28"/>
          <w:szCs w:val="28"/>
          <w:lang w:val="uk-UA"/>
        </w:rPr>
        <w:t>.</w:t>
      </w:r>
      <w:r w:rsidRPr="00184C5D">
        <w:rPr>
          <w:sz w:val="28"/>
          <w:szCs w:val="28"/>
          <w:lang w:val="uk-UA"/>
        </w:rPr>
        <w:t xml:space="preserve"> Проти</w:t>
      </w:r>
      <w:r>
        <w:rPr>
          <w:sz w:val="28"/>
          <w:szCs w:val="28"/>
          <w:lang w:val="uk-UA"/>
        </w:rPr>
        <w:t xml:space="preserve"> 2023</w:t>
      </w:r>
      <w:r w:rsidRPr="00184C5D">
        <w:rPr>
          <w:sz w:val="28"/>
          <w:szCs w:val="28"/>
          <w:lang w:val="uk-UA"/>
        </w:rPr>
        <w:t xml:space="preserve"> року надходження збільшились на 0,9 тис. грн, за рахунок збільшення плати за спеціальне використання лісових ресурсів в частині деревини, заготовленої в порядку рубок головного користування.</w:t>
      </w:r>
      <w:r>
        <w:rPr>
          <w:sz w:val="28"/>
          <w:szCs w:val="28"/>
          <w:lang w:val="uk-UA"/>
        </w:rPr>
        <w:t xml:space="preserve"> </w:t>
      </w:r>
      <w:r w:rsidRPr="00184C5D">
        <w:rPr>
          <w:sz w:val="28"/>
          <w:szCs w:val="28"/>
          <w:lang w:val="uk-UA"/>
        </w:rPr>
        <w:t xml:space="preserve">Темп росту 100,2%. </w:t>
      </w:r>
      <w:r w:rsidRPr="006B0B0F">
        <w:rPr>
          <w:sz w:val="28"/>
          <w:szCs w:val="28"/>
          <w:lang w:val="uk-UA"/>
        </w:rPr>
        <w:t>Проти 2021 року надходження</w:t>
      </w:r>
      <w:r>
        <w:rPr>
          <w:sz w:val="28"/>
          <w:szCs w:val="28"/>
          <w:lang w:val="uk-UA"/>
        </w:rPr>
        <w:t xml:space="preserve"> збільшились на 175,2 тис. грн, за рахунок збільшення</w:t>
      </w:r>
      <w:r w:rsidRPr="00001D00">
        <w:rPr>
          <w:sz w:val="28"/>
          <w:szCs w:val="28"/>
          <w:lang w:val="uk-UA"/>
        </w:rPr>
        <w:t xml:space="preserve"> плати за спеціальне використання лісових ресурсів в частині деревини, заготовленої в порядку рубок головного користування від ФІЛІЇ "ВІННИЦЬКЕ ЛІС.ГОСП</w:t>
      </w:r>
      <w:r>
        <w:rPr>
          <w:sz w:val="28"/>
          <w:szCs w:val="28"/>
          <w:lang w:val="uk-UA"/>
        </w:rPr>
        <w:t>.</w:t>
      </w:r>
      <w:r w:rsidRPr="00001D00">
        <w:rPr>
          <w:sz w:val="28"/>
          <w:szCs w:val="28"/>
          <w:lang w:val="uk-UA"/>
        </w:rPr>
        <w:t xml:space="preserve">" ДП "ЛІСИ УКРАЇНИ".   </w:t>
      </w:r>
      <w:r w:rsidRPr="006B0B0F">
        <w:rPr>
          <w:sz w:val="28"/>
          <w:szCs w:val="28"/>
          <w:lang w:val="uk-UA"/>
        </w:rPr>
        <w:t>Темп росту 173,7</w:t>
      </w:r>
      <w:r>
        <w:rPr>
          <w:sz w:val="28"/>
          <w:szCs w:val="28"/>
          <w:lang w:val="uk-UA"/>
        </w:rPr>
        <w:t>%.</w:t>
      </w:r>
    </w:p>
    <w:p w:rsidR="00B46F00" w:rsidRPr="006B0B0F" w:rsidRDefault="00B46F00" w:rsidP="00B46F00">
      <w:pPr>
        <w:jc w:val="both"/>
        <w:rPr>
          <w:sz w:val="28"/>
          <w:szCs w:val="28"/>
          <w:lang w:val="uk-UA"/>
        </w:rPr>
      </w:pPr>
      <w:r w:rsidRPr="006B0B0F">
        <w:rPr>
          <w:i/>
          <w:sz w:val="28"/>
          <w:szCs w:val="28"/>
          <w:lang w:val="uk-UA"/>
        </w:rPr>
        <w:t xml:space="preserve">          </w:t>
      </w:r>
      <w:r w:rsidRPr="006B0B0F">
        <w:rPr>
          <w:b/>
          <w:i/>
          <w:sz w:val="28"/>
          <w:szCs w:val="28"/>
          <w:lang w:val="uk-UA"/>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r w:rsidRPr="006B0B0F">
        <w:rPr>
          <w:b/>
          <w:i/>
          <w:sz w:val="28"/>
          <w:szCs w:val="28"/>
        </w:rPr>
        <w:t> </w:t>
      </w:r>
      <w:r w:rsidRPr="006B0B0F">
        <w:rPr>
          <w:b/>
          <w:i/>
          <w:sz w:val="28"/>
          <w:szCs w:val="28"/>
          <w:lang w:val="uk-UA"/>
        </w:rPr>
        <w:t xml:space="preserve"> (ККД 13010200)</w:t>
      </w:r>
      <w:r w:rsidRPr="006B0B0F">
        <w:rPr>
          <w:b/>
          <w:sz w:val="28"/>
          <w:szCs w:val="28"/>
          <w:lang w:val="uk-UA"/>
        </w:rPr>
        <w:t xml:space="preserve"> </w:t>
      </w:r>
      <w:r w:rsidRPr="00773381">
        <w:rPr>
          <w:sz w:val="28"/>
          <w:szCs w:val="28"/>
          <w:lang w:val="uk-UA"/>
        </w:rPr>
        <w:t>у 2024 році</w:t>
      </w:r>
      <w:r>
        <w:rPr>
          <w:b/>
          <w:sz w:val="28"/>
          <w:szCs w:val="28"/>
          <w:lang w:val="uk-UA"/>
        </w:rPr>
        <w:t xml:space="preserve"> </w:t>
      </w:r>
      <w:r w:rsidRPr="006B0B0F">
        <w:rPr>
          <w:sz w:val="28"/>
          <w:szCs w:val="28"/>
          <w:lang w:val="uk-UA"/>
        </w:rPr>
        <w:t>зараховано до бюджету громади в сумі 238,8 тис. грн, що складає 53,1% уточненого річного плану.</w:t>
      </w:r>
      <w:r>
        <w:rPr>
          <w:sz w:val="28"/>
          <w:szCs w:val="28"/>
          <w:lang w:val="uk-UA"/>
        </w:rPr>
        <w:t xml:space="preserve"> Невиконання становить 211,2 тис. грн.</w:t>
      </w:r>
      <w:r w:rsidRPr="006B0B0F">
        <w:rPr>
          <w:sz w:val="28"/>
          <w:szCs w:val="28"/>
          <w:lang w:val="uk-UA"/>
        </w:rPr>
        <w:t xml:space="preserve"> Рівень виконання початкового річног</w:t>
      </w:r>
      <w:r>
        <w:rPr>
          <w:sz w:val="28"/>
          <w:szCs w:val="28"/>
          <w:lang w:val="uk-UA"/>
        </w:rPr>
        <w:t>о плану становить 53,1</w:t>
      </w:r>
      <w:r w:rsidRPr="00DF028E">
        <w:rPr>
          <w:sz w:val="28"/>
          <w:szCs w:val="28"/>
          <w:lang w:val="uk-UA"/>
        </w:rPr>
        <w:t>%. Проти початкового річного плану та планових уточнених річних  показників  надходження зменшились, за рахунок  зменшення вибіркових вирубок зелених насаджень по ДП «Хмільницький райагроліс». Проти  2023 року надходження</w:t>
      </w:r>
      <w:r w:rsidRPr="006B0B0F">
        <w:rPr>
          <w:sz w:val="28"/>
          <w:szCs w:val="28"/>
          <w:lang w:val="uk-UA"/>
        </w:rPr>
        <w:t xml:space="preserve"> зменшились на 195,9 тис.</w:t>
      </w:r>
      <w:r>
        <w:rPr>
          <w:sz w:val="28"/>
          <w:szCs w:val="28"/>
          <w:lang w:val="uk-UA"/>
        </w:rPr>
        <w:t xml:space="preserve"> грн, за рахунок </w:t>
      </w:r>
      <w:r w:rsidRPr="00D653B2">
        <w:rPr>
          <w:sz w:val="28"/>
          <w:szCs w:val="28"/>
          <w:lang w:val="uk-UA"/>
        </w:rPr>
        <w:t xml:space="preserve">зменшення надходжень </w:t>
      </w:r>
      <w:r>
        <w:rPr>
          <w:sz w:val="28"/>
          <w:szCs w:val="28"/>
          <w:lang w:val="uk-UA"/>
        </w:rPr>
        <w:t xml:space="preserve">по ФІЛІЇ "ВІННИЦЬКЕ ЛІС.ГОСП" ДП </w:t>
      </w:r>
      <w:r w:rsidRPr="00D653B2">
        <w:rPr>
          <w:sz w:val="28"/>
          <w:szCs w:val="28"/>
          <w:lang w:val="uk-UA"/>
        </w:rPr>
        <w:t>"ЛІСИ УКРАЇНИ"</w:t>
      </w:r>
      <w:r>
        <w:rPr>
          <w:sz w:val="28"/>
          <w:szCs w:val="28"/>
          <w:lang w:val="uk-UA"/>
        </w:rPr>
        <w:t xml:space="preserve">. У порівнянні </w:t>
      </w:r>
      <w:r w:rsidRPr="006B0B0F">
        <w:rPr>
          <w:sz w:val="28"/>
          <w:szCs w:val="28"/>
          <w:lang w:val="uk-UA"/>
        </w:rPr>
        <w:t>2021 року надходжен</w:t>
      </w:r>
      <w:r>
        <w:rPr>
          <w:sz w:val="28"/>
          <w:szCs w:val="28"/>
          <w:lang w:val="uk-UA"/>
        </w:rPr>
        <w:t>ня збільшились на 38,1 тис. грн, за рахунок</w:t>
      </w:r>
      <w:r w:rsidRPr="006B0B0F">
        <w:rPr>
          <w:sz w:val="28"/>
          <w:szCs w:val="28"/>
          <w:lang w:val="uk-UA"/>
        </w:rPr>
        <w:t xml:space="preserve"> </w:t>
      </w:r>
      <w:r>
        <w:rPr>
          <w:sz w:val="28"/>
          <w:szCs w:val="28"/>
          <w:lang w:val="uk-UA"/>
        </w:rPr>
        <w:t>збільшення</w:t>
      </w:r>
      <w:r w:rsidRPr="00D653B2">
        <w:rPr>
          <w:sz w:val="28"/>
          <w:szCs w:val="28"/>
          <w:lang w:val="uk-UA"/>
        </w:rPr>
        <w:t xml:space="preserve"> надходжень по ФІЛІЇ "ВІННИЦЬКЕ ЛІС.ГОСП</w:t>
      </w:r>
      <w:r>
        <w:rPr>
          <w:sz w:val="28"/>
          <w:szCs w:val="28"/>
          <w:lang w:val="uk-UA"/>
        </w:rPr>
        <w:t>.</w:t>
      </w:r>
      <w:r w:rsidRPr="00D653B2">
        <w:rPr>
          <w:sz w:val="28"/>
          <w:szCs w:val="28"/>
          <w:lang w:val="uk-UA"/>
        </w:rPr>
        <w:t>"  ДП "ЛІСИ УКРАЇНИ"</w:t>
      </w:r>
      <w:r>
        <w:rPr>
          <w:sz w:val="28"/>
          <w:szCs w:val="28"/>
          <w:lang w:val="uk-UA"/>
        </w:rPr>
        <w:t>. Темп росту 119,0%.</w:t>
      </w:r>
    </w:p>
    <w:p w:rsidR="00B46F00" w:rsidRPr="00B77F5E" w:rsidRDefault="00B46F00" w:rsidP="00B46F00">
      <w:pPr>
        <w:jc w:val="both"/>
        <w:rPr>
          <w:sz w:val="28"/>
          <w:szCs w:val="28"/>
          <w:lang w:val="uk-UA"/>
        </w:rPr>
      </w:pPr>
      <w:r w:rsidRPr="001932BA">
        <w:rPr>
          <w:b/>
          <w:color w:val="FF0000"/>
          <w:sz w:val="28"/>
          <w:szCs w:val="28"/>
          <w:lang w:val="uk-UA"/>
        </w:rPr>
        <w:t xml:space="preserve"> </w:t>
      </w:r>
      <w:r w:rsidRPr="001932BA">
        <w:rPr>
          <w:b/>
          <w:color w:val="FF0000"/>
          <w:sz w:val="28"/>
          <w:szCs w:val="28"/>
          <w:lang w:val="uk-UA"/>
        </w:rPr>
        <w:tab/>
      </w:r>
      <w:r w:rsidRPr="00B77F5E">
        <w:rPr>
          <w:b/>
          <w:i/>
          <w:sz w:val="28"/>
          <w:szCs w:val="28"/>
        </w:rPr>
        <w:t>Рентна плата за користування надрами для видобування корисних копалин загальнодержавного значення </w:t>
      </w:r>
      <w:r w:rsidRPr="00B77F5E">
        <w:rPr>
          <w:b/>
          <w:i/>
          <w:sz w:val="28"/>
          <w:szCs w:val="28"/>
          <w:lang w:val="uk-UA"/>
        </w:rPr>
        <w:t>(ККД 13030100)</w:t>
      </w:r>
      <w:r w:rsidRPr="00B77F5E">
        <w:rPr>
          <w:b/>
          <w:sz w:val="28"/>
          <w:szCs w:val="28"/>
          <w:lang w:val="uk-UA"/>
        </w:rPr>
        <w:t xml:space="preserve"> </w:t>
      </w:r>
      <w:r w:rsidRPr="00773381">
        <w:rPr>
          <w:sz w:val="28"/>
          <w:szCs w:val="28"/>
          <w:lang w:val="uk-UA"/>
        </w:rPr>
        <w:t>у 2024 році</w:t>
      </w:r>
      <w:r>
        <w:rPr>
          <w:b/>
          <w:sz w:val="28"/>
          <w:szCs w:val="28"/>
          <w:lang w:val="uk-UA"/>
        </w:rPr>
        <w:t xml:space="preserve"> </w:t>
      </w:r>
      <w:r w:rsidRPr="00B77F5E">
        <w:rPr>
          <w:sz w:val="28"/>
          <w:szCs w:val="28"/>
          <w:lang w:val="uk-UA"/>
        </w:rPr>
        <w:lastRenderedPageBreak/>
        <w:t>зараховано до бюджету громади в сумі 38,6 тис. грн, що складає 110,4% уточненого річного плану</w:t>
      </w:r>
      <w:r>
        <w:rPr>
          <w:sz w:val="28"/>
          <w:szCs w:val="28"/>
          <w:lang w:val="uk-UA"/>
        </w:rPr>
        <w:t>,</w:t>
      </w:r>
      <w:r w:rsidRPr="00B77F5E">
        <w:rPr>
          <w:sz w:val="28"/>
          <w:szCs w:val="28"/>
          <w:lang w:val="uk-UA"/>
        </w:rPr>
        <w:t xml:space="preserve"> за рахунок збільшення</w:t>
      </w:r>
      <w:r w:rsidRPr="00B77F5E">
        <w:rPr>
          <w:sz w:val="28"/>
          <w:szCs w:val="28"/>
          <w:shd w:val="clear" w:color="auto" w:fill="FFFFFF"/>
        </w:rPr>
        <w:t xml:space="preserve"> видобування корисних копалин</w:t>
      </w:r>
      <w:r w:rsidRPr="00B77F5E">
        <w:rPr>
          <w:sz w:val="28"/>
          <w:szCs w:val="28"/>
          <w:shd w:val="clear" w:color="auto" w:fill="FFFFFF"/>
          <w:lang w:val="uk-UA"/>
        </w:rPr>
        <w:t>.</w:t>
      </w:r>
      <w:r w:rsidRPr="00B77F5E">
        <w:rPr>
          <w:sz w:val="28"/>
          <w:szCs w:val="28"/>
          <w:lang w:val="uk-UA"/>
        </w:rPr>
        <w:t xml:space="preserve"> Рівень виконання </w:t>
      </w:r>
      <w:r>
        <w:rPr>
          <w:sz w:val="28"/>
          <w:szCs w:val="28"/>
          <w:lang w:val="uk-UA"/>
        </w:rPr>
        <w:t xml:space="preserve">до </w:t>
      </w:r>
      <w:r w:rsidRPr="00B77F5E">
        <w:rPr>
          <w:sz w:val="28"/>
          <w:szCs w:val="28"/>
          <w:lang w:val="uk-UA"/>
        </w:rPr>
        <w:t>початково</w:t>
      </w:r>
      <w:r>
        <w:rPr>
          <w:sz w:val="28"/>
          <w:szCs w:val="28"/>
          <w:lang w:val="uk-UA"/>
        </w:rPr>
        <w:t>го річного плану становить 1</w:t>
      </w:r>
      <w:r w:rsidRPr="00B46F00">
        <w:rPr>
          <w:sz w:val="28"/>
          <w:szCs w:val="28"/>
        </w:rPr>
        <w:t>1</w:t>
      </w:r>
      <w:r w:rsidRPr="00B77F5E">
        <w:rPr>
          <w:sz w:val="28"/>
          <w:szCs w:val="28"/>
          <w:lang w:val="uk-UA"/>
        </w:rPr>
        <w:t xml:space="preserve">0,4%. Проти </w:t>
      </w:r>
      <w:r>
        <w:rPr>
          <w:sz w:val="28"/>
          <w:szCs w:val="28"/>
          <w:lang w:val="uk-UA"/>
        </w:rPr>
        <w:t>2023</w:t>
      </w:r>
      <w:r w:rsidRPr="00B77F5E">
        <w:rPr>
          <w:sz w:val="28"/>
          <w:szCs w:val="28"/>
          <w:lang w:val="uk-UA"/>
        </w:rPr>
        <w:t xml:space="preserve"> року надходження збільшились на 5,1 тис.</w:t>
      </w:r>
      <w:r>
        <w:rPr>
          <w:sz w:val="28"/>
          <w:szCs w:val="28"/>
          <w:lang w:val="uk-UA"/>
        </w:rPr>
        <w:t xml:space="preserve"> грн, за рахунок КНП «Хмільницька обласна лікарня відновного лікування Вінницької обласної ради».</w:t>
      </w:r>
      <w:r w:rsidRPr="00B77F5E">
        <w:rPr>
          <w:sz w:val="28"/>
          <w:szCs w:val="28"/>
          <w:lang w:val="uk-UA"/>
        </w:rPr>
        <w:t xml:space="preserve"> Темп росту 115,1%. Проти 2021 року надходження збільшились на 13,9 тис. </w:t>
      </w:r>
      <w:r>
        <w:rPr>
          <w:sz w:val="28"/>
          <w:szCs w:val="28"/>
          <w:lang w:val="uk-UA"/>
        </w:rPr>
        <w:t>грн, за рахунок  ДП «Клінічний санаторій «Хмільник». Темп росту 156,2%.</w:t>
      </w:r>
    </w:p>
    <w:p w:rsidR="00B46F00" w:rsidRPr="00B77F5E" w:rsidRDefault="00B46F00" w:rsidP="00B46F00">
      <w:pPr>
        <w:ind w:firstLine="708"/>
        <w:jc w:val="both"/>
        <w:rPr>
          <w:b/>
          <w:sz w:val="28"/>
          <w:szCs w:val="28"/>
          <w:lang w:val="uk-UA"/>
        </w:rPr>
      </w:pPr>
      <w:r w:rsidRPr="00B77F5E">
        <w:rPr>
          <w:b/>
          <w:i/>
          <w:sz w:val="28"/>
          <w:szCs w:val="28"/>
        </w:rPr>
        <w:t xml:space="preserve">Рентна плата за користування надрами для видобування корисних копалин </w:t>
      </w:r>
      <w:r w:rsidRPr="00B77F5E">
        <w:rPr>
          <w:b/>
          <w:i/>
          <w:sz w:val="28"/>
          <w:szCs w:val="28"/>
          <w:lang w:val="uk-UA"/>
        </w:rPr>
        <w:t>місцевого значення</w:t>
      </w:r>
      <w:r w:rsidRPr="00B77F5E">
        <w:rPr>
          <w:b/>
          <w:i/>
          <w:sz w:val="28"/>
          <w:szCs w:val="28"/>
        </w:rPr>
        <w:t xml:space="preserve"> значення </w:t>
      </w:r>
      <w:r w:rsidRPr="00B77F5E">
        <w:rPr>
          <w:b/>
          <w:i/>
          <w:sz w:val="28"/>
          <w:szCs w:val="28"/>
          <w:lang w:val="uk-UA"/>
        </w:rPr>
        <w:t>(ККД 13040100)</w:t>
      </w:r>
      <w:r>
        <w:rPr>
          <w:b/>
          <w:i/>
          <w:sz w:val="28"/>
          <w:szCs w:val="28"/>
          <w:lang w:val="uk-UA"/>
        </w:rPr>
        <w:t xml:space="preserve"> </w:t>
      </w:r>
      <w:r w:rsidRPr="00773381">
        <w:rPr>
          <w:sz w:val="28"/>
          <w:szCs w:val="28"/>
          <w:lang w:val="uk-UA"/>
        </w:rPr>
        <w:t>у 2024 році</w:t>
      </w:r>
      <w:r w:rsidRPr="00B77F5E">
        <w:rPr>
          <w:b/>
          <w:sz w:val="28"/>
          <w:szCs w:val="28"/>
          <w:lang w:val="uk-UA"/>
        </w:rPr>
        <w:t xml:space="preserve"> </w:t>
      </w:r>
      <w:r w:rsidRPr="00B77F5E">
        <w:rPr>
          <w:sz w:val="28"/>
          <w:szCs w:val="28"/>
          <w:lang w:val="uk-UA"/>
        </w:rPr>
        <w:t>зараховано до  бюджету громади в сумі 10,1 тис. грн, що складає 55,8% уточненого річного плану</w:t>
      </w:r>
      <w:r>
        <w:rPr>
          <w:sz w:val="28"/>
          <w:szCs w:val="28"/>
          <w:lang w:val="uk-UA"/>
        </w:rPr>
        <w:t>, не</w:t>
      </w:r>
      <w:r w:rsidRPr="00B77F5E">
        <w:rPr>
          <w:sz w:val="28"/>
          <w:szCs w:val="28"/>
          <w:lang w:val="uk-UA"/>
        </w:rPr>
        <w:t>виконання становить 7,9 тис.</w:t>
      </w:r>
      <w:r>
        <w:rPr>
          <w:sz w:val="28"/>
          <w:szCs w:val="28"/>
          <w:lang w:val="uk-UA"/>
        </w:rPr>
        <w:t xml:space="preserve"> грн.</w:t>
      </w:r>
      <w:r w:rsidRPr="00B77F5E">
        <w:rPr>
          <w:sz w:val="28"/>
          <w:szCs w:val="28"/>
          <w:lang w:val="uk-UA"/>
        </w:rPr>
        <w:t xml:space="preserve"> Рівень виконання </w:t>
      </w:r>
      <w:r>
        <w:rPr>
          <w:sz w:val="28"/>
          <w:szCs w:val="28"/>
          <w:lang w:val="uk-UA"/>
        </w:rPr>
        <w:t xml:space="preserve">до </w:t>
      </w:r>
      <w:r w:rsidRPr="00B77F5E">
        <w:rPr>
          <w:sz w:val="28"/>
          <w:szCs w:val="28"/>
          <w:lang w:val="uk-UA"/>
        </w:rPr>
        <w:t>початковог</w:t>
      </w:r>
      <w:r>
        <w:rPr>
          <w:sz w:val="28"/>
          <w:szCs w:val="28"/>
          <w:lang w:val="uk-UA"/>
        </w:rPr>
        <w:t>о річного плану становить 55,8%. У порівнянні до початкового річного плану та уточненого річного плану невиконання,</w:t>
      </w:r>
      <w:r w:rsidRPr="00B77F5E">
        <w:rPr>
          <w:sz w:val="28"/>
          <w:szCs w:val="28"/>
          <w:lang w:val="uk-UA"/>
        </w:rPr>
        <w:t xml:space="preserve"> за рахунок зменшення</w:t>
      </w:r>
      <w:r w:rsidRPr="00B77F5E">
        <w:rPr>
          <w:sz w:val="28"/>
          <w:szCs w:val="28"/>
        </w:rPr>
        <w:t xml:space="preserve"> видобування корисних копалин</w:t>
      </w:r>
      <w:r w:rsidRPr="00B77F5E">
        <w:rPr>
          <w:sz w:val="28"/>
          <w:szCs w:val="28"/>
          <w:lang w:val="uk-UA"/>
        </w:rPr>
        <w:t xml:space="preserve"> місцевого значення ТОВ "Бут-Т". </w:t>
      </w:r>
      <w:r>
        <w:rPr>
          <w:sz w:val="28"/>
          <w:szCs w:val="28"/>
          <w:lang w:val="uk-UA"/>
        </w:rPr>
        <w:t>Проти 2023</w:t>
      </w:r>
      <w:r w:rsidRPr="00B77F5E">
        <w:rPr>
          <w:sz w:val="28"/>
          <w:szCs w:val="28"/>
          <w:lang w:val="uk-UA"/>
        </w:rPr>
        <w:t xml:space="preserve"> року надходження зменшились на 4,0 тис. грн, за рахунок зменшення видобування корисних копалин місцевого значення ТОВ "Бут-Т". Проти 2021 року надходження зменшення на 6,1 тис. грн, за рахунок зменшення видобування корисних копалин місцевого значення ТОВ "Бут-Т".</w:t>
      </w:r>
    </w:p>
    <w:p w:rsidR="00B46F00" w:rsidRPr="00113113" w:rsidRDefault="00B46F00" w:rsidP="00B46F00">
      <w:pPr>
        <w:jc w:val="both"/>
        <w:rPr>
          <w:sz w:val="28"/>
          <w:szCs w:val="28"/>
          <w:lang w:val="uk-UA"/>
        </w:rPr>
      </w:pPr>
      <w:r w:rsidRPr="001932BA">
        <w:rPr>
          <w:b/>
          <w:i/>
          <w:color w:val="FF0000"/>
          <w:sz w:val="28"/>
          <w:szCs w:val="28"/>
          <w:lang w:val="uk-UA"/>
        </w:rPr>
        <w:tab/>
      </w:r>
      <w:r w:rsidRPr="00113113">
        <w:rPr>
          <w:b/>
          <w:i/>
          <w:sz w:val="28"/>
          <w:szCs w:val="28"/>
          <w:lang w:val="uk-UA"/>
        </w:rPr>
        <w:t>Пальне (ККД 14021900)</w:t>
      </w:r>
      <w:r w:rsidRPr="00113113">
        <w:rPr>
          <w:sz w:val="28"/>
          <w:szCs w:val="28"/>
          <w:lang w:val="uk-UA"/>
        </w:rPr>
        <w:t xml:space="preserve"> </w:t>
      </w:r>
      <w:r>
        <w:rPr>
          <w:sz w:val="28"/>
          <w:szCs w:val="28"/>
          <w:lang w:val="uk-UA"/>
        </w:rPr>
        <w:t xml:space="preserve">у 2024 році </w:t>
      </w:r>
      <w:r w:rsidRPr="00113113">
        <w:rPr>
          <w:sz w:val="28"/>
          <w:szCs w:val="28"/>
          <w:lang w:val="uk-UA"/>
        </w:rPr>
        <w:t>надійшло 1870,0 тис. грн, або 81,3% уточненого річного плану, надійшло менше на 430,0 тис. грн. Рівень виконання</w:t>
      </w:r>
      <w:r>
        <w:rPr>
          <w:sz w:val="28"/>
          <w:szCs w:val="28"/>
          <w:lang w:val="uk-UA"/>
        </w:rPr>
        <w:t xml:space="preserve"> до</w:t>
      </w:r>
      <w:r w:rsidRPr="00113113">
        <w:rPr>
          <w:sz w:val="28"/>
          <w:szCs w:val="28"/>
          <w:lang w:val="uk-UA"/>
        </w:rPr>
        <w:t xml:space="preserve"> початкового річного плану становить 62,3%, за рахунок меншої бази оподаткування з вироблених в Україні підакцизних товарів (пального).    Проти</w:t>
      </w:r>
      <w:r>
        <w:rPr>
          <w:sz w:val="28"/>
          <w:szCs w:val="28"/>
          <w:lang w:val="uk-UA"/>
        </w:rPr>
        <w:t xml:space="preserve"> 2023</w:t>
      </w:r>
      <w:r w:rsidRPr="00113113">
        <w:rPr>
          <w:sz w:val="28"/>
          <w:szCs w:val="28"/>
          <w:lang w:val="uk-UA"/>
        </w:rPr>
        <w:t xml:space="preserve"> року надходження зменшились на 132,9 тис. грн, за рахунок меншої бази оподаткування з вироблених в Україні піда</w:t>
      </w:r>
      <w:r>
        <w:rPr>
          <w:sz w:val="28"/>
          <w:szCs w:val="28"/>
          <w:lang w:val="uk-UA"/>
        </w:rPr>
        <w:t xml:space="preserve">кцизних товарів (пального).  </w:t>
      </w:r>
      <w:r w:rsidRPr="00113113">
        <w:rPr>
          <w:sz w:val="28"/>
          <w:szCs w:val="28"/>
          <w:lang w:val="uk-UA"/>
        </w:rPr>
        <w:t>Проти 2021 року надходженн</w:t>
      </w:r>
      <w:r>
        <w:rPr>
          <w:sz w:val="28"/>
          <w:szCs w:val="28"/>
          <w:lang w:val="uk-UA"/>
        </w:rPr>
        <w:t>я збільшились на 381,4 тис. грн, за рахунок більшої бази оподаткування</w:t>
      </w:r>
      <w:r w:rsidRPr="00113113">
        <w:rPr>
          <w:sz w:val="28"/>
          <w:szCs w:val="28"/>
          <w:lang w:val="uk-UA"/>
        </w:rPr>
        <w:t xml:space="preserve"> </w:t>
      </w:r>
      <w:r w:rsidRPr="00DF028E">
        <w:rPr>
          <w:sz w:val="28"/>
          <w:szCs w:val="28"/>
          <w:lang w:val="uk-UA"/>
        </w:rPr>
        <w:t xml:space="preserve">вироблених в Україні підакцизних товарів (пального).  </w:t>
      </w:r>
      <w:r w:rsidRPr="00113113">
        <w:rPr>
          <w:sz w:val="28"/>
          <w:szCs w:val="28"/>
          <w:lang w:val="uk-UA"/>
        </w:rPr>
        <w:t>Темп росту 125,6%.</w:t>
      </w:r>
    </w:p>
    <w:p w:rsidR="00B46F00" w:rsidRPr="00FF526E" w:rsidRDefault="00B46F00" w:rsidP="00B46F00">
      <w:pPr>
        <w:jc w:val="both"/>
        <w:rPr>
          <w:sz w:val="28"/>
          <w:szCs w:val="28"/>
          <w:lang w:val="uk-UA"/>
        </w:rPr>
      </w:pPr>
      <w:r w:rsidRPr="00FF526E">
        <w:rPr>
          <w:b/>
          <w:i/>
          <w:sz w:val="28"/>
          <w:szCs w:val="28"/>
          <w:lang w:val="uk-UA"/>
        </w:rPr>
        <w:tab/>
      </w:r>
      <w:r w:rsidRPr="00FF526E">
        <w:rPr>
          <w:b/>
          <w:i/>
          <w:sz w:val="28"/>
          <w:szCs w:val="28"/>
        </w:rPr>
        <w:t xml:space="preserve">Пальне </w:t>
      </w:r>
      <w:r w:rsidRPr="00FF526E">
        <w:rPr>
          <w:b/>
          <w:i/>
          <w:sz w:val="28"/>
          <w:szCs w:val="28"/>
          <w:lang w:val="uk-UA"/>
        </w:rPr>
        <w:t>(ККД14031900)</w:t>
      </w:r>
      <w:r w:rsidRPr="00FF526E">
        <w:rPr>
          <w:sz w:val="28"/>
          <w:szCs w:val="28"/>
          <w:lang w:val="uk-UA"/>
        </w:rPr>
        <w:t xml:space="preserve"> </w:t>
      </w:r>
      <w:r>
        <w:rPr>
          <w:sz w:val="28"/>
          <w:szCs w:val="28"/>
          <w:lang w:val="uk-UA"/>
        </w:rPr>
        <w:t xml:space="preserve">у 2024 році </w:t>
      </w:r>
      <w:r w:rsidRPr="00FF526E">
        <w:rPr>
          <w:sz w:val="28"/>
          <w:szCs w:val="28"/>
          <w:lang w:val="uk-UA"/>
        </w:rPr>
        <w:t xml:space="preserve">надійшло 11520,9 тис. грн, або 117,6% уточненого річного плану, надійшло більше на </w:t>
      </w:r>
      <w:r>
        <w:rPr>
          <w:sz w:val="28"/>
          <w:szCs w:val="28"/>
          <w:lang w:val="uk-UA"/>
        </w:rPr>
        <w:t xml:space="preserve">суму </w:t>
      </w:r>
      <w:r w:rsidRPr="00FF526E">
        <w:rPr>
          <w:sz w:val="28"/>
          <w:szCs w:val="28"/>
          <w:lang w:val="uk-UA"/>
        </w:rPr>
        <w:t xml:space="preserve">1723,2 тис. грн. Рівень виконання </w:t>
      </w:r>
      <w:r>
        <w:rPr>
          <w:sz w:val="28"/>
          <w:szCs w:val="28"/>
          <w:lang w:val="uk-UA"/>
        </w:rPr>
        <w:t xml:space="preserve">до </w:t>
      </w:r>
      <w:r w:rsidRPr="00FF526E">
        <w:rPr>
          <w:sz w:val="28"/>
          <w:szCs w:val="28"/>
          <w:lang w:val="uk-UA"/>
        </w:rPr>
        <w:t>початкового річного плану становить 144,0%</w:t>
      </w:r>
      <w:r>
        <w:rPr>
          <w:sz w:val="28"/>
          <w:szCs w:val="28"/>
          <w:lang w:val="uk-UA"/>
        </w:rPr>
        <w:t>,</w:t>
      </w:r>
      <w:r w:rsidRPr="00773381">
        <w:rPr>
          <w:sz w:val="28"/>
          <w:szCs w:val="28"/>
          <w:lang w:val="uk-UA"/>
        </w:rPr>
        <w:t xml:space="preserve"> за рахунок збільшення бази оподаткування з ввезених на митну територію України підакцизних товарів (пального).</w:t>
      </w:r>
      <w:r>
        <w:rPr>
          <w:sz w:val="28"/>
          <w:szCs w:val="28"/>
          <w:lang w:val="uk-UA"/>
        </w:rPr>
        <w:t xml:space="preserve"> </w:t>
      </w:r>
      <w:r w:rsidRPr="00FF526E">
        <w:rPr>
          <w:sz w:val="28"/>
          <w:szCs w:val="28"/>
          <w:lang w:val="uk-UA"/>
        </w:rPr>
        <w:t>Проти</w:t>
      </w:r>
      <w:r>
        <w:rPr>
          <w:sz w:val="28"/>
          <w:szCs w:val="28"/>
          <w:lang w:val="uk-UA"/>
        </w:rPr>
        <w:t xml:space="preserve"> 2023</w:t>
      </w:r>
      <w:r w:rsidRPr="00FF526E">
        <w:rPr>
          <w:sz w:val="28"/>
          <w:szCs w:val="28"/>
          <w:lang w:val="uk-UA"/>
        </w:rPr>
        <w:t xml:space="preserve"> року надходження збільшились на 3884,3 тис. грн, за рахунок збільшення бази оподаткування з ввезених на митну територію України підакцизних товарів (пального).</w:t>
      </w:r>
      <w:r w:rsidRPr="00BE18FA">
        <w:rPr>
          <w:rFonts w:ascii="Arial" w:hAnsi="Arial" w:cs="Arial"/>
          <w:color w:val="1F1F1F"/>
          <w:sz w:val="30"/>
          <w:szCs w:val="30"/>
          <w:shd w:val="clear" w:color="auto" w:fill="FFFFFF"/>
          <w:lang w:val="uk-UA"/>
        </w:rPr>
        <w:t xml:space="preserve"> </w:t>
      </w:r>
      <w:r w:rsidRPr="00BE18FA">
        <w:rPr>
          <w:sz w:val="28"/>
          <w:szCs w:val="28"/>
          <w:lang w:val="uk-UA"/>
        </w:rPr>
        <w:t>1 вересня набув чинності Закон від 18.07.2024 № 3878-ІХ «Про внесення змін до Податкового кодексу України щодо імплементації положень актів права Європейського Союзу щодо акцизного податку», яким</w:t>
      </w:r>
      <w:r w:rsidRPr="00BE18FA">
        <w:rPr>
          <w:sz w:val="28"/>
          <w:szCs w:val="28"/>
        </w:rPr>
        <w:t> </w:t>
      </w:r>
      <w:r w:rsidRPr="00BE18FA">
        <w:rPr>
          <w:sz w:val="28"/>
          <w:szCs w:val="28"/>
          <w:lang w:val="uk-UA"/>
        </w:rPr>
        <w:t>передбачено поетапне підвищення акцизів на пальне до мінімального рівня, встановленого в Європейському Союзі.</w:t>
      </w:r>
      <w:r w:rsidRPr="00FF526E">
        <w:rPr>
          <w:sz w:val="28"/>
          <w:szCs w:val="28"/>
          <w:lang w:val="uk-UA"/>
        </w:rPr>
        <w:t xml:space="preserve"> Темп росту 150,9%. Проти 2021 року надходження збільшились на 6463,6</w:t>
      </w:r>
      <w:r>
        <w:rPr>
          <w:sz w:val="28"/>
          <w:szCs w:val="28"/>
          <w:lang w:val="uk-UA"/>
        </w:rPr>
        <w:t xml:space="preserve"> тис. грн, за рахунок більшої</w:t>
      </w:r>
      <w:r w:rsidRPr="00FF526E">
        <w:rPr>
          <w:sz w:val="28"/>
          <w:szCs w:val="28"/>
          <w:lang w:val="uk-UA"/>
        </w:rPr>
        <w:t xml:space="preserve"> бази оподаткування з ввезених на митну територію України підакцизних товарів (пального).</w:t>
      </w:r>
      <w:r>
        <w:rPr>
          <w:sz w:val="28"/>
          <w:szCs w:val="28"/>
          <w:lang w:val="uk-UA"/>
        </w:rPr>
        <w:t xml:space="preserve"> </w:t>
      </w:r>
      <w:r w:rsidRPr="00FF526E">
        <w:rPr>
          <w:sz w:val="28"/>
          <w:szCs w:val="28"/>
          <w:lang w:val="uk-UA"/>
        </w:rPr>
        <w:t>Темп росту 227,8%.</w:t>
      </w:r>
    </w:p>
    <w:p w:rsidR="00B46F00" w:rsidRPr="00381BEE" w:rsidRDefault="00B46F00" w:rsidP="00B46F00">
      <w:pPr>
        <w:ind w:firstLine="708"/>
        <w:jc w:val="both"/>
        <w:rPr>
          <w:bCs/>
          <w:iCs/>
          <w:sz w:val="28"/>
          <w:szCs w:val="28"/>
          <w:lang w:val="uk-UA"/>
        </w:rPr>
      </w:pPr>
      <w:r w:rsidRPr="00381BEE">
        <w:rPr>
          <w:b/>
          <w:bCs/>
          <w:i/>
          <w:iCs/>
          <w:sz w:val="28"/>
          <w:szCs w:val="28"/>
          <w:lang w:val="uk-UA"/>
        </w:rPr>
        <w:t xml:space="preserve">Акцизного податку з реалізації суб´єктами господарювання роздрібної торгівлі підакцизних товарів (ККД 14040000) </w:t>
      </w:r>
      <w:r w:rsidRPr="00381BEE">
        <w:rPr>
          <w:bCs/>
          <w:iCs/>
          <w:sz w:val="28"/>
          <w:szCs w:val="28"/>
          <w:lang w:val="uk-UA"/>
        </w:rPr>
        <w:t>надійшло у 2024 році у сумі 10984,2 тис. грн, або 114,4% уточненого річного плану, перевиконання становить 1384,2 тис. грн. Рівень виконання до початкового річно</w:t>
      </w:r>
      <w:r>
        <w:rPr>
          <w:bCs/>
          <w:iCs/>
          <w:sz w:val="28"/>
          <w:szCs w:val="28"/>
          <w:lang w:val="uk-UA"/>
        </w:rPr>
        <w:t xml:space="preserve">го плану </w:t>
      </w:r>
      <w:r>
        <w:rPr>
          <w:bCs/>
          <w:iCs/>
          <w:sz w:val="28"/>
          <w:szCs w:val="28"/>
          <w:lang w:val="uk-UA"/>
        </w:rPr>
        <w:lastRenderedPageBreak/>
        <w:t>становить 127,7%. Проти 2023</w:t>
      </w:r>
      <w:r w:rsidRPr="00381BEE">
        <w:rPr>
          <w:bCs/>
          <w:iCs/>
          <w:sz w:val="28"/>
          <w:szCs w:val="28"/>
          <w:lang w:val="uk-UA"/>
        </w:rPr>
        <w:t xml:space="preserve"> року надходження збільшились на суму 2842,3</w:t>
      </w:r>
      <w:r>
        <w:rPr>
          <w:bCs/>
          <w:iCs/>
          <w:sz w:val="28"/>
          <w:szCs w:val="28"/>
          <w:lang w:val="uk-UA"/>
        </w:rPr>
        <w:t xml:space="preserve"> тис. грн.</w:t>
      </w:r>
      <w:r w:rsidRPr="00381BEE">
        <w:rPr>
          <w:bCs/>
          <w:iCs/>
          <w:sz w:val="28"/>
          <w:szCs w:val="28"/>
          <w:lang w:val="uk-UA"/>
        </w:rPr>
        <w:t xml:space="preserve"> Темп росту 134,9%. Проти 2021 року надходження збільшились на 620</w:t>
      </w:r>
      <w:r>
        <w:rPr>
          <w:bCs/>
          <w:iCs/>
          <w:sz w:val="28"/>
          <w:szCs w:val="28"/>
          <w:lang w:val="uk-UA"/>
        </w:rPr>
        <w:t xml:space="preserve">4,2 тис. грн. Пояснюється змінами у законодавстві. </w:t>
      </w:r>
      <w:r w:rsidRPr="00381BEE">
        <w:rPr>
          <w:bCs/>
          <w:iCs/>
          <w:sz w:val="28"/>
          <w:szCs w:val="28"/>
          <w:lang w:val="uk-UA"/>
        </w:rPr>
        <w:t>Темп росту 229,8%.</w:t>
      </w:r>
    </w:p>
    <w:p w:rsidR="00B46F00" w:rsidRPr="00A941FA" w:rsidRDefault="00B46F00" w:rsidP="00B46F00">
      <w:pPr>
        <w:ind w:firstLine="708"/>
        <w:jc w:val="both"/>
        <w:rPr>
          <w:bCs/>
          <w:iCs/>
          <w:color w:val="FF0000"/>
          <w:sz w:val="28"/>
          <w:szCs w:val="28"/>
          <w:lang w:val="uk-UA"/>
        </w:rPr>
      </w:pPr>
      <w:r w:rsidRPr="00FF526E">
        <w:rPr>
          <w:b/>
          <w:i/>
          <w:sz w:val="28"/>
          <w:szCs w:val="28"/>
          <w:lang w:val="uk-UA"/>
        </w:rPr>
        <w:t xml:space="preserve">Акцизного податку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w:t>
      </w:r>
      <w:r w:rsidRPr="00A941FA">
        <w:rPr>
          <w:b/>
          <w:i/>
          <w:sz w:val="28"/>
          <w:szCs w:val="28"/>
          <w:lang w:val="uk-UA"/>
        </w:rPr>
        <w:t>пункту 213.1 статті 213 Податкового кодексу України (ККД 14040100)</w:t>
      </w:r>
      <w:r w:rsidRPr="00A941FA">
        <w:rPr>
          <w:b/>
          <w:sz w:val="28"/>
          <w:szCs w:val="28"/>
          <w:lang w:val="uk-UA"/>
        </w:rPr>
        <w:t xml:space="preserve"> </w:t>
      </w:r>
      <w:r w:rsidRPr="00A941FA">
        <w:rPr>
          <w:sz w:val="28"/>
          <w:szCs w:val="28"/>
          <w:lang w:val="uk-UA"/>
        </w:rPr>
        <w:t>за  2024 рік</w:t>
      </w:r>
      <w:r w:rsidRPr="00A941FA">
        <w:rPr>
          <w:bCs/>
          <w:iCs/>
          <w:sz w:val="28"/>
          <w:szCs w:val="28"/>
          <w:lang w:val="uk-UA"/>
        </w:rPr>
        <w:t xml:space="preserve"> надійшло 5832,7 тис. грн, що складає 116,7% уточненого річного плану. Проти річних планових показників надійшло більше на суму 832,7 тис. грн.</w:t>
      </w:r>
      <w:r w:rsidRPr="00A941FA">
        <w:rPr>
          <w:sz w:val="28"/>
          <w:szCs w:val="28"/>
          <w:lang w:val="uk-UA"/>
        </w:rPr>
        <w:t xml:space="preserve"> </w:t>
      </w:r>
      <w:r w:rsidRPr="00A941FA">
        <w:rPr>
          <w:bCs/>
          <w:iCs/>
          <w:sz w:val="28"/>
          <w:szCs w:val="28"/>
          <w:lang w:val="uk-UA"/>
        </w:rPr>
        <w:t xml:space="preserve"> </w:t>
      </w:r>
      <w:r w:rsidRPr="00A941FA">
        <w:rPr>
          <w:sz w:val="28"/>
          <w:szCs w:val="28"/>
          <w:lang w:val="uk-UA"/>
        </w:rPr>
        <w:t>Рівень виконання до початкового річного плану становить 145,8%.</w:t>
      </w:r>
      <w:r>
        <w:rPr>
          <w:sz w:val="28"/>
          <w:szCs w:val="28"/>
          <w:lang w:val="uk-UA"/>
        </w:rPr>
        <w:t xml:space="preserve"> Пояснюється збільшенням ставок акцизного податку.</w:t>
      </w:r>
      <w:r w:rsidRPr="00A941FA">
        <w:rPr>
          <w:sz w:val="28"/>
          <w:szCs w:val="28"/>
          <w:lang w:val="uk-UA"/>
        </w:rPr>
        <w:t xml:space="preserve"> </w:t>
      </w:r>
      <w:r w:rsidRPr="00A941FA">
        <w:rPr>
          <w:bCs/>
          <w:iCs/>
          <w:sz w:val="28"/>
          <w:szCs w:val="28"/>
          <w:lang w:val="uk-UA"/>
        </w:rPr>
        <w:t>Проти</w:t>
      </w:r>
      <w:r>
        <w:rPr>
          <w:bCs/>
          <w:iCs/>
          <w:sz w:val="28"/>
          <w:szCs w:val="28"/>
          <w:lang w:val="uk-UA"/>
        </w:rPr>
        <w:t xml:space="preserve"> 2023</w:t>
      </w:r>
      <w:r w:rsidRPr="00A941FA">
        <w:rPr>
          <w:bCs/>
          <w:iCs/>
          <w:sz w:val="28"/>
          <w:szCs w:val="28"/>
          <w:lang w:val="uk-UA"/>
        </w:rPr>
        <w:t xml:space="preserve"> року надходження збільшились на 1945,7 тис. грн, за рахунок збільшення </w:t>
      </w:r>
      <w:r w:rsidRPr="003860DD">
        <w:rPr>
          <w:bCs/>
          <w:iCs/>
          <w:sz w:val="28"/>
          <w:szCs w:val="28"/>
          <w:lang w:val="uk-UA"/>
        </w:rPr>
        <w:t>ставок акцизного податку</w:t>
      </w:r>
      <w:r w:rsidRPr="00A941FA">
        <w:rPr>
          <w:bCs/>
          <w:iCs/>
          <w:sz w:val="28"/>
          <w:szCs w:val="28"/>
          <w:lang w:val="uk-UA"/>
        </w:rPr>
        <w:t xml:space="preserve">. </w:t>
      </w:r>
      <w:r w:rsidRPr="00D70991">
        <w:rPr>
          <w:bCs/>
          <w:iCs/>
          <w:sz w:val="28"/>
          <w:szCs w:val="28"/>
          <w:lang w:val="uk-UA"/>
        </w:rPr>
        <w:t>1 вересня набув чинності Закон від 18.07.2024 № 3878-ІХ «Про внесення змін до Податкового кодексу України щодо імплементації положень актів права Європейського Союзу щодо акцизного податку», яким</w:t>
      </w:r>
      <w:r w:rsidRPr="00D70991">
        <w:rPr>
          <w:bCs/>
          <w:iCs/>
          <w:sz w:val="28"/>
          <w:szCs w:val="28"/>
        </w:rPr>
        <w:t> </w:t>
      </w:r>
      <w:r w:rsidRPr="00D70991">
        <w:rPr>
          <w:bCs/>
          <w:iCs/>
          <w:sz w:val="28"/>
          <w:szCs w:val="28"/>
          <w:lang w:val="uk-UA"/>
        </w:rPr>
        <w:t>передбачено поета</w:t>
      </w:r>
      <w:r>
        <w:rPr>
          <w:bCs/>
          <w:iCs/>
          <w:sz w:val="28"/>
          <w:szCs w:val="28"/>
          <w:lang w:val="uk-UA"/>
        </w:rPr>
        <w:t>пне підвищення акцизів</w:t>
      </w:r>
      <w:r w:rsidRPr="00D70991">
        <w:rPr>
          <w:bCs/>
          <w:iCs/>
          <w:sz w:val="28"/>
          <w:szCs w:val="28"/>
          <w:lang w:val="uk-UA"/>
        </w:rPr>
        <w:t xml:space="preserve"> до мінімального рівня, встановленого в Європейському Союзі.</w:t>
      </w:r>
      <w:r w:rsidRPr="00A941FA">
        <w:rPr>
          <w:bCs/>
          <w:iCs/>
          <w:sz w:val="28"/>
          <w:szCs w:val="28"/>
          <w:lang w:val="uk-UA"/>
        </w:rPr>
        <w:t>Темп росту 150,1%.</w:t>
      </w:r>
      <w:r w:rsidRPr="00A941FA">
        <w:rPr>
          <w:sz w:val="28"/>
          <w:szCs w:val="28"/>
          <w:lang w:val="uk-UA"/>
        </w:rPr>
        <w:t xml:space="preserve"> </w:t>
      </w:r>
    </w:p>
    <w:p w:rsidR="00B46F00" w:rsidRPr="00DA0B8C" w:rsidRDefault="00B46F00" w:rsidP="00B46F00">
      <w:pPr>
        <w:ind w:firstLine="708"/>
        <w:jc w:val="both"/>
        <w:rPr>
          <w:bCs/>
          <w:iCs/>
          <w:sz w:val="28"/>
          <w:szCs w:val="28"/>
          <w:lang w:val="uk-UA"/>
        </w:rPr>
      </w:pPr>
      <w:r w:rsidRPr="001932BA">
        <w:rPr>
          <w:bCs/>
          <w:iCs/>
          <w:color w:val="FF0000"/>
          <w:sz w:val="28"/>
          <w:szCs w:val="28"/>
          <w:lang w:val="uk-UA"/>
        </w:rPr>
        <w:t xml:space="preserve">  </w:t>
      </w:r>
      <w:r w:rsidRPr="00DA0B8C">
        <w:rPr>
          <w:b/>
          <w:i/>
          <w:sz w:val="28"/>
          <w:szCs w:val="28"/>
          <w:lang w:val="uk-UA"/>
        </w:rPr>
        <w:t>Акцизного податку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 (ККД 14040200)</w:t>
      </w:r>
      <w:r w:rsidRPr="00DA0B8C">
        <w:rPr>
          <w:b/>
          <w:sz w:val="28"/>
          <w:szCs w:val="28"/>
          <w:lang w:val="uk-UA"/>
        </w:rPr>
        <w:t xml:space="preserve"> </w:t>
      </w:r>
      <w:r w:rsidRPr="00DA0B8C">
        <w:rPr>
          <w:sz w:val="28"/>
          <w:szCs w:val="28"/>
          <w:lang w:val="uk-UA"/>
        </w:rPr>
        <w:t>за  2024 рік</w:t>
      </w:r>
      <w:r w:rsidRPr="00DA0B8C">
        <w:rPr>
          <w:bCs/>
          <w:iCs/>
          <w:sz w:val="28"/>
          <w:szCs w:val="28"/>
          <w:lang w:val="uk-UA"/>
        </w:rPr>
        <w:t xml:space="preserve"> надійшло 5151,5 тис. грн, або 112,0% уточненого річного плану,</w:t>
      </w:r>
      <w:r w:rsidRPr="00DA0B8C">
        <w:rPr>
          <w:sz w:val="28"/>
          <w:szCs w:val="28"/>
          <w:lang w:val="uk-UA"/>
        </w:rPr>
        <w:t xml:space="preserve"> перевиконання становить</w:t>
      </w:r>
      <w:r w:rsidRPr="00DA0B8C">
        <w:rPr>
          <w:bCs/>
          <w:iCs/>
          <w:sz w:val="28"/>
          <w:szCs w:val="28"/>
          <w:lang w:val="uk-UA"/>
        </w:rPr>
        <w:t xml:space="preserve"> 551,5 тис. грн. </w:t>
      </w:r>
      <w:r w:rsidRPr="00DA0B8C">
        <w:rPr>
          <w:sz w:val="28"/>
          <w:szCs w:val="28"/>
          <w:lang w:val="uk-UA"/>
        </w:rPr>
        <w:t>Рівень виконання до початкового річного плану становить 112,0</w:t>
      </w:r>
      <w:r>
        <w:rPr>
          <w:sz w:val="28"/>
          <w:szCs w:val="28"/>
          <w:lang w:val="uk-UA"/>
        </w:rPr>
        <w:t xml:space="preserve">%, за рахунок збільшення кількості платників. </w:t>
      </w:r>
      <w:r w:rsidRPr="00DA0B8C">
        <w:rPr>
          <w:sz w:val="28"/>
          <w:szCs w:val="28"/>
          <w:lang w:val="uk-UA"/>
        </w:rPr>
        <w:t xml:space="preserve">Проти </w:t>
      </w:r>
      <w:r>
        <w:rPr>
          <w:sz w:val="28"/>
          <w:szCs w:val="28"/>
          <w:lang w:val="uk-UA"/>
        </w:rPr>
        <w:t>2023</w:t>
      </w:r>
      <w:r w:rsidRPr="00DA0B8C">
        <w:rPr>
          <w:sz w:val="28"/>
          <w:szCs w:val="28"/>
          <w:lang w:val="uk-UA"/>
        </w:rPr>
        <w:t xml:space="preserve"> року надходження збільшились на 896,5 тис. </w:t>
      </w:r>
      <w:r>
        <w:rPr>
          <w:sz w:val="28"/>
          <w:szCs w:val="28"/>
          <w:lang w:val="uk-UA"/>
        </w:rPr>
        <w:t>грн, за рахунок збільшення кількості платників та обсягів реалізованої продукції.</w:t>
      </w:r>
      <w:r w:rsidRPr="00DA0B8C">
        <w:rPr>
          <w:sz w:val="28"/>
          <w:szCs w:val="28"/>
          <w:lang w:val="uk-UA"/>
        </w:rPr>
        <w:t xml:space="preserve"> Темп росту 121,1%.</w:t>
      </w:r>
      <w:r>
        <w:rPr>
          <w:sz w:val="28"/>
          <w:szCs w:val="28"/>
          <w:lang w:val="uk-UA"/>
        </w:rPr>
        <w:t xml:space="preserve"> </w:t>
      </w:r>
    </w:p>
    <w:p w:rsidR="00B46F00" w:rsidRPr="001932BA" w:rsidRDefault="00B46F00" w:rsidP="00B46F00">
      <w:pPr>
        <w:jc w:val="both"/>
        <w:rPr>
          <w:color w:val="FF0000"/>
          <w:sz w:val="28"/>
          <w:szCs w:val="28"/>
          <w:lang w:val="uk-UA"/>
        </w:rPr>
      </w:pPr>
      <w:r w:rsidRPr="00DA0B8C">
        <w:rPr>
          <w:bCs/>
          <w:iCs/>
          <w:sz w:val="28"/>
          <w:szCs w:val="28"/>
          <w:lang w:val="uk-UA"/>
        </w:rPr>
        <w:tab/>
        <w:t xml:space="preserve"> </w:t>
      </w:r>
      <w:r w:rsidRPr="00DA0B8C">
        <w:rPr>
          <w:b/>
          <w:sz w:val="28"/>
          <w:szCs w:val="28"/>
          <w:lang w:val="uk-UA"/>
        </w:rPr>
        <w:t>Податку на майно</w:t>
      </w:r>
      <w:r w:rsidRPr="00DA0B8C">
        <w:rPr>
          <w:b/>
          <w:i/>
          <w:sz w:val="28"/>
          <w:szCs w:val="28"/>
          <w:lang w:val="uk-UA"/>
        </w:rPr>
        <w:t xml:space="preserve">  (ККД 18010000)</w:t>
      </w:r>
      <w:r w:rsidRPr="00DA0B8C">
        <w:rPr>
          <w:sz w:val="28"/>
          <w:szCs w:val="28"/>
          <w:lang w:val="uk-UA"/>
        </w:rPr>
        <w:t xml:space="preserve"> </w:t>
      </w:r>
      <w:r>
        <w:rPr>
          <w:sz w:val="28"/>
          <w:szCs w:val="28"/>
          <w:lang w:val="uk-UA"/>
        </w:rPr>
        <w:t xml:space="preserve">у 2024 році </w:t>
      </w:r>
      <w:r w:rsidRPr="00DA0B8C">
        <w:rPr>
          <w:sz w:val="28"/>
          <w:szCs w:val="28"/>
          <w:lang w:val="uk-UA"/>
        </w:rPr>
        <w:t>надійшло 68795,7 тис.  грн, або 100,2% уточненого річного плану. Проти уточнених річних планових показників  надійшло більше на суму 148,7 тис. грн. Рівень виконання</w:t>
      </w:r>
      <w:r>
        <w:rPr>
          <w:sz w:val="28"/>
          <w:szCs w:val="28"/>
          <w:lang w:val="uk-UA"/>
        </w:rPr>
        <w:t xml:space="preserve"> до</w:t>
      </w:r>
      <w:r w:rsidRPr="00DA0B8C">
        <w:rPr>
          <w:sz w:val="28"/>
          <w:szCs w:val="28"/>
          <w:lang w:val="uk-UA"/>
        </w:rPr>
        <w:t xml:space="preserve"> початкового річного плану становить 90,7%, невиконання у сумі 7051,3 тис. </w:t>
      </w:r>
      <w:r w:rsidRPr="0027652A">
        <w:rPr>
          <w:sz w:val="28"/>
          <w:szCs w:val="28"/>
          <w:lang w:val="uk-UA"/>
        </w:rPr>
        <w:t xml:space="preserve">грн. Проти </w:t>
      </w:r>
      <w:r>
        <w:rPr>
          <w:sz w:val="28"/>
          <w:szCs w:val="28"/>
          <w:lang w:val="uk-UA"/>
        </w:rPr>
        <w:t>2023</w:t>
      </w:r>
      <w:r w:rsidRPr="0027652A">
        <w:rPr>
          <w:sz w:val="28"/>
          <w:szCs w:val="28"/>
          <w:lang w:val="uk-UA"/>
        </w:rPr>
        <w:t xml:space="preserve"> року надходження зменшились на суму 5886,1 тис.</w:t>
      </w:r>
      <w:r>
        <w:rPr>
          <w:sz w:val="28"/>
          <w:szCs w:val="28"/>
          <w:lang w:val="uk-UA"/>
        </w:rPr>
        <w:t xml:space="preserve"> грн.</w:t>
      </w:r>
      <w:r w:rsidRPr="0027652A">
        <w:rPr>
          <w:sz w:val="28"/>
          <w:szCs w:val="28"/>
          <w:lang w:val="uk-UA"/>
        </w:rPr>
        <w:t xml:space="preserve"> Проти 2021 року надходження збільшились на </w:t>
      </w:r>
      <w:r>
        <w:rPr>
          <w:sz w:val="28"/>
          <w:szCs w:val="28"/>
          <w:lang w:val="uk-UA"/>
        </w:rPr>
        <w:t xml:space="preserve">суму </w:t>
      </w:r>
      <w:r w:rsidRPr="0027652A">
        <w:rPr>
          <w:sz w:val="28"/>
          <w:szCs w:val="28"/>
          <w:lang w:val="uk-UA"/>
        </w:rPr>
        <w:t>22455,5 тис. грн. Темп росту 148,5%.</w:t>
      </w:r>
    </w:p>
    <w:p w:rsidR="00B46F00" w:rsidRPr="0027652A" w:rsidRDefault="00B46F00" w:rsidP="00B46F00">
      <w:pPr>
        <w:ind w:firstLine="708"/>
        <w:jc w:val="both"/>
        <w:rPr>
          <w:sz w:val="28"/>
          <w:szCs w:val="28"/>
          <w:lang w:val="uk-UA"/>
        </w:rPr>
      </w:pPr>
      <w:r w:rsidRPr="001932BA">
        <w:rPr>
          <w:color w:val="FF0000"/>
          <w:sz w:val="28"/>
          <w:szCs w:val="28"/>
          <w:lang w:val="uk-UA"/>
        </w:rPr>
        <w:t xml:space="preserve"> </w:t>
      </w:r>
      <w:r w:rsidRPr="0027652A">
        <w:rPr>
          <w:sz w:val="28"/>
          <w:szCs w:val="28"/>
          <w:lang w:val="uk-UA"/>
        </w:rPr>
        <w:t xml:space="preserve">У складі податку на майно зараховано : </w:t>
      </w:r>
    </w:p>
    <w:p w:rsidR="00B46F00" w:rsidRPr="001932BA" w:rsidRDefault="00B46F00" w:rsidP="00B46F00">
      <w:pPr>
        <w:jc w:val="both"/>
        <w:rPr>
          <w:color w:val="FF0000"/>
          <w:sz w:val="28"/>
          <w:szCs w:val="28"/>
          <w:lang w:val="uk-UA"/>
        </w:rPr>
      </w:pPr>
      <w:r w:rsidRPr="001932BA">
        <w:rPr>
          <w:b/>
          <w:i/>
          <w:color w:val="FF0000"/>
          <w:sz w:val="28"/>
          <w:szCs w:val="28"/>
          <w:lang w:val="uk-UA"/>
        </w:rPr>
        <w:tab/>
      </w:r>
      <w:r w:rsidRPr="0027652A">
        <w:rPr>
          <w:b/>
          <w:sz w:val="28"/>
          <w:szCs w:val="28"/>
          <w:lang w:val="uk-UA"/>
        </w:rPr>
        <w:t>Податку на нерухоме майно, відмінне від земельної ділянки (ККД</w:t>
      </w:r>
      <w:r w:rsidRPr="0027652A">
        <w:rPr>
          <w:sz w:val="28"/>
          <w:szCs w:val="28"/>
          <w:lang w:val="uk-UA"/>
        </w:rPr>
        <w:t xml:space="preserve"> </w:t>
      </w:r>
      <w:r w:rsidRPr="0027652A">
        <w:rPr>
          <w:b/>
          <w:sz w:val="28"/>
          <w:szCs w:val="28"/>
          <w:lang w:val="uk-UA"/>
        </w:rPr>
        <w:t>18010100; 18010200; 18010300; 18010400)</w:t>
      </w:r>
      <w:r w:rsidRPr="0027652A">
        <w:rPr>
          <w:sz w:val="28"/>
          <w:szCs w:val="28"/>
          <w:lang w:val="uk-UA"/>
        </w:rPr>
        <w:t xml:space="preserve">: за  2024 рік  надійшло податку у сумі 15943,1 тис. грн, або 101,5% уточненого річного плану. Проти уточнених річних планових показників  надійшло більше на суму 231,1 тис. грн. Рівень виконання </w:t>
      </w:r>
      <w:r>
        <w:rPr>
          <w:sz w:val="28"/>
          <w:szCs w:val="28"/>
          <w:lang w:val="uk-UA"/>
        </w:rPr>
        <w:t xml:space="preserve">до </w:t>
      </w:r>
      <w:r w:rsidRPr="0027652A">
        <w:rPr>
          <w:sz w:val="28"/>
          <w:szCs w:val="28"/>
          <w:lang w:val="uk-UA"/>
        </w:rPr>
        <w:t>початкового річного плану становить 104,1%.</w:t>
      </w:r>
      <w:r w:rsidRPr="001932BA">
        <w:rPr>
          <w:color w:val="FF0000"/>
          <w:sz w:val="28"/>
          <w:szCs w:val="28"/>
          <w:lang w:val="uk-UA"/>
        </w:rPr>
        <w:t xml:space="preserve"> </w:t>
      </w:r>
      <w:r>
        <w:rPr>
          <w:sz w:val="28"/>
          <w:szCs w:val="28"/>
          <w:lang w:val="uk-UA"/>
        </w:rPr>
        <w:t>Проти 2023</w:t>
      </w:r>
      <w:r w:rsidRPr="00E62A13">
        <w:rPr>
          <w:sz w:val="28"/>
          <w:szCs w:val="28"/>
          <w:lang w:val="uk-UA"/>
        </w:rPr>
        <w:t xml:space="preserve"> року надходження збільшились на 2653,6 тис. грн. Темп росту 120,0%. Проти 2021 року надходження збільшились на 10065,8 тис. грн. Темп росту 271,3%</w:t>
      </w:r>
      <w:r>
        <w:rPr>
          <w:sz w:val="28"/>
          <w:szCs w:val="28"/>
          <w:lang w:val="uk-UA"/>
        </w:rPr>
        <w:t>, за рахунок збільшення бази оподаткування та збільшення кількості платників.</w:t>
      </w:r>
    </w:p>
    <w:p w:rsidR="00B46F00" w:rsidRPr="001932BA" w:rsidRDefault="00B46F00" w:rsidP="00B46F00">
      <w:pPr>
        <w:jc w:val="both"/>
        <w:rPr>
          <w:color w:val="FF0000"/>
          <w:sz w:val="28"/>
          <w:szCs w:val="28"/>
          <w:lang w:val="uk-UA"/>
        </w:rPr>
      </w:pPr>
      <w:r w:rsidRPr="001932BA">
        <w:rPr>
          <w:b/>
          <w:i/>
          <w:color w:val="FF0000"/>
          <w:sz w:val="28"/>
          <w:szCs w:val="28"/>
          <w:lang w:val="uk-UA"/>
        </w:rPr>
        <w:t xml:space="preserve"> </w:t>
      </w:r>
      <w:r w:rsidRPr="001932BA">
        <w:rPr>
          <w:b/>
          <w:i/>
          <w:color w:val="FF0000"/>
          <w:sz w:val="28"/>
          <w:szCs w:val="28"/>
          <w:lang w:val="uk-UA"/>
        </w:rPr>
        <w:tab/>
      </w:r>
      <w:r w:rsidRPr="00DA0B8C">
        <w:rPr>
          <w:b/>
          <w:i/>
          <w:sz w:val="28"/>
          <w:szCs w:val="28"/>
          <w:lang w:val="uk-UA"/>
        </w:rPr>
        <w:t xml:space="preserve">Податку на нерухоме майно, відмінне від земельної ділянки, сплачений юридичними особами, які є власниками об`єктів житлової нерухомості </w:t>
      </w:r>
      <w:r w:rsidRPr="00DA0B8C">
        <w:rPr>
          <w:b/>
          <w:i/>
          <w:sz w:val="28"/>
          <w:szCs w:val="28"/>
          <w:lang w:val="uk-UA"/>
        </w:rPr>
        <w:lastRenderedPageBreak/>
        <w:t>(ККД 18010100</w:t>
      </w:r>
      <w:r w:rsidRPr="003B1A72">
        <w:rPr>
          <w:b/>
          <w:i/>
          <w:sz w:val="28"/>
          <w:szCs w:val="28"/>
          <w:lang w:val="uk-UA"/>
        </w:rPr>
        <w:t xml:space="preserve">) </w:t>
      </w:r>
      <w:r w:rsidRPr="00117657">
        <w:rPr>
          <w:sz w:val="28"/>
          <w:szCs w:val="28"/>
          <w:lang w:val="uk-UA"/>
        </w:rPr>
        <w:t>у 2024 році</w:t>
      </w:r>
      <w:r>
        <w:rPr>
          <w:b/>
          <w:i/>
          <w:sz w:val="28"/>
          <w:szCs w:val="28"/>
          <w:lang w:val="uk-UA"/>
        </w:rPr>
        <w:t xml:space="preserve"> </w:t>
      </w:r>
      <w:r w:rsidRPr="003B1A72">
        <w:rPr>
          <w:sz w:val="28"/>
          <w:szCs w:val="28"/>
          <w:lang w:val="uk-UA"/>
        </w:rPr>
        <w:t xml:space="preserve">надійшло 46,4 тис. грн, або 74,8%  уточненого річного плану. Проти планових </w:t>
      </w:r>
      <w:r>
        <w:rPr>
          <w:sz w:val="28"/>
          <w:szCs w:val="28"/>
          <w:lang w:val="uk-UA"/>
        </w:rPr>
        <w:t xml:space="preserve">уточнених </w:t>
      </w:r>
      <w:r w:rsidRPr="003B1A72">
        <w:rPr>
          <w:sz w:val="28"/>
          <w:szCs w:val="28"/>
          <w:lang w:val="uk-UA"/>
        </w:rPr>
        <w:t xml:space="preserve">річних показників надійшло менше на суму 15,6 тис. грн.  Рівень виконання </w:t>
      </w:r>
      <w:r>
        <w:rPr>
          <w:sz w:val="28"/>
          <w:szCs w:val="28"/>
          <w:lang w:val="uk-UA"/>
        </w:rPr>
        <w:t xml:space="preserve">до </w:t>
      </w:r>
      <w:r w:rsidRPr="003B1A72">
        <w:rPr>
          <w:sz w:val="28"/>
          <w:szCs w:val="28"/>
          <w:lang w:val="uk-UA"/>
        </w:rPr>
        <w:t xml:space="preserve">початкового річного плану становить 74,8%. Пояснюється наявною заборгованістю по ВАТ «Гніванський кар'єр».  Проти </w:t>
      </w:r>
      <w:r>
        <w:rPr>
          <w:sz w:val="28"/>
          <w:szCs w:val="28"/>
          <w:lang w:val="uk-UA"/>
        </w:rPr>
        <w:t>2023</w:t>
      </w:r>
      <w:r w:rsidRPr="003B1A72">
        <w:rPr>
          <w:sz w:val="28"/>
          <w:szCs w:val="28"/>
          <w:lang w:val="uk-UA"/>
        </w:rPr>
        <w:t xml:space="preserve"> року надходження зменшились на 0,2 тис.</w:t>
      </w:r>
      <w:r>
        <w:rPr>
          <w:sz w:val="28"/>
          <w:szCs w:val="28"/>
          <w:lang w:val="uk-UA"/>
        </w:rPr>
        <w:t xml:space="preserve"> грн</w:t>
      </w:r>
      <w:r w:rsidRPr="003B1A72">
        <w:rPr>
          <w:sz w:val="28"/>
          <w:szCs w:val="28"/>
          <w:lang w:val="uk-UA"/>
        </w:rPr>
        <w:t>. Проти 2021 року надходження зм</w:t>
      </w:r>
      <w:r>
        <w:rPr>
          <w:sz w:val="28"/>
          <w:szCs w:val="28"/>
          <w:lang w:val="uk-UA"/>
        </w:rPr>
        <w:t>еншились  на 89,6 тис. грн</w:t>
      </w:r>
      <w:r w:rsidRPr="003B1A72">
        <w:rPr>
          <w:sz w:val="28"/>
          <w:szCs w:val="28"/>
          <w:lang w:val="uk-UA"/>
        </w:rPr>
        <w:t>. Пояснюється наявною заборгованістю по ВАТ «Гніванський кар'єр».</w:t>
      </w:r>
    </w:p>
    <w:p w:rsidR="00B46F00" w:rsidRPr="002540CF" w:rsidRDefault="00B46F00" w:rsidP="00B46F00">
      <w:pPr>
        <w:jc w:val="both"/>
        <w:rPr>
          <w:sz w:val="28"/>
          <w:szCs w:val="28"/>
          <w:lang w:val="uk-UA"/>
        </w:rPr>
      </w:pPr>
      <w:r w:rsidRPr="00180700">
        <w:rPr>
          <w:sz w:val="28"/>
          <w:szCs w:val="28"/>
          <w:lang w:val="uk-UA"/>
        </w:rPr>
        <w:tab/>
      </w:r>
      <w:r w:rsidRPr="00180700">
        <w:rPr>
          <w:b/>
          <w:i/>
          <w:sz w:val="28"/>
          <w:szCs w:val="28"/>
          <w:lang w:val="uk-UA"/>
        </w:rPr>
        <w:t>Податок на нерухоме майно, відмінне від земельної ділянки, сплачений фізичними особами, які є власниками об`єктів житлової нерухомості (ККД 18010200)</w:t>
      </w:r>
      <w:r w:rsidRPr="00180700">
        <w:rPr>
          <w:sz w:val="28"/>
          <w:szCs w:val="28"/>
          <w:lang w:val="uk-UA"/>
        </w:rPr>
        <w:t xml:space="preserve"> </w:t>
      </w:r>
      <w:r>
        <w:rPr>
          <w:sz w:val="28"/>
          <w:szCs w:val="28"/>
          <w:lang w:val="uk-UA"/>
        </w:rPr>
        <w:t xml:space="preserve">у 2024 році </w:t>
      </w:r>
      <w:r w:rsidRPr="00180700">
        <w:rPr>
          <w:sz w:val="28"/>
          <w:szCs w:val="28"/>
          <w:lang w:val="uk-UA"/>
        </w:rPr>
        <w:t xml:space="preserve">надійшло 2037,4 тис. грн, або 110,1 %  уточненого річного плану. Проти уточнених річних планових показників надійшло більше на суму 187,4 тис. грн.  Рівень виконання </w:t>
      </w:r>
      <w:r>
        <w:rPr>
          <w:sz w:val="28"/>
          <w:szCs w:val="28"/>
          <w:lang w:val="uk-UA"/>
        </w:rPr>
        <w:t xml:space="preserve">до </w:t>
      </w:r>
      <w:r w:rsidRPr="00180700">
        <w:rPr>
          <w:sz w:val="28"/>
          <w:szCs w:val="28"/>
          <w:lang w:val="uk-UA"/>
        </w:rPr>
        <w:t>початкового річного плану становить 194,0%, за рахунок надходжень від введення в експлуатацію нерухомого майна фізичними особами, які є власниками об'єктів житлової нерухомості. Проти</w:t>
      </w:r>
      <w:r>
        <w:rPr>
          <w:sz w:val="28"/>
          <w:szCs w:val="28"/>
          <w:lang w:val="uk-UA"/>
        </w:rPr>
        <w:t xml:space="preserve"> 2023</w:t>
      </w:r>
      <w:r w:rsidRPr="00180700">
        <w:rPr>
          <w:sz w:val="28"/>
          <w:szCs w:val="28"/>
          <w:lang w:val="uk-UA"/>
        </w:rPr>
        <w:t xml:space="preserve"> року надходження зросли на 871,8 тис. грн, за рахунок збільшення бази оподаткування та збільшення кількості платників. Темп росту 174,8</w:t>
      </w:r>
      <w:r>
        <w:rPr>
          <w:sz w:val="28"/>
          <w:szCs w:val="28"/>
          <w:lang w:val="uk-UA"/>
        </w:rPr>
        <w:t>%.</w:t>
      </w:r>
      <w:r w:rsidRPr="00180700">
        <w:rPr>
          <w:sz w:val="28"/>
          <w:szCs w:val="28"/>
          <w:lang w:val="uk-UA"/>
        </w:rPr>
        <w:t xml:space="preserve"> Проти 2021 року надходження збільшились  на 1667,3 тис. грн. Пояснюється</w:t>
      </w:r>
      <w:r>
        <w:rPr>
          <w:sz w:val="28"/>
          <w:szCs w:val="28"/>
          <w:lang w:val="uk-UA"/>
        </w:rPr>
        <w:t xml:space="preserve"> збільшенням бази оподаткування та</w:t>
      </w:r>
      <w:r w:rsidRPr="00180700">
        <w:rPr>
          <w:sz w:val="28"/>
          <w:szCs w:val="28"/>
          <w:lang w:val="uk-UA"/>
        </w:rPr>
        <w:t xml:space="preserve">  оновленням бази </w:t>
      </w:r>
      <w:r>
        <w:rPr>
          <w:sz w:val="28"/>
          <w:szCs w:val="28"/>
          <w:lang w:val="uk-UA"/>
        </w:rPr>
        <w:t xml:space="preserve">платників </w:t>
      </w:r>
      <w:r w:rsidRPr="00180700">
        <w:rPr>
          <w:sz w:val="28"/>
          <w:szCs w:val="28"/>
          <w:lang w:val="uk-UA"/>
        </w:rPr>
        <w:t>(введення в експлуатацію нерухомого майна фізичними особами, які є власниками об'єктів житлової нерухомості).</w:t>
      </w:r>
      <w:r w:rsidRPr="002540CF">
        <w:rPr>
          <w:sz w:val="28"/>
          <w:szCs w:val="28"/>
          <w:lang w:val="uk-UA"/>
        </w:rPr>
        <w:t xml:space="preserve"> </w:t>
      </w:r>
      <w:r>
        <w:rPr>
          <w:sz w:val="28"/>
          <w:szCs w:val="28"/>
          <w:lang w:val="uk-UA"/>
        </w:rPr>
        <w:t>Темп росту 550,4%.</w:t>
      </w:r>
    </w:p>
    <w:p w:rsidR="00B46F00" w:rsidRPr="00180700" w:rsidRDefault="00B46F00" w:rsidP="00B46F00">
      <w:pPr>
        <w:jc w:val="both"/>
        <w:rPr>
          <w:sz w:val="28"/>
          <w:szCs w:val="28"/>
          <w:lang w:val="uk-UA"/>
        </w:rPr>
      </w:pPr>
      <w:r w:rsidRPr="001932BA">
        <w:rPr>
          <w:b/>
          <w:color w:val="FF0000"/>
          <w:sz w:val="28"/>
          <w:szCs w:val="28"/>
          <w:lang w:val="uk-UA"/>
        </w:rPr>
        <w:tab/>
      </w:r>
      <w:r w:rsidRPr="00180700">
        <w:rPr>
          <w:b/>
          <w:i/>
          <w:sz w:val="28"/>
          <w:szCs w:val="28"/>
          <w:lang w:val="uk-UA"/>
        </w:rPr>
        <w:t>Податок на нерухоме майно, відмінне від земельної ділянки, сплачений фізичними особами, які є власниками об`єктів нежитлової нерухомості (ККД 18010300)</w:t>
      </w:r>
      <w:r w:rsidRPr="00180700">
        <w:rPr>
          <w:sz w:val="28"/>
          <w:szCs w:val="28"/>
          <w:lang w:val="uk-UA"/>
        </w:rPr>
        <w:t xml:space="preserve"> </w:t>
      </w:r>
      <w:r>
        <w:rPr>
          <w:sz w:val="28"/>
          <w:szCs w:val="28"/>
          <w:lang w:val="uk-UA"/>
        </w:rPr>
        <w:t xml:space="preserve">у 2024 році </w:t>
      </w:r>
      <w:r w:rsidRPr="00180700">
        <w:rPr>
          <w:sz w:val="28"/>
          <w:szCs w:val="28"/>
          <w:lang w:val="uk-UA"/>
        </w:rPr>
        <w:t xml:space="preserve">надійшло 2063,5 тис. грн, або 114,6 %  уточненого річного плану. Проти уточнених річних планових показників  надійшло більше на суму 263,5 тис. грн. Рівень виконання </w:t>
      </w:r>
      <w:r>
        <w:rPr>
          <w:sz w:val="28"/>
          <w:szCs w:val="28"/>
          <w:lang w:val="uk-UA"/>
        </w:rPr>
        <w:t xml:space="preserve">до </w:t>
      </w:r>
      <w:r w:rsidRPr="00180700">
        <w:rPr>
          <w:sz w:val="28"/>
          <w:szCs w:val="28"/>
          <w:lang w:val="uk-UA"/>
        </w:rPr>
        <w:t>початково</w:t>
      </w:r>
      <w:r>
        <w:rPr>
          <w:sz w:val="28"/>
          <w:szCs w:val="28"/>
          <w:lang w:val="uk-UA"/>
        </w:rPr>
        <w:t>го річного плану становить 121,4%,</w:t>
      </w:r>
      <w:r w:rsidRPr="003860DD">
        <w:rPr>
          <w:sz w:val="28"/>
          <w:szCs w:val="28"/>
          <w:lang w:val="uk-UA"/>
        </w:rPr>
        <w:t xml:space="preserve"> за рахунок надходжень від введення в експлуатацію нерухомого майна фізичними особами, які є власниками об'єктів </w:t>
      </w:r>
      <w:r>
        <w:rPr>
          <w:sz w:val="28"/>
          <w:szCs w:val="28"/>
          <w:lang w:val="uk-UA"/>
        </w:rPr>
        <w:t>не</w:t>
      </w:r>
      <w:r w:rsidRPr="003860DD">
        <w:rPr>
          <w:sz w:val="28"/>
          <w:szCs w:val="28"/>
          <w:lang w:val="uk-UA"/>
        </w:rPr>
        <w:t>житлової нерухомості</w:t>
      </w:r>
      <w:r>
        <w:rPr>
          <w:sz w:val="28"/>
          <w:szCs w:val="28"/>
          <w:lang w:val="uk-UA"/>
        </w:rPr>
        <w:t>.</w:t>
      </w:r>
      <w:r w:rsidRPr="003860DD">
        <w:rPr>
          <w:sz w:val="28"/>
          <w:szCs w:val="28"/>
          <w:lang w:val="uk-UA"/>
        </w:rPr>
        <w:t xml:space="preserve"> </w:t>
      </w:r>
      <w:r w:rsidRPr="00180700">
        <w:rPr>
          <w:sz w:val="28"/>
          <w:szCs w:val="28"/>
          <w:lang w:val="uk-UA"/>
        </w:rPr>
        <w:t>Проти</w:t>
      </w:r>
      <w:r>
        <w:rPr>
          <w:sz w:val="28"/>
          <w:szCs w:val="28"/>
          <w:lang w:val="uk-UA"/>
        </w:rPr>
        <w:t xml:space="preserve"> 2023</w:t>
      </w:r>
      <w:r w:rsidRPr="00180700">
        <w:rPr>
          <w:sz w:val="28"/>
          <w:szCs w:val="28"/>
          <w:lang w:val="uk-UA"/>
        </w:rPr>
        <w:t xml:space="preserve"> року надходження зросли на 509,5 тис. грн, за рахунок збільшення бази оподаткування та збільшення кількості платників. Темп росту 132,8 %. Проти 2021 року надходження збільшились  на 1652,3 тис. грн. Пояснюється збільшенням бази оподаткування </w:t>
      </w:r>
      <w:r>
        <w:rPr>
          <w:sz w:val="28"/>
          <w:szCs w:val="28"/>
          <w:lang w:val="uk-UA"/>
        </w:rPr>
        <w:t xml:space="preserve">та </w:t>
      </w:r>
      <w:r w:rsidRPr="008B6659">
        <w:rPr>
          <w:sz w:val="28"/>
          <w:szCs w:val="28"/>
          <w:lang w:val="uk-UA"/>
        </w:rPr>
        <w:t>за рахунок надходжень від введення в експлуатацію нерухомого майна фізичними особами, як</w:t>
      </w:r>
      <w:r>
        <w:rPr>
          <w:sz w:val="28"/>
          <w:szCs w:val="28"/>
          <w:lang w:val="uk-UA"/>
        </w:rPr>
        <w:t>і є власниками об'єктів нежитлової нерухомості (</w:t>
      </w:r>
      <w:r w:rsidRPr="00180700">
        <w:rPr>
          <w:sz w:val="28"/>
          <w:szCs w:val="28"/>
          <w:lang w:val="uk-UA"/>
        </w:rPr>
        <w:t>збільшенням кількості платників</w:t>
      </w:r>
      <w:r>
        <w:rPr>
          <w:sz w:val="28"/>
          <w:szCs w:val="28"/>
          <w:lang w:val="uk-UA"/>
        </w:rPr>
        <w:t>)</w:t>
      </w:r>
      <w:r w:rsidRPr="00180700">
        <w:rPr>
          <w:sz w:val="28"/>
          <w:szCs w:val="28"/>
          <w:lang w:val="uk-UA"/>
        </w:rPr>
        <w:t>. Темп росту 501,7%.</w:t>
      </w:r>
    </w:p>
    <w:p w:rsidR="00B46F00" w:rsidRPr="008B6659" w:rsidRDefault="00B46F00" w:rsidP="00B46F00">
      <w:pPr>
        <w:jc w:val="both"/>
        <w:rPr>
          <w:sz w:val="28"/>
          <w:szCs w:val="28"/>
          <w:lang w:val="uk-UA"/>
        </w:rPr>
      </w:pPr>
      <w:r w:rsidRPr="008B6659">
        <w:rPr>
          <w:b/>
          <w:sz w:val="28"/>
          <w:szCs w:val="28"/>
          <w:lang w:val="uk-UA"/>
        </w:rPr>
        <w:tab/>
      </w:r>
      <w:r w:rsidRPr="008B6659">
        <w:rPr>
          <w:b/>
          <w:i/>
          <w:sz w:val="28"/>
          <w:szCs w:val="28"/>
          <w:lang w:val="uk-UA"/>
        </w:rPr>
        <w:t>Податок на нерухоме майно, відмінне від земельної ділянки, сплачений юридичними особами, які є власниками об`єктів нежитлової нерухомості  (ККД 18010400)</w:t>
      </w:r>
      <w:r w:rsidRPr="008B6659">
        <w:rPr>
          <w:sz w:val="28"/>
          <w:szCs w:val="28"/>
          <w:lang w:val="uk-UA"/>
        </w:rPr>
        <w:t xml:space="preserve"> </w:t>
      </w:r>
      <w:r>
        <w:rPr>
          <w:sz w:val="28"/>
          <w:szCs w:val="28"/>
          <w:lang w:val="uk-UA"/>
        </w:rPr>
        <w:t xml:space="preserve">у 2024 році </w:t>
      </w:r>
      <w:r w:rsidRPr="008B6659">
        <w:rPr>
          <w:sz w:val="28"/>
          <w:szCs w:val="28"/>
          <w:lang w:val="uk-UA"/>
        </w:rPr>
        <w:t>надійшло 11795,7 тис. грн, або 98,3%  уточненого річного плану. Проти уточнених річних планових показників надійшло менше на суму 98,3 тис.</w:t>
      </w:r>
      <w:r>
        <w:rPr>
          <w:sz w:val="28"/>
          <w:szCs w:val="28"/>
          <w:lang w:val="uk-UA"/>
        </w:rPr>
        <w:t xml:space="preserve"> грн. </w:t>
      </w:r>
      <w:r w:rsidRPr="008B6659">
        <w:rPr>
          <w:sz w:val="28"/>
          <w:szCs w:val="28"/>
          <w:lang w:val="uk-UA"/>
        </w:rPr>
        <w:t xml:space="preserve">Рівень виконання </w:t>
      </w:r>
      <w:r>
        <w:rPr>
          <w:sz w:val="28"/>
          <w:szCs w:val="28"/>
          <w:lang w:val="uk-UA"/>
        </w:rPr>
        <w:t xml:space="preserve">до </w:t>
      </w:r>
      <w:r w:rsidRPr="008B6659">
        <w:rPr>
          <w:sz w:val="28"/>
          <w:szCs w:val="28"/>
          <w:lang w:val="uk-UA"/>
        </w:rPr>
        <w:t>початкового річного плану становить 94,4%.</w:t>
      </w:r>
      <w:r w:rsidRPr="007F2B8A">
        <w:rPr>
          <w:sz w:val="28"/>
          <w:szCs w:val="28"/>
          <w:lang w:val="uk-UA"/>
        </w:rPr>
        <w:t xml:space="preserve"> </w:t>
      </w:r>
      <w:r>
        <w:rPr>
          <w:sz w:val="28"/>
          <w:szCs w:val="28"/>
          <w:lang w:val="uk-UA"/>
        </w:rPr>
        <w:t>У порівнянні до початкового річного плану та уточненого річного плану, зменшення надходжень відбулося по</w:t>
      </w:r>
      <w:r w:rsidRPr="007F2B8A">
        <w:rPr>
          <w:sz w:val="28"/>
          <w:szCs w:val="28"/>
          <w:lang w:val="uk-UA"/>
        </w:rPr>
        <w:t xml:space="preserve"> ТОВ «РЕАЛ СЕЙП КОМПАНІ». </w:t>
      </w:r>
      <w:r w:rsidRPr="008B6659">
        <w:rPr>
          <w:sz w:val="28"/>
          <w:szCs w:val="28"/>
          <w:lang w:val="uk-UA"/>
        </w:rPr>
        <w:t>Проти</w:t>
      </w:r>
      <w:r>
        <w:rPr>
          <w:sz w:val="28"/>
          <w:szCs w:val="28"/>
          <w:lang w:val="uk-UA"/>
        </w:rPr>
        <w:t xml:space="preserve"> 2023</w:t>
      </w:r>
      <w:r w:rsidRPr="008B6659">
        <w:rPr>
          <w:sz w:val="28"/>
          <w:szCs w:val="28"/>
          <w:lang w:val="uk-UA"/>
        </w:rPr>
        <w:t xml:space="preserve"> року надходження зросли на 1272,5 тис. грн, за рахунок збільшення бази оподаткування та збільшення кіл</w:t>
      </w:r>
      <w:r>
        <w:rPr>
          <w:sz w:val="28"/>
          <w:szCs w:val="28"/>
          <w:lang w:val="uk-UA"/>
        </w:rPr>
        <w:t>ькості платників.</w:t>
      </w:r>
      <w:r w:rsidRPr="008B6659">
        <w:rPr>
          <w:sz w:val="28"/>
          <w:szCs w:val="28"/>
          <w:lang w:val="uk-UA"/>
        </w:rPr>
        <w:t xml:space="preserve"> Темп росту 112,1%. Проти 2021 року надходження збільшились  на 6835,8 тис. </w:t>
      </w:r>
      <w:r w:rsidRPr="008B6659">
        <w:rPr>
          <w:sz w:val="28"/>
          <w:szCs w:val="28"/>
          <w:lang w:val="uk-UA"/>
        </w:rPr>
        <w:lastRenderedPageBreak/>
        <w:t>грн. Пояснюється збільшенням бази оподаткування та збільшення кількості платників. Темп росту 237,8%.</w:t>
      </w:r>
    </w:p>
    <w:p w:rsidR="00B46F00" w:rsidRPr="00BE3B15" w:rsidRDefault="00B46F00" w:rsidP="00B46F00">
      <w:pPr>
        <w:jc w:val="both"/>
        <w:rPr>
          <w:sz w:val="28"/>
          <w:szCs w:val="28"/>
          <w:lang w:val="uk-UA"/>
        </w:rPr>
      </w:pPr>
      <w:r w:rsidRPr="00BE3B15">
        <w:rPr>
          <w:sz w:val="28"/>
          <w:szCs w:val="28"/>
          <w:lang w:val="uk-UA"/>
        </w:rPr>
        <w:tab/>
      </w:r>
      <w:r w:rsidRPr="00BE3B15">
        <w:rPr>
          <w:b/>
          <w:sz w:val="28"/>
          <w:szCs w:val="28"/>
          <w:lang w:val="uk-UA"/>
        </w:rPr>
        <w:t>Плати за землю</w:t>
      </w:r>
      <w:r w:rsidRPr="00BE3B15">
        <w:rPr>
          <w:b/>
          <w:i/>
          <w:sz w:val="28"/>
          <w:szCs w:val="28"/>
          <w:lang w:val="uk-UA"/>
        </w:rPr>
        <w:t xml:space="preserve"> </w:t>
      </w:r>
      <w:r>
        <w:rPr>
          <w:b/>
          <w:i/>
          <w:sz w:val="28"/>
          <w:szCs w:val="28"/>
          <w:lang w:val="uk-UA"/>
        </w:rPr>
        <w:t xml:space="preserve">у 2024 році </w:t>
      </w:r>
      <w:r w:rsidRPr="00BE3B15">
        <w:rPr>
          <w:sz w:val="28"/>
          <w:szCs w:val="28"/>
          <w:lang w:val="uk-UA"/>
        </w:rPr>
        <w:t>надійшло 52482,0 тис. грн, або 99,8 %  уточненого річного плану. Проти уточнених річних планових показників  надійшло менше  на суму 118,0 тис. грн. Рівень виконання до початкового річного плану становить 87,2%. Пояснюється зменшенням нормативної грошової оцінки земельних ділянок, затвердженої рішенням 32 сесії Хмільницької міської ради 8 скликання від 16.09.2022 року №1385 «Про затвердження технічної документації з нормативної грошової оцінки земель населеного пункту міста Хмільник Хмільницького району Вінницької області». Проти</w:t>
      </w:r>
      <w:r>
        <w:rPr>
          <w:sz w:val="28"/>
          <w:szCs w:val="28"/>
          <w:lang w:val="uk-UA"/>
        </w:rPr>
        <w:t xml:space="preserve"> 2023</w:t>
      </w:r>
      <w:r w:rsidRPr="00BE3B15">
        <w:rPr>
          <w:sz w:val="28"/>
          <w:szCs w:val="28"/>
          <w:lang w:val="uk-UA"/>
        </w:rPr>
        <w:t xml:space="preserve"> року надходження зменшились на 8629,7 тис.</w:t>
      </w:r>
      <w:r>
        <w:rPr>
          <w:sz w:val="28"/>
          <w:szCs w:val="28"/>
          <w:lang w:val="uk-UA"/>
        </w:rPr>
        <w:t xml:space="preserve"> грн.</w:t>
      </w:r>
      <w:r w:rsidRPr="00BE3B15">
        <w:rPr>
          <w:sz w:val="28"/>
          <w:szCs w:val="28"/>
          <w:lang w:val="uk-UA"/>
        </w:rPr>
        <w:t xml:space="preserve"> Проти 2021 року надходження збільшились на 12233,1 тис. грн. Темп росту 130,4%.</w:t>
      </w:r>
    </w:p>
    <w:p w:rsidR="00B46F00" w:rsidRPr="00D82208" w:rsidRDefault="00B46F00" w:rsidP="00B46F00">
      <w:pPr>
        <w:jc w:val="both"/>
        <w:rPr>
          <w:b/>
          <w:i/>
          <w:sz w:val="28"/>
          <w:szCs w:val="28"/>
          <w:lang w:val="uk-UA"/>
        </w:rPr>
      </w:pPr>
      <w:r w:rsidRPr="001932BA">
        <w:rPr>
          <w:b/>
          <w:i/>
          <w:color w:val="FF0000"/>
          <w:sz w:val="28"/>
          <w:szCs w:val="28"/>
          <w:lang w:val="uk-UA"/>
        </w:rPr>
        <w:tab/>
      </w:r>
      <w:r w:rsidRPr="00D82208">
        <w:rPr>
          <w:b/>
          <w:i/>
          <w:sz w:val="28"/>
          <w:szCs w:val="28"/>
          <w:lang w:val="uk-UA"/>
        </w:rPr>
        <w:t>В тому числі:</w:t>
      </w:r>
    </w:p>
    <w:p w:rsidR="00B46F00" w:rsidRPr="00D82208" w:rsidRDefault="00B46F00" w:rsidP="00B46F00">
      <w:pPr>
        <w:jc w:val="both"/>
        <w:rPr>
          <w:sz w:val="28"/>
          <w:szCs w:val="28"/>
          <w:lang w:val="uk-UA"/>
        </w:rPr>
      </w:pPr>
      <w:r w:rsidRPr="00D82208">
        <w:rPr>
          <w:b/>
          <w:i/>
          <w:sz w:val="28"/>
          <w:szCs w:val="28"/>
          <w:lang w:val="uk-UA"/>
        </w:rPr>
        <w:tab/>
      </w:r>
      <w:r w:rsidRPr="00D82208">
        <w:rPr>
          <w:b/>
          <w:i/>
          <w:sz w:val="28"/>
          <w:szCs w:val="28"/>
        </w:rPr>
        <w:t xml:space="preserve">Земельний податок з юридичних осіб </w:t>
      </w:r>
      <w:r w:rsidRPr="00D82208">
        <w:rPr>
          <w:b/>
          <w:i/>
          <w:sz w:val="28"/>
          <w:szCs w:val="28"/>
          <w:lang w:val="uk-UA"/>
        </w:rPr>
        <w:t>(ККД18010500)</w:t>
      </w:r>
      <w:r w:rsidRPr="00D82208">
        <w:rPr>
          <w:sz w:val="28"/>
          <w:szCs w:val="28"/>
          <w:lang w:val="uk-UA"/>
        </w:rPr>
        <w:t xml:space="preserve"> </w:t>
      </w:r>
      <w:r>
        <w:rPr>
          <w:sz w:val="28"/>
          <w:szCs w:val="28"/>
          <w:lang w:val="uk-UA"/>
        </w:rPr>
        <w:t>у 2024 році надійшов у сумі</w:t>
      </w:r>
      <w:r w:rsidRPr="00D82208">
        <w:rPr>
          <w:sz w:val="28"/>
          <w:szCs w:val="28"/>
          <w:lang w:val="uk-UA"/>
        </w:rPr>
        <w:t xml:space="preserve"> 13850,9 тис. грн, або 103,4 % уточненого річного плану. </w:t>
      </w:r>
      <w:r w:rsidRPr="007B5543">
        <w:rPr>
          <w:sz w:val="28"/>
          <w:szCs w:val="28"/>
          <w:lang w:val="uk-UA"/>
        </w:rPr>
        <w:t xml:space="preserve">Рівень виконання до початкового річного плану становить 103,4%. </w:t>
      </w:r>
      <w:r w:rsidRPr="00D82208">
        <w:rPr>
          <w:sz w:val="28"/>
          <w:szCs w:val="28"/>
          <w:lang w:val="uk-UA"/>
        </w:rPr>
        <w:t xml:space="preserve">Проти </w:t>
      </w:r>
      <w:r>
        <w:rPr>
          <w:sz w:val="28"/>
          <w:szCs w:val="28"/>
          <w:lang w:val="uk-UA"/>
        </w:rPr>
        <w:t>початкового річного плану та планових</w:t>
      </w:r>
      <w:r w:rsidRPr="00D82208">
        <w:rPr>
          <w:sz w:val="28"/>
          <w:szCs w:val="28"/>
          <w:lang w:val="uk-UA"/>
        </w:rPr>
        <w:t xml:space="preserve"> уточнених річних  показників  надійшло більше на суму 450,9 тис. грн, </w:t>
      </w:r>
      <w:r>
        <w:rPr>
          <w:sz w:val="28"/>
          <w:szCs w:val="28"/>
          <w:lang w:val="uk-UA"/>
        </w:rPr>
        <w:t>за рахунок погашення заборгованості ПрАТ «Хмільниксільмаш» у сумі 3740,0 тис. грн (третя черга задоволення вимог кредиторів у справі №902/1157/21).</w:t>
      </w:r>
      <w:r w:rsidRPr="00D82208">
        <w:rPr>
          <w:sz w:val="28"/>
          <w:szCs w:val="28"/>
          <w:lang w:val="uk-UA"/>
        </w:rPr>
        <w:t xml:space="preserve"> Проти </w:t>
      </w:r>
      <w:r>
        <w:rPr>
          <w:sz w:val="28"/>
          <w:szCs w:val="28"/>
          <w:lang w:val="uk-UA"/>
        </w:rPr>
        <w:t>2023</w:t>
      </w:r>
      <w:r w:rsidRPr="00D82208">
        <w:rPr>
          <w:sz w:val="28"/>
          <w:szCs w:val="28"/>
          <w:lang w:val="uk-UA"/>
        </w:rPr>
        <w:t xml:space="preserve"> року надходження зросли на 91,2 тис. грн, </w:t>
      </w:r>
      <w:r w:rsidRPr="00AE7B7A">
        <w:rPr>
          <w:sz w:val="28"/>
          <w:szCs w:val="28"/>
          <w:lang w:val="uk-UA"/>
        </w:rPr>
        <w:t>за рахунок  збільшення кількості платників тапогашення заборгованості за попередній період.</w:t>
      </w:r>
      <w:r>
        <w:rPr>
          <w:sz w:val="28"/>
          <w:szCs w:val="28"/>
          <w:lang w:val="uk-UA"/>
        </w:rPr>
        <w:t xml:space="preserve"> </w:t>
      </w:r>
      <w:r w:rsidRPr="00D82208">
        <w:rPr>
          <w:sz w:val="28"/>
          <w:szCs w:val="28"/>
          <w:lang w:val="uk-UA"/>
        </w:rPr>
        <w:t>Темп росту 100,7%.</w:t>
      </w:r>
      <w:r>
        <w:rPr>
          <w:sz w:val="28"/>
          <w:szCs w:val="28"/>
          <w:lang w:val="uk-UA"/>
        </w:rPr>
        <w:t xml:space="preserve"> У порівнянні з 2021 роком</w:t>
      </w:r>
      <w:r w:rsidRPr="00D82208">
        <w:rPr>
          <w:sz w:val="28"/>
          <w:szCs w:val="28"/>
          <w:lang w:val="uk-UA"/>
        </w:rPr>
        <w:t xml:space="preserve"> надходження зменшились на 1112,5 тис. грн</w:t>
      </w:r>
      <w:r>
        <w:rPr>
          <w:sz w:val="28"/>
          <w:szCs w:val="28"/>
          <w:lang w:val="uk-UA"/>
        </w:rPr>
        <w:t xml:space="preserve">, за рахунок зменшення нормативної грошової оцінки землі та зменшення надходжень до ПАТ «Укрзалізниця» у зв'язку зі зміною коефіцієнта, який враховує цільове призначення земельної ділянки для розміщення та експлуатації будівель і споруд залізничного транспорту з 1,0 на 0,5. </w:t>
      </w:r>
    </w:p>
    <w:p w:rsidR="00B46F00" w:rsidRPr="00F06211" w:rsidRDefault="00B46F00" w:rsidP="00B46F00">
      <w:pPr>
        <w:jc w:val="both"/>
        <w:rPr>
          <w:sz w:val="28"/>
          <w:szCs w:val="28"/>
          <w:lang w:val="uk-UA"/>
        </w:rPr>
      </w:pPr>
      <w:r w:rsidRPr="001932BA">
        <w:rPr>
          <w:color w:val="FF0000"/>
          <w:sz w:val="28"/>
          <w:szCs w:val="28"/>
          <w:lang w:val="uk-UA"/>
        </w:rPr>
        <w:tab/>
      </w:r>
      <w:r w:rsidRPr="00F06211">
        <w:rPr>
          <w:b/>
          <w:i/>
          <w:sz w:val="28"/>
          <w:szCs w:val="28"/>
          <w:lang w:val="uk-UA"/>
        </w:rPr>
        <w:t>Орендна плата з юридичних осіб (ККД 18010600)</w:t>
      </w:r>
      <w:r w:rsidRPr="00F06211">
        <w:rPr>
          <w:sz w:val="28"/>
          <w:szCs w:val="28"/>
          <w:lang w:val="uk-UA"/>
        </w:rPr>
        <w:t xml:space="preserve"> </w:t>
      </w:r>
      <w:r>
        <w:rPr>
          <w:sz w:val="28"/>
          <w:szCs w:val="28"/>
          <w:lang w:val="uk-UA"/>
        </w:rPr>
        <w:t xml:space="preserve">у 2024 році </w:t>
      </w:r>
      <w:r w:rsidRPr="00F06211">
        <w:rPr>
          <w:sz w:val="28"/>
          <w:szCs w:val="28"/>
          <w:lang w:val="uk-UA"/>
        </w:rPr>
        <w:t>надійшло 26560,5 тис. грн, або 101,0 %  уточненого річного плану. Проти уточнених річних планових  показників надходження збільшились на 260,5 тис. грн. Рівень виконання до початкового річного плану становит</w:t>
      </w:r>
      <w:r>
        <w:rPr>
          <w:sz w:val="28"/>
          <w:szCs w:val="28"/>
          <w:lang w:val="uk-UA"/>
        </w:rPr>
        <w:t>ь 83,5%. Пояснюється істотним зменшенням нормативної грошової оцінки земельних ділянок по землях оздоровчого призначення. Проти 2023</w:t>
      </w:r>
      <w:r w:rsidRPr="00F06211">
        <w:rPr>
          <w:sz w:val="28"/>
          <w:szCs w:val="28"/>
          <w:lang w:val="uk-UA"/>
        </w:rPr>
        <w:t xml:space="preserve"> року надходження зменшились на 5383,4 тис.</w:t>
      </w:r>
      <w:r>
        <w:rPr>
          <w:sz w:val="28"/>
          <w:szCs w:val="28"/>
          <w:lang w:val="uk-UA"/>
        </w:rPr>
        <w:t xml:space="preserve"> грн, за рахунок зменшення нормативної грошової оцінки земельних ділянок.</w:t>
      </w:r>
      <w:r w:rsidRPr="00F06211">
        <w:rPr>
          <w:sz w:val="28"/>
          <w:szCs w:val="28"/>
          <w:lang w:val="uk-UA"/>
        </w:rPr>
        <w:t xml:space="preserve"> Проти 2021 року надходження збільшились на 9744,7 тис.</w:t>
      </w:r>
      <w:r>
        <w:rPr>
          <w:sz w:val="28"/>
          <w:szCs w:val="28"/>
          <w:lang w:val="uk-UA"/>
        </w:rPr>
        <w:t xml:space="preserve"> грн. Пояснюється збільшенням кількості укладених договорів оренди землі, продажу на земельних торгах права оренди на земельні ділянки та сплатою переможцями річної суми орендної плати, а також збільшенням нормативної грошової оцінки землі.</w:t>
      </w:r>
      <w:r w:rsidRPr="00F06211">
        <w:rPr>
          <w:sz w:val="28"/>
          <w:szCs w:val="28"/>
          <w:lang w:val="uk-UA"/>
        </w:rPr>
        <w:t xml:space="preserve"> Темп росту 157,9%.</w:t>
      </w:r>
    </w:p>
    <w:p w:rsidR="00B46F00" w:rsidRPr="004B56A5" w:rsidRDefault="00B46F00" w:rsidP="00B46F00">
      <w:pPr>
        <w:jc w:val="both"/>
        <w:rPr>
          <w:sz w:val="28"/>
          <w:szCs w:val="28"/>
          <w:lang w:val="uk-UA"/>
        </w:rPr>
      </w:pPr>
      <w:r w:rsidRPr="001932BA">
        <w:rPr>
          <w:color w:val="FF0000"/>
          <w:sz w:val="28"/>
          <w:szCs w:val="28"/>
          <w:lang w:val="uk-UA"/>
        </w:rPr>
        <w:tab/>
      </w:r>
      <w:r w:rsidRPr="004B56A5">
        <w:rPr>
          <w:b/>
          <w:i/>
          <w:sz w:val="28"/>
          <w:szCs w:val="28"/>
        </w:rPr>
        <w:t xml:space="preserve">Земельний податок з фізичних осіб </w:t>
      </w:r>
      <w:r w:rsidRPr="004B56A5">
        <w:rPr>
          <w:b/>
          <w:i/>
          <w:sz w:val="28"/>
          <w:szCs w:val="28"/>
          <w:lang w:val="uk-UA"/>
        </w:rPr>
        <w:t>(ККД 18010700)</w:t>
      </w:r>
      <w:r w:rsidRPr="004B56A5">
        <w:rPr>
          <w:sz w:val="28"/>
          <w:szCs w:val="28"/>
          <w:lang w:val="uk-UA"/>
        </w:rPr>
        <w:t xml:space="preserve"> </w:t>
      </w:r>
      <w:r>
        <w:rPr>
          <w:sz w:val="28"/>
          <w:szCs w:val="28"/>
          <w:lang w:val="uk-UA"/>
        </w:rPr>
        <w:t xml:space="preserve">у 2024 році </w:t>
      </w:r>
      <w:r w:rsidRPr="004B56A5">
        <w:rPr>
          <w:sz w:val="28"/>
          <w:szCs w:val="28"/>
          <w:lang w:val="uk-UA"/>
        </w:rPr>
        <w:t xml:space="preserve">надійшло 4174,9 тис. грн, або 92,8% уточненого річного плану. Проти уточнених річних планових показників  надходження зменшились на 325,1 тис. </w:t>
      </w:r>
      <w:r>
        <w:rPr>
          <w:sz w:val="28"/>
          <w:szCs w:val="28"/>
          <w:lang w:val="uk-UA"/>
        </w:rPr>
        <w:t xml:space="preserve">грн. </w:t>
      </w:r>
      <w:r w:rsidRPr="004B56A5">
        <w:rPr>
          <w:sz w:val="28"/>
          <w:szCs w:val="28"/>
          <w:lang w:val="uk-UA"/>
        </w:rPr>
        <w:t>Рівень виконання до початкового річного плану становить 77,3%.</w:t>
      </w:r>
      <w:r w:rsidRPr="0098472D">
        <w:rPr>
          <w:sz w:val="28"/>
          <w:szCs w:val="28"/>
          <w:lang w:val="uk-UA"/>
        </w:rPr>
        <w:t xml:space="preserve"> Проти початкового річного плану та планових уточнених річних  показників </w:t>
      </w:r>
      <w:r>
        <w:rPr>
          <w:sz w:val="28"/>
          <w:szCs w:val="28"/>
          <w:lang w:val="uk-UA"/>
        </w:rPr>
        <w:t xml:space="preserve"> надходження зменшились за рахунок зменшення нормативної грошової оцінки землі. </w:t>
      </w:r>
      <w:r w:rsidRPr="004B56A5">
        <w:rPr>
          <w:sz w:val="28"/>
          <w:szCs w:val="28"/>
          <w:lang w:val="uk-UA"/>
        </w:rPr>
        <w:t>Про</w:t>
      </w:r>
      <w:r>
        <w:rPr>
          <w:sz w:val="28"/>
          <w:szCs w:val="28"/>
          <w:lang w:val="uk-UA"/>
        </w:rPr>
        <w:t>ти 2023</w:t>
      </w:r>
      <w:r w:rsidRPr="004B56A5">
        <w:rPr>
          <w:sz w:val="28"/>
          <w:szCs w:val="28"/>
          <w:lang w:val="uk-UA"/>
        </w:rPr>
        <w:t xml:space="preserve"> року надходження зменшились на 1420,2 тис. грн.</w:t>
      </w:r>
      <w:r>
        <w:rPr>
          <w:sz w:val="28"/>
          <w:szCs w:val="28"/>
          <w:lang w:val="uk-UA"/>
        </w:rPr>
        <w:t xml:space="preserve"> Пояснюється зменшенням нормативної грошової оцінки землі</w:t>
      </w:r>
      <w:r w:rsidRPr="004B56A5">
        <w:rPr>
          <w:sz w:val="28"/>
          <w:szCs w:val="28"/>
          <w:lang w:val="uk-UA"/>
        </w:rPr>
        <w:t xml:space="preserve">. Проти 2021 року надходження збільшились на 1050,6 тис. </w:t>
      </w:r>
      <w:r>
        <w:rPr>
          <w:sz w:val="28"/>
          <w:szCs w:val="28"/>
          <w:lang w:val="uk-UA"/>
        </w:rPr>
        <w:t>грн, за рахунок збільшення бази оподаткування (з урахуванням коефіцієнта індексації НГО) та збілшення кількості платників.</w:t>
      </w:r>
      <w:r w:rsidRPr="004B56A5">
        <w:rPr>
          <w:sz w:val="28"/>
          <w:szCs w:val="28"/>
          <w:lang w:val="uk-UA"/>
        </w:rPr>
        <w:t xml:space="preserve"> Темп росту 133,6%.</w:t>
      </w:r>
    </w:p>
    <w:p w:rsidR="00B46F00" w:rsidRPr="00C63ADF" w:rsidRDefault="00B46F00" w:rsidP="00B46F00">
      <w:pPr>
        <w:jc w:val="both"/>
        <w:rPr>
          <w:sz w:val="28"/>
          <w:szCs w:val="28"/>
          <w:lang w:val="uk-UA"/>
        </w:rPr>
      </w:pPr>
      <w:r w:rsidRPr="001932BA">
        <w:rPr>
          <w:color w:val="FF0000"/>
          <w:sz w:val="28"/>
          <w:szCs w:val="28"/>
          <w:lang w:val="uk-UA"/>
        </w:rPr>
        <w:t xml:space="preserve"> </w:t>
      </w:r>
      <w:r w:rsidRPr="00B176BE">
        <w:rPr>
          <w:sz w:val="28"/>
          <w:szCs w:val="28"/>
          <w:lang w:val="uk-UA"/>
        </w:rPr>
        <w:tab/>
      </w:r>
      <w:r w:rsidRPr="00B176BE">
        <w:rPr>
          <w:b/>
          <w:i/>
          <w:sz w:val="28"/>
          <w:szCs w:val="28"/>
          <w:lang w:val="uk-UA"/>
        </w:rPr>
        <w:t>Орендна плата з фізичних осіб (ККД 18010900)</w:t>
      </w:r>
      <w:r w:rsidRPr="00B176BE">
        <w:rPr>
          <w:sz w:val="28"/>
          <w:szCs w:val="28"/>
          <w:lang w:val="uk-UA"/>
        </w:rPr>
        <w:t xml:space="preserve"> </w:t>
      </w:r>
      <w:r>
        <w:rPr>
          <w:sz w:val="28"/>
          <w:szCs w:val="28"/>
          <w:lang w:val="uk-UA"/>
        </w:rPr>
        <w:t xml:space="preserve">у 2024 році </w:t>
      </w:r>
      <w:r w:rsidRPr="00B176BE">
        <w:rPr>
          <w:sz w:val="28"/>
          <w:szCs w:val="28"/>
          <w:lang w:val="uk-UA"/>
        </w:rPr>
        <w:t>надійшло 7895,7 тис. грн, або 94,0 %  уточненого річного плану. Проти уточнених річних планових показників надходження зменшились на 504,3 тис. грн.</w:t>
      </w:r>
      <w:r>
        <w:rPr>
          <w:sz w:val="28"/>
          <w:szCs w:val="28"/>
          <w:lang w:val="uk-UA"/>
        </w:rPr>
        <w:t xml:space="preserve"> </w:t>
      </w:r>
      <w:r w:rsidRPr="00B176BE">
        <w:rPr>
          <w:sz w:val="28"/>
          <w:szCs w:val="28"/>
          <w:lang w:val="uk-UA"/>
        </w:rPr>
        <w:t xml:space="preserve">Рівень виконання до початкового річного плану становить 82,2%. </w:t>
      </w:r>
      <w:r w:rsidRPr="00A9589D">
        <w:rPr>
          <w:sz w:val="28"/>
          <w:szCs w:val="28"/>
          <w:lang w:val="uk-UA"/>
        </w:rPr>
        <w:t xml:space="preserve">Проти початкового річного плану та планових уточнених річних  показників надходження зменшились за рахунок зменшення нормативної грошової оцінки землі. </w:t>
      </w:r>
      <w:r>
        <w:rPr>
          <w:sz w:val="28"/>
          <w:szCs w:val="28"/>
          <w:lang w:val="uk-UA"/>
        </w:rPr>
        <w:t xml:space="preserve"> </w:t>
      </w:r>
      <w:r w:rsidRPr="001932BA">
        <w:rPr>
          <w:color w:val="FF0000"/>
          <w:sz w:val="28"/>
          <w:szCs w:val="28"/>
          <w:lang w:val="uk-UA"/>
        </w:rPr>
        <w:t xml:space="preserve">  </w:t>
      </w:r>
      <w:r w:rsidRPr="00C63ADF">
        <w:rPr>
          <w:sz w:val="28"/>
          <w:szCs w:val="28"/>
          <w:lang w:val="uk-UA"/>
        </w:rPr>
        <w:t xml:space="preserve">Проти </w:t>
      </w:r>
      <w:r>
        <w:rPr>
          <w:sz w:val="28"/>
          <w:szCs w:val="28"/>
          <w:lang w:val="uk-UA"/>
        </w:rPr>
        <w:t>2023</w:t>
      </w:r>
      <w:r w:rsidRPr="00C63ADF">
        <w:rPr>
          <w:sz w:val="28"/>
          <w:szCs w:val="28"/>
          <w:lang w:val="uk-UA"/>
        </w:rPr>
        <w:t xml:space="preserve"> року надходження зменшились на 1917,3 тис. грн</w:t>
      </w:r>
      <w:r>
        <w:rPr>
          <w:sz w:val="28"/>
          <w:szCs w:val="28"/>
          <w:lang w:val="uk-UA"/>
        </w:rPr>
        <w:t>. Пояснюється зменшення нормативної грошової оцінки землі</w:t>
      </w:r>
      <w:r w:rsidRPr="00C63ADF">
        <w:rPr>
          <w:sz w:val="28"/>
          <w:szCs w:val="28"/>
          <w:lang w:val="uk-UA"/>
        </w:rPr>
        <w:t>. Проти 2021 року надходження збільшились на 2550,3 тис. г</w:t>
      </w:r>
      <w:r>
        <w:rPr>
          <w:sz w:val="28"/>
          <w:szCs w:val="28"/>
          <w:lang w:val="uk-UA"/>
        </w:rPr>
        <w:t>рн. Пояснюється збільшенням кількості укладених договорів оренди землі, продажу на земельних торгах права оренди на земельні ділянки та сплатою переможцями річної суми орендної плати, а також збільшенням нормативної грошової оцінки землі.</w:t>
      </w:r>
      <w:r w:rsidRPr="00C63ADF">
        <w:rPr>
          <w:sz w:val="28"/>
          <w:szCs w:val="28"/>
          <w:lang w:val="uk-UA"/>
        </w:rPr>
        <w:t>Темп росту 147,7%.</w:t>
      </w:r>
    </w:p>
    <w:p w:rsidR="00B46F00" w:rsidRPr="00D23BCB" w:rsidRDefault="00B46F00" w:rsidP="00B46F00">
      <w:pPr>
        <w:ind w:firstLine="708"/>
        <w:jc w:val="both"/>
        <w:rPr>
          <w:sz w:val="28"/>
          <w:szCs w:val="28"/>
          <w:lang w:val="uk-UA"/>
        </w:rPr>
      </w:pPr>
      <w:r w:rsidRPr="00D23BCB">
        <w:rPr>
          <w:b/>
          <w:sz w:val="28"/>
          <w:szCs w:val="28"/>
        </w:rPr>
        <w:t>Транспортний податок з фізичних осіб</w:t>
      </w:r>
      <w:r w:rsidRPr="00D23BCB">
        <w:rPr>
          <w:b/>
          <w:i/>
          <w:sz w:val="28"/>
          <w:szCs w:val="28"/>
        </w:rPr>
        <w:t xml:space="preserve"> </w:t>
      </w:r>
      <w:r w:rsidRPr="00D23BCB">
        <w:rPr>
          <w:b/>
          <w:i/>
          <w:sz w:val="28"/>
          <w:szCs w:val="28"/>
          <w:lang w:val="uk-UA"/>
        </w:rPr>
        <w:t>(ККД 18011000)</w:t>
      </w:r>
      <w:r>
        <w:rPr>
          <w:b/>
          <w:i/>
          <w:sz w:val="28"/>
          <w:szCs w:val="28"/>
          <w:lang w:val="uk-UA"/>
        </w:rPr>
        <w:t xml:space="preserve"> </w:t>
      </w:r>
      <w:r w:rsidRPr="008E3335">
        <w:rPr>
          <w:sz w:val="28"/>
          <w:szCs w:val="28"/>
          <w:lang w:val="uk-UA"/>
        </w:rPr>
        <w:t>у 2024 році</w:t>
      </w:r>
      <w:r w:rsidRPr="00D23BCB">
        <w:rPr>
          <w:b/>
          <w:i/>
          <w:sz w:val="28"/>
          <w:szCs w:val="28"/>
          <w:lang w:val="uk-UA"/>
        </w:rPr>
        <w:t xml:space="preserve"> </w:t>
      </w:r>
      <w:r w:rsidRPr="00D23BCB">
        <w:rPr>
          <w:sz w:val="28"/>
          <w:szCs w:val="28"/>
          <w:lang w:val="uk-UA"/>
        </w:rPr>
        <w:t>надійшов у сумі 210,6 тис. грн, або 140,4% уточненого річного плану. Проти уточнених річних планових показників  надходження збільшились на 60,6 тис. грн. Рівень виконання до початкового річного плану становить 140,4%, за рахунок збільшення кількості платників.</w:t>
      </w:r>
      <w:r>
        <w:rPr>
          <w:sz w:val="28"/>
          <w:szCs w:val="28"/>
          <w:lang w:val="uk-UA"/>
        </w:rPr>
        <w:t xml:space="preserve"> Проти 2023</w:t>
      </w:r>
      <w:r w:rsidRPr="00D23BCB">
        <w:rPr>
          <w:sz w:val="28"/>
          <w:szCs w:val="28"/>
          <w:lang w:val="uk-UA"/>
        </w:rPr>
        <w:t xml:space="preserve"> року надходження збільшились на 83,3 тис. грн.</w:t>
      </w:r>
      <w:r>
        <w:rPr>
          <w:sz w:val="28"/>
          <w:szCs w:val="28"/>
          <w:lang w:val="uk-UA"/>
        </w:rPr>
        <w:t xml:space="preserve"> Пояснюється збільшенням бази оподаткування</w:t>
      </w:r>
      <w:r w:rsidRPr="00D23BCB">
        <w:rPr>
          <w:sz w:val="28"/>
          <w:szCs w:val="28"/>
          <w:lang w:val="uk-UA"/>
        </w:rPr>
        <w:t>.</w:t>
      </w:r>
      <w:r>
        <w:rPr>
          <w:sz w:val="28"/>
          <w:szCs w:val="28"/>
          <w:lang w:val="uk-UA"/>
        </w:rPr>
        <w:t xml:space="preserve"> </w:t>
      </w:r>
      <w:r w:rsidRPr="00D23BCB">
        <w:rPr>
          <w:sz w:val="28"/>
          <w:szCs w:val="28"/>
          <w:lang w:val="uk-UA"/>
        </w:rPr>
        <w:t xml:space="preserve">Темп росту 165,4%. Проти 2021 року надходження збільшились на 173,1 тис. </w:t>
      </w:r>
      <w:r>
        <w:rPr>
          <w:sz w:val="28"/>
          <w:szCs w:val="28"/>
          <w:lang w:val="uk-UA"/>
        </w:rPr>
        <w:t>грн. Пояснюється збільшенням кількості платників.</w:t>
      </w:r>
      <w:r w:rsidRPr="00D23BCB">
        <w:rPr>
          <w:sz w:val="28"/>
          <w:szCs w:val="28"/>
          <w:lang w:val="uk-UA"/>
        </w:rPr>
        <w:t xml:space="preserve"> Темп росту 561,7%.</w:t>
      </w:r>
    </w:p>
    <w:p w:rsidR="00B46F00" w:rsidRPr="001977BF" w:rsidRDefault="00B46F00" w:rsidP="00B46F00">
      <w:pPr>
        <w:jc w:val="both"/>
        <w:rPr>
          <w:sz w:val="28"/>
          <w:szCs w:val="28"/>
          <w:lang w:val="uk-UA"/>
        </w:rPr>
      </w:pPr>
      <w:r w:rsidRPr="001977BF">
        <w:rPr>
          <w:b/>
          <w:i/>
          <w:sz w:val="28"/>
          <w:szCs w:val="28"/>
          <w:lang w:val="uk-UA"/>
        </w:rPr>
        <w:tab/>
      </w:r>
      <w:r w:rsidRPr="001977BF">
        <w:rPr>
          <w:b/>
          <w:sz w:val="28"/>
          <w:szCs w:val="28"/>
        </w:rPr>
        <w:t>Транспортний податок з юридичних осіб</w:t>
      </w:r>
      <w:r w:rsidRPr="001977BF">
        <w:rPr>
          <w:b/>
          <w:i/>
          <w:sz w:val="28"/>
          <w:szCs w:val="28"/>
        </w:rPr>
        <w:t xml:space="preserve"> </w:t>
      </w:r>
      <w:r w:rsidRPr="001977BF">
        <w:rPr>
          <w:b/>
          <w:i/>
          <w:sz w:val="28"/>
          <w:szCs w:val="28"/>
          <w:lang w:val="uk-UA"/>
        </w:rPr>
        <w:t xml:space="preserve">(18011100) </w:t>
      </w:r>
      <w:r w:rsidRPr="00FC339D">
        <w:rPr>
          <w:sz w:val="28"/>
          <w:szCs w:val="28"/>
          <w:lang w:val="uk-UA"/>
        </w:rPr>
        <w:t>у 2024 році</w:t>
      </w:r>
      <w:r>
        <w:rPr>
          <w:b/>
          <w:i/>
          <w:sz w:val="28"/>
          <w:szCs w:val="28"/>
          <w:lang w:val="uk-UA"/>
        </w:rPr>
        <w:t xml:space="preserve"> </w:t>
      </w:r>
      <w:r w:rsidRPr="001977BF">
        <w:rPr>
          <w:sz w:val="28"/>
          <w:szCs w:val="28"/>
          <w:lang w:val="uk-UA"/>
        </w:rPr>
        <w:t>надійшов у сумі 160,0 тис. грн, або 86,5% уточненого річного плану. Невиконання становить 25,0 тис. грн. Рівень виконання до початкового річного плану становить 86,5%. Невиконання до початково</w:t>
      </w:r>
      <w:r>
        <w:rPr>
          <w:sz w:val="28"/>
          <w:szCs w:val="28"/>
          <w:lang w:val="uk-UA"/>
        </w:rPr>
        <w:t>го та уточненого річного плану пояснюється</w:t>
      </w:r>
      <w:r w:rsidRPr="001977BF">
        <w:rPr>
          <w:sz w:val="28"/>
          <w:szCs w:val="28"/>
          <w:lang w:val="uk-UA"/>
        </w:rPr>
        <w:t xml:space="preserve"> зменшення</w:t>
      </w:r>
      <w:r>
        <w:rPr>
          <w:sz w:val="28"/>
          <w:szCs w:val="28"/>
          <w:lang w:val="uk-UA"/>
        </w:rPr>
        <w:t>м надходжень від ТОВ «Лайф – Інвест».</w:t>
      </w:r>
      <w:r w:rsidRPr="001977BF">
        <w:rPr>
          <w:sz w:val="28"/>
          <w:szCs w:val="28"/>
          <w:lang w:val="uk-UA"/>
        </w:rPr>
        <w:t xml:space="preserve"> Проти </w:t>
      </w:r>
      <w:r>
        <w:rPr>
          <w:sz w:val="28"/>
          <w:szCs w:val="28"/>
          <w:lang w:val="uk-UA"/>
        </w:rPr>
        <w:t>2023</w:t>
      </w:r>
      <w:r w:rsidRPr="001977BF">
        <w:rPr>
          <w:sz w:val="28"/>
          <w:szCs w:val="28"/>
          <w:lang w:val="uk-UA"/>
        </w:rPr>
        <w:t xml:space="preserve"> року надходження  збільшились на 6,8 тис. грн</w:t>
      </w:r>
      <w:r>
        <w:rPr>
          <w:sz w:val="28"/>
          <w:szCs w:val="28"/>
          <w:lang w:val="uk-UA"/>
        </w:rPr>
        <w:t>, за рахунок ТОВ «Адампільський комбікормовий завод».</w:t>
      </w:r>
      <w:r w:rsidRPr="001977BF">
        <w:rPr>
          <w:sz w:val="28"/>
          <w:szCs w:val="28"/>
          <w:lang w:val="uk-UA"/>
        </w:rPr>
        <w:t xml:space="preserve"> Темп росту 104,4%. Проти 2021 року надходження зменши</w:t>
      </w:r>
      <w:r>
        <w:rPr>
          <w:sz w:val="28"/>
          <w:szCs w:val="28"/>
          <w:lang w:val="uk-UA"/>
        </w:rPr>
        <w:t>лись на 16,6 тис. грн. Пояснюється зменшенням кількості платників (ТОВ «Санаторій «Поділля» та ТОВ «Автотранс – Люкс»).</w:t>
      </w:r>
    </w:p>
    <w:p w:rsidR="00B46F00" w:rsidRPr="008B5079" w:rsidRDefault="00B46F00" w:rsidP="00B46F00">
      <w:pPr>
        <w:jc w:val="both"/>
        <w:rPr>
          <w:sz w:val="28"/>
          <w:szCs w:val="28"/>
          <w:lang w:val="uk-UA"/>
        </w:rPr>
      </w:pPr>
      <w:r w:rsidRPr="001932BA">
        <w:rPr>
          <w:b/>
          <w:i/>
          <w:color w:val="FF0000"/>
          <w:sz w:val="28"/>
          <w:szCs w:val="28"/>
          <w:lang w:val="uk-UA"/>
        </w:rPr>
        <w:tab/>
      </w:r>
      <w:r w:rsidRPr="008B5079">
        <w:rPr>
          <w:b/>
          <w:sz w:val="28"/>
          <w:szCs w:val="28"/>
          <w:lang w:val="uk-UA"/>
        </w:rPr>
        <w:t>Туристичний збір, сплачений юридичними особами</w:t>
      </w:r>
      <w:r w:rsidRPr="008B5079">
        <w:rPr>
          <w:b/>
          <w:i/>
          <w:sz w:val="28"/>
          <w:szCs w:val="28"/>
        </w:rPr>
        <w:t> </w:t>
      </w:r>
      <w:r w:rsidRPr="008B5079">
        <w:rPr>
          <w:b/>
          <w:i/>
          <w:sz w:val="28"/>
          <w:szCs w:val="28"/>
          <w:lang w:val="uk-UA"/>
        </w:rPr>
        <w:t>(ККД 18030100)</w:t>
      </w:r>
      <w:r>
        <w:rPr>
          <w:b/>
          <w:i/>
          <w:sz w:val="28"/>
          <w:szCs w:val="28"/>
          <w:lang w:val="uk-UA"/>
        </w:rPr>
        <w:t xml:space="preserve"> </w:t>
      </w:r>
      <w:r w:rsidRPr="00FC339D">
        <w:rPr>
          <w:sz w:val="28"/>
          <w:szCs w:val="28"/>
          <w:lang w:val="uk-UA"/>
        </w:rPr>
        <w:t>у</w:t>
      </w:r>
      <w:r>
        <w:rPr>
          <w:b/>
          <w:i/>
          <w:sz w:val="28"/>
          <w:szCs w:val="28"/>
          <w:lang w:val="uk-UA"/>
        </w:rPr>
        <w:t xml:space="preserve"> </w:t>
      </w:r>
      <w:r w:rsidRPr="00FC339D">
        <w:rPr>
          <w:sz w:val="28"/>
          <w:szCs w:val="28"/>
          <w:lang w:val="uk-UA"/>
        </w:rPr>
        <w:t>2024 році</w:t>
      </w:r>
      <w:r w:rsidRPr="008B5079">
        <w:rPr>
          <w:sz w:val="28"/>
          <w:szCs w:val="28"/>
          <w:lang w:val="uk-UA"/>
        </w:rPr>
        <w:t xml:space="preserve"> надійшов у сумі 53,0 тис. грн, або 63,1% уточненого річного плану. Невиконання становить 31,0</w:t>
      </w:r>
      <w:r>
        <w:rPr>
          <w:sz w:val="28"/>
          <w:szCs w:val="28"/>
          <w:lang w:val="uk-UA"/>
        </w:rPr>
        <w:t xml:space="preserve"> тис. грн. </w:t>
      </w:r>
      <w:r w:rsidRPr="008B5079">
        <w:rPr>
          <w:sz w:val="28"/>
          <w:szCs w:val="28"/>
          <w:lang w:val="uk-UA"/>
        </w:rPr>
        <w:t xml:space="preserve">Рівень виконання </w:t>
      </w:r>
      <w:r>
        <w:rPr>
          <w:sz w:val="28"/>
          <w:szCs w:val="28"/>
          <w:lang w:val="uk-UA"/>
        </w:rPr>
        <w:t xml:space="preserve">до </w:t>
      </w:r>
      <w:r w:rsidRPr="008B5079">
        <w:rPr>
          <w:sz w:val="28"/>
          <w:szCs w:val="28"/>
          <w:lang w:val="uk-UA"/>
        </w:rPr>
        <w:t>початкового річного плану становить 53,0%.</w:t>
      </w:r>
      <w:r>
        <w:rPr>
          <w:sz w:val="28"/>
          <w:szCs w:val="28"/>
          <w:lang w:val="uk-UA"/>
        </w:rPr>
        <w:t xml:space="preserve"> У порівнянні до початкового річного плану та уточненого річного плану, пояснюється зменшенням надходжень по МРЦ «Південний Буг».</w:t>
      </w:r>
      <w:r w:rsidRPr="008B5079">
        <w:rPr>
          <w:sz w:val="28"/>
          <w:szCs w:val="28"/>
          <w:lang w:val="uk-UA"/>
        </w:rPr>
        <w:t xml:space="preserve">  Проти </w:t>
      </w:r>
      <w:r>
        <w:rPr>
          <w:sz w:val="28"/>
          <w:szCs w:val="28"/>
          <w:lang w:val="uk-UA"/>
        </w:rPr>
        <w:t xml:space="preserve"> 2023</w:t>
      </w:r>
      <w:r w:rsidRPr="008B5079">
        <w:rPr>
          <w:sz w:val="28"/>
          <w:szCs w:val="28"/>
          <w:lang w:val="uk-UA"/>
        </w:rPr>
        <w:t xml:space="preserve"> року надходження зменшились на 5,4 тис.</w:t>
      </w:r>
      <w:r>
        <w:rPr>
          <w:sz w:val="28"/>
          <w:szCs w:val="28"/>
          <w:lang w:val="uk-UA"/>
        </w:rPr>
        <w:t xml:space="preserve"> грн,</w:t>
      </w:r>
      <w:r w:rsidRPr="008B5079">
        <w:rPr>
          <w:sz w:val="28"/>
          <w:szCs w:val="28"/>
          <w:lang w:val="uk-UA"/>
        </w:rPr>
        <w:t xml:space="preserve"> за рахунок зменшення бази оподаткування туристичного збору. Проти 2021 року надходження збільшились на 29,5 тис. </w:t>
      </w:r>
      <w:r>
        <w:rPr>
          <w:sz w:val="28"/>
          <w:szCs w:val="28"/>
          <w:lang w:val="uk-UA"/>
        </w:rPr>
        <w:t>грн. Пояснюється збільшенням бази оподаткування та збільшенням кількості платників.</w:t>
      </w:r>
      <w:r w:rsidRPr="008B5079">
        <w:rPr>
          <w:sz w:val="28"/>
          <w:szCs w:val="28"/>
          <w:lang w:val="uk-UA"/>
        </w:rPr>
        <w:t xml:space="preserve"> Темп росту 225,7%.</w:t>
      </w:r>
    </w:p>
    <w:p w:rsidR="00B46F00" w:rsidRPr="00F81058" w:rsidRDefault="00B46F00" w:rsidP="00B46F00">
      <w:pPr>
        <w:jc w:val="both"/>
        <w:rPr>
          <w:sz w:val="28"/>
          <w:szCs w:val="28"/>
          <w:lang w:val="uk-UA"/>
        </w:rPr>
      </w:pPr>
      <w:r w:rsidRPr="001932BA">
        <w:rPr>
          <w:color w:val="FF0000"/>
          <w:sz w:val="28"/>
          <w:szCs w:val="28"/>
          <w:lang w:val="uk-UA"/>
        </w:rPr>
        <w:tab/>
      </w:r>
      <w:r w:rsidRPr="00DF5F83">
        <w:rPr>
          <w:b/>
          <w:sz w:val="28"/>
          <w:szCs w:val="28"/>
          <w:lang w:val="uk-UA"/>
        </w:rPr>
        <w:t>Туристичний збір, сплачений фізичними особа</w:t>
      </w:r>
      <w:r w:rsidRPr="00F81058">
        <w:rPr>
          <w:b/>
          <w:sz w:val="28"/>
          <w:szCs w:val="28"/>
        </w:rPr>
        <w:t>ми</w:t>
      </w:r>
      <w:r w:rsidRPr="00F81058">
        <w:rPr>
          <w:b/>
          <w:i/>
          <w:sz w:val="28"/>
          <w:szCs w:val="28"/>
        </w:rPr>
        <w:t xml:space="preserve"> </w:t>
      </w:r>
      <w:r w:rsidRPr="00F81058">
        <w:rPr>
          <w:b/>
          <w:i/>
          <w:sz w:val="28"/>
          <w:szCs w:val="28"/>
          <w:lang w:val="uk-UA"/>
        </w:rPr>
        <w:t>(ККД 18030200)</w:t>
      </w:r>
      <w:r w:rsidRPr="00FC339D">
        <w:rPr>
          <w:sz w:val="28"/>
          <w:szCs w:val="28"/>
          <w:lang w:val="uk-UA"/>
        </w:rPr>
        <w:t xml:space="preserve"> у</w:t>
      </w:r>
      <w:r>
        <w:rPr>
          <w:b/>
          <w:i/>
          <w:sz w:val="28"/>
          <w:szCs w:val="28"/>
          <w:lang w:val="uk-UA"/>
        </w:rPr>
        <w:t xml:space="preserve"> </w:t>
      </w:r>
      <w:r w:rsidRPr="00FC339D">
        <w:rPr>
          <w:sz w:val="28"/>
          <w:szCs w:val="28"/>
          <w:lang w:val="uk-UA"/>
        </w:rPr>
        <w:t>2024 році</w:t>
      </w:r>
      <w:r>
        <w:rPr>
          <w:b/>
          <w:i/>
          <w:sz w:val="28"/>
          <w:szCs w:val="28"/>
          <w:lang w:val="uk-UA"/>
        </w:rPr>
        <w:t xml:space="preserve"> </w:t>
      </w:r>
      <w:r w:rsidRPr="00F81058">
        <w:rPr>
          <w:sz w:val="28"/>
          <w:szCs w:val="28"/>
          <w:lang w:val="uk-UA"/>
        </w:rPr>
        <w:t xml:space="preserve">надійшов у сумі 78,0 тис. грн, або 139,3% уточненого річного плану. Надійшло більше на суму 22,0 тис. грн. Рівень виконання </w:t>
      </w:r>
      <w:r>
        <w:rPr>
          <w:sz w:val="28"/>
          <w:szCs w:val="28"/>
          <w:lang w:val="uk-UA"/>
        </w:rPr>
        <w:t xml:space="preserve">до </w:t>
      </w:r>
      <w:r w:rsidRPr="00F81058">
        <w:rPr>
          <w:sz w:val="28"/>
          <w:szCs w:val="28"/>
          <w:lang w:val="uk-UA"/>
        </w:rPr>
        <w:t>початкового річного плану становить 195,1%, за рахунок збільшення кількості осіб, які є платниками туристичного збору. Проти</w:t>
      </w:r>
      <w:r>
        <w:rPr>
          <w:sz w:val="28"/>
          <w:szCs w:val="28"/>
          <w:lang w:val="uk-UA"/>
        </w:rPr>
        <w:t xml:space="preserve"> 2023</w:t>
      </w:r>
      <w:r w:rsidRPr="00F81058">
        <w:rPr>
          <w:sz w:val="28"/>
          <w:szCs w:val="28"/>
          <w:lang w:val="uk-UA"/>
        </w:rPr>
        <w:t xml:space="preserve"> року надходження збільшились на 46,3 тис. грн. </w:t>
      </w:r>
      <w:r>
        <w:rPr>
          <w:sz w:val="28"/>
          <w:szCs w:val="28"/>
          <w:lang w:val="uk-UA"/>
        </w:rPr>
        <w:t>Пояснюється збільшенням бази оподаткування та збільшення кількості осіб, які є платниками туристичного збору</w:t>
      </w:r>
      <w:r w:rsidRPr="00F81058">
        <w:rPr>
          <w:sz w:val="28"/>
          <w:szCs w:val="28"/>
          <w:lang w:val="uk-UA"/>
        </w:rPr>
        <w:t>.</w:t>
      </w:r>
      <w:r>
        <w:rPr>
          <w:sz w:val="28"/>
          <w:szCs w:val="28"/>
          <w:lang w:val="uk-UA"/>
        </w:rPr>
        <w:t xml:space="preserve"> </w:t>
      </w:r>
      <w:r w:rsidRPr="00F81058">
        <w:rPr>
          <w:sz w:val="28"/>
          <w:szCs w:val="28"/>
          <w:lang w:val="uk-UA"/>
        </w:rPr>
        <w:t xml:space="preserve">Темп росту 246,3%. Проти 2021 року </w:t>
      </w:r>
      <w:r>
        <w:rPr>
          <w:sz w:val="28"/>
          <w:szCs w:val="28"/>
          <w:lang w:val="uk-UA"/>
        </w:rPr>
        <w:t>надходження збільшились на 61,8 тис. грн, за рахунок  збільшення</w:t>
      </w:r>
      <w:r w:rsidRPr="009041E9">
        <w:rPr>
          <w:sz w:val="28"/>
          <w:szCs w:val="28"/>
          <w:lang w:val="uk-UA"/>
        </w:rPr>
        <w:t xml:space="preserve"> бази оподаткування та збільшення кількості осіб, які є платниками туристичного збору</w:t>
      </w:r>
      <w:r>
        <w:rPr>
          <w:sz w:val="28"/>
          <w:szCs w:val="28"/>
          <w:lang w:val="uk-UA"/>
        </w:rPr>
        <w:t>.</w:t>
      </w:r>
      <w:r w:rsidRPr="009041E9">
        <w:rPr>
          <w:sz w:val="28"/>
          <w:szCs w:val="28"/>
          <w:lang w:val="uk-UA"/>
        </w:rPr>
        <w:t xml:space="preserve"> </w:t>
      </w:r>
      <w:r>
        <w:rPr>
          <w:sz w:val="28"/>
          <w:szCs w:val="28"/>
          <w:lang w:val="uk-UA"/>
        </w:rPr>
        <w:t>Темп росту 481,2</w:t>
      </w:r>
      <w:r w:rsidRPr="00F81058">
        <w:rPr>
          <w:sz w:val="28"/>
          <w:szCs w:val="28"/>
          <w:lang w:val="uk-UA"/>
        </w:rPr>
        <w:t>%.</w:t>
      </w:r>
    </w:p>
    <w:p w:rsidR="00B46F00" w:rsidRPr="00FB02B5" w:rsidRDefault="00B46F00" w:rsidP="00B46F00">
      <w:pPr>
        <w:ind w:firstLine="708"/>
        <w:jc w:val="both"/>
        <w:rPr>
          <w:sz w:val="28"/>
          <w:szCs w:val="28"/>
          <w:lang w:val="uk-UA"/>
        </w:rPr>
      </w:pPr>
      <w:r w:rsidRPr="00FB02B5">
        <w:rPr>
          <w:sz w:val="28"/>
          <w:szCs w:val="28"/>
          <w:lang w:val="uk-UA"/>
        </w:rPr>
        <w:t xml:space="preserve">  </w:t>
      </w:r>
      <w:r w:rsidRPr="00FB02B5">
        <w:rPr>
          <w:b/>
          <w:sz w:val="28"/>
          <w:szCs w:val="28"/>
          <w:lang w:val="uk-UA"/>
        </w:rPr>
        <w:t>Єдиного податку</w:t>
      </w:r>
      <w:r w:rsidRPr="00FB02B5">
        <w:rPr>
          <w:sz w:val="28"/>
          <w:szCs w:val="28"/>
          <w:lang w:val="uk-UA"/>
        </w:rPr>
        <w:t xml:space="preserve"> у 2024 році надійшло 58333,8 тис. грн, або 101,3% уточненого річного плану, перевиконання становить 717,5 тис. грн. Рівень виконання до початкового річного плану становить 132,8%. Перевиконання до початкового річного плану та уточненого річного плану пояснюється збільшення бази оподаткування та збільшення кількості платників податку. Проти 2023 року надходження збільшились на 13266,9 тис. грн. Темп росту 129,4%. Проти 2021 року надходження збільшились на 24365,3 тис. грн. Темп росту 171,7%.</w:t>
      </w:r>
      <w:r>
        <w:rPr>
          <w:sz w:val="28"/>
          <w:szCs w:val="28"/>
          <w:lang w:val="uk-UA"/>
        </w:rPr>
        <w:t xml:space="preserve"> Пояснюється збільшенням мінімальної заробітної плати та прожиткового мінімуму для працездатних осіб.</w:t>
      </w:r>
    </w:p>
    <w:p w:rsidR="00B46F00" w:rsidRPr="00FB02B5" w:rsidRDefault="00B46F00" w:rsidP="00B46F00">
      <w:pPr>
        <w:jc w:val="both"/>
        <w:rPr>
          <w:sz w:val="28"/>
          <w:szCs w:val="28"/>
          <w:lang w:val="uk-UA"/>
        </w:rPr>
      </w:pPr>
      <w:r w:rsidRPr="00FB02B5">
        <w:rPr>
          <w:sz w:val="28"/>
          <w:szCs w:val="28"/>
          <w:lang w:val="uk-UA"/>
        </w:rPr>
        <w:t xml:space="preserve">          В тому числі:  </w:t>
      </w:r>
    </w:p>
    <w:p w:rsidR="00B46F00" w:rsidRPr="008566B1" w:rsidRDefault="00B46F00" w:rsidP="00B46F00">
      <w:pPr>
        <w:jc w:val="both"/>
        <w:rPr>
          <w:sz w:val="28"/>
          <w:szCs w:val="28"/>
          <w:lang w:val="uk-UA"/>
        </w:rPr>
      </w:pPr>
      <w:r w:rsidRPr="001932BA">
        <w:rPr>
          <w:color w:val="FF0000"/>
          <w:sz w:val="28"/>
          <w:szCs w:val="28"/>
          <w:lang w:val="uk-UA"/>
        </w:rPr>
        <w:t xml:space="preserve"> </w:t>
      </w:r>
      <w:r w:rsidRPr="001932BA">
        <w:rPr>
          <w:color w:val="FF0000"/>
          <w:sz w:val="28"/>
          <w:szCs w:val="28"/>
          <w:lang w:val="uk-UA"/>
        </w:rPr>
        <w:tab/>
      </w:r>
      <w:r w:rsidRPr="001E4D69">
        <w:rPr>
          <w:b/>
          <w:sz w:val="28"/>
          <w:szCs w:val="28"/>
          <w:lang w:val="uk-UA"/>
        </w:rPr>
        <w:t>Єдиний податок з юридичних осіб</w:t>
      </w:r>
      <w:r w:rsidRPr="001E4D69">
        <w:rPr>
          <w:b/>
          <w:i/>
          <w:sz w:val="28"/>
          <w:szCs w:val="28"/>
        </w:rPr>
        <w:t> </w:t>
      </w:r>
      <w:r w:rsidRPr="001E4D69">
        <w:rPr>
          <w:b/>
          <w:i/>
          <w:sz w:val="28"/>
          <w:szCs w:val="28"/>
          <w:lang w:val="uk-UA"/>
        </w:rPr>
        <w:t>(ККД 18050300)</w:t>
      </w:r>
      <w:r w:rsidRPr="001E4D69">
        <w:rPr>
          <w:sz w:val="28"/>
          <w:szCs w:val="28"/>
          <w:lang w:val="uk-UA"/>
        </w:rPr>
        <w:t xml:space="preserve"> </w:t>
      </w:r>
      <w:r>
        <w:rPr>
          <w:sz w:val="28"/>
          <w:szCs w:val="28"/>
          <w:lang w:val="uk-UA"/>
        </w:rPr>
        <w:t xml:space="preserve">у 2024 році </w:t>
      </w:r>
      <w:r w:rsidRPr="001E4D69">
        <w:rPr>
          <w:sz w:val="28"/>
          <w:szCs w:val="28"/>
          <w:lang w:val="uk-UA"/>
        </w:rPr>
        <w:t>надійшов у сумі 5448,9 тис. грн, або 106,8% уточненого річного плану. Перевиконання становить 348,9 тис. грн. Рівень виконання до початкового річного плану становить 106,8%.</w:t>
      </w:r>
      <w:r>
        <w:rPr>
          <w:sz w:val="28"/>
          <w:szCs w:val="28"/>
          <w:lang w:val="uk-UA"/>
        </w:rPr>
        <w:t xml:space="preserve"> Проти початкового річного та уточненого річного плану надходження збільшились за рахунок ТОВ «Пост офіс – Вікторія» - 241,5,тис. грн. та ТОВ «Копер плюс» - 160,6 тис. грн.</w:t>
      </w:r>
      <w:r w:rsidRPr="001E4D69">
        <w:rPr>
          <w:sz w:val="28"/>
          <w:szCs w:val="28"/>
          <w:lang w:val="uk-UA"/>
        </w:rPr>
        <w:t xml:space="preserve"> </w:t>
      </w:r>
      <w:r>
        <w:rPr>
          <w:sz w:val="28"/>
          <w:szCs w:val="28"/>
          <w:lang w:val="uk-UA"/>
        </w:rPr>
        <w:t>Проти 2023</w:t>
      </w:r>
      <w:r w:rsidRPr="001E4D69">
        <w:rPr>
          <w:sz w:val="28"/>
          <w:szCs w:val="28"/>
          <w:lang w:val="uk-UA"/>
        </w:rPr>
        <w:t xml:space="preserve"> року надходження збільшились на 310,5 тис.</w:t>
      </w:r>
      <w:r>
        <w:rPr>
          <w:sz w:val="28"/>
          <w:szCs w:val="28"/>
          <w:lang w:val="uk-UA"/>
        </w:rPr>
        <w:t xml:space="preserve"> грн, за рахунок збільшення надходжень по ТОВ «КЮІ-Транс»-233,2 тис. грн та збільшенням кількості платників.</w:t>
      </w:r>
      <w:r w:rsidRPr="001E4D69">
        <w:rPr>
          <w:sz w:val="28"/>
          <w:szCs w:val="28"/>
          <w:lang w:val="uk-UA"/>
        </w:rPr>
        <w:t xml:space="preserve"> Темп росту 106,0%.</w:t>
      </w:r>
      <w:r w:rsidRPr="008566B1">
        <w:rPr>
          <w:sz w:val="28"/>
          <w:szCs w:val="28"/>
          <w:lang w:val="uk-UA"/>
        </w:rPr>
        <w:t xml:space="preserve"> Проти 2021 року </w:t>
      </w:r>
      <w:r>
        <w:rPr>
          <w:sz w:val="28"/>
          <w:szCs w:val="28"/>
          <w:lang w:val="uk-UA"/>
        </w:rPr>
        <w:t>надходження збільшились на 2348,5 тис. грн. Пояснюється збільшенням бази оподаткування та збільшенням кількості платників. Темп росту 175,7</w:t>
      </w:r>
      <w:r w:rsidRPr="008566B1">
        <w:rPr>
          <w:sz w:val="28"/>
          <w:szCs w:val="28"/>
          <w:lang w:val="uk-UA"/>
        </w:rPr>
        <w:t>%.</w:t>
      </w:r>
    </w:p>
    <w:p w:rsidR="00B46F00" w:rsidRPr="00FB02B5" w:rsidRDefault="00B46F00" w:rsidP="00B46F00">
      <w:pPr>
        <w:jc w:val="both"/>
        <w:rPr>
          <w:sz w:val="28"/>
          <w:szCs w:val="28"/>
          <w:lang w:val="uk-UA"/>
        </w:rPr>
      </w:pPr>
      <w:r w:rsidRPr="00FB02B5">
        <w:rPr>
          <w:sz w:val="28"/>
          <w:szCs w:val="28"/>
          <w:lang w:val="uk-UA"/>
        </w:rPr>
        <w:tab/>
      </w:r>
      <w:r w:rsidRPr="00FB02B5">
        <w:rPr>
          <w:b/>
          <w:sz w:val="28"/>
          <w:szCs w:val="28"/>
          <w:lang w:val="uk-UA"/>
        </w:rPr>
        <w:t>Єдиний податок з фізичних осіб</w:t>
      </w:r>
      <w:r w:rsidRPr="00FB02B5">
        <w:rPr>
          <w:b/>
          <w:i/>
          <w:sz w:val="28"/>
          <w:szCs w:val="28"/>
        </w:rPr>
        <w:t> </w:t>
      </w:r>
      <w:r w:rsidRPr="00FB02B5">
        <w:rPr>
          <w:b/>
          <w:i/>
          <w:sz w:val="28"/>
          <w:szCs w:val="28"/>
          <w:lang w:val="uk-UA"/>
        </w:rPr>
        <w:t xml:space="preserve">(ККД 18050400) </w:t>
      </w:r>
      <w:r w:rsidRPr="00FB02B5">
        <w:rPr>
          <w:sz w:val="28"/>
          <w:szCs w:val="28"/>
          <w:lang w:val="uk-UA"/>
        </w:rPr>
        <w:t>у 2024 році</w:t>
      </w:r>
      <w:r w:rsidRPr="00FB02B5">
        <w:rPr>
          <w:b/>
          <w:i/>
          <w:sz w:val="28"/>
          <w:szCs w:val="28"/>
          <w:lang w:val="uk-UA"/>
        </w:rPr>
        <w:t xml:space="preserve">  </w:t>
      </w:r>
      <w:r w:rsidRPr="00FB02B5">
        <w:rPr>
          <w:sz w:val="28"/>
          <w:szCs w:val="28"/>
          <w:lang w:val="uk-UA"/>
        </w:rPr>
        <w:t>надійшов у сумі 45897,9 тис. грн, або 100,5% уточненого річного плану. Перевиконання становить 211,7 тис. грн. Рівень виконання до початкового річного плану становить 143,4%.</w:t>
      </w:r>
      <w:r>
        <w:rPr>
          <w:sz w:val="28"/>
          <w:szCs w:val="28"/>
          <w:lang w:val="uk-UA"/>
        </w:rPr>
        <w:t xml:space="preserve"> У порівнянні з початковим річним планом та уточненим річним планом надходження збільшились за рахунок збільшення бази оподаткування та збільшенням кількості платників.</w:t>
      </w:r>
      <w:r w:rsidRPr="00FB02B5">
        <w:rPr>
          <w:sz w:val="28"/>
          <w:szCs w:val="28"/>
          <w:lang w:val="uk-UA"/>
        </w:rPr>
        <w:t xml:space="preserve"> Проти 2023 року надходження збільшились на 12940,6 тис. грн</w:t>
      </w:r>
      <w:r>
        <w:rPr>
          <w:sz w:val="28"/>
          <w:szCs w:val="28"/>
          <w:lang w:val="uk-UA"/>
        </w:rPr>
        <w:t xml:space="preserve">. Пояснюється збільшенням бази оподаткування, збільшенням кількості платників та проплатою за минулий період. </w:t>
      </w:r>
      <w:r w:rsidRPr="00FB02B5">
        <w:rPr>
          <w:sz w:val="28"/>
          <w:szCs w:val="28"/>
          <w:lang w:val="uk-UA"/>
        </w:rPr>
        <w:t xml:space="preserve">Темп росту 139,3%. Проти 2021 року надходження збільшились на 21283,2 тис. </w:t>
      </w:r>
      <w:r>
        <w:rPr>
          <w:sz w:val="28"/>
          <w:szCs w:val="28"/>
          <w:lang w:val="uk-UA"/>
        </w:rPr>
        <w:t>грн. Пояснюється збільшенням бази оподаткування, збільшенням платників.</w:t>
      </w:r>
      <w:r w:rsidRPr="00FB02B5">
        <w:rPr>
          <w:sz w:val="28"/>
          <w:szCs w:val="28"/>
          <w:lang w:val="uk-UA"/>
        </w:rPr>
        <w:t xml:space="preserve"> Темп росту 186,5%.</w:t>
      </w:r>
    </w:p>
    <w:p w:rsidR="00B46F00" w:rsidRPr="00DA7599" w:rsidRDefault="00B46F00" w:rsidP="00B46F00">
      <w:pPr>
        <w:ind w:firstLine="708"/>
        <w:jc w:val="both"/>
        <w:rPr>
          <w:sz w:val="28"/>
          <w:szCs w:val="28"/>
          <w:lang w:val="uk-UA"/>
        </w:rPr>
      </w:pPr>
      <w:r w:rsidRPr="00DA7599">
        <w:rPr>
          <w:b/>
          <w:sz w:val="28"/>
          <w:szCs w:val="28"/>
          <w:lang w:val="uk-UA"/>
        </w:rPr>
        <w:t>Єдиний податок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w:t>
      </w:r>
      <w:r w:rsidRPr="00DA7599">
        <w:rPr>
          <w:b/>
          <w:sz w:val="28"/>
          <w:szCs w:val="28"/>
        </w:rPr>
        <w:t> </w:t>
      </w:r>
      <w:r w:rsidRPr="00DA7599">
        <w:rPr>
          <w:b/>
          <w:sz w:val="28"/>
          <w:szCs w:val="28"/>
          <w:lang w:val="uk-UA"/>
        </w:rPr>
        <w:t>відсотків</w:t>
      </w:r>
      <w:r w:rsidRPr="00DA7599">
        <w:rPr>
          <w:b/>
          <w:i/>
          <w:sz w:val="28"/>
          <w:szCs w:val="28"/>
          <w:lang w:val="uk-UA"/>
        </w:rPr>
        <w:t xml:space="preserve"> (ККД 18050500)</w:t>
      </w:r>
      <w:r w:rsidRPr="00DA7599">
        <w:rPr>
          <w:sz w:val="28"/>
          <w:szCs w:val="28"/>
          <w:lang w:val="uk-UA"/>
        </w:rPr>
        <w:t xml:space="preserve"> у 2024 році надійшов у сумі 6986,9 тис. грн, або 102,3% уточненого річного плану. Надходження збільшились на 156,9 тис. грн. Рівень виконання до початкового річного плану стано</w:t>
      </w:r>
      <w:r>
        <w:rPr>
          <w:sz w:val="28"/>
          <w:szCs w:val="28"/>
          <w:lang w:val="uk-UA"/>
        </w:rPr>
        <w:t>вить 102,3%, за рахунок надходжень ПрАТ «Зернопродукт МХП».</w:t>
      </w:r>
      <w:r w:rsidRPr="00DA7599">
        <w:rPr>
          <w:sz w:val="28"/>
          <w:szCs w:val="28"/>
          <w:lang w:val="uk-UA"/>
        </w:rPr>
        <w:t xml:space="preserve"> Проти 2023 року надходження збільшились на 15,8 тис.</w:t>
      </w:r>
      <w:r>
        <w:rPr>
          <w:sz w:val="28"/>
          <w:szCs w:val="28"/>
          <w:lang w:val="uk-UA"/>
        </w:rPr>
        <w:t xml:space="preserve"> грн, за рахунок збільшення бази оподаткування. </w:t>
      </w:r>
      <w:r w:rsidRPr="00DA7599">
        <w:rPr>
          <w:sz w:val="28"/>
          <w:szCs w:val="28"/>
          <w:lang w:val="uk-UA"/>
        </w:rPr>
        <w:t>Темп росту 100,2%. Проти 2021 року надходження збільшились на 733,6 тис. г</w:t>
      </w:r>
      <w:r>
        <w:rPr>
          <w:sz w:val="28"/>
          <w:szCs w:val="28"/>
          <w:lang w:val="uk-UA"/>
        </w:rPr>
        <w:t xml:space="preserve">рн. Пояснюється збільшенням платників та бази оподаткування по ПП «МТС» - 313,8 тис. грн, Ф ТОВ «Бізнес-Агро Імперія» - 224,5 тис.грн, ТОВ «Дельта Фрут» - 374,0 тис. грн. </w:t>
      </w:r>
      <w:r w:rsidRPr="00DA7599">
        <w:rPr>
          <w:sz w:val="28"/>
          <w:szCs w:val="28"/>
          <w:lang w:val="uk-UA"/>
        </w:rPr>
        <w:t>Темп росту 111,7%.</w:t>
      </w:r>
    </w:p>
    <w:p w:rsidR="00B46F00" w:rsidRPr="004A3AE0" w:rsidRDefault="00B46F00" w:rsidP="00B46F00">
      <w:pPr>
        <w:jc w:val="both"/>
        <w:rPr>
          <w:sz w:val="28"/>
          <w:szCs w:val="28"/>
          <w:lang w:val="uk-UA"/>
        </w:rPr>
      </w:pPr>
      <w:r w:rsidRPr="001932BA">
        <w:rPr>
          <w:color w:val="FF0000"/>
          <w:sz w:val="28"/>
          <w:szCs w:val="28"/>
          <w:lang w:val="uk-UA"/>
        </w:rPr>
        <w:t xml:space="preserve"> </w:t>
      </w:r>
      <w:r w:rsidRPr="001932BA">
        <w:rPr>
          <w:color w:val="FF0000"/>
          <w:sz w:val="28"/>
          <w:szCs w:val="28"/>
          <w:lang w:val="uk-UA"/>
        </w:rPr>
        <w:tab/>
      </w:r>
      <w:r w:rsidRPr="005C00DF">
        <w:rPr>
          <w:sz w:val="28"/>
          <w:szCs w:val="28"/>
          <w:lang w:val="uk-UA"/>
        </w:rPr>
        <w:t xml:space="preserve">За </w:t>
      </w:r>
      <w:r w:rsidRPr="005C00DF">
        <w:rPr>
          <w:b/>
          <w:i/>
          <w:sz w:val="28"/>
          <w:szCs w:val="28"/>
          <w:lang w:val="uk-UA"/>
        </w:rPr>
        <w:t>ККД 21010300</w:t>
      </w:r>
      <w:r w:rsidRPr="005C00DF">
        <w:rPr>
          <w:b/>
          <w:sz w:val="28"/>
          <w:szCs w:val="28"/>
          <w:lang w:val="uk-UA"/>
        </w:rPr>
        <w:t xml:space="preserve"> «</w:t>
      </w:r>
      <w:r w:rsidRPr="005C00DF">
        <w:rPr>
          <w:b/>
          <w:i/>
          <w:sz w:val="28"/>
          <w:szCs w:val="28"/>
          <w:lang w:val="uk-UA"/>
        </w:rPr>
        <w:t>Частина чистого прибутку (доходу) комунальних унітарних  підприємств та їх об'єднань, що вилучається до бюджету</w:t>
      </w:r>
      <w:r w:rsidRPr="005C00DF">
        <w:rPr>
          <w:b/>
          <w:sz w:val="28"/>
          <w:szCs w:val="28"/>
          <w:lang w:val="uk-UA"/>
        </w:rPr>
        <w:t>»</w:t>
      </w:r>
      <w:r w:rsidRPr="005C00DF">
        <w:rPr>
          <w:sz w:val="28"/>
          <w:szCs w:val="28"/>
          <w:lang w:val="uk-UA"/>
        </w:rPr>
        <w:t xml:space="preserve">  у 2024 році надійшло  в сумі 12,3 тис. грн, або 8,5% уточненого річного плану. Надходження зменшились на 133,3 тис. грн. Рівень виконання до початкового річного плану становить 8,5</w:t>
      </w:r>
      <w:r>
        <w:rPr>
          <w:sz w:val="28"/>
          <w:szCs w:val="28"/>
          <w:lang w:val="uk-UA"/>
        </w:rPr>
        <w:t>%,</w:t>
      </w:r>
      <w:r w:rsidRPr="00FD66AA">
        <w:rPr>
          <w:sz w:val="28"/>
          <w:szCs w:val="28"/>
          <w:lang w:val="uk-UA"/>
        </w:rPr>
        <w:t xml:space="preserve"> за рахунок зменшення надходжень по КП "Хмільникводоканал" Хмільницької міської ради - 20,9 тис. грн та КП "</w:t>
      </w:r>
      <w:r>
        <w:rPr>
          <w:sz w:val="28"/>
          <w:szCs w:val="28"/>
          <w:lang w:val="uk-UA"/>
        </w:rPr>
        <w:t>Центральна Хмільницька а</w:t>
      </w:r>
      <w:r w:rsidRPr="00FD66AA">
        <w:rPr>
          <w:sz w:val="28"/>
          <w:szCs w:val="28"/>
          <w:lang w:val="uk-UA"/>
        </w:rPr>
        <w:t>птека №265"</w:t>
      </w:r>
      <w:r>
        <w:rPr>
          <w:sz w:val="28"/>
          <w:szCs w:val="28"/>
          <w:lang w:val="uk-UA"/>
        </w:rPr>
        <w:t xml:space="preserve"> – 119,7</w:t>
      </w:r>
      <w:r w:rsidRPr="00FD66AA">
        <w:rPr>
          <w:sz w:val="28"/>
          <w:szCs w:val="28"/>
          <w:lang w:val="uk-UA"/>
        </w:rPr>
        <w:t xml:space="preserve"> тис. грн. </w:t>
      </w:r>
      <w:r w:rsidRPr="005C00DF">
        <w:rPr>
          <w:sz w:val="28"/>
          <w:szCs w:val="28"/>
          <w:lang w:val="uk-UA"/>
        </w:rPr>
        <w:t xml:space="preserve"> Проти 2023 року надходження зменшились на 290,8 тис. </w:t>
      </w:r>
      <w:r>
        <w:rPr>
          <w:sz w:val="28"/>
          <w:szCs w:val="28"/>
          <w:lang w:val="uk-UA"/>
        </w:rPr>
        <w:t>грн,</w:t>
      </w:r>
      <w:r w:rsidRPr="00FD66AA">
        <w:rPr>
          <w:sz w:val="28"/>
          <w:szCs w:val="28"/>
          <w:lang w:val="uk-UA"/>
        </w:rPr>
        <w:t xml:space="preserve"> за рахунок зменшення надходжень по КП "Хмільникводоканал" Хмільницької міської ради</w:t>
      </w:r>
      <w:r>
        <w:rPr>
          <w:sz w:val="28"/>
          <w:szCs w:val="28"/>
          <w:lang w:val="uk-UA"/>
        </w:rPr>
        <w:t xml:space="preserve"> – 113,0</w:t>
      </w:r>
      <w:r w:rsidRPr="00FD66AA">
        <w:rPr>
          <w:sz w:val="28"/>
          <w:szCs w:val="28"/>
          <w:lang w:val="uk-UA"/>
        </w:rPr>
        <w:t xml:space="preserve"> тис. грн та КП "Аптека №265"</w:t>
      </w:r>
      <w:r>
        <w:rPr>
          <w:sz w:val="28"/>
          <w:szCs w:val="28"/>
          <w:lang w:val="uk-UA"/>
        </w:rPr>
        <w:t xml:space="preserve"> – 189,7</w:t>
      </w:r>
      <w:r w:rsidRPr="00FD66AA">
        <w:rPr>
          <w:sz w:val="28"/>
          <w:szCs w:val="28"/>
          <w:lang w:val="uk-UA"/>
        </w:rPr>
        <w:t xml:space="preserve"> тис. грн. </w:t>
      </w:r>
      <w:r w:rsidRPr="005C00DF">
        <w:rPr>
          <w:sz w:val="28"/>
          <w:szCs w:val="28"/>
          <w:lang w:val="uk-UA"/>
        </w:rPr>
        <w:t xml:space="preserve"> Проти 2021 року надходження зменшились на 8,5</w:t>
      </w:r>
      <w:r>
        <w:rPr>
          <w:sz w:val="28"/>
          <w:szCs w:val="28"/>
          <w:lang w:val="uk-UA"/>
        </w:rPr>
        <w:t xml:space="preserve"> тис. грн. Пояснюється</w:t>
      </w:r>
      <w:r w:rsidRPr="004A3AE0">
        <w:rPr>
          <w:sz w:val="28"/>
          <w:szCs w:val="28"/>
          <w:lang w:val="uk-UA"/>
        </w:rPr>
        <w:t xml:space="preserve">  зменшення</w:t>
      </w:r>
      <w:r>
        <w:rPr>
          <w:sz w:val="28"/>
          <w:szCs w:val="28"/>
          <w:lang w:val="uk-UA"/>
        </w:rPr>
        <w:t>м надходжень по</w:t>
      </w:r>
      <w:r w:rsidRPr="004A3AE0">
        <w:rPr>
          <w:sz w:val="28"/>
          <w:szCs w:val="28"/>
          <w:lang w:val="uk-UA"/>
        </w:rPr>
        <w:t xml:space="preserve"> КП "</w:t>
      </w:r>
      <w:r>
        <w:rPr>
          <w:sz w:val="28"/>
          <w:szCs w:val="28"/>
          <w:lang w:val="uk-UA"/>
        </w:rPr>
        <w:t>Центральна Хмільницька а</w:t>
      </w:r>
      <w:r w:rsidRPr="004A3AE0">
        <w:rPr>
          <w:sz w:val="28"/>
          <w:szCs w:val="28"/>
          <w:lang w:val="uk-UA"/>
        </w:rPr>
        <w:t>птека №265"</w:t>
      </w:r>
      <w:r>
        <w:rPr>
          <w:sz w:val="28"/>
          <w:szCs w:val="28"/>
          <w:lang w:val="uk-UA"/>
        </w:rPr>
        <w:t>.</w:t>
      </w:r>
    </w:p>
    <w:p w:rsidR="00B46F00" w:rsidRPr="004A6FA7" w:rsidRDefault="00B46F00" w:rsidP="00B46F00">
      <w:pPr>
        <w:ind w:firstLine="708"/>
        <w:jc w:val="both"/>
        <w:rPr>
          <w:sz w:val="28"/>
          <w:szCs w:val="28"/>
          <w:lang w:val="uk-UA"/>
        </w:rPr>
      </w:pPr>
      <w:r w:rsidRPr="004A6FA7">
        <w:rPr>
          <w:sz w:val="28"/>
          <w:szCs w:val="28"/>
          <w:lang w:val="uk-UA"/>
        </w:rPr>
        <w:t>За</w:t>
      </w:r>
      <w:r w:rsidRPr="004A6FA7">
        <w:rPr>
          <w:b/>
          <w:sz w:val="28"/>
          <w:szCs w:val="28"/>
          <w:lang w:val="uk-UA"/>
        </w:rPr>
        <w:t xml:space="preserve"> </w:t>
      </w:r>
      <w:r w:rsidRPr="004A6FA7">
        <w:rPr>
          <w:b/>
          <w:i/>
          <w:sz w:val="28"/>
          <w:szCs w:val="28"/>
          <w:lang w:val="uk-UA"/>
        </w:rPr>
        <w:t>ККД 21080500 «Інші надходження»</w:t>
      </w:r>
      <w:r w:rsidRPr="004A6FA7">
        <w:rPr>
          <w:sz w:val="28"/>
          <w:szCs w:val="28"/>
          <w:lang w:val="uk-UA"/>
        </w:rPr>
        <w:t xml:space="preserve"> у 2024 році надходження склали 895,8 тис. грн. Надходження не мають стабільного характеру.</w:t>
      </w:r>
    </w:p>
    <w:p w:rsidR="00B46F00" w:rsidRPr="004A6FA7" w:rsidRDefault="00B46F00" w:rsidP="00B46F00">
      <w:pPr>
        <w:ind w:firstLine="708"/>
        <w:jc w:val="both"/>
        <w:rPr>
          <w:sz w:val="28"/>
          <w:szCs w:val="28"/>
          <w:lang w:val="uk-UA"/>
        </w:rPr>
      </w:pPr>
    </w:p>
    <w:tbl>
      <w:tblPr>
        <w:tblW w:w="9923" w:type="dxa"/>
        <w:tblInd w:w="-254" w:type="dxa"/>
        <w:tblLayout w:type="fixed"/>
        <w:tblCellMar>
          <w:left w:w="30" w:type="dxa"/>
          <w:right w:w="30" w:type="dxa"/>
        </w:tblCellMar>
        <w:tblLook w:val="0000" w:firstRow="0" w:lastRow="0" w:firstColumn="0" w:lastColumn="0" w:noHBand="0" w:noVBand="0"/>
      </w:tblPr>
      <w:tblGrid>
        <w:gridCol w:w="5954"/>
        <w:gridCol w:w="130"/>
        <w:gridCol w:w="1893"/>
        <w:gridCol w:w="1946"/>
      </w:tblGrid>
      <w:tr w:rsidR="00B46F00" w:rsidRPr="004A6FA7" w:rsidTr="00821729">
        <w:trPr>
          <w:trHeight w:val="346"/>
        </w:trPr>
        <w:tc>
          <w:tcPr>
            <w:tcW w:w="9923" w:type="dxa"/>
            <w:gridSpan w:val="4"/>
            <w:tcBorders>
              <w:top w:val="single" w:sz="2" w:space="0" w:color="000000"/>
              <w:left w:val="single" w:sz="2" w:space="0" w:color="000000"/>
              <w:bottom w:val="single" w:sz="2" w:space="0" w:color="000000"/>
              <w:right w:val="single" w:sz="2" w:space="0" w:color="000000"/>
            </w:tcBorders>
          </w:tcPr>
          <w:p w:rsidR="00B46F00" w:rsidRPr="004A6FA7" w:rsidRDefault="00B46F00" w:rsidP="00821729">
            <w:pPr>
              <w:ind w:firstLine="708"/>
              <w:jc w:val="both"/>
              <w:rPr>
                <w:b/>
                <w:bCs/>
                <w:sz w:val="28"/>
                <w:szCs w:val="28"/>
                <w:lang w:val="uk-UA"/>
              </w:rPr>
            </w:pPr>
            <w:r w:rsidRPr="004A6FA7">
              <w:rPr>
                <w:b/>
                <w:bCs/>
                <w:sz w:val="28"/>
                <w:szCs w:val="28"/>
                <w:lang w:val="uk-UA"/>
              </w:rPr>
              <w:t>Розшифровка надходжень по ККД 2</w:t>
            </w:r>
            <w:r w:rsidRPr="004A6FA7">
              <w:rPr>
                <w:b/>
                <w:bCs/>
                <w:sz w:val="28"/>
                <w:szCs w:val="28"/>
              </w:rPr>
              <w:t>1080500</w:t>
            </w:r>
            <w:r w:rsidRPr="004A6FA7">
              <w:rPr>
                <w:b/>
                <w:bCs/>
                <w:sz w:val="28"/>
                <w:szCs w:val="28"/>
                <w:lang w:val="uk-UA"/>
              </w:rPr>
              <w:t xml:space="preserve">  «Інші надходження»</w:t>
            </w:r>
          </w:p>
        </w:tc>
      </w:tr>
      <w:tr w:rsidR="00B46F00" w:rsidRPr="004A6FA7" w:rsidTr="00821729">
        <w:trPr>
          <w:trHeight w:val="346"/>
        </w:trPr>
        <w:tc>
          <w:tcPr>
            <w:tcW w:w="9923" w:type="dxa"/>
            <w:gridSpan w:val="4"/>
            <w:tcBorders>
              <w:top w:val="single" w:sz="2" w:space="0" w:color="000000"/>
              <w:left w:val="single" w:sz="2" w:space="0" w:color="000000"/>
              <w:bottom w:val="single" w:sz="2" w:space="0" w:color="000000"/>
              <w:right w:val="single" w:sz="2" w:space="0" w:color="000000"/>
            </w:tcBorders>
          </w:tcPr>
          <w:p w:rsidR="00B46F00" w:rsidRPr="004A6FA7" w:rsidRDefault="00B46F00" w:rsidP="00821729">
            <w:pPr>
              <w:ind w:firstLine="708"/>
              <w:jc w:val="both"/>
              <w:rPr>
                <w:b/>
                <w:bCs/>
                <w:sz w:val="28"/>
                <w:szCs w:val="28"/>
                <w:lang w:val="uk-UA"/>
              </w:rPr>
            </w:pPr>
            <w:r w:rsidRPr="004A6FA7">
              <w:rPr>
                <w:b/>
                <w:bCs/>
                <w:sz w:val="28"/>
                <w:szCs w:val="28"/>
                <w:lang w:val="uk-UA"/>
              </w:rPr>
              <w:t xml:space="preserve"> січень - </w:t>
            </w:r>
            <w:r w:rsidRPr="004A6FA7">
              <w:rPr>
                <w:b/>
                <w:bCs/>
                <w:sz w:val="28"/>
                <w:szCs w:val="28"/>
              </w:rPr>
              <w:t>грудень</w:t>
            </w:r>
            <w:r w:rsidRPr="004A6FA7">
              <w:rPr>
                <w:b/>
                <w:bCs/>
                <w:sz w:val="28"/>
                <w:szCs w:val="28"/>
                <w:lang w:val="uk-UA"/>
              </w:rPr>
              <w:t xml:space="preserve"> 202</w:t>
            </w:r>
            <w:r w:rsidRPr="004A6FA7">
              <w:rPr>
                <w:b/>
                <w:bCs/>
                <w:sz w:val="28"/>
                <w:szCs w:val="28"/>
              </w:rPr>
              <w:t>4</w:t>
            </w:r>
            <w:r w:rsidRPr="004A6FA7">
              <w:rPr>
                <w:b/>
                <w:bCs/>
                <w:sz w:val="28"/>
                <w:szCs w:val="28"/>
                <w:lang w:val="uk-UA"/>
              </w:rPr>
              <w:t xml:space="preserve"> р. </w:t>
            </w:r>
          </w:p>
        </w:tc>
      </w:tr>
      <w:tr w:rsidR="00B46F00" w:rsidRPr="004A6FA7" w:rsidTr="00821729">
        <w:trPr>
          <w:trHeight w:val="238"/>
        </w:trPr>
        <w:tc>
          <w:tcPr>
            <w:tcW w:w="9923" w:type="dxa"/>
            <w:gridSpan w:val="4"/>
            <w:tcBorders>
              <w:top w:val="single" w:sz="2" w:space="0" w:color="000000"/>
              <w:left w:val="single" w:sz="2" w:space="0" w:color="000000"/>
              <w:bottom w:val="single" w:sz="6" w:space="0" w:color="auto"/>
              <w:right w:val="single" w:sz="2" w:space="0" w:color="000000"/>
            </w:tcBorders>
          </w:tcPr>
          <w:p w:rsidR="00B46F00" w:rsidRPr="004A6FA7" w:rsidRDefault="00B46F00" w:rsidP="00821729">
            <w:pPr>
              <w:ind w:firstLine="708"/>
              <w:jc w:val="both"/>
              <w:rPr>
                <w:sz w:val="28"/>
                <w:szCs w:val="28"/>
                <w:lang w:val="uk-UA"/>
              </w:rPr>
            </w:pPr>
            <w:r w:rsidRPr="004A6FA7">
              <w:rPr>
                <w:sz w:val="28"/>
                <w:szCs w:val="28"/>
                <w:lang w:val="uk-UA"/>
              </w:rPr>
              <w:t xml:space="preserve">                                                                                                          (тис.грн)</w:t>
            </w:r>
          </w:p>
        </w:tc>
      </w:tr>
      <w:tr w:rsidR="00B46F00" w:rsidRPr="004A6FA7" w:rsidTr="00821729">
        <w:trPr>
          <w:trHeight w:val="230"/>
        </w:trPr>
        <w:tc>
          <w:tcPr>
            <w:tcW w:w="5954" w:type="dxa"/>
            <w:tcBorders>
              <w:top w:val="single" w:sz="6" w:space="0" w:color="auto"/>
              <w:left w:val="single" w:sz="6" w:space="0" w:color="auto"/>
              <w:bottom w:val="single" w:sz="6" w:space="0" w:color="auto"/>
              <w:right w:val="single" w:sz="6" w:space="0" w:color="auto"/>
            </w:tcBorders>
          </w:tcPr>
          <w:p w:rsidR="00B46F00" w:rsidRPr="004A6FA7" w:rsidRDefault="00B46F00" w:rsidP="00821729">
            <w:pPr>
              <w:ind w:firstLine="708"/>
              <w:jc w:val="both"/>
              <w:rPr>
                <w:bCs/>
                <w:sz w:val="28"/>
                <w:szCs w:val="28"/>
                <w:lang w:val="uk-UA"/>
              </w:rPr>
            </w:pPr>
            <w:r w:rsidRPr="004A6FA7">
              <w:rPr>
                <w:b/>
                <w:bCs/>
                <w:sz w:val="28"/>
                <w:szCs w:val="28"/>
                <w:lang w:val="uk-UA"/>
              </w:rPr>
              <w:t xml:space="preserve"> </w:t>
            </w:r>
            <w:r w:rsidRPr="004A6FA7">
              <w:rPr>
                <w:bCs/>
                <w:sz w:val="28"/>
                <w:szCs w:val="28"/>
                <w:lang w:val="uk-UA"/>
              </w:rPr>
              <w:t>Стягнення з Управління освіти, молоді та спорту Хмільницької міської ради до місцевого бюджету коштів, як незаконно використані згідно виконавчого листа Вінницької окружної адміністрації суду від 03.06.2024р. по справі №120/13350/23</w:t>
            </w:r>
          </w:p>
        </w:tc>
        <w:tc>
          <w:tcPr>
            <w:tcW w:w="130" w:type="dxa"/>
            <w:tcBorders>
              <w:top w:val="single" w:sz="6" w:space="0" w:color="auto"/>
              <w:left w:val="single" w:sz="6" w:space="0" w:color="auto"/>
              <w:bottom w:val="single" w:sz="6" w:space="0" w:color="auto"/>
              <w:right w:val="nil"/>
            </w:tcBorders>
          </w:tcPr>
          <w:p w:rsidR="00B46F00" w:rsidRPr="004A6FA7" w:rsidRDefault="00B46F00" w:rsidP="00821729">
            <w:pPr>
              <w:ind w:left="-768" w:right="-1034" w:firstLine="708"/>
              <w:jc w:val="both"/>
              <w:rPr>
                <w:b/>
                <w:bCs/>
                <w:sz w:val="28"/>
                <w:szCs w:val="28"/>
                <w:lang w:val="uk-UA"/>
              </w:rPr>
            </w:pPr>
          </w:p>
        </w:tc>
        <w:tc>
          <w:tcPr>
            <w:tcW w:w="1893" w:type="dxa"/>
            <w:tcBorders>
              <w:top w:val="single" w:sz="6" w:space="0" w:color="auto"/>
              <w:left w:val="nil"/>
              <w:bottom w:val="single" w:sz="6" w:space="0" w:color="auto"/>
              <w:right w:val="nil"/>
            </w:tcBorders>
          </w:tcPr>
          <w:p w:rsidR="00B46F00" w:rsidRPr="004A6FA7" w:rsidRDefault="00B46F00" w:rsidP="00821729">
            <w:pPr>
              <w:ind w:firstLine="708"/>
              <w:jc w:val="both"/>
              <w:rPr>
                <w:b/>
                <w:bCs/>
                <w:sz w:val="28"/>
                <w:szCs w:val="28"/>
                <w:lang w:val="uk-UA"/>
              </w:rPr>
            </w:pPr>
          </w:p>
        </w:tc>
        <w:tc>
          <w:tcPr>
            <w:tcW w:w="1946" w:type="dxa"/>
            <w:tcBorders>
              <w:top w:val="single" w:sz="6" w:space="0" w:color="auto"/>
              <w:left w:val="nil"/>
              <w:bottom w:val="single" w:sz="6" w:space="0" w:color="auto"/>
              <w:right w:val="single" w:sz="6" w:space="0" w:color="auto"/>
            </w:tcBorders>
          </w:tcPr>
          <w:p w:rsidR="00B46F00" w:rsidRPr="004A6FA7" w:rsidRDefault="00B46F00" w:rsidP="00821729">
            <w:pPr>
              <w:ind w:firstLine="708"/>
              <w:jc w:val="both"/>
              <w:rPr>
                <w:b/>
                <w:bCs/>
                <w:sz w:val="28"/>
                <w:szCs w:val="28"/>
                <w:lang w:val="uk-UA"/>
              </w:rPr>
            </w:pPr>
            <w:r w:rsidRPr="00D84F0A">
              <w:rPr>
                <w:b/>
                <w:bCs/>
                <w:sz w:val="28"/>
                <w:szCs w:val="28"/>
                <w:lang w:val="uk-UA"/>
              </w:rPr>
              <w:t>895,8</w:t>
            </w:r>
          </w:p>
        </w:tc>
      </w:tr>
      <w:tr w:rsidR="00B46F00" w:rsidRPr="004A6FA7" w:rsidTr="00821729">
        <w:trPr>
          <w:trHeight w:val="230"/>
        </w:trPr>
        <w:tc>
          <w:tcPr>
            <w:tcW w:w="5954" w:type="dxa"/>
            <w:tcBorders>
              <w:top w:val="single" w:sz="6" w:space="0" w:color="auto"/>
              <w:left w:val="single" w:sz="6" w:space="0" w:color="auto"/>
              <w:bottom w:val="single" w:sz="6" w:space="0" w:color="auto"/>
              <w:right w:val="single" w:sz="6" w:space="0" w:color="auto"/>
            </w:tcBorders>
          </w:tcPr>
          <w:p w:rsidR="00B46F00" w:rsidRPr="004A6FA7" w:rsidRDefault="00B46F00" w:rsidP="00821729">
            <w:pPr>
              <w:ind w:firstLine="708"/>
              <w:jc w:val="both"/>
              <w:rPr>
                <w:b/>
                <w:bCs/>
                <w:sz w:val="28"/>
                <w:szCs w:val="28"/>
                <w:lang w:val="uk-UA"/>
              </w:rPr>
            </w:pPr>
            <w:r w:rsidRPr="004A6FA7">
              <w:rPr>
                <w:b/>
                <w:bCs/>
                <w:sz w:val="28"/>
                <w:szCs w:val="28"/>
                <w:lang w:val="uk-UA"/>
              </w:rPr>
              <w:t>Всього:</w:t>
            </w:r>
          </w:p>
        </w:tc>
        <w:tc>
          <w:tcPr>
            <w:tcW w:w="130" w:type="dxa"/>
            <w:tcBorders>
              <w:top w:val="single" w:sz="6" w:space="0" w:color="auto"/>
              <w:left w:val="single" w:sz="6" w:space="0" w:color="auto"/>
              <w:bottom w:val="single" w:sz="6" w:space="0" w:color="auto"/>
              <w:right w:val="nil"/>
            </w:tcBorders>
          </w:tcPr>
          <w:p w:rsidR="00B46F00" w:rsidRPr="004A6FA7" w:rsidRDefault="00B46F00" w:rsidP="00821729">
            <w:pPr>
              <w:ind w:firstLine="708"/>
              <w:jc w:val="both"/>
              <w:rPr>
                <w:b/>
                <w:bCs/>
                <w:sz w:val="28"/>
                <w:szCs w:val="28"/>
                <w:lang w:val="uk-UA"/>
              </w:rPr>
            </w:pPr>
          </w:p>
        </w:tc>
        <w:tc>
          <w:tcPr>
            <w:tcW w:w="1893" w:type="dxa"/>
            <w:tcBorders>
              <w:top w:val="single" w:sz="6" w:space="0" w:color="auto"/>
              <w:left w:val="nil"/>
              <w:bottom w:val="single" w:sz="6" w:space="0" w:color="auto"/>
              <w:right w:val="nil"/>
            </w:tcBorders>
          </w:tcPr>
          <w:p w:rsidR="00B46F00" w:rsidRPr="004A6FA7" w:rsidRDefault="00B46F00" w:rsidP="00821729">
            <w:pPr>
              <w:ind w:firstLine="708"/>
              <w:jc w:val="both"/>
              <w:rPr>
                <w:b/>
                <w:bCs/>
                <w:sz w:val="28"/>
                <w:szCs w:val="28"/>
                <w:lang w:val="uk-UA"/>
              </w:rPr>
            </w:pPr>
          </w:p>
        </w:tc>
        <w:tc>
          <w:tcPr>
            <w:tcW w:w="1946" w:type="dxa"/>
            <w:tcBorders>
              <w:top w:val="single" w:sz="6" w:space="0" w:color="auto"/>
              <w:left w:val="nil"/>
              <w:bottom w:val="single" w:sz="6" w:space="0" w:color="auto"/>
              <w:right w:val="single" w:sz="6" w:space="0" w:color="auto"/>
            </w:tcBorders>
          </w:tcPr>
          <w:p w:rsidR="00B46F00" w:rsidRPr="00D84F0A" w:rsidRDefault="00B46F00" w:rsidP="00821729">
            <w:pPr>
              <w:ind w:firstLine="708"/>
              <w:jc w:val="both"/>
              <w:rPr>
                <w:b/>
                <w:bCs/>
                <w:sz w:val="28"/>
                <w:szCs w:val="28"/>
                <w:lang w:val="uk-UA"/>
              </w:rPr>
            </w:pPr>
            <w:r w:rsidRPr="00D84F0A">
              <w:rPr>
                <w:b/>
                <w:bCs/>
                <w:sz w:val="28"/>
                <w:szCs w:val="28"/>
                <w:lang w:val="uk-UA"/>
              </w:rPr>
              <w:t>895</w:t>
            </w:r>
            <w:r w:rsidRPr="00D84F0A">
              <w:rPr>
                <w:b/>
                <w:bCs/>
                <w:sz w:val="28"/>
                <w:szCs w:val="28"/>
              </w:rPr>
              <w:t>,8</w:t>
            </w:r>
          </w:p>
          <w:p w:rsidR="00B46F00" w:rsidRPr="004A6FA7" w:rsidRDefault="00B46F00" w:rsidP="00821729">
            <w:pPr>
              <w:ind w:firstLine="708"/>
              <w:jc w:val="both"/>
              <w:rPr>
                <w:b/>
                <w:bCs/>
                <w:sz w:val="28"/>
                <w:szCs w:val="28"/>
                <w:lang w:val="uk-UA"/>
              </w:rPr>
            </w:pPr>
          </w:p>
        </w:tc>
      </w:tr>
    </w:tbl>
    <w:p w:rsidR="00B46F00" w:rsidRPr="002A7A99" w:rsidRDefault="00B46F00" w:rsidP="00B46F00">
      <w:pPr>
        <w:ind w:firstLine="708"/>
        <w:jc w:val="both"/>
        <w:rPr>
          <w:sz w:val="28"/>
          <w:szCs w:val="28"/>
          <w:lang w:val="uk-UA"/>
        </w:rPr>
      </w:pPr>
      <w:r w:rsidRPr="004A6FA7">
        <w:rPr>
          <w:sz w:val="28"/>
          <w:szCs w:val="28"/>
          <w:lang w:val="uk-UA"/>
        </w:rPr>
        <w:t>За</w:t>
      </w:r>
      <w:r w:rsidRPr="004A6FA7">
        <w:rPr>
          <w:b/>
          <w:sz w:val="28"/>
          <w:szCs w:val="28"/>
          <w:lang w:val="uk-UA"/>
        </w:rPr>
        <w:t xml:space="preserve"> </w:t>
      </w:r>
      <w:r w:rsidRPr="004A6FA7">
        <w:rPr>
          <w:b/>
          <w:i/>
          <w:sz w:val="28"/>
          <w:szCs w:val="28"/>
          <w:lang w:val="uk-UA"/>
        </w:rPr>
        <w:t>ККД 21081100 «Адмінштрафи та інші санкції»</w:t>
      </w:r>
      <w:r w:rsidRPr="004A6FA7">
        <w:rPr>
          <w:sz w:val="28"/>
          <w:szCs w:val="28"/>
          <w:lang w:val="uk-UA"/>
        </w:rPr>
        <w:t xml:space="preserve"> у 2024 році надходження склали 15,6 тис. грн, або 172,8% уточненого річного плану. Рівень виконання до початкового річного плану становить 172,8%. Проти 2023 року надходження зменшились</w:t>
      </w:r>
      <w:r>
        <w:rPr>
          <w:sz w:val="28"/>
          <w:szCs w:val="28"/>
          <w:lang w:val="uk-UA"/>
        </w:rPr>
        <w:t xml:space="preserve"> на 0,6</w:t>
      </w:r>
      <w:r w:rsidRPr="004A6FA7">
        <w:rPr>
          <w:sz w:val="28"/>
          <w:szCs w:val="28"/>
          <w:lang w:val="uk-UA"/>
        </w:rPr>
        <w:t xml:space="preserve"> тис. </w:t>
      </w:r>
      <w:r>
        <w:rPr>
          <w:sz w:val="28"/>
          <w:szCs w:val="28"/>
          <w:lang w:val="uk-UA"/>
        </w:rPr>
        <w:t>грн.</w:t>
      </w:r>
      <w:r w:rsidRPr="004A6FA7">
        <w:rPr>
          <w:sz w:val="28"/>
          <w:szCs w:val="28"/>
          <w:lang w:val="uk-UA"/>
        </w:rPr>
        <w:t xml:space="preserve"> Проти 2021 року </w:t>
      </w:r>
      <w:r>
        <w:rPr>
          <w:sz w:val="28"/>
          <w:szCs w:val="28"/>
          <w:lang w:val="uk-UA"/>
        </w:rPr>
        <w:t>надходження зменшились на 6,3 тис. грн.</w:t>
      </w:r>
      <w:r w:rsidRPr="004A6FA7">
        <w:rPr>
          <w:sz w:val="28"/>
          <w:szCs w:val="28"/>
          <w:lang w:val="uk-UA"/>
        </w:rPr>
        <w:t xml:space="preserve"> Надходження не мають стабільного характеру</w:t>
      </w:r>
      <w:r w:rsidRPr="004A6FA7">
        <w:rPr>
          <w:sz w:val="28"/>
          <w:lang w:val="uk-UA"/>
        </w:rPr>
        <w:t xml:space="preserve"> і </w:t>
      </w:r>
      <w:r w:rsidRPr="002A7A99">
        <w:rPr>
          <w:sz w:val="28"/>
          <w:lang w:val="uk-UA"/>
        </w:rPr>
        <w:t>залежать від  кількості виявлених порушень.</w:t>
      </w:r>
    </w:p>
    <w:p w:rsidR="00B46F00" w:rsidRPr="002A7A99" w:rsidRDefault="00B46F00" w:rsidP="00B46F00">
      <w:pPr>
        <w:ind w:firstLine="708"/>
        <w:jc w:val="both"/>
        <w:rPr>
          <w:sz w:val="28"/>
          <w:szCs w:val="28"/>
          <w:lang w:val="uk-UA"/>
        </w:rPr>
      </w:pPr>
      <w:r w:rsidRPr="002A7A99">
        <w:rPr>
          <w:sz w:val="28"/>
          <w:szCs w:val="28"/>
          <w:lang w:val="uk-UA"/>
        </w:rPr>
        <w:t>За</w:t>
      </w:r>
      <w:r w:rsidRPr="002A7A99">
        <w:rPr>
          <w:b/>
          <w:sz w:val="28"/>
          <w:szCs w:val="28"/>
          <w:lang w:val="uk-UA"/>
        </w:rPr>
        <w:t xml:space="preserve"> </w:t>
      </w:r>
      <w:r w:rsidRPr="002A7A99">
        <w:rPr>
          <w:b/>
          <w:i/>
          <w:sz w:val="28"/>
          <w:szCs w:val="28"/>
          <w:lang w:val="uk-UA"/>
        </w:rPr>
        <w:t>ККД 21081500 «Адміністративні штрафи та штрафні санкції за порушення законодавства у сфері виробництва та обігу алкогольних напоїв та тютюнових виробів»</w:t>
      </w:r>
      <w:r w:rsidRPr="002A7A99">
        <w:rPr>
          <w:sz w:val="28"/>
          <w:szCs w:val="28"/>
          <w:lang w:val="uk-UA"/>
        </w:rPr>
        <w:t xml:space="preserve"> у 2024 році надходження склали 68,9 тис. грн, або 137,8% уточненого річного плану. Рівень виконання початкового річного плану становить 137,8%. Проти 2023 року надходження зменшились на 16,1 тис. грн. Проти 2021 року надходження збільшились на 15,1 тис. грн. Надходження не мають стабільного характеру</w:t>
      </w:r>
      <w:r w:rsidRPr="002A7A99">
        <w:rPr>
          <w:sz w:val="28"/>
          <w:lang w:val="uk-UA"/>
        </w:rPr>
        <w:t xml:space="preserve"> і залежать від  кількості виявлених порушень.</w:t>
      </w:r>
    </w:p>
    <w:p w:rsidR="00B46F00" w:rsidRPr="00A02587" w:rsidRDefault="00B46F00" w:rsidP="00B46F00">
      <w:pPr>
        <w:pStyle w:val="21"/>
        <w:spacing w:after="0" w:line="240" w:lineRule="auto"/>
        <w:jc w:val="both"/>
        <w:rPr>
          <w:sz w:val="28"/>
          <w:szCs w:val="28"/>
          <w:lang w:val="uk-UA"/>
        </w:rPr>
      </w:pPr>
      <w:r w:rsidRPr="00A02587">
        <w:rPr>
          <w:sz w:val="28"/>
          <w:szCs w:val="28"/>
          <w:lang w:val="uk-UA"/>
        </w:rPr>
        <w:tab/>
        <w:t>За</w:t>
      </w:r>
      <w:r w:rsidRPr="00A02587">
        <w:rPr>
          <w:b/>
          <w:sz w:val="28"/>
          <w:szCs w:val="28"/>
          <w:lang w:val="uk-UA"/>
        </w:rPr>
        <w:t xml:space="preserve"> </w:t>
      </w:r>
      <w:r w:rsidRPr="00A02587">
        <w:rPr>
          <w:b/>
          <w:i/>
          <w:sz w:val="28"/>
          <w:szCs w:val="28"/>
          <w:lang w:val="uk-UA"/>
        </w:rPr>
        <w:t>ККД 21081700 «</w:t>
      </w:r>
      <w:r w:rsidRPr="00A02587">
        <w:rPr>
          <w:b/>
          <w:i/>
          <w:sz w:val="28"/>
          <w:szCs w:val="28"/>
        </w:rPr>
        <w:t>Плата за встановлення земельного сервітуту</w:t>
      </w:r>
      <w:r w:rsidRPr="00A02587">
        <w:rPr>
          <w:b/>
          <w:i/>
          <w:sz w:val="28"/>
          <w:szCs w:val="28"/>
          <w:lang w:val="uk-UA"/>
        </w:rPr>
        <w:t>»</w:t>
      </w:r>
      <w:r w:rsidRPr="00A02587">
        <w:rPr>
          <w:b/>
          <w:sz w:val="28"/>
          <w:szCs w:val="28"/>
          <w:lang w:val="uk-UA"/>
        </w:rPr>
        <w:t xml:space="preserve"> </w:t>
      </w:r>
      <w:r w:rsidRPr="00A02587">
        <w:rPr>
          <w:sz w:val="28"/>
          <w:szCs w:val="28"/>
          <w:lang w:val="uk-UA"/>
        </w:rPr>
        <w:t>у</w:t>
      </w:r>
      <w:r w:rsidRPr="00A02587">
        <w:rPr>
          <w:b/>
          <w:sz w:val="28"/>
          <w:szCs w:val="28"/>
          <w:lang w:val="uk-UA"/>
        </w:rPr>
        <w:t xml:space="preserve"> </w:t>
      </w:r>
      <w:r w:rsidRPr="00A02587">
        <w:rPr>
          <w:sz w:val="28"/>
          <w:szCs w:val="28"/>
          <w:lang w:val="uk-UA"/>
        </w:rPr>
        <w:t>2024 році</w:t>
      </w:r>
      <w:r w:rsidRPr="00A02587">
        <w:rPr>
          <w:b/>
          <w:sz w:val="28"/>
          <w:szCs w:val="28"/>
          <w:lang w:val="uk-UA"/>
        </w:rPr>
        <w:t xml:space="preserve"> </w:t>
      </w:r>
      <w:r w:rsidRPr="00A02587">
        <w:rPr>
          <w:sz w:val="28"/>
          <w:szCs w:val="28"/>
          <w:lang w:val="uk-UA"/>
        </w:rPr>
        <w:t>надходження склали 406,4 тис. грн, або 162,6%  уточненого річного плану. Перевиконання становить 156,4 тис. грн. Рівень виконання до початково</w:t>
      </w:r>
      <w:r>
        <w:rPr>
          <w:sz w:val="28"/>
          <w:szCs w:val="28"/>
          <w:lang w:val="uk-UA"/>
        </w:rPr>
        <w:t>го річного плану становить 162,6</w:t>
      </w:r>
      <w:r w:rsidRPr="00A02587">
        <w:rPr>
          <w:sz w:val="28"/>
          <w:szCs w:val="28"/>
          <w:lang w:val="uk-UA"/>
        </w:rPr>
        <w:t>%. Перевиконання до початкового річного плану та уточненого річного плану пояснюється погашенням заборгованості в сумі 158,3 грн</w:t>
      </w:r>
      <w:r>
        <w:rPr>
          <w:sz w:val="28"/>
          <w:szCs w:val="28"/>
          <w:lang w:val="uk-UA"/>
        </w:rPr>
        <w:t>,</w:t>
      </w:r>
      <w:r w:rsidRPr="00A02587">
        <w:rPr>
          <w:sz w:val="28"/>
          <w:szCs w:val="28"/>
          <w:lang w:val="uk-UA"/>
        </w:rPr>
        <w:t xml:space="preserve"> за результатами державного фінансового аудиту бюджету Хмільницької міської територіальної громади за період з 01.01.2021 по 31.05.2024 років. Проти 2023 року надходження збільшились на 214,3 тис. грн.  Пояснюється збільшенням надходжень за результатами державного фінансового аудиту бюджету Хмільницької міської територіальної громади за період з 01.01.2021 по 31.05.2024 років та за рахунок збільшення кількості платників.</w:t>
      </w:r>
      <w:r>
        <w:rPr>
          <w:sz w:val="28"/>
          <w:szCs w:val="28"/>
          <w:lang w:val="uk-UA"/>
        </w:rPr>
        <w:t xml:space="preserve"> </w:t>
      </w:r>
      <w:r w:rsidRPr="00A02587">
        <w:rPr>
          <w:sz w:val="28"/>
          <w:szCs w:val="28"/>
          <w:lang w:val="uk-UA"/>
        </w:rPr>
        <w:t xml:space="preserve">Темп росту 211,6%. Проти 2021 року надходження збільшились на 348,3 тис. грн, за рахунок збільшення кількості платників та погашення заборгованості за результатами фінансового аудиту бюджету Хмільницької міської територіальної громади за період з 01.01.2021 по 31.05.2024 років. </w:t>
      </w:r>
      <w:r>
        <w:rPr>
          <w:sz w:val="28"/>
          <w:szCs w:val="28"/>
          <w:lang w:val="uk-UA"/>
        </w:rPr>
        <w:t>Темп росту 69</w:t>
      </w:r>
      <w:r w:rsidRPr="00A02587">
        <w:rPr>
          <w:sz w:val="28"/>
          <w:szCs w:val="28"/>
          <w:lang w:val="uk-UA"/>
        </w:rPr>
        <w:t>9,2%.</w:t>
      </w:r>
    </w:p>
    <w:p w:rsidR="00B46F00" w:rsidRPr="00785DFF" w:rsidRDefault="00B46F00" w:rsidP="00B46F00">
      <w:pPr>
        <w:ind w:firstLine="708"/>
        <w:jc w:val="both"/>
        <w:rPr>
          <w:sz w:val="28"/>
          <w:szCs w:val="28"/>
          <w:lang w:val="uk-UA"/>
        </w:rPr>
      </w:pPr>
      <w:r w:rsidRPr="00A55742">
        <w:rPr>
          <w:sz w:val="28"/>
          <w:szCs w:val="28"/>
          <w:lang w:val="uk-UA"/>
        </w:rPr>
        <w:t>За</w:t>
      </w:r>
      <w:r w:rsidRPr="00A55742">
        <w:rPr>
          <w:b/>
          <w:sz w:val="28"/>
          <w:szCs w:val="28"/>
          <w:lang w:val="uk-UA"/>
        </w:rPr>
        <w:t xml:space="preserve"> </w:t>
      </w:r>
      <w:r w:rsidRPr="00A55742">
        <w:rPr>
          <w:b/>
          <w:i/>
          <w:sz w:val="28"/>
          <w:szCs w:val="28"/>
          <w:lang w:val="uk-UA"/>
        </w:rPr>
        <w:t>ККД 22010300 «Адміністративний збір за проведення державної реєстрації юридичних осіб, фізичних осіб-підприємців та громадських формувань»</w:t>
      </w:r>
      <w:r w:rsidRPr="00A55742">
        <w:rPr>
          <w:b/>
          <w:sz w:val="28"/>
          <w:szCs w:val="28"/>
          <w:lang w:val="uk-UA"/>
        </w:rPr>
        <w:t xml:space="preserve"> </w:t>
      </w:r>
      <w:r w:rsidRPr="00A55742">
        <w:rPr>
          <w:sz w:val="28"/>
          <w:szCs w:val="28"/>
          <w:lang w:val="uk-UA"/>
        </w:rPr>
        <w:t>у 2024 році</w:t>
      </w:r>
      <w:r w:rsidRPr="00A55742">
        <w:rPr>
          <w:b/>
          <w:sz w:val="28"/>
          <w:szCs w:val="28"/>
          <w:lang w:val="uk-UA"/>
        </w:rPr>
        <w:t xml:space="preserve"> </w:t>
      </w:r>
      <w:r w:rsidRPr="00A55742">
        <w:rPr>
          <w:sz w:val="28"/>
          <w:szCs w:val="28"/>
          <w:lang w:val="uk-UA"/>
        </w:rPr>
        <w:t xml:space="preserve">надійшло </w:t>
      </w:r>
      <w:r>
        <w:rPr>
          <w:sz w:val="28"/>
          <w:szCs w:val="28"/>
          <w:lang w:val="uk-UA"/>
        </w:rPr>
        <w:t xml:space="preserve">у сумі </w:t>
      </w:r>
      <w:r w:rsidRPr="00A55742">
        <w:rPr>
          <w:sz w:val="28"/>
          <w:szCs w:val="28"/>
          <w:lang w:val="uk-UA"/>
        </w:rPr>
        <w:t xml:space="preserve">147,6 тис. грн, або 98,4% уточненого річного плану. Невиконання становить 2,4 тис. грн. Рівень виконання </w:t>
      </w:r>
      <w:r>
        <w:rPr>
          <w:sz w:val="28"/>
          <w:szCs w:val="28"/>
          <w:lang w:val="uk-UA"/>
        </w:rPr>
        <w:t xml:space="preserve">до </w:t>
      </w:r>
      <w:r w:rsidRPr="00A55742">
        <w:rPr>
          <w:sz w:val="28"/>
          <w:szCs w:val="28"/>
          <w:lang w:val="uk-UA"/>
        </w:rPr>
        <w:t>початкового річного плану становить 92,3%, невиконання викликане зменшенням кількості відповідних дій, здійснених державним реєстратором виконавчого комітету Хмільницької міської ради. Проти 2023 року надходження збільшились на 61,5 тис. грн. Пояснюється</w:t>
      </w:r>
      <w:r>
        <w:rPr>
          <w:sz w:val="28"/>
          <w:szCs w:val="28"/>
          <w:lang w:val="uk-UA"/>
        </w:rPr>
        <w:t xml:space="preserve"> збільшенням</w:t>
      </w:r>
      <w:r w:rsidRPr="00A55742">
        <w:rPr>
          <w:sz w:val="28"/>
          <w:szCs w:val="28"/>
          <w:lang w:val="uk-UA"/>
        </w:rPr>
        <w:t xml:space="preserve"> кількості відповідних дій, здійснених державним реєстратором виконавчого комітету Хмільницької міської ради. Темп росту 171,4%. Проти 2021 року надходження збільшились на 20,4 </w:t>
      </w:r>
      <w:r>
        <w:rPr>
          <w:sz w:val="28"/>
          <w:szCs w:val="28"/>
          <w:lang w:val="uk-UA"/>
        </w:rPr>
        <w:t>тис. грн. Пояснюється збільшенням</w:t>
      </w:r>
      <w:r w:rsidRPr="00A55742">
        <w:rPr>
          <w:sz w:val="28"/>
          <w:szCs w:val="28"/>
          <w:lang w:val="uk-UA"/>
        </w:rPr>
        <w:t xml:space="preserve"> кількості відповідних дій, здійснених державним реєстратором виконавчого комітету Хмільницької міської ради. </w:t>
      </w:r>
      <w:r w:rsidRPr="00785DFF">
        <w:rPr>
          <w:sz w:val="28"/>
          <w:szCs w:val="28"/>
          <w:lang w:val="uk-UA"/>
        </w:rPr>
        <w:t>Темп росту 116,0%.</w:t>
      </w:r>
    </w:p>
    <w:p w:rsidR="00B46F00" w:rsidRPr="00785DFF" w:rsidRDefault="00B46F00" w:rsidP="00B46F00">
      <w:pPr>
        <w:ind w:firstLine="708"/>
        <w:jc w:val="both"/>
        <w:rPr>
          <w:sz w:val="28"/>
          <w:szCs w:val="28"/>
          <w:lang w:val="uk-UA"/>
        </w:rPr>
      </w:pPr>
      <w:r w:rsidRPr="00785DFF">
        <w:rPr>
          <w:b/>
          <w:sz w:val="28"/>
          <w:szCs w:val="28"/>
          <w:lang w:val="uk-UA"/>
        </w:rPr>
        <w:t xml:space="preserve"> </w:t>
      </w:r>
      <w:r w:rsidRPr="00785DFF">
        <w:rPr>
          <w:sz w:val="28"/>
          <w:szCs w:val="28"/>
          <w:lang w:val="uk-UA"/>
        </w:rPr>
        <w:t>За</w:t>
      </w:r>
      <w:r w:rsidRPr="00785DFF">
        <w:rPr>
          <w:b/>
          <w:sz w:val="28"/>
          <w:szCs w:val="28"/>
          <w:lang w:val="uk-UA"/>
        </w:rPr>
        <w:t xml:space="preserve"> </w:t>
      </w:r>
      <w:r w:rsidRPr="00785DFF">
        <w:rPr>
          <w:b/>
          <w:i/>
          <w:sz w:val="28"/>
          <w:szCs w:val="28"/>
          <w:lang w:val="uk-UA"/>
        </w:rPr>
        <w:t xml:space="preserve">ККД 22012500 «Плата за надання інших адміністративних послуг» </w:t>
      </w:r>
      <w:r w:rsidRPr="00785DFF">
        <w:rPr>
          <w:sz w:val="28"/>
          <w:szCs w:val="28"/>
          <w:lang w:val="uk-UA"/>
        </w:rPr>
        <w:t xml:space="preserve">у 2024 році надходження склали 3308,9 тис. грн, або 99,7% уточненого річного плану. Невиконання становить 11,1 тис. грн. Рівень виконання </w:t>
      </w:r>
      <w:r>
        <w:rPr>
          <w:sz w:val="28"/>
          <w:szCs w:val="28"/>
          <w:lang w:val="uk-UA"/>
        </w:rPr>
        <w:t xml:space="preserve">до </w:t>
      </w:r>
      <w:r w:rsidRPr="00785DFF">
        <w:rPr>
          <w:sz w:val="28"/>
          <w:szCs w:val="28"/>
          <w:lang w:val="uk-UA"/>
        </w:rPr>
        <w:t>початкового річного плану становить 99,7%, за рахунок зменшення кількості відповідних дій. Проти 2023 року надходження збільшились на 394,6 тис. грн, за рахунок збільшення кількості відповідних дій. Темп росту 113,5%. Проти 2021 року надходження збільшились на 432,3 тис. грн, за рахунок збіль</w:t>
      </w:r>
      <w:r>
        <w:rPr>
          <w:sz w:val="28"/>
          <w:szCs w:val="28"/>
          <w:lang w:val="uk-UA"/>
        </w:rPr>
        <w:t>шення кількості відповідних дій,</w:t>
      </w:r>
      <w:r w:rsidRPr="00A96BC3">
        <w:rPr>
          <w:sz w:val="28"/>
          <w:szCs w:val="28"/>
          <w:lang w:val="uk-UA"/>
        </w:rPr>
        <w:t xml:space="preserve"> здійснених державним реєстратором виконавчого комітету Хмільницької міської ради. </w:t>
      </w:r>
      <w:r w:rsidRPr="00785DFF">
        <w:rPr>
          <w:sz w:val="28"/>
          <w:szCs w:val="28"/>
          <w:lang w:val="uk-UA"/>
        </w:rPr>
        <w:t xml:space="preserve"> Темп росту 115,0%.</w:t>
      </w:r>
    </w:p>
    <w:p w:rsidR="00B46F00" w:rsidRPr="00A96BC3" w:rsidRDefault="00B46F00" w:rsidP="00B46F00">
      <w:pPr>
        <w:ind w:firstLine="708"/>
        <w:jc w:val="both"/>
        <w:rPr>
          <w:sz w:val="28"/>
          <w:szCs w:val="28"/>
          <w:lang w:val="uk-UA"/>
        </w:rPr>
      </w:pPr>
      <w:r w:rsidRPr="00453407">
        <w:rPr>
          <w:sz w:val="28"/>
          <w:szCs w:val="28"/>
          <w:lang w:val="uk-UA"/>
        </w:rPr>
        <w:t>За</w:t>
      </w:r>
      <w:r w:rsidRPr="00453407">
        <w:rPr>
          <w:b/>
          <w:sz w:val="28"/>
          <w:szCs w:val="28"/>
          <w:lang w:val="uk-UA"/>
        </w:rPr>
        <w:t xml:space="preserve"> </w:t>
      </w:r>
      <w:r w:rsidRPr="00453407">
        <w:rPr>
          <w:b/>
          <w:i/>
          <w:sz w:val="28"/>
          <w:szCs w:val="28"/>
          <w:lang w:val="uk-UA"/>
        </w:rPr>
        <w:t>ККД 22012600 «Адміністративний збір за державну реєстрацію речових прав на нерухоме майно та їх обтяжень»</w:t>
      </w:r>
      <w:r w:rsidRPr="00453407">
        <w:rPr>
          <w:b/>
          <w:sz w:val="28"/>
          <w:szCs w:val="28"/>
          <w:lang w:val="uk-UA"/>
        </w:rPr>
        <w:t xml:space="preserve">  </w:t>
      </w:r>
      <w:r w:rsidRPr="00453407">
        <w:rPr>
          <w:sz w:val="28"/>
          <w:szCs w:val="28"/>
          <w:lang w:val="uk-UA"/>
        </w:rPr>
        <w:t>у 2024 році</w:t>
      </w:r>
      <w:r w:rsidRPr="00453407">
        <w:rPr>
          <w:b/>
          <w:sz w:val="28"/>
          <w:szCs w:val="28"/>
          <w:lang w:val="uk-UA"/>
        </w:rPr>
        <w:t xml:space="preserve"> </w:t>
      </w:r>
      <w:r w:rsidRPr="00453407">
        <w:rPr>
          <w:sz w:val="28"/>
          <w:szCs w:val="28"/>
          <w:lang w:val="uk-UA"/>
        </w:rPr>
        <w:t xml:space="preserve">надходження складають 735,7 тис. грн, або 108,2% уточненого річного плану, перевиконання становить  55,7 тис. грн. Рівень виконання </w:t>
      </w:r>
      <w:r>
        <w:rPr>
          <w:sz w:val="28"/>
          <w:szCs w:val="28"/>
          <w:lang w:val="uk-UA"/>
        </w:rPr>
        <w:t xml:space="preserve">до </w:t>
      </w:r>
      <w:r w:rsidRPr="00453407">
        <w:rPr>
          <w:sz w:val="28"/>
          <w:szCs w:val="28"/>
          <w:lang w:val="uk-UA"/>
        </w:rPr>
        <w:t>початкового річного плану становить 108,2%. Проти 2023 року надходження збільшились на 118,7 тис. грн. Темп росту 119,2%. Проти 2021 року</w:t>
      </w:r>
      <w:r>
        <w:rPr>
          <w:sz w:val="28"/>
          <w:szCs w:val="28"/>
          <w:lang w:val="uk-UA"/>
        </w:rPr>
        <w:t xml:space="preserve"> надходження зменшились на 15,5 тис. грн, </w:t>
      </w:r>
      <w:r w:rsidRPr="00453407">
        <w:rPr>
          <w:sz w:val="28"/>
          <w:szCs w:val="28"/>
          <w:lang w:val="uk-UA"/>
        </w:rPr>
        <w:t xml:space="preserve"> за ра</w:t>
      </w:r>
      <w:r>
        <w:rPr>
          <w:sz w:val="28"/>
          <w:szCs w:val="28"/>
          <w:lang w:val="uk-UA"/>
        </w:rPr>
        <w:t>хунок зменшення відповідних дій,</w:t>
      </w:r>
      <w:r w:rsidRPr="00A96BC3">
        <w:rPr>
          <w:sz w:val="28"/>
          <w:szCs w:val="28"/>
          <w:lang w:val="uk-UA"/>
        </w:rPr>
        <w:t xml:space="preserve"> здійснених державним реєстратором виконавчого комітету Хмільницької міської ради.</w:t>
      </w:r>
    </w:p>
    <w:p w:rsidR="00B46F00" w:rsidRPr="00F55C8A" w:rsidRDefault="00B46F00" w:rsidP="00B46F00">
      <w:pPr>
        <w:ind w:firstLine="708"/>
        <w:jc w:val="both"/>
        <w:rPr>
          <w:sz w:val="28"/>
          <w:szCs w:val="28"/>
          <w:lang w:val="uk-UA"/>
        </w:rPr>
      </w:pPr>
      <w:r w:rsidRPr="00F55C8A">
        <w:rPr>
          <w:sz w:val="28"/>
          <w:szCs w:val="28"/>
          <w:lang w:val="uk-UA"/>
        </w:rPr>
        <w:t>За</w:t>
      </w:r>
      <w:r w:rsidRPr="00F55C8A">
        <w:rPr>
          <w:b/>
          <w:sz w:val="28"/>
          <w:szCs w:val="28"/>
          <w:lang w:val="uk-UA"/>
        </w:rPr>
        <w:t xml:space="preserve"> </w:t>
      </w:r>
      <w:r w:rsidRPr="00F55C8A">
        <w:rPr>
          <w:b/>
          <w:i/>
          <w:sz w:val="28"/>
          <w:szCs w:val="28"/>
          <w:lang w:val="uk-UA"/>
        </w:rPr>
        <w:t>ККД 22012900 «Плата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 фізичних осіб - підприємців та громадських формувань, а також плата за надання інших платних послуг, пов'язаних з такою державною реєстрацією»</w:t>
      </w:r>
      <w:r w:rsidRPr="00F55C8A">
        <w:rPr>
          <w:b/>
          <w:sz w:val="28"/>
          <w:szCs w:val="28"/>
          <w:lang w:val="uk-UA"/>
        </w:rPr>
        <w:t xml:space="preserve"> </w:t>
      </w:r>
      <w:r w:rsidRPr="00F55C8A">
        <w:rPr>
          <w:sz w:val="28"/>
          <w:szCs w:val="28"/>
          <w:lang w:val="uk-UA"/>
        </w:rPr>
        <w:t>у 2024 році</w:t>
      </w:r>
      <w:r w:rsidRPr="00F55C8A">
        <w:rPr>
          <w:b/>
          <w:sz w:val="28"/>
          <w:szCs w:val="28"/>
          <w:lang w:val="uk-UA"/>
        </w:rPr>
        <w:t xml:space="preserve"> </w:t>
      </w:r>
      <w:r w:rsidRPr="00F55C8A">
        <w:rPr>
          <w:sz w:val="28"/>
          <w:szCs w:val="28"/>
          <w:lang w:val="uk-UA"/>
        </w:rPr>
        <w:t xml:space="preserve">надходження складають 19,9 тис. грн, або 603,9% уточненого річного плану. Проти уточнених річних планових показників  надійшло більше на суму 16,6 тис. грн. Рівень виконання </w:t>
      </w:r>
      <w:r>
        <w:rPr>
          <w:sz w:val="28"/>
          <w:szCs w:val="28"/>
          <w:lang w:val="uk-UA"/>
        </w:rPr>
        <w:t xml:space="preserve">до </w:t>
      </w:r>
      <w:r w:rsidRPr="00F55C8A">
        <w:rPr>
          <w:sz w:val="28"/>
          <w:szCs w:val="28"/>
          <w:lang w:val="uk-UA"/>
        </w:rPr>
        <w:t>початкового річного плану становить 603,9%. Пояснюється збільшенням кількості відповідних дій. Проти 2023 року надходження збільшились на 6,1 тис. грн, за рахунок збільшенн</w:t>
      </w:r>
      <w:r>
        <w:rPr>
          <w:sz w:val="28"/>
          <w:szCs w:val="28"/>
          <w:lang w:val="uk-UA"/>
        </w:rPr>
        <w:t>я кількості відповідних дій,</w:t>
      </w:r>
      <w:r w:rsidRPr="00A96BC3">
        <w:rPr>
          <w:sz w:val="28"/>
          <w:szCs w:val="28"/>
          <w:lang w:val="uk-UA"/>
        </w:rPr>
        <w:t xml:space="preserve"> здійснених державним реєстратором виконавчого комітету Хмільницької міської ради. </w:t>
      </w:r>
      <w:r w:rsidRPr="00F55C8A">
        <w:rPr>
          <w:sz w:val="28"/>
          <w:szCs w:val="28"/>
          <w:lang w:val="uk-UA"/>
        </w:rPr>
        <w:t xml:space="preserve"> Темп росту 144,2%.</w:t>
      </w:r>
      <w:r>
        <w:rPr>
          <w:sz w:val="28"/>
          <w:szCs w:val="28"/>
          <w:lang w:val="uk-UA"/>
        </w:rPr>
        <w:t xml:space="preserve"> У 2021 році кошти не надходили.</w:t>
      </w:r>
    </w:p>
    <w:p w:rsidR="00B46F00" w:rsidRPr="00F3535F" w:rsidRDefault="00B46F00" w:rsidP="00B46F00">
      <w:pPr>
        <w:ind w:firstLine="708"/>
        <w:jc w:val="both"/>
        <w:rPr>
          <w:sz w:val="28"/>
          <w:szCs w:val="28"/>
          <w:lang w:val="uk-UA"/>
        </w:rPr>
      </w:pPr>
      <w:r w:rsidRPr="00F3535F">
        <w:rPr>
          <w:sz w:val="28"/>
          <w:szCs w:val="28"/>
          <w:lang w:val="uk-UA"/>
        </w:rPr>
        <w:t xml:space="preserve"> За </w:t>
      </w:r>
      <w:r w:rsidRPr="00F3535F">
        <w:rPr>
          <w:b/>
          <w:i/>
          <w:sz w:val="28"/>
          <w:szCs w:val="28"/>
          <w:lang w:val="uk-UA"/>
        </w:rPr>
        <w:t>ККД 22080400 «Надходження від орендної плати за користування цілісним майновим комплексом та іншим майном, що перебуває в комунальній власності»</w:t>
      </w:r>
      <w:r w:rsidRPr="00F3535F">
        <w:rPr>
          <w:sz w:val="28"/>
          <w:szCs w:val="28"/>
        </w:rPr>
        <w:t> </w:t>
      </w:r>
      <w:r w:rsidRPr="00F3535F">
        <w:rPr>
          <w:sz w:val="28"/>
          <w:szCs w:val="28"/>
          <w:lang w:val="uk-UA"/>
        </w:rPr>
        <w:t xml:space="preserve"> у 2024 році надійшло у сумі 27,9 тис. грн, або 95,5% уточненого р</w:t>
      </w:r>
      <w:r>
        <w:rPr>
          <w:sz w:val="28"/>
          <w:szCs w:val="28"/>
          <w:lang w:val="uk-UA"/>
        </w:rPr>
        <w:t>ічного плану, не</w:t>
      </w:r>
      <w:r w:rsidRPr="00F3535F">
        <w:rPr>
          <w:sz w:val="28"/>
          <w:szCs w:val="28"/>
          <w:lang w:val="uk-UA"/>
        </w:rPr>
        <w:t xml:space="preserve">виконання становить 1,3 тис. грн.  Рівень виконання </w:t>
      </w:r>
      <w:r>
        <w:rPr>
          <w:sz w:val="28"/>
          <w:szCs w:val="28"/>
          <w:lang w:val="uk-UA"/>
        </w:rPr>
        <w:t xml:space="preserve">до </w:t>
      </w:r>
      <w:r w:rsidRPr="00F3535F">
        <w:rPr>
          <w:sz w:val="28"/>
          <w:szCs w:val="28"/>
          <w:lang w:val="uk-UA"/>
        </w:rPr>
        <w:t>початкового річного плану становить 90,0</w:t>
      </w:r>
      <w:r>
        <w:rPr>
          <w:sz w:val="28"/>
          <w:szCs w:val="28"/>
          <w:lang w:val="uk-UA"/>
        </w:rPr>
        <w:t>%, за рахунок зменшення надходжень по КП «Хмільниккомунсервіс».</w:t>
      </w:r>
      <w:r w:rsidRPr="00F3535F">
        <w:rPr>
          <w:sz w:val="28"/>
          <w:szCs w:val="28"/>
          <w:lang w:val="uk-UA"/>
        </w:rPr>
        <w:t xml:space="preserve"> Проти 2023 року надходження зменшились на 139,1 тис. грн</w:t>
      </w:r>
      <w:r>
        <w:rPr>
          <w:sz w:val="28"/>
          <w:szCs w:val="28"/>
          <w:lang w:val="uk-UA"/>
        </w:rPr>
        <w:t>, за рахунок проплати заборгованості за минулий період по КП «Хмільниккомунсервіс» у сумі – 151,8 тис. грн</w:t>
      </w:r>
      <w:r w:rsidRPr="00F3535F">
        <w:rPr>
          <w:sz w:val="28"/>
          <w:szCs w:val="28"/>
          <w:lang w:val="uk-UA"/>
        </w:rPr>
        <w:t>. Проти 2021 року надходження змен</w:t>
      </w:r>
      <w:r>
        <w:rPr>
          <w:sz w:val="28"/>
          <w:szCs w:val="28"/>
          <w:lang w:val="uk-UA"/>
        </w:rPr>
        <w:t>шились на 136,9 тис. грн. Пояснюється тим, що у 2022 році Рішенням 30 сесії міської ради 8 скликання №1276 від 21 липня 2022 року «Про внесення змін до рішення 82 сесії міської ради 7 скликання від 13.10.2020 року №2857 «Про оренду комунального майна Хмільницької міської територіальної громади»(зі змінами) були внесені зміни, щодо відрахування комунальними підприємствами до бюджету громади (зменшено з 50 відсотків до 10 відсотків).</w:t>
      </w:r>
    </w:p>
    <w:p w:rsidR="00B46F00" w:rsidRPr="004D08FF" w:rsidRDefault="00B46F00" w:rsidP="00B46F00">
      <w:pPr>
        <w:ind w:firstLine="720"/>
        <w:jc w:val="both"/>
        <w:rPr>
          <w:sz w:val="28"/>
          <w:szCs w:val="28"/>
          <w:lang w:val="uk-UA"/>
        </w:rPr>
      </w:pPr>
      <w:r w:rsidRPr="004D08FF">
        <w:rPr>
          <w:b/>
          <w:i/>
          <w:sz w:val="28"/>
          <w:szCs w:val="28"/>
          <w:lang w:val="uk-UA"/>
        </w:rPr>
        <w:t>Державного мита ( ККД 22090000)</w:t>
      </w:r>
      <w:r w:rsidRPr="004D08FF">
        <w:rPr>
          <w:sz w:val="28"/>
          <w:szCs w:val="28"/>
          <w:lang w:val="uk-UA"/>
        </w:rPr>
        <w:t xml:space="preserve"> у 2024 році надійшло до бюджету</w:t>
      </w:r>
      <w:r>
        <w:rPr>
          <w:sz w:val="28"/>
          <w:szCs w:val="28"/>
          <w:lang w:val="uk-UA"/>
        </w:rPr>
        <w:t xml:space="preserve"> у сумі</w:t>
      </w:r>
      <w:r w:rsidRPr="004D08FF">
        <w:rPr>
          <w:sz w:val="28"/>
          <w:szCs w:val="28"/>
          <w:lang w:val="uk-UA"/>
        </w:rPr>
        <w:t xml:space="preserve"> 12,7 тис. грн, або 66,1% уточненого річного плану, невиконання становить 6,5 тис. грн. Рівень виконання </w:t>
      </w:r>
      <w:r>
        <w:rPr>
          <w:sz w:val="28"/>
          <w:szCs w:val="28"/>
          <w:lang w:val="uk-UA"/>
        </w:rPr>
        <w:t xml:space="preserve">до </w:t>
      </w:r>
      <w:r w:rsidRPr="004D08FF">
        <w:rPr>
          <w:sz w:val="28"/>
          <w:szCs w:val="28"/>
          <w:lang w:val="uk-UA"/>
        </w:rPr>
        <w:t>початкового річного плану становить 63,5%, за рахунок зменшення кількості  відповідних  дій. Проти 2023 року надходження зменшились на 3,0 тис. грн, за рахунок скорочення  кількості  відповідних  дій. Проти 2021 року надходження зменшились на 93,0 тис. грн, за рахунок скорочення відповідних дій.</w:t>
      </w:r>
    </w:p>
    <w:p w:rsidR="00B46F00" w:rsidRPr="0007744C" w:rsidRDefault="00B46F00" w:rsidP="00B46F00">
      <w:pPr>
        <w:ind w:firstLine="708"/>
        <w:jc w:val="both"/>
        <w:rPr>
          <w:sz w:val="28"/>
          <w:szCs w:val="28"/>
          <w:lang w:val="uk-UA"/>
        </w:rPr>
      </w:pPr>
      <w:r>
        <w:rPr>
          <w:b/>
          <w:i/>
          <w:sz w:val="28"/>
          <w:szCs w:val="28"/>
          <w:lang w:val="uk-UA"/>
        </w:rPr>
        <w:t>ККД 22090100 «</w:t>
      </w:r>
      <w:r w:rsidRPr="00FD42A5">
        <w:rPr>
          <w:b/>
          <w:i/>
          <w:sz w:val="28"/>
          <w:szCs w:val="28"/>
          <w:lang w:val="uk-UA"/>
        </w:rPr>
        <w:t>Державне мито, що сплачується за місцем розгляду та оформлення документів, у тому числі за оформлення документів на спадщину і дарування</w:t>
      </w:r>
      <w:r>
        <w:rPr>
          <w:b/>
          <w:i/>
          <w:sz w:val="28"/>
          <w:szCs w:val="28"/>
          <w:lang w:val="uk-UA"/>
        </w:rPr>
        <w:t xml:space="preserve">» </w:t>
      </w:r>
      <w:r w:rsidRPr="00FD42A5">
        <w:rPr>
          <w:b/>
          <w:i/>
          <w:sz w:val="28"/>
          <w:szCs w:val="28"/>
          <w:lang w:val="uk-UA"/>
        </w:rPr>
        <w:t xml:space="preserve"> </w:t>
      </w:r>
      <w:r w:rsidRPr="004D08FF">
        <w:rPr>
          <w:sz w:val="28"/>
          <w:szCs w:val="28"/>
          <w:lang w:val="uk-UA"/>
        </w:rPr>
        <w:t>у 2024 році</w:t>
      </w:r>
      <w:r>
        <w:rPr>
          <w:sz w:val="28"/>
          <w:szCs w:val="28"/>
          <w:lang w:val="uk-UA"/>
        </w:rPr>
        <w:t xml:space="preserve"> надійшло до бюджету громади у сумі 3,5 тис. грн, або 34,1% уточненого річного плану, невиконання становить 6,7 тис. грн. Рівень виконання до початкового річного плану становить 31,6%. Пояснюється зменшенням кількості відповідних дій.</w:t>
      </w:r>
      <w:r w:rsidRPr="0007744C">
        <w:rPr>
          <w:sz w:val="28"/>
          <w:szCs w:val="28"/>
          <w:lang w:val="uk-UA"/>
        </w:rPr>
        <w:t xml:space="preserve"> Проти 2023 року</w:t>
      </w:r>
      <w:r>
        <w:rPr>
          <w:sz w:val="28"/>
          <w:szCs w:val="28"/>
          <w:lang w:val="uk-UA"/>
        </w:rPr>
        <w:t xml:space="preserve"> надходження зменшились на 4,0</w:t>
      </w:r>
      <w:r w:rsidRPr="0007744C">
        <w:rPr>
          <w:sz w:val="28"/>
          <w:szCs w:val="28"/>
          <w:lang w:val="uk-UA"/>
        </w:rPr>
        <w:t xml:space="preserve"> тис. грн, за рахунок скорочення  кількості  відповідних  дій. Проти 2021 року надхо</w:t>
      </w:r>
      <w:r>
        <w:rPr>
          <w:sz w:val="28"/>
          <w:szCs w:val="28"/>
          <w:lang w:val="uk-UA"/>
        </w:rPr>
        <w:t>дження зменшились на 92,3</w:t>
      </w:r>
      <w:r w:rsidRPr="0007744C">
        <w:rPr>
          <w:sz w:val="28"/>
          <w:szCs w:val="28"/>
          <w:lang w:val="uk-UA"/>
        </w:rPr>
        <w:t xml:space="preserve"> тис. грн, за рахунок скорочення відповідних дій.</w:t>
      </w:r>
    </w:p>
    <w:p w:rsidR="00B46F00" w:rsidRPr="0007744C" w:rsidRDefault="00B46F00" w:rsidP="00B46F00">
      <w:pPr>
        <w:ind w:firstLine="708"/>
        <w:jc w:val="both"/>
        <w:rPr>
          <w:sz w:val="28"/>
          <w:szCs w:val="28"/>
          <w:lang w:val="uk-UA"/>
        </w:rPr>
      </w:pPr>
      <w:r>
        <w:rPr>
          <w:b/>
          <w:i/>
          <w:sz w:val="28"/>
          <w:szCs w:val="28"/>
          <w:lang w:val="uk-UA"/>
        </w:rPr>
        <w:t>ККД 220902</w:t>
      </w:r>
      <w:r w:rsidRPr="00FD42A5">
        <w:rPr>
          <w:b/>
          <w:i/>
          <w:sz w:val="28"/>
          <w:szCs w:val="28"/>
          <w:lang w:val="uk-UA"/>
        </w:rPr>
        <w:t>00 «Державне мито, не віднесене до інших категорій</w:t>
      </w:r>
      <w:r>
        <w:rPr>
          <w:b/>
          <w:i/>
          <w:sz w:val="28"/>
          <w:szCs w:val="28"/>
          <w:lang w:val="uk-UA"/>
        </w:rPr>
        <w:t xml:space="preserve">» </w:t>
      </w:r>
      <w:r w:rsidRPr="0007744C">
        <w:rPr>
          <w:sz w:val="28"/>
          <w:szCs w:val="28"/>
          <w:lang w:val="uk-UA"/>
        </w:rPr>
        <w:t>у</w:t>
      </w:r>
      <w:r>
        <w:rPr>
          <w:b/>
          <w:i/>
          <w:sz w:val="28"/>
          <w:szCs w:val="28"/>
          <w:lang w:val="uk-UA"/>
        </w:rPr>
        <w:t xml:space="preserve"> </w:t>
      </w:r>
      <w:r>
        <w:rPr>
          <w:sz w:val="28"/>
          <w:szCs w:val="28"/>
          <w:lang w:val="uk-UA"/>
        </w:rPr>
        <w:t>2024 році</w:t>
      </w:r>
      <w:r>
        <w:rPr>
          <w:b/>
          <w:i/>
          <w:sz w:val="28"/>
          <w:szCs w:val="28"/>
          <w:lang w:val="uk-UA"/>
        </w:rPr>
        <w:t xml:space="preserve"> </w:t>
      </w:r>
      <w:r>
        <w:rPr>
          <w:sz w:val="28"/>
          <w:szCs w:val="28"/>
          <w:lang w:val="uk-UA"/>
        </w:rPr>
        <w:t>надходження не планувались і не надходили</w:t>
      </w:r>
      <w:r w:rsidRPr="0007744C">
        <w:rPr>
          <w:sz w:val="28"/>
          <w:szCs w:val="28"/>
          <w:lang w:val="uk-UA"/>
        </w:rPr>
        <w:t>. У 2021 році</w:t>
      </w:r>
      <w:r>
        <w:rPr>
          <w:b/>
          <w:i/>
          <w:sz w:val="28"/>
          <w:szCs w:val="28"/>
          <w:lang w:val="uk-UA"/>
        </w:rPr>
        <w:t xml:space="preserve">  </w:t>
      </w:r>
      <w:r>
        <w:rPr>
          <w:sz w:val="28"/>
          <w:szCs w:val="28"/>
          <w:lang w:val="uk-UA"/>
        </w:rPr>
        <w:t>надходження склали 0,7 тис. грн.</w:t>
      </w:r>
    </w:p>
    <w:p w:rsidR="00B46F00" w:rsidRPr="000754D0" w:rsidRDefault="00B46F00" w:rsidP="00B46F00">
      <w:pPr>
        <w:jc w:val="both"/>
        <w:rPr>
          <w:sz w:val="28"/>
          <w:szCs w:val="28"/>
          <w:lang w:val="uk-UA"/>
        </w:rPr>
      </w:pPr>
      <w:r>
        <w:rPr>
          <w:b/>
          <w:i/>
          <w:sz w:val="28"/>
          <w:szCs w:val="28"/>
          <w:lang w:val="uk-UA"/>
        </w:rPr>
        <w:t xml:space="preserve">        </w:t>
      </w:r>
      <w:r w:rsidRPr="00FD42A5">
        <w:rPr>
          <w:b/>
          <w:i/>
          <w:sz w:val="28"/>
          <w:szCs w:val="28"/>
          <w:lang w:val="uk-UA"/>
        </w:rPr>
        <w:t xml:space="preserve"> </w:t>
      </w:r>
      <w:r>
        <w:rPr>
          <w:b/>
          <w:i/>
          <w:sz w:val="28"/>
          <w:szCs w:val="28"/>
          <w:lang w:val="uk-UA"/>
        </w:rPr>
        <w:t>ККД 22090400 «</w:t>
      </w:r>
      <w:r w:rsidRPr="00FD42A5">
        <w:rPr>
          <w:b/>
          <w:i/>
          <w:sz w:val="28"/>
          <w:szCs w:val="28"/>
          <w:lang w:val="uk-UA"/>
        </w:rPr>
        <w:t>Державне мито, пов`язане з видачею та оформленням закордонних паспортів (посвідок) та паспортів громадян України</w:t>
      </w:r>
      <w:r>
        <w:rPr>
          <w:b/>
          <w:i/>
          <w:sz w:val="28"/>
          <w:szCs w:val="28"/>
          <w:lang w:val="uk-UA"/>
        </w:rPr>
        <w:t>»</w:t>
      </w:r>
      <w:r w:rsidRPr="00FD42A5">
        <w:rPr>
          <w:b/>
          <w:i/>
          <w:sz w:val="28"/>
          <w:szCs w:val="28"/>
          <w:lang w:val="uk-UA"/>
        </w:rPr>
        <w:t xml:space="preserve">  </w:t>
      </w:r>
      <w:r w:rsidRPr="000754D0">
        <w:rPr>
          <w:b/>
          <w:i/>
          <w:sz w:val="28"/>
          <w:szCs w:val="28"/>
          <w:lang w:val="uk-UA"/>
        </w:rPr>
        <w:t xml:space="preserve">»  </w:t>
      </w:r>
      <w:r w:rsidRPr="000754D0">
        <w:rPr>
          <w:sz w:val="28"/>
          <w:szCs w:val="28"/>
          <w:lang w:val="uk-UA"/>
        </w:rPr>
        <w:t xml:space="preserve">у 2024 році надійшло до бюджету громади </w:t>
      </w:r>
      <w:r>
        <w:rPr>
          <w:sz w:val="28"/>
          <w:szCs w:val="28"/>
          <w:lang w:val="uk-UA"/>
        </w:rPr>
        <w:t>у сумі 9,2 тис. грн, або 102,4</w:t>
      </w:r>
      <w:r w:rsidRPr="000754D0">
        <w:rPr>
          <w:sz w:val="28"/>
          <w:szCs w:val="28"/>
          <w:lang w:val="uk-UA"/>
        </w:rPr>
        <w:t>% уточненого річного плану</w:t>
      </w:r>
      <w:r>
        <w:rPr>
          <w:sz w:val="28"/>
          <w:szCs w:val="28"/>
          <w:lang w:val="uk-UA"/>
        </w:rPr>
        <w:t>, перевиконання складає 0,2</w:t>
      </w:r>
      <w:r w:rsidRPr="000754D0">
        <w:rPr>
          <w:sz w:val="28"/>
          <w:szCs w:val="28"/>
          <w:lang w:val="uk-UA"/>
        </w:rPr>
        <w:t xml:space="preserve"> тис. грн. Рівень виконання до початкового річного плану</w:t>
      </w:r>
      <w:r>
        <w:rPr>
          <w:sz w:val="28"/>
          <w:szCs w:val="28"/>
          <w:lang w:val="uk-UA"/>
        </w:rPr>
        <w:t xml:space="preserve"> становить 102,4 тис. грн.</w:t>
      </w:r>
      <w:r w:rsidRPr="000754D0">
        <w:rPr>
          <w:sz w:val="28"/>
          <w:szCs w:val="28"/>
          <w:lang w:val="uk-UA"/>
        </w:rPr>
        <w:t xml:space="preserve"> Проти 2023 року</w:t>
      </w:r>
      <w:r>
        <w:rPr>
          <w:sz w:val="28"/>
          <w:szCs w:val="28"/>
          <w:lang w:val="uk-UA"/>
        </w:rPr>
        <w:t xml:space="preserve"> надходження збільшились на 1,1</w:t>
      </w:r>
      <w:r w:rsidRPr="000754D0">
        <w:rPr>
          <w:sz w:val="28"/>
          <w:szCs w:val="28"/>
          <w:lang w:val="uk-UA"/>
        </w:rPr>
        <w:t xml:space="preserve"> тис. грн</w:t>
      </w:r>
      <w:r>
        <w:rPr>
          <w:sz w:val="28"/>
          <w:szCs w:val="28"/>
          <w:lang w:val="uk-UA"/>
        </w:rPr>
        <w:t xml:space="preserve">, за рахунок збільшення кількості наданих послуг. Темп росту112,9%. </w:t>
      </w:r>
      <w:r w:rsidRPr="000754D0">
        <w:rPr>
          <w:sz w:val="28"/>
          <w:szCs w:val="28"/>
          <w:lang w:val="uk-UA"/>
        </w:rPr>
        <w:t>Проти 2021 року надхо</w:t>
      </w:r>
      <w:r>
        <w:rPr>
          <w:sz w:val="28"/>
          <w:szCs w:val="28"/>
          <w:lang w:val="uk-UA"/>
        </w:rPr>
        <w:t>дження зменшились на 0,01 тис. грн.</w:t>
      </w:r>
    </w:p>
    <w:p w:rsidR="00B46F00" w:rsidRPr="00BA3A00" w:rsidRDefault="00B46F00" w:rsidP="00B46F00">
      <w:pPr>
        <w:jc w:val="both"/>
        <w:rPr>
          <w:color w:val="FF0000"/>
          <w:sz w:val="28"/>
          <w:szCs w:val="28"/>
          <w:lang w:val="uk-UA"/>
        </w:rPr>
      </w:pPr>
      <w:r w:rsidRPr="00FD42A5">
        <w:rPr>
          <w:b/>
          <w:i/>
          <w:sz w:val="28"/>
          <w:szCs w:val="28"/>
          <w:lang w:val="uk-UA"/>
        </w:rPr>
        <w:t xml:space="preserve"> </w:t>
      </w:r>
      <w:r>
        <w:rPr>
          <w:b/>
          <w:i/>
          <w:sz w:val="28"/>
          <w:szCs w:val="28"/>
          <w:lang w:val="uk-UA"/>
        </w:rPr>
        <w:tab/>
      </w:r>
      <w:r w:rsidRPr="00BA3A00">
        <w:rPr>
          <w:b/>
          <w:i/>
          <w:sz w:val="28"/>
          <w:szCs w:val="28"/>
          <w:lang w:val="uk-UA"/>
        </w:rPr>
        <w:t>За ККД 22130000 «Орендна плата за водні об'єкти (їх частини), що надаються в користування на умовах оренди Радою міністрів Автономної Республіки Крим, обласними, районними, Київською та Севастопольською міськими державними адміністраціями, місцевими радами»</w:t>
      </w:r>
      <w:r w:rsidRPr="001932BA">
        <w:rPr>
          <w:b/>
          <w:i/>
          <w:color w:val="FF0000"/>
          <w:sz w:val="28"/>
          <w:szCs w:val="28"/>
        </w:rPr>
        <w:t> </w:t>
      </w:r>
      <w:r w:rsidRPr="00E332D5">
        <w:rPr>
          <w:sz w:val="28"/>
          <w:szCs w:val="28"/>
          <w:lang w:val="uk-UA"/>
        </w:rPr>
        <w:t>у 2024 році</w:t>
      </w:r>
      <w:r>
        <w:rPr>
          <w:b/>
          <w:i/>
          <w:color w:val="FF0000"/>
          <w:sz w:val="28"/>
          <w:szCs w:val="28"/>
          <w:lang w:val="uk-UA"/>
        </w:rPr>
        <w:t xml:space="preserve"> </w:t>
      </w:r>
      <w:r w:rsidRPr="00113E2C">
        <w:rPr>
          <w:sz w:val="28"/>
          <w:szCs w:val="28"/>
          <w:lang w:val="uk-UA"/>
        </w:rPr>
        <w:t xml:space="preserve">надійшло 73,7 тис. грн, або 80,4% уточненого річного плану, невиконання складає 18,0 тис. грн.  Рівень виконання </w:t>
      </w:r>
      <w:r>
        <w:rPr>
          <w:sz w:val="28"/>
          <w:szCs w:val="28"/>
          <w:lang w:val="uk-UA"/>
        </w:rPr>
        <w:t xml:space="preserve">до </w:t>
      </w:r>
      <w:r w:rsidRPr="00113E2C">
        <w:rPr>
          <w:sz w:val="28"/>
          <w:szCs w:val="28"/>
          <w:lang w:val="uk-UA"/>
        </w:rPr>
        <w:t xml:space="preserve">початкового річного плану становить 73,7%. Невиконання до початкового річного плану та уточненого річного плану пояснюється: у зв'язку з тим, що виготовлялись Паспорта водних об'єктів були не </w:t>
      </w:r>
      <w:r>
        <w:rPr>
          <w:sz w:val="28"/>
          <w:szCs w:val="28"/>
          <w:lang w:val="uk-UA"/>
        </w:rPr>
        <w:t>перезаключені договора.</w:t>
      </w:r>
      <w:r w:rsidRPr="00113E2C">
        <w:rPr>
          <w:sz w:val="28"/>
          <w:szCs w:val="28"/>
          <w:lang w:val="uk-UA"/>
        </w:rPr>
        <w:t xml:space="preserve"> Проти 2023 року надходження збільшились на 53,9 тис. грн, за рахунок надходжень річної орендної плати переможцями 5 аукціонів на право оренди водними об'єктами. Темп росту 371,3%. </w:t>
      </w:r>
      <w:r>
        <w:rPr>
          <w:sz w:val="28"/>
          <w:szCs w:val="28"/>
          <w:lang w:val="uk-UA"/>
        </w:rPr>
        <w:t>У 2021 році кошти не надходили.</w:t>
      </w:r>
    </w:p>
    <w:p w:rsidR="00B46F00" w:rsidRPr="00E332D5" w:rsidRDefault="00B46F00" w:rsidP="00B46F00">
      <w:pPr>
        <w:ind w:firstLine="708"/>
        <w:jc w:val="both"/>
        <w:rPr>
          <w:sz w:val="28"/>
          <w:szCs w:val="28"/>
          <w:lang w:val="uk-UA"/>
        </w:rPr>
      </w:pPr>
      <w:r w:rsidRPr="00E332D5">
        <w:rPr>
          <w:sz w:val="28"/>
          <w:szCs w:val="28"/>
          <w:lang w:val="uk-UA"/>
        </w:rPr>
        <w:t>За</w:t>
      </w:r>
      <w:r w:rsidRPr="00E332D5">
        <w:rPr>
          <w:b/>
          <w:sz w:val="28"/>
          <w:szCs w:val="28"/>
          <w:lang w:val="uk-UA"/>
        </w:rPr>
        <w:t xml:space="preserve"> </w:t>
      </w:r>
      <w:r w:rsidRPr="00E332D5">
        <w:rPr>
          <w:b/>
          <w:i/>
          <w:sz w:val="28"/>
          <w:szCs w:val="28"/>
          <w:lang w:val="uk-UA"/>
        </w:rPr>
        <w:t>ККД 24060300 «Інші надходження»</w:t>
      </w:r>
      <w:r w:rsidRPr="00E332D5">
        <w:rPr>
          <w:sz w:val="28"/>
          <w:szCs w:val="28"/>
          <w:lang w:val="uk-UA"/>
        </w:rPr>
        <w:t xml:space="preserve"> у 2024 році надійшло 583,3 тис. грн, або  177,2%  уточненого річного плану. Надходження збільшились на суму 254,2 тис. грн. Рівень виконання до початкового річного плану становить 177,2</w:t>
      </w:r>
      <w:r>
        <w:rPr>
          <w:sz w:val="28"/>
          <w:szCs w:val="28"/>
          <w:lang w:val="uk-UA"/>
        </w:rPr>
        <w:t xml:space="preserve">%, за рахунок повернення фінансування минулих років. </w:t>
      </w:r>
      <w:r w:rsidRPr="00E332D5">
        <w:rPr>
          <w:sz w:val="28"/>
          <w:szCs w:val="28"/>
          <w:lang w:val="uk-UA"/>
        </w:rPr>
        <w:t xml:space="preserve">Проти 2023 року надходження зменшились на 127,2 </w:t>
      </w:r>
      <w:r>
        <w:rPr>
          <w:sz w:val="28"/>
          <w:szCs w:val="28"/>
          <w:lang w:val="uk-UA"/>
        </w:rPr>
        <w:t xml:space="preserve">тис. грн, за рахунок </w:t>
      </w:r>
      <w:r w:rsidRPr="002540CF">
        <w:rPr>
          <w:sz w:val="28"/>
          <w:szCs w:val="28"/>
          <w:lang w:val="uk-UA"/>
        </w:rPr>
        <w:t>повернення фінансування минулих років</w:t>
      </w:r>
      <w:r w:rsidRPr="00E332D5">
        <w:rPr>
          <w:sz w:val="28"/>
          <w:szCs w:val="28"/>
          <w:lang w:val="uk-UA"/>
        </w:rPr>
        <w:t>. Проти 2021 року надходженн</w:t>
      </w:r>
      <w:r>
        <w:rPr>
          <w:sz w:val="28"/>
          <w:szCs w:val="28"/>
          <w:lang w:val="uk-UA"/>
        </w:rPr>
        <w:t>я збільшились на 109,0 тис. грн, за рахунок збільшення кількості договорів по рекламі, збільшення повернення фінансування минулих років та сплати відновної вартості зелених насаджень (відповідно до позовної заяви та рішення адмінкомісії (добровільна сплата).</w:t>
      </w:r>
      <w:r w:rsidRPr="0006098A">
        <w:rPr>
          <w:sz w:val="28"/>
          <w:szCs w:val="28"/>
          <w:lang w:val="uk-UA"/>
        </w:rPr>
        <w:t xml:space="preserve"> </w:t>
      </w:r>
      <w:r w:rsidRPr="00E332D5">
        <w:rPr>
          <w:sz w:val="28"/>
          <w:szCs w:val="28"/>
          <w:lang w:val="uk-UA"/>
        </w:rPr>
        <w:t xml:space="preserve"> Темп росту 123,0%.</w:t>
      </w:r>
    </w:p>
    <w:p w:rsidR="00B46F00" w:rsidRPr="000174BF" w:rsidRDefault="00B46F00" w:rsidP="00B46F00">
      <w:pPr>
        <w:ind w:firstLine="720"/>
        <w:jc w:val="both"/>
        <w:rPr>
          <w:color w:val="FF0000"/>
          <w:sz w:val="28"/>
          <w:szCs w:val="28"/>
          <w:lang w:val="uk-UA"/>
        </w:rPr>
      </w:pPr>
    </w:p>
    <w:tbl>
      <w:tblPr>
        <w:tblW w:w="10490" w:type="dxa"/>
        <w:tblInd w:w="-537" w:type="dxa"/>
        <w:tblLayout w:type="fixed"/>
        <w:tblCellMar>
          <w:left w:w="30" w:type="dxa"/>
          <w:right w:w="30" w:type="dxa"/>
        </w:tblCellMar>
        <w:tblLook w:val="0000" w:firstRow="0" w:lastRow="0" w:firstColumn="0" w:lastColumn="0" w:noHBand="0" w:noVBand="0"/>
      </w:tblPr>
      <w:tblGrid>
        <w:gridCol w:w="4372"/>
        <w:gridCol w:w="1995"/>
        <w:gridCol w:w="1893"/>
        <w:gridCol w:w="2230"/>
      </w:tblGrid>
      <w:tr w:rsidR="00B46F00" w:rsidRPr="000174BF" w:rsidTr="00821729">
        <w:trPr>
          <w:trHeight w:val="346"/>
        </w:trPr>
        <w:tc>
          <w:tcPr>
            <w:tcW w:w="10490" w:type="dxa"/>
            <w:gridSpan w:val="4"/>
            <w:tcBorders>
              <w:top w:val="single" w:sz="2" w:space="0" w:color="000000"/>
              <w:left w:val="single" w:sz="2" w:space="0" w:color="000000"/>
              <w:bottom w:val="single" w:sz="2" w:space="0" w:color="000000"/>
              <w:right w:val="single" w:sz="2" w:space="0" w:color="000000"/>
            </w:tcBorders>
          </w:tcPr>
          <w:p w:rsidR="00B46F00" w:rsidRPr="000174BF" w:rsidRDefault="00B46F00" w:rsidP="00821729">
            <w:pPr>
              <w:ind w:firstLine="720"/>
              <w:jc w:val="both"/>
              <w:rPr>
                <w:b/>
                <w:bCs/>
                <w:sz w:val="28"/>
                <w:szCs w:val="28"/>
                <w:lang w:val="uk-UA"/>
              </w:rPr>
            </w:pPr>
            <w:r w:rsidRPr="000174BF">
              <w:rPr>
                <w:b/>
                <w:bCs/>
                <w:sz w:val="28"/>
                <w:szCs w:val="28"/>
                <w:lang w:val="uk-UA"/>
              </w:rPr>
              <w:t>Розшифровка надходжень по ККД 24060300  «Інші надходження»</w:t>
            </w:r>
          </w:p>
        </w:tc>
      </w:tr>
      <w:tr w:rsidR="00B46F00" w:rsidRPr="000174BF" w:rsidTr="00821729">
        <w:trPr>
          <w:trHeight w:val="346"/>
        </w:trPr>
        <w:tc>
          <w:tcPr>
            <w:tcW w:w="10490" w:type="dxa"/>
            <w:gridSpan w:val="4"/>
            <w:tcBorders>
              <w:top w:val="single" w:sz="2" w:space="0" w:color="000000"/>
              <w:left w:val="single" w:sz="2" w:space="0" w:color="000000"/>
              <w:bottom w:val="single" w:sz="2" w:space="0" w:color="000000"/>
              <w:right w:val="single" w:sz="2" w:space="0" w:color="000000"/>
            </w:tcBorders>
          </w:tcPr>
          <w:p w:rsidR="00B46F00" w:rsidRPr="000174BF" w:rsidRDefault="00B46F00" w:rsidP="00821729">
            <w:pPr>
              <w:ind w:firstLine="720"/>
              <w:jc w:val="both"/>
              <w:rPr>
                <w:b/>
                <w:bCs/>
                <w:sz w:val="28"/>
                <w:szCs w:val="28"/>
                <w:lang w:val="uk-UA"/>
              </w:rPr>
            </w:pPr>
            <w:r w:rsidRPr="000174BF">
              <w:rPr>
                <w:b/>
                <w:bCs/>
                <w:sz w:val="28"/>
                <w:szCs w:val="28"/>
                <w:lang w:val="uk-UA"/>
              </w:rPr>
              <w:t xml:space="preserve"> січень - </w:t>
            </w:r>
            <w:r w:rsidRPr="000174BF">
              <w:rPr>
                <w:b/>
                <w:bCs/>
                <w:sz w:val="28"/>
                <w:szCs w:val="28"/>
              </w:rPr>
              <w:t>грудень</w:t>
            </w:r>
            <w:r w:rsidRPr="000174BF">
              <w:rPr>
                <w:b/>
                <w:bCs/>
                <w:sz w:val="28"/>
                <w:szCs w:val="28"/>
                <w:lang w:val="uk-UA"/>
              </w:rPr>
              <w:t xml:space="preserve"> 202</w:t>
            </w:r>
            <w:r w:rsidRPr="000174BF">
              <w:rPr>
                <w:b/>
                <w:bCs/>
                <w:sz w:val="28"/>
                <w:szCs w:val="28"/>
              </w:rPr>
              <w:t>4</w:t>
            </w:r>
            <w:r w:rsidRPr="000174BF">
              <w:rPr>
                <w:b/>
                <w:bCs/>
                <w:sz w:val="28"/>
                <w:szCs w:val="28"/>
                <w:lang w:val="uk-UA"/>
              </w:rPr>
              <w:t xml:space="preserve"> р. </w:t>
            </w:r>
          </w:p>
        </w:tc>
      </w:tr>
      <w:tr w:rsidR="00B46F00" w:rsidRPr="000174BF" w:rsidTr="00821729">
        <w:trPr>
          <w:trHeight w:val="238"/>
        </w:trPr>
        <w:tc>
          <w:tcPr>
            <w:tcW w:w="10490" w:type="dxa"/>
            <w:gridSpan w:val="4"/>
            <w:tcBorders>
              <w:top w:val="single" w:sz="2" w:space="0" w:color="000000"/>
              <w:left w:val="single" w:sz="2" w:space="0" w:color="000000"/>
              <w:bottom w:val="single" w:sz="6" w:space="0" w:color="auto"/>
              <w:right w:val="single" w:sz="2" w:space="0" w:color="000000"/>
            </w:tcBorders>
          </w:tcPr>
          <w:p w:rsidR="00B46F00" w:rsidRPr="000174BF" w:rsidRDefault="00B46F00" w:rsidP="00821729">
            <w:pPr>
              <w:ind w:firstLine="720"/>
              <w:jc w:val="both"/>
              <w:rPr>
                <w:sz w:val="28"/>
                <w:szCs w:val="28"/>
                <w:lang w:val="uk-UA"/>
              </w:rPr>
            </w:pPr>
            <w:r w:rsidRPr="000174BF">
              <w:rPr>
                <w:sz w:val="28"/>
                <w:szCs w:val="28"/>
                <w:lang w:val="uk-UA"/>
              </w:rPr>
              <w:t xml:space="preserve">                                                                                                    (тис.грн.)</w:t>
            </w:r>
          </w:p>
        </w:tc>
      </w:tr>
      <w:tr w:rsidR="00B46F00" w:rsidRPr="000174BF" w:rsidTr="00821729">
        <w:trPr>
          <w:trHeight w:val="230"/>
        </w:trPr>
        <w:tc>
          <w:tcPr>
            <w:tcW w:w="4372" w:type="dxa"/>
            <w:tcBorders>
              <w:top w:val="single" w:sz="6" w:space="0" w:color="auto"/>
              <w:left w:val="single" w:sz="6" w:space="0" w:color="auto"/>
              <w:bottom w:val="single" w:sz="6" w:space="0" w:color="auto"/>
              <w:right w:val="single" w:sz="6" w:space="0" w:color="auto"/>
            </w:tcBorders>
          </w:tcPr>
          <w:p w:rsidR="00B46F00" w:rsidRPr="000174BF" w:rsidRDefault="00B46F00" w:rsidP="00821729">
            <w:pPr>
              <w:ind w:firstLine="720"/>
              <w:jc w:val="both"/>
              <w:rPr>
                <w:b/>
                <w:bCs/>
                <w:sz w:val="28"/>
                <w:szCs w:val="28"/>
                <w:lang w:val="uk-UA"/>
              </w:rPr>
            </w:pPr>
            <w:r w:rsidRPr="000174BF">
              <w:rPr>
                <w:b/>
                <w:bCs/>
                <w:sz w:val="28"/>
                <w:szCs w:val="28"/>
                <w:lang w:val="uk-UA"/>
              </w:rPr>
              <w:t xml:space="preserve"> Повернення фінансування минулих років</w:t>
            </w:r>
          </w:p>
        </w:tc>
        <w:tc>
          <w:tcPr>
            <w:tcW w:w="1995" w:type="dxa"/>
            <w:tcBorders>
              <w:top w:val="single" w:sz="6" w:space="0" w:color="auto"/>
              <w:left w:val="single" w:sz="6" w:space="0" w:color="auto"/>
              <w:bottom w:val="single" w:sz="6" w:space="0" w:color="auto"/>
              <w:right w:val="nil"/>
            </w:tcBorders>
          </w:tcPr>
          <w:p w:rsidR="00B46F00" w:rsidRPr="000174BF" w:rsidRDefault="00B46F00" w:rsidP="00821729">
            <w:pPr>
              <w:ind w:firstLine="720"/>
              <w:jc w:val="both"/>
              <w:rPr>
                <w:b/>
                <w:bCs/>
                <w:sz w:val="28"/>
                <w:szCs w:val="28"/>
              </w:rPr>
            </w:pPr>
            <w:r>
              <w:rPr>
                <w:b/>
                <w:bCs/>
                <w:sz w:val="28"/>
                <w:szCs w:val="28"/>
              </w:rPr>
              <w:t>297,7</w:t>
            </w:r>
          </w:p>
        </w:tc>
        <w:tc>
          <w:tcPr>
            <w:tcW w:w="1893" w:type="dxa"/>
            <w:tcBorders>
              <w:top w:val="single" w:sz="6" w:space="0" w:color="auto"/>
              <w:left w:val="nil"/>
              <w:bottom w:val="single" w:sz="6" w:space="0" w:color="auto"/>
              <w:right w:val="nil"/>
            </w:tcBorders>
          </w:tcPr>
          <w:p w:rsidR="00B46F00" w:rsidRPr="000174BF" w:rsidRDefault="00B46F00" w:rsidP="00821729">
            <w:pPr>
              <w:ind w:firstLine="720"/>
              <w:jc w:val="both"/>
              <w:rPr>
                <w:b/>
                <w:bCs/>
                <w:sz w:val="28"/>
                <w:szCs w:val="28"/>
                <w:lang w:val="uk-UA"/>
              </w:rPr>
            </w:pPr>
          </w:p>
        </w:tc>
        <w:tc>
          <w:tcPr>
            <w:tcW w:w="2230" w:type="dxa"/>
            <w:tcBorders>
              <w:top w:val="single" w:sz="6" w:space="0" w:color="auto"/>
              <w:left w:val="nil"/>
              <w:bottom w:val="single" w:sz="6" w:space="0" w:color="auto"/>
              <w:right w:val="single" w:sz="6" w:space="0" w:color="auto"/>
            </w:tcBorders>
          </w:tcPr>
          <w:p w:rsidR="00B46F00" w:rsidRPr="000174BF" w:rsidRDefault="00B46F00" w:rsidP="00821729">
            <w:pPr>
              <w:ind w:firstLine="720"/>
              <w:jc w:val="both"/>
              <w:rPr>
                <w:b/>
                <w:bCs/>
                <w:sz w:val="28"/>
                <w:szCs w:val="28"/>
                <w:lang w:val="uk-UA"/>
              </w:rPr>
            </w:pPr>
          </w:p>
        </w:tc>
      </w:tr>
      <w:tr w:rsidR="00B46F00" w:rsidRPr="000174BF" w:rsidTr="00821729">
        <w:trPr>
          <w:trHeight w:val="463"/>
        </w:trPr>
        <w:tc>
          <w:tcPr>
            <w:tcW w:w="4372" w:type="dxa"/>
            <w:tcBorders>
              <w:top w:val="single" w:sz="6" w:space="0" w:color="auto"/>
              <w:left w:val="single" w:sz="6" w:space="0" w:color="auto"/>
              <w:bottom w:val="single" w:sz="6" w:space="0" w:color="auto"/>
              <w:right w:val="single" w:sz="6" w:space="0" w:color="auto"/>
            </w:tcBorders>
          </w:tcPr>
          <w:p w:rsidR="00B46F00" w:rsidRPr="000174BF" w:rsidRDefault="00B46F00" w:rsidP="00821729">
            <w:pPr>
              <w:ind w:firstLine="720"/>
              <w:jc w:val="both"/>
              <w:rPr>
                <w:b/>
                <w:bCs/>
                <w:sz w:val="28"/>
                <w:szCs w:val="28"/>
                <w:lang w:val="uk-UA"/>
              </w:rPr>
            </w:pPr>
            <w:r w:rsidRPr="000174BF">
              <w:rPr>
                <w:b/>
                <w:bCs/>
                <w:sz w:val="28"/>
                <w:szCs w:val="28"/>
                <w:lang w:val="uk-UA"/>
              </w:rPr>
              <w:t>Плата за розміщення конструкцій зовнішньої реклами</w:t>
            </w:r>
          </w:p>
        </w:tc>
        <w:tc>
          <w:tcPr>
            <w:tcW w:w="1995" w:type="dxa"/>
            <w:tcBorders>
              <w:top w:val="single" w:sz="6" w:space="0" w:color="auto"/>
              <w:left w:val="single" w:sz="6" w:space="0" w:color="auto"/>
              <w:bottom w:val="single" w:sz="6" w:space="0" w:color="auto"/>
              <w:right w:val="nil"/>
            </w:tcBorders>
          </w:tcPr>
          <w:p w:rsidR="00B46F00" w:rsidRPr="000174BF" w:rsidRDefault="00B46F00" w:rsidP="00821729">
            <w:pPr>
              <w:ind w:firstLine="720"/>
              <w:jc w:val="both"/>
              <w:rPr>
                <w:b/>
                <w:bCs/>
                <w:sz w:val="28"/>
                <w:szCs w:val="28"/>
              </w:rPr>
            </w:pPr>
            <w:r>
              <w:rPr>
                <w:b/>
                <w:bCs/>
                <w:sz w:val="28"/>
                <w:szCs w:val="28"/>
              </w:rPr>
              <w:t>213,6</w:t>
            </w:r>
          </w:p>
        </w:tc>
        <w:tc>
          <w:tcPr>
            <w:tcW w:w="1893" w:type="dxa"/>
            <w:tcBorders>
              <w:top w:val="single" w:sz="6" w:space="0" w:color="auto"/>
              <w:left w:val="nil"/>
              <w:bottom w:val="single" w:sz="6" w:space="0" w:color="auto"/>
              <w:right w:val="nil"/>
            </w:tcBorders>
          </w:tcPr>
          <w:p w:rsidR="00B46F00" w:rsidRPr="000174BF" w:rsidRDefault="00B46F00" w:rsidP="00821729">
            <w:pPr>
              <w:ind w:firstLine="720"/>
              <w:jc w:val="both"/>
              <w:rPr>
                <w:b/>
                <w:bCs/>
                <w:sz w:val="28"/>
                <w:szCs w:val="28"/>
              </w:rPr>
            </w:pPr>
          </w:p>
        </w:tc>
        <w:tc>
          <w:tcPr>
            <w:tcW w:w="2230" w:type="dxa"/>
            <w:tcBorders>
              <w:top w:val="single" w:sz="6" w:space="0" w:color="auto"/>
              <w:left w:val="nil"/>
              <w:bottom w:val="single" w:sz="6" w:space="0" w:color="auto"/>
              <w:right w:val="single" w:sz="6" w:space="0" w:color="auto"/>
            </w:tcBorders>
          </w:tcPr>
          <w:p w:rsidR="00B46F00" w:rsidRPr="000174BF" w:rsidRDefault="00B46F00" w:rsidP="00821729">
            <w:pPr>
              <w:ind w:firstLine="720"/>
              <w:jc w:val="both"/>
              <w:rPr>
                <w:b/>
                <w:bCs/>
                <w:sz w:val="28"/>
                <w:szCs w:val="28"/>
                <w:lang w:val="uk-UA"/>
              </w:rPr>
            </w:pPr>
          </w:p>
        </w:tc>
      </w:tr>
      <w:tr w:rsidR="00B46F00" w:rsidRPr="000174BF" w:rsidTr="00821729">
        <w:trPr>
          <w:trHeight w:val="463"/>
        </w:trPr>
        <w:tc>
          <w:tcPr>
            <w:tcW w:w="4372" w:type="dxa"/>
            <w:tcBorders>
              <w:top w:val="single" w:sz="6" w:space="0" w:color="auto"/>
              <w:left w:val="single" w:sz="6" w:space="0" w:color="auto"/>
              <w:bottom w:val="single" w:sz="6" w:space="0" w:color="auto"/>
              <w:right w:val="single" w:sz="6" w:space="0" w:color="auto"/>
            </w:tcBorders>
          </w:tcPr>
          <w:p w:rsidR="00B46F00" w:rsidRPr="000174BF" w:rsidRDefault="00B46F00" w:rsidP="00821729">
            <w:pPr>
              <w:ind w:firstLine="720"/>
              <w:jc w:val="both"/>
              <w:rPr>
                <w:b/>
                <w:bCs/>
                <w:sz w:val="28"/>
                <w:szCs w:val="28"/>
                <w:lang w:val="uk-UA"/>
              </w:rPr>
            </w:pPr>
            <w:r w:rsidRPr="000174BF">
              <w:rPr>
                <w:b/>
                <w:bCs/>
                <w:sz w:val="28"/>
                <w:szCs w:val="28"/>
                <w:lang w:val="uk-UA"/>
              </w:rPr>
              <w:t>Відновна вартість зелених насаджень</w:t>
            </w:r>
            <w:r w:rsidRPr="000174BF">
              <w:rPr>
                <w:bCs/>
                <w:sz w:val="28"/>
                <w:szCs w:val="28"/>
              </w:rPr>
              <w:t>, відповідно до позовної заяви та рішення адмінкомісії (добровільна сплата)</w:t>
            </w:r>
          </w:p>
        </w:tc>
        <w:tc>
          <w:tcPr>
            <w:tcW w:w="1995" w:type="dxa"/>
            <w:tcBorders>
              <w:top w:val="single" w:sz="6" w:space="0" w:color="auto"/>
              <w:left w:val="single" w:sz="6" w:space="0" w:color="auto"/>
              <w:bottom w:val="single" w:sz="6" w:space="0" w:color="auto"/>
              <w:right w:val="nil"/>
            </w:tcBorders>
          </w:tcPr>
          <w:p w:rsidR="00B46F00" w:rsidRPr="000174BF" w:rsidRDefault="00B46F00" w:rsidP="00821729">
            <w:pPr>
              <w:ind w:firstLine="720"/>
              <w:jc w:val="both"/>
              <w:rPr>
                <w:b/>
                <w:bCs/>
                <w:sz w:val="28"/>
                <w:szCs w:val="28"/>
              </w:rPr>
            </w:pPr>
            <w:r w:rsidRPr="000174BF">
              <w:rPr>
                <w:b/>
                <w:bCs/>
                <w:sz w:val="28"/>
                <w:szCs w:val="28"/>
              </w:rPr>
              <w:t>71,9</w:t>
            </w:r>
          </w:p>
        </w:tc>
        <w:tc>
          <w:tcPr>
            <w:tcW w:w="1893" w:type="dxa"/>
            <w:tcBorders>
              <w:top w:val="single" w:sz="6" w:space="0" w:color="auto"/>
              <w:left w:val="nil"/>
              <w:bottom w:val="single" w:sz="6" w:space="0" w:color="auto"/>
              <w:right w:val="nil"/>
            </w:tcBorders>
          </w:tcPr>
          <w:p w:rsidR="00B46F00" w:rsidRPr="000174BF" w:rsidRDefault="00B46F00" w:rsidP="00821729">
            <w:pPr>
              <w:ind w:firstLine="720"/>
              <w:jc w:val="both"/>
              <w:rPr>
                <w:b/>
                <w:bCs/>
                <w:sz w:val="28"/>
                <w:szCs w:val="28"/>
                <w:lang w:val="uk-UA"/>
              </w:rPr>
            </w:pPr>
          </w:p>
        </w:tc>
        <w:tc>
          <w:tcPr>
            <w:tcW w:w="2230" w:type="dxa"/>
            <w:tcBorders>
              <w:top w:val="single" w:sz="6" w:space="0" w:color="auto"/>
              <w:left w:val="nil"/>
              <w:bottom w:val="single" w:sz="6" w:space="0" w:color="auto"/>
              <w:right w:val="single" w:sz="6" w:space="0" w:color="auto"/>
            </w:tcBorders>
          </w:tcPr>
          <w:p w:rsidR="00B46F00" w:rsidRPr="000174BF" w:rsidRDefault="00B46F00" w:rsidP="00821729">
            <w:pPr>
              <w:ind w:firstLine="720"/>
              <w:jc w:val="both"/>
              <w:rPr>
                <w:b/>
                <w:bCs/>
                <w:sz w:val="28"/>
                <w:szCs w:val="28"/>
                <w:lang w:val="uk-UA"/>
              </w:rPr>
            </w:pPr>
          </w:p>
        </w:tc>
      </w:tr>
      <w:tr w:rsidR="00B46F00" w:rsidRPr="000174BF" w:rsidTr="00821729">
        <w:trPr>
          <w:trHeight w:val="230"/>
        </w:trPr>
        <w:tc>
          <w:tcPr>
            <w:tcW w:w="4372" w:type="dxa"/>
            <w:tcBorders>
              <w:top w:val="single" w:sz="6" w:space="0" w:color="auto"/>
              <w:left w:val="single" w:sz="6" w:space="0" w:color="auto"/>
              <w:bottom w:val="single" w:sz="6" w:space="0" w:color="auto"/>
              <w:right w:val="single" w:sz="6" w:space="0" w:color="auto"/>
            </w:tcBorders>
          </w:tcPr>
          <w:p w:rsidR="00B46F00" w:rsidRPr="000174BF" w:rsidRDefault="00B46F00" w:rsidP="00821729">
            <w:pPr>
              <w:ind w:firstLine="720"/>
              <w:jc w:val="both"/>
              <w:rPr>
                <w:bCs/>
                <w:sz w:val="28"/>
                <w:szCs w:val="28"/>
              </w:rPr>
            </w:pPr>
            <w:r w:rsidRPr="000174BF">
              <w:rPr>
                <w:b/>
                <w:bCs/>
                <w:sz w:val="28"/>
                <w:szCs w:val="28"/>
              </w:rPr>
              <w:t>Панчук В.В. (</w:t>
            </w:r>
            <w:r w:rsidRPr="000174BF">
              <w:rPr>
                <w:bCs/>
                <w:sz w:val="28"/>
                <w:szCs w:val="28"/>
              </w:rPr>
              <w:t>кошти стягнуті на користь держави, ВД (149/1256/23 ВП №72474437)</w:t>
            </w:r>
          </w:p>
        </w:tc>
        <w:tc>
          <w:tcPr>
            <w:tcW w:w="1995" w:type="dxa"/>
            <w:tcBorders>
              <w:top w:val="single" w:sz="6" w:space="0" w:color="auto"/>
              <w:left w:val="single" w:sz="6" w:space="0" w:color="auto"/>
              <w:bottom w:val="single" w:sz="6" w:space="0" w:color="auto"/>
              <w:right w:val="nil"/>
            </w:tcBorders>
          </w:tcPr>
          <w:p w:rsidR="00B46F00" w:rsidRPr="000174BF" w:rsidRDefault="00B46F00" w:rsidP="00821729">
            <w:pPr>
              <w:ind w:firstLine="720"/>
              <w:jc w:val="both"/>
              <w:rPr>
                <w:b/>
                <w:bCs/>
                <w:sz w:val="28"/>
                <w:szCs w:val="28"/>
              </w:rPr>
            </w:pPr>
            <w:r w:rsidRPr="000174BF">
              <w:rPr>
                <w:b/>
                <w:bCs/>
                <w:sz w:val="28"/>
                <w:szCs w:val="28"/>
              </w:rPr>
              <w:t>0,1</w:t>
            </w:r>
          </w:p>
        </w:tc>
        <w:tc>
          <w:tcPr>
            <w:tcW w:w="1893" w:type="dxa"/>
            <w:tcBorders>
              <w:top w:val="single" w:sz="6" w:space="0" w:color="auto"/>
              <w:left w:val="nil"/>
              <w:bottom w:val="single" w:sz="6" w:space="0" w:color="auto"/>
              <w:right w:val="nil"/>
            </w:tcBorders>
          </w:tcPr>
          <w:p w:rsidR="00B46F00" w:rsidRPr="000174BF" w:rsidRDefault="00B46F00" w:rsidP="00821729">
            <w:pPr>
              <w:ind w:firstLine="720"/>
              <w:jc w:val="both"/>
              <w:rPr>
                <w:b/>
                <w:bCs/>
                <w:sz w:val="28"/>
                <w:szCs w:val="28"/>
                <w:lang w:val="uk-UA"/>
              </w:rPr>
            </w:pPr>
          </w:p>
        </w:tc>
        <w:tc>
          <w:tcPr>
            <w:tcW w:w="2230" w:type="dxa"/>
            <w:tcBorders>
              <w:top w:val="single" w:sz="6" w:space="0" w:color="auto"/>
              <w:left w:val="nil"/>
              <w:bottom w:val="single" w:sz="6" w:space="0" w:color="auto"/>
              <w:right w:val="single" w:sz="6" w:space="0" w:color="auto"/>
            </w:tcBorders>
          </w:tcPr>
          <w:p w:rsidR="00B46F00" w:rsidRPr="000174BF" w:rsidRDefault="00B46F00" w:rsidP="00821729">
            <w:pPr>
              <w:ind w:firstLine="720"/>
              <w:jc w:val="both"/>
              <w:rPr>
                <w:b/>
                <w:bCs/>
                <w:sz w:val="28"/>
                <w:szCs w:val="28"/>
                <w:lang w:val="uk-UA"/>
              </w:rPr>
            </w:pPr>
          </w:p>
        </w:tc>
      </w:tr>
      <w:tr w:rsidR="00B46F00" w:rsidRPr="000174BF" w:rsidTr="00821729">
        <w:trPr>
          <w:trHeight w:val="230"/>
        </w:trPr>
        <w:tc>
          <w:tcPr>
            <w:tcW w:w="4372" w:type="dxa"/>
            <w:tcBorders>
              <w:top w:val="single" w:sz="6" w:space="0" w:color="auto"/>
              <w:left w:val="single" w:sz="6" w:space="0" w:color="auto"/>
              <w:bottom w:val="single" w:sz="6" w:space="0" w:color="auto"/>
              <w:right w:val="single" w:sz="6" w:space="0" w:color="auto"/>
            </w:tcBorders>
          </w:tcPr>
          <w:p w:rsidR="00B46F00" w:rsidRPr="000174BF" w:rsidRDefault="00B46F00" w:rsidP="00821729">
            <w:pPr>
              <w:ind w:firstLine="720"/>
              <w:jc w:val="both"/>
              <w:rPr>
                <w:b/>
                <w:bCs/>
                <w:sz w:val="28"/>
                <w:szCs w:val="28"/>
                <w:lang w:val="uk-UA"/>
              </w:rPr>
            </w:pPr>
            <w:r w:rsidRPr="000174BF">
              <w:rPr>
                <w:b/>
                <w:bCs/>
                <w:sz w:val="28"/>
                <w:szCs w:val="28"/>
                <w:lang w:val="uk-UA"/>
              </w:rPr>
              <w:t>Всього:</w:t>
            </w:r>
          </w:p>
        </w:tc>
        <w:tc>
          <w:tcPr>
            <w:tcW w:w="1995" w:type="dxa"/>
            <w:tcBorders>
              <w:top w:val="single" w:sz="6" w:space="0" w:color="auto"/>
              <w:left w:val="single" w:sz="6" w:space="0" w:color="auto"/>
              <w:bottom w:val="single" w:sz="6" w:space="0" w:color="auto"/>
              <w:right w:val="nil"/>
            </w:tcBorders>
          </w:tcPr>
          <w:p w:rsidR="00B46F00" w:rsidRPr="007152B4" w:rsidRDefault="00B46F00" w:rsidP="00821729">
            <w:pPr>
              <w:ind w:firstLine="720"/>
              <w:jc w:val="both"/>
              <w:rPr>
                <w:b/>
                <w:bCs/>
                <w:sz w:val="28"/>
                <w:szCs w:val="28"/>
              </w:rPr>
            </w:pPr>
            <w:r w:rsidRPr="007152B4">
              <w:rPr>
                <w:b/>
                <w:bCs/>
                <w:sz w:val="28"/>
                <w:szCs w:val="28"/>
              </w:rPr>
              <w:t>583,3</w:t>
            </w:r>
          </w:p>
          <w:p w:rsidR="00B46F00" w:rsidRPr="000174BF" w:rsidRDefault="00B46F00" w:rsidP="00821729">
            <w:pPr>
              <w:ind w:firstLine="720"/>
              <w:jc w:val="both"/>
              <w:rPr>
                <w:b/>
                <w:bCs/>
                <w:sz w:val="28"/>
                <w:szCs w:val="28"/>
              </w:rPr>
            </w:pPr>
          </w:p>
        </w:tc>
        <w:tc>
          <w:tcPr>
            <w:tcW w:w="1893" w:type="dxa"/>
            <w:tcBorders>
              <w:top w:val="single" w:sz="6" w:space="0" w:color="auto"/>
              <w:left w:val="nil"/>
              <w:bottom w:val="single" w:sz="6" w:space="0" w:color="auto"/>
              <w:right w:val="nil"/>
            </w:tcBorders>
          </w:tcPr>
          <w:p w:rsidR="00B46F00" w:rsidRPr="000174BF" w:rsidRDefault="00B46F00" w:rsidP="00821729">
            <w:pPr>
              <w:ind w:firstLine="720"/>
              <w:jc w:val="both"/>
              <w:rPr>
                <w:b/>
                <w:bCs/>
                <w:sz w:val="28"/>
                <w:szCs w:val="28"/>
                <w:lang w:val="uk-UA"/>
              </w:rPr>
            </w:pPr>
          </w:p>
        </w:tc>
        <w:tc>
          <w:tcPr>
            <w:tcW w:w="2230" w:type="dxa"/>
            <w:tcBorders>
              <w:top w:val="single" w:sz="6" w:space="0" w:color="auto"/>
              <w:left w:val="nil"/>
              <w:bottom w:val="single" w:sz="6" w:space="0" w:color="auto"/>
              <w:right w:val="single" w:sz="6" w:space="0" w:color="auto"/>
            </w:tcBorders>
          </w:tcPr>
          <w:p w:rsidR="00B46F00" w:rsidRPr="000174BF" w:rsidRDefault="00B46F00" w:rsidP="00821729">
            <w:pPr>
              <w:ind w:firstLine="720"/>
              <w:jc w:val="both"/>
              <w:rPr>
                <w:b/>
                <w:bCs/>
                <w:sz w:val="28"/>
                <w:szCs w:val="28"/>
                <w:lang w:val="uk-UA"/>
              </w:rPr>
            </w:pPr>
          </w:p>
        </w:tc>
      </w:tr>
      <w:tr w:rsidR="00B46F00" w:rsidRPr="000174BF" w:rsidTr="00821729">
        <w:trPr>
          <w:trHeight w:val="238"/>
        </w:trPr>
        <w:tc>
          <w:tcPr>
            <w:tcW w:w="4372" w:type="dxa"/>
            <w:tcBorders>
              <w:top w:val="single" w:sz="6" w:space="0" w:color="auto"/>
              <w:left w:val="single" w:sz="2" w:space="0" w:color="000000"/>
              <w:bottom w:val="single" w:sz="2" w:space="0" w:color="000000"/>
              <w:right w:val="nil"/>
            </w:tcBorders>
          </w:tcPr>
          <w:p w:rsidR="00B46F00" w:rsidRPr="000174BF" w:rsidRDefault="00B46F00" w:rsidP="00821729">
            <w:pPr>
              <w:ind w:firstLine="720"/>
              <w:jc w:val="both"/>
              <w:rPr>
                <w:sz w:val="28"/>
                <w:szCs w:val="28"/>
                <w:lang w:val="uk-UA"/>
              </w:rPr>
            </w:pPr>
          </w:p>
        </w:tc>
        <w:tc>
          <w:tcPr>
            <w:tcW w:w="1995" w:type="dxa"/>
            <w:tcBorders>
              <w:top w:val="single" w:sz="6" w:space="0" w:color="auto"/>
              <w:left w:val="nil"/>
              <w:bottom w:val="single" w:sz="2" w:space="0" w:color="000000"/>
              <w:right w:val="nil"/>
            </w:tcBorders>
          </w:tcPr>
          <w:p w:rsidR="00B46F00" w:rsidRPr="000174BF" w:rsidRDefault="00B46F00" w:rsidP="00821729">
            <w:pPr>
              <w:ind w:firstLine="720"/>
              <w:jc w:val="both"/>
              <w:rPr>
                <w:sz w:val="28"/>
                <w:szCs w:val="28"/>
                <w:lang w:val="uk-UA"/>
              </w:rPr>
            </w:pPr>
          </w:p>
        </w:tc>
        <w:tc>
          <w:tcPr>
            <w:tcW w:w="1893" w:type="dxa"/>
            <w:tcBorders>
              <w:top w:val="single" w:sz="6" w:space="0" w:color="auto"/>
              <w:left w:val="nil"/>
              <w:bottom w:val="single" w:sz="2" w:space="0" w:color="000000"/>
              <w:right w:val="nil"/>
            </w:tcBorders>
          </w:tcPr>
          <w:p w:rsidR="00B46F00" w:rsidRPr="000174BF" w:rsidRDefault="00B46F00" w:rsidP="00821729">
            <w:pPr>
              <w:ind w:firstLine="720"/>
              <w:jc w:val="both"/>
              <w:rPr>
                <w:sz w:val="28"/>
                <w:szCs w:val="28"/>
                <w:lang w:val="uk-UA"/>
              </w:rPr>
            </w:pPr>
          </w:p>
        </w:tc>
        <w:tc>
          <w:tcPr>
            <w:tcW w:w="2230" w:type="dxa"/>
            <w:tcBorders>
              <w:top w:val="single" w:sz="6" w:space="0" w:color="auto"/>
              <w:left w:val="nil"/>
              <w:bottom w:val="single" w:sz="2" w:space="0" w:color="000000"/>
              <w:right w:val="single" w:sz="2" w:space="0" w:color="000000"/>
            </w:tcBorders>
          </w:tcPr>
          <w:p w:rsidR="00B46F00" w:rsidRPr="000174BF" w:rsidRDefault="00B46F00" w:rsidP="00821729">
            <w:pPr>
              <w:ind w:firstLine="720"/>
              <w:jc w:val="both"/>
              <w:rPr>
                <w:sz w:val="28"/>
                <w:szCs w:val="28"/>
                <w:lang w:val="uk-UA"/>
              </w:rPr>
            </w:pPr>
          </w:p>
        </w:tc>
      </w:tr>
      <w:tr w:rsidR="00B46F00" w:rsidRPr="000174BF" w:rsidTr="00821729">
        <w:trPr>
          <w:trHeight w:val="230"/>
        </w:trPr>
        <w:tc>
          <w:tcPr>
            <w:tcW w:w="10490" w:type="dxa"/>
            <w:gridSpan w:val="4"/>
            <w:tcBorders>
              <w:top w:val="single" w:sz="2" w:space="0" w:color="000000"/>
              <w:left w:val="single" w:sz="2" w:space="0" w:color="000000"/>
              <w:bottom w:val="single" w:sz="2" w:space="0" w:color="000000"/>
              <w:right w:val="single" w:sz="2" w:space="0" w:color="000000"/>
            </w:tcBorders>
          </w:tcPr>
          <w:p w:rsidR="00B46F00" w:rsidRPr="000174BF" w:rsidRDefault="00B46F00" w:rsidP="00821729">
            <w:pPr>
              <w:ind w:firstLine="720"/>
              <w:jc w:val="both"/>
              <w:rPr>
                <w:b/>
                <w:bCs/>
                <w:sz w:val="28"/>
                <w:szCs w:val="28"/>
                <w:lang w:val="uk-UA"/>
              </w:rPr>
            </w:pPr>
            <w:r w:rsidRPr="000174BF">
              <w:rPr>
                <w:b/>
                <w:bCs/>
                <w:sz w:val="28"/>
                <w:szCs w:val="28"/>
                <w:lang w:val="uk-UA"/>
              </w:rPr>
              <w:t xml:space="preserve">  Повернення фінансування минулих років:</w:t>
            </w:r>
          </w:p>
        </w:tc>
      </w:tr>
      <w:tr w:rsidR="00B46F00" w:rsidRPr="000174BF" w:rsidTr="00821729">
        <w:trPr>
          <w:trHeight w:val="809"/>
        </w:trPr>
        <w:tc>
          <w:tcPr>
            <w:tcW w:w="10490" w:type="dxa"/>
            <w:gridSpan w:val="4"/>
            <w:tcBorders>
              <w:top w:val="single" w:sz="2" w:space="0" w:color="000000"/>
              <w:left w:val="single" w:sz="2" w:space="0" w:color="000000"/>
              <w:bottom w:val="single" w:sz="2" w:space="0" w:color="000000"/>
              <w:right w:val="single" w:sz="2" w:space="0" w:color="000000"/>
            </w:tcBorders>
          </w:tcPr>
          <w:p w:rsidR="00B46F00" w:rsidRPr="000174BF" w:rsidRDefault="00B46F00" w:rsidP="00821729">
            <w:pPr>
              <w:jc w:val="both"/>
              <w:rPr>
                <w:sz w:val="28"/>
                <w:szCs w:val="28"/>
                <w:lang w:val="uk-UA"/>
              </w:rPr>
            </w:pPr>
            <w:r w:rsidRPr="000174BF">
              <w:rPr>
                <w:sz w:val="28"/>
                <w:szCs w:val="28"/>
                <w:lang w:val="uk-UA"/>
              </w:rPr>
              <w:t xml:space="preserve">складаються з повернення коштів від УПСЗН Хмільницької міської ради – 28,7 тис. грн, виконком </w:t>
            </w:r>
            <w:r>
              <w:rPr>
                <w:sz w:val="28"/>
                <w:szCs w:val="28"/>
                <w:lang w:val="uk-UA"/>
              </w:rPr>
              <w:t>Хмільницької міської ради – 80,7</w:t>
            </w:r>
            <w:r w:rsidRPr="000174BF">
              <w:rPr>
                <w:sz w:val="28"/>
                <w:szCs w:val="28"/>
                <w:lang w:val="uk-UA"/>
              </w:rPr>
              <w:t xml:space="preserve"> тис. грн, управління освіти , молоді та спорту Хмільницької міської ради – 131,2 тис. грн, КПНЗ Хмільницька школа мистецтв – 0,3 тис. грн, КЗ «Будинок культури» Хмільницької міської ради – 35,4 тис. грн, Хмільницька ДЮСШ – 0,6 тис. грн, Територіальний центр соціального обслуговування (надання соціальних послуг) Хмільницької міської  ради – 0,7 тис. грн</w:t>
            </w:r>
            <w:r>
              <w:rPr>
                <w:sz w:val="28"/>
                <w:szCs w:val="28"/>
                <w:lang w:val="uk-UA"/>
              </w:rPr>
              <w:t>, Лелітський ЗДО – 20,1 тис.грн.</w:t>
            </w:r>
          </w:p>
        </w:tc>
      </w:tr>
    </w:tbl>
    <w:p w:rsidR="00B46F00" w:rsidRPr="000174BF" w:rsidRDefault="00B46F00" w:rsidP="00B46F00">
      <w:pPr>
        <w:ind w:firstLine="720"/>
        <w:jc w:val="both"/>
        <w:rPr>
          <w:color w:val="FF0000"/>
          <w:sz w:val="28"/>
          <w:szCs w:val="28"/>
          <w:lang w:val="uk-UA"/>
        </w:rPr>
      </w:pPr>
    </w:p>
    <w:p w:rsidR="00B46F00" w:rsidRPr="007152B4" w:rsidRDefault="00B46F00" w:rsidP="00B46F00">
      <w:pPr>
        <w:pStyle w:val="21"/>
        <w:spacing w:after="0" w:line="240" w:lineRule="auto"/>
        <w:jc w:val="both"/>
        <w:rPr>
          <w:sz w:val="28"/>
          <w:szCs w:val="28"/>
          <w:lang w:val="uk-UA"/>
        </w:rPr>
      </w:pPr>
      <w:r w:rsidRPr="007152B4">
        <w:rPr>
          <w:sz w:val="28"/>
          <w:szCs w:val="28"/>
          <w:lang w:val="uk-UA"/>
        </w:rPr>
        <w:t xml:space="preserve">             За</w:t>
      </w:r>
      <w:r w:rsidRPr="007152B4">
        <w:rPr>
          <w:b/>
          <w:i/>
          <w:sz w:val="28"/>
          <w:szCs w:val="28"/>
          <w:lang w:val="uk-UA"/>
        </w:rPr>
        <w:t xml:space="preserve"> ККД 24062200 «Кошти за шкоду, що заподіяна на земельних ділянках державної та комунальної власності, які не надані у користування та не передані у власність, внаслідок їх самовільного зайняття, використання не за цільовим призначенням, зняття ґрунтового покриву (родючого шару ґрунту) без спеціального дозволу; відшкодування збитків за погіршення якості ґрунтового покриву тощо та за неодержання доходів у зв'язку з тимчасовим невикористанням земельних ділянок»</w:t>
      </w:r>
      <w:r w:rsidRPr="007152B4">
        <w:rPr>
          <w:b/>
          <w:sz w:val="28"/>
          <w:szCs w:val="28"/>
          <w:lang w:val="uk-UA"/>
        </w:rPr>
        <w:t xml:space="preserve"> </w:t>
      </w:r>
      <w:r w:rsidRPr="007152B4">
        <w:rPr>
          <w:sz w:val="28"/>
          <w:szCs w:val="28"/>
          <w:lang w:val="uk-UA"/>
        </w:rPr>
        <w:t xml:space="preserve"> у 2024 році надійшло 329,6 тис. грн, або 47,1% уточненого річного плану. Проти уточнених річних планових показників надійшло менше на суму 370,4 тис. грн. Рівень виконання до початкового річного плану становить 41,2%. Невиконання до початкового річного плану та уточненого річного плану пояснюється зменшенням надходжень відповідно до актів комісії з визначення та відшкодування збитків власникам землі та землекористувачам. Проти 2023 року надходження зменшились на 571,8 тис. грн. У порівнянні з 2021 роком надходження зменшились на 446,9 тис. грн.  Пояснюється зменшенням надходжень відповідно до актів комісії з визначення та відшкодування збитків власникам землі та землекористувачам.</w:t>
      </w:r>
    </w:p>
    <w:p w:rsidR="00B46F00" w:rsidRPr="001932BA" w:rsidRDefault="00B46F00" w:rsidP="00B46F00">
      <w:pPr>
        <w:jc w:val="center"/>
        <w:rPr>
          <w:b/>
          <w:color w:val="FF0000"/>
          <w:sz w:val="28"/>
          <w:szCs w:val="28"/>
          <w:lang w:val="uk-UA"/>
        </w:rPr>
      </w:pPr>
    </w:p>
    <w:p w:rsidR="00B46F00" w:rsidRPr="00D27077" w:rsidRDefault="00B46F00" w:rsidP="00B46F00">
      <w:pPr>
        <w:jc w:val="center"/>
        <w:rPr>
          <w:b/>
          <w:sz w:val="28"/>
          <w:szCs w:val="28"/>
          <w:lang w:val="uk-UA"/>
        </w:rPr>
      </w:pPr>
      <w:r w:rsidRPr="00D27077">
        <w:rPr>
          <w:b/>
          <w:sz w:val="28"/>
          <w:szCs w:val="28"/>
          <w:lang w:val="uk-UA"/>
        </w:rPr>
        <w:t>Спеціальний фонд</w:t>
      </w:r>
    </w:p>
    <w:p w:rsidR="00B46F00" w:rsidRPr="00D27077" w:rsidRDefault="00B46F00" w:rsidP="00B46F00">
      <w:pPr>
        <w:jc w:val="both"/>
        <w:rPr>
          <w:sz w:val="28"/>
          <w:szCs w:val="28"/>
          <w:lang w:val="uk-UA"/>
        </w:rPr>
      </w:pPr>
    </w:p>
    <w:p w:rsidR="00B46F00" w:rsidRPr="001932BA" w:rsidRDefault="00B46F00" w:rsidP="00B46F00">
      <w:pPr>
        <w:jc w:val="both"/>
        <w:rPr>
          <w:color w:val="FF0000"/>
          <w:sz w:val="28"/>
          <w:szCs w:val="28"/>
          <w:lang w:val="uk-UA"/>
        </w:rPr>
      </w:pPr>
      <w:r w:rsidRPr="00D27077">
        <w:rPr>
          <w:sz w:val="28"/>
          <w:szCs w:val="28"/>
          <w:lang w:val="uk-UA"/>
        </w:rPr>
        <w:t xml:space="preserve">           До спеціального  фонду  </w:t>
      </w:r>
      <w:r w:rsidRPr="00F631F8">
        <w:rPr>
          <w:sz w:val="28"/>
          <w:szCs w:val="28"/>
          <w:lang w:val="uk-UA"/>
        </w:rPr>
        <w:t>бюджету Хмільницької міської територіальної громади за 2024 рік надійшло у сумі 31655,9 тис. грн, або 291,0 % уточненого річного плану. Проти річних планових показників надходження збільшились на  суму 20778,3 тис. грн. Рівень виконання до початкового річного плану становить 291,0%. Проти 2023 року надходження збільшились на суму 10446,6 тис. грн. Темп росту  149,3%. У порівнянні до 2021 року надходження збільшились на суму 18798,7 тис. грн. Темп росту 246,2%.</w:t>
      </w:r>
      <w:r w:rsidRPr="001932BA">
        <w:rPr>
          <w:color w:val="FF0000"/>
          <w:sz w:val="28"/>
          <w:szCs w:val="28"/>
          <w:lang w:val="uk-UA"/>
        </w:rPr>
        <w:t xml:space="preserve">  </w:t>
      </w:r>
    </w:p>
    <w:p w:rsidR="00B46F00" w:rsidRPr="00F631F8" w:rsidRDefault="00B46F00" w:rsidP="00B46F00">
      <w:pPr>
        <w:jc w:val="both"/>
        <w:rPr>
          <w:sz w:val="28"/>
          <w:szCs w:val="28"/>
          <w:lang w:val="uk-UA"/>
        </w:rPr>
      </w:pPr>
      <w:r w:rsidRPr="001932BA">
        <w:rPr>
          <w:b/>
          <w:color w:val="FF0000"/>
          <w:sz w:val="28"/>
          <w:szCs w:val="28"/>
          <w:lang w:val="uk-UA"/>
        </w:rPr>
        <w:t xml:space="preserve">  </w:t>
      </w:r>
      <w:r w:rsidRPr="00F631F8">
        <w:rPr>
          <w:b/>
          <w:sz w:val="28"/>
          <w:szCs w:val="28"/>
          <w:lang w:val="uk-UA"/>
        </w:rPr>
        <w:t xml:space="preserve">        Екологічного податку</w:t>
      </w:r>
      <w:r w:rsidRPr="00F631F8">
        <w:rPr>
          <w:sz w:val="28"/>
          <w:szCs w:val="28"/>
          <w:lang w:val="uk-UA"/>
        </w:rPr>
        <w:t xml:space="preserve"> у 2024 році надійшло 248,7 тис. грн, або 101,5 % уточненого річного  плану. Проти уточнених річних планових показників надходження збільшились на 3,7 тис. грн. Рівень виконання до початкового річного плану становить 101,5%. Проти 2023 року надходження зменшились на суму 41,1 тис. грн. Проти 2021 року надходження збільшились на 138,0 тис.грн. Темп росту 224,7%.</w:t>
      </w:r>
    </w:p>
    <w:p w:rsidR="00B46F00" w:rsidRPr="007443B8" w:rsidRDefault="00B46F00" w:rsidP="00B46F00">
      <w:pPr>
        <w:jc w:val="both"/>
        <w:rPr>
          <w:sz w:val="28"/>
          <w:szCs w:val="28"/>
          <w:lang w:val="uk-UA"/>
        </w:rPr>
      </w:pPr>
      <w:r w:rsidRPr="001932BA">
        <w:rPr>
          <w:b/>
          <w:i/>
          <w:color w:val="FF0000"/>
          <w:sz w:val="28"/>
          <w:szCs w:val="28"/>
          <w:lang w:val="uk-UA"/>
        </w:rPr>
        <w:tab/>
      </w:r>
      <w:r w:rsidRPr="007443B8">
        <w:rPr>
          <w:b/>
          <w:i/>
          <w:sz w:val="28"/>
          <w:szCs w:val="28"/>
          <w:lang w:val="uk-UA"/>
        </w:rPr>
        <w:t xml:space="preserve"> </w:t>
      </w:r>
      <w:r w:rsidRPr="007443B8">
        <w:rPr>
          <w:b/>
          <w:i/>
          <w:sz w:val="28"/>
          <w:szCs w:val="28"/>
        </w:rPr>
        <w:t xml:space="preserve">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 </w:t>
      </w:r>
      <w:r w:rsidRPr="007443B8">
        <w:rPr>
          <w:b/>
          <w:i/>
          <w:sz w:val="28"/>
          <w:szCs w:val="28"/>
          <w:lang w:val="uk-UA"/>
        </w:rPr>
        <w:t>(ККД 19010100)</w:t>
      </w:r>
      <w:r w:rsidRPr="007443B8">
        <w:rPr>
          <w:b/>
          <w:sz w:val="28"/>
          <w:szCs w:val="28"/>
        </w:rPr>
        <w:t xml:space="preserve"> </w:t>
      </w:r>
      <w:r w:rsidRPr="007443B8">
        <w:rPr>
          <w:sz w:val="28"/>
          <w:szCs w:val="28"/>
          <w:lang w:val="uk-UA"/>
        </w:rPr>
        <w:t>у 2024 році</w:t>
      </w:r>
      <w:r w:rsidRPr="007443B8">
        <w:rPr>
          <w:b/>
          <w:sz w:val="28"/>
          <w:szCs w:val="28"/>
          <w:lang w:val="uk-UA"/>
        </w:rPr>
        <w:t xml:space="preserve"> </w:t>
      </w:r>
      <w:r w:rsidRPr="007443B8">
        <w:rPr>
          <w:sz w:val="28"/>
          <w:szCs w:val="28"/>
        </w:rPr>
        <w:t>надійш</w:t>
      </w:r>
      <w:r w:rsidRPr="007443B8">
        <w:rPr>
          <w:sz w:val="28"/>
          <w:szCs w:val="28"/>
          <w:lang w:val="uk-UA"/>
        </w:rPr>
        <w:t>ов у сумі 87,5 тис.</w:t>
      </w:r>
      <w:r w:rsidRPr="007443B8">
        <w:rPr>
          <w:sz w:val="28"/>
          <w:szCs w:val="28"/>
        </w:rPr>
        <w:t xml:space="preserve"> грн, або </w:t>
      </w:r>
      <w:r w:rsidRPr="007443B8">
        <w:rPr>
          <w:sz w:val="28"/>
          <w:szCs w:val="28"/>
          <w:lang w:val="uk-UA"/>
        </w:rPr>
        <w:t>72,9</w:t>
      </w:r>
      <w:r w:rsidRPr="007443B8">
        <w:rPr>
          <w:sz w:val="28"/>
          <w:szCs w:val="28"/>
        </w:rPr>
        <w:t xml:space="preserve"> % </w:t>
      </w:r>
      <w:r w:rsidRPr="007443B8">
        <w:rPr>
          <w:sz w:val="28"/>
          <w:szCs w:val="28"/>
          <w:lang w:val="uk-UA"/>
        </w:rPr>
        <w:t xml:space="preserve">уточненого річного </w:t>
      </w:r>
      <w:r w:rsidRPr="007443B8">
        <w:rPr>
          <w:sz w:val="28"/>
          <w:szCs w:val="28"/>
        </w:rPr>
        <w:t>плану</w:t>
      </w:r>
      <w:r w:rsidRPr="007443B8">
        <w:rPr>
          <w:sz w:val="28"/>
          <w:szCs w:val="28"/>
          <w:lang w:val="uk-UA"/>
        </w:rPr>
        <w:t xml:space="preserve">. </w:t>
      </w:r>
      <w:r>
        <w:rPr>
          <w:sz w:val="28"/>
          <w:szCs w:val="28"/>
          <w:lang w:val="uk-UA"/>
        </w:rPr>
        <w:t xml:space="preserve">Проти уточнених річних показників надійшло менше на суму 32,5 тис. грн. </w:t>
      </w:r>
      <w:r w:rsidRPr="007443B8">
        <w:rPr>
          <w:sz w:val="28"/>
          <w:szCs w:val="28"/>
          <w:lang w:val="uk-UA"/>
        </w:rPr>
        <w:t xml:space="preserve">Рівень виконання до початкового річного плану становить 72,9%. </w:t>
      </w:r>
      <w:r>
        <w:rPr>
          <w:sz w:val="28"/>
          <w:szCs w:val="28"/>
          <w:lang w:val="uk-UA"/>
        </w:rPr>
        <w:t xml:space="preserve">Невиконання планових показників  початкового та уточненого річного розпису пояснюється зменшенням бази оподаткування ДП Вінницький лісгосп – 4,2 тис. грн, ТОВ БУТ-Т - 4,2 тис. грн, ВАТ Гніванський кар'єр – 24,1 тис. грн. </w:t>
      </w:r>
      <w:r w:rsidRPr="007443B8">
        <w:rPr>
          <w:sz w:val="28"/>
          <w:szCs w:val="28"/>
          <w:lang w:val="uk-UA"/>
        </w:rPr>
        <w:t>Проти 2023 року надходження зменшились на суму 54,8 тис.</w:t>
      </w:r>
      <w:r>
        <w:rPr>
          <w:sz w:val="28"/>
          <w:szCs w:val="28"/>
          <w:lang w:val="uk-UA"/>
        </w:rPr>
        <w:t xml:space="preserve"> грн, за рахунок того, що в 2023 році платник АПНВП «ВІЗИТ» сплатив заборгованість до бюджету за 4 квартал 2021 року 49,0 тис. грн, та за рахунок зменшення бази оподаткування ТОВ СП НІБУЛОН – 5,8 тис. грн (закриття філії). </w:t>
      </w:r>
      <w:r w:rsidRPr="007443B8">
        <w:rPr>
          <w:sz w:val="28"/>
          <w:szCs w:val="28"/>
          <w:lang w:val="uk-UA"/>
        </w:rPr>
        <w:t>У порівнянні з 2021 роком надходження збільшились на 1</w:t>
      </w:r>
      <w:r>
        <w:rPr>
          <w:sz w:val="28"/>
          <w:szCs w:val="28"/>
          <w:lang w:val="uk-UA"/>
        </w:rPr>
        <w:t>8,7 тис. грн, за рахунок збільшення платників податку ДП ВІННИЦЬКИЙ ЛІСГОСП – 6,7 тис. грн, ТзОВ ОККО-ДРАЙВ – 4,6 тис. грн, ДП ЛІСИ УКРАЇНИ – 7,4 тис. грн.</w:t>
      </w:r>
      <w:r w:rsidRPr="007443B8">
        <w:rPr>
          <w:sz w:val="28"/>
          <w:szCs w:val="28"/>
          <w:lang w:val="uk-UA"/>
        </w:rPr>
        <w:t xml:space="preserve"> Темп росту 127,2%.</w:t>
      </w:r>
    </w:p>
    <w:p w:rsidR="00B46F00" w:rsidRPr="00EA5D0C" w:rsidRDefault="00B46F00" w:rsidP="00B46F00">
      <w:pPr>
        <w:jc w:val="both"/>
        <w:rPr>
          <w:sz w:val="28"/>
          <w:szCs w:val="28"/>
          <w:lang w:val="uk-UA"/>
        </w:rPr>
      </w:pPr>
      <w:r w:rsidRPr="001932BA">
        <w:rPr>
          <w:b/>
          <w:i/>
          <w:color w:val="FF0000"/>
          <w:sz w:val="28"/>
          <w:szCs w:val="28"/>
          <w:lang w:val="uk-UA"/>
        </w:rPr>
        <w:tab/>
      </w:r>
      <w:r w:rsidRPr="00EA5D0C">
        <w:rPr>
          <w:b/>
          <w:i/>
          <w:sz w:val="28"/>
          <w:szCs w:val="28"/>
          <w:lang w:val="uk-UA"/>
        </w:rPr>
        <w:t>Надходження від скидів забруднюючих речовин безпосередньо у водні об`єкти</w:t>
      </w:r>
      <w:r w:rsidRPr="00EA5D0C">
        <w:rPr>
          <w:b/>
          <w:i/>
          <w:sz w:val="28"/>
          <w:szCs w:val="28"/>
        </w:rPr>
        <w:t> </w:t>
      </w:r>
      <w:r w:rsidRPr="00EA5D0C">
        <w:rPr>
          <w:b/>
          <w:i/>
          <w:sz w:val="28"/>
          <w:szCs w:val="28"/>
          <w:lang w:val="uk-UA"/>
        </w:rPr>
        <w:t xml:space="preserve">(ККД 19010200) </w:t>
      </w:r>
      <w:r w:rsidRPr="00EA5D0C">
        <w:rPr>
          <w:sz w:val="28"/>
          <w:szCs w:val="28"/>
          <w:lang w:val="uk-UA"/>
        </w:rPr>
        <w:t xml:space="preserve"> у 2024 році надійшло 49,3 тис. грн, або 197,3% уточненого річного плану. Проти уточнених річних планових показників надходження збільшились на 24,3 тис. Рівень виконання до початкового річн</w:t>
      </w:r>
      <w:r>
        <w:rPr>
          <w:sz w:val="28"/>
          <w:szCs w:val="28"/>
          <w:lang w:val="uk-UA"/>
        </w:rPr>
        <w:t xml:space="preserve">ого розпису становить 197,3%. </w:t>
      </w:r>
      <w:r w:rsidRPr="00EA5D0C">
        <w:rPr>
          <w:sz w:val="28"/>
          <w:szCs w:val="28"/>
          <w:lang w:val="uk-UA"/>
        </w:rPr>
        <w:t>Перевиконання планових показників  початкового та уточненого р</w:t>
      </w:r>
      <w:r>
        <w:rPr>
          <w:sz w:val="28"/>
          <w:szCs w:val="28"/>
          <w:lang w:val="uk-UA"/>
        </w:rPr>
        <w:t>ічного розпису відбулося за рахунок того, що КП Хмільникводоканал проплатив за 4 квартал 2023 року в лютому 2024 року – 24,3 тис. грн.</w:t>
      </w:r>
      <w:r w:rsidRPr="00EA5D0C">
        <w:rPr>
          <w:sz w:val="28"/>
          <w:szCs w:val="28"/>
          <w:lang w:val="uk-UA"/>
        </w:rPr>
        <w:t xml:space="preserve"> Проти 2023 року надходження збільшились на суму 19,4 тис.</w:t>
      </w:r>
      <w:r>
        <w:rPr>
          <w:sz w:val="28"/>
          <w:szCs w:val="28"/>
          <w:lang w:val="uk-UA"/>
        </w:rPr>
        <w:t xml:space="preserve"> грн, за рахунок  збільшення об'ємів викидів забруднюючих речовин у водні об'єкти по </w:t>
      </w:r>
      <w:r w:rsidRPr="00A07725">
        <w:rPr>
          <w:sz w:val="28"/>
          <w:szCs w:val="28"/>
          <w:lang w:val="uk-UA"/>
        </w:rPr>
        <w:t>КП Хмільникводоканал</w:t>
      </w:r>
      <w:r w:rsidRPr="00EA5D0C">
        <w:rPr>
          <w:sz w:val="28"/>
          <w:szCs w:val="28"/>
          <w:lang w:val="uk-UA"/>
        </w:rPr>
        <w:t>. Темп росту 164,8%. У порівнянні з 2021 роком надходження збільшились на 42,1</w:t>
      </w:r>
      <w:r>
        <w:rPr>
          <w:sz w:val="28"/>
          <w:szCs w:val="28"/>
          <w:lang w:val="uk-UA"/>
        </w:rPr>
        <w:t xml:space="preserve"> тис. грн. Пояснюється збільшенням платників податку ВАТ ГНІВАНСЬКИЙ КАР'ЄР – 24,1 тис. грн, ТОВ ДЕЛЬТАФРУТ – 18,0 тис. грн</w:t>
      </w:r>
      <w:r w:rsidRPr="00EA5D0C">
        <w:rPr>
          <w:sz w:val="28"/>
          <w:szCs w:val="28"/>
          <w:lang w:val="uk-UA"/>
        </w:rPr>
        <w:t xml:space="preserve">. Темп росту 686,0%. </w:t>
      </w:r>
    </w:p>
    <w:p w:rsidR="00B46F00" w:rsidRPr="00EA5D0C" w:rsidRDefault="00B46F00" w:rsidP="00B46F00">
      <w:pPr>
        <w:jc w:val="both"/>
        <w:rPr>
          <w:b/>
          <w:i/>
          <w:sz w:val="28"/>
          <w:szCs w:val="28"/>
          <w:lang w:val="uk-UA"/>
        </w:rPr>
      </w:pPr>
      <w:r w:rsidRPr="001932BA">
        <w:rPr>
          <w:b/>
          <w:i/>
          <w:color w:val="FF0000"/>
          <w:sz w:val="28"/>
          <w:szCs w:val="28"/>
          <w:lang w:val="uk-UA"/>
        </w:rPr>
        <w:tab/>
      </w:r>
      <w:r w:rsidRPr="00EA5D0C">
        <w:rPr>
          <w:b/>
          <w:i/>
          <w:sz w:val="28"/>
          <w:szCs w:val="28"/>
          <w:lang w:val="uk-UA"/>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w:t>
      </w:r>
      <w:r w:rsidRPr="00EA5D0C">
        <w:rPr>
          <w:b/>
          <w:i/>
          <w:sz w:val="28"/>
          <w:szCs w:val="28"/>
        </w:rPr>
        <w:t> </w:t>
      </w:r>
      <w:r w:rsidRPr="00EA5D0C">
        <w:rPr>
          <w:b/>
          <w:i/>
          <w:sz w:val="28"/>
          <w:szCs w:val="28"/>
          <w:lang w:val="uk-UA"/>
        </w:rPr>
        <w:t xml:space="preserve"> (ККД 19010300)</w:t>
      </w:r>
      <w:r w:rsidRPr="00EA5D0C">
        <w:rPr>
          <w:sz w:val="28"/>
          <w:szCs w:val="28"/>
          <w:lang w:val="uk-UA"/>
        </w:rPr>
        <w:t xml:space="preserve"> у 2024 році надійшло 111,8 тис. грн, або 111,8% уточненого річного плану. Проти уточнених річних планових показників надходження збільшились на 11,8 тис. грн. Рівень виконання початкового річного плану становить 111,8%. Перевиконання планових показників  початкового та уточненого р</w:t>
      </w:r>
      <w:r>
        <w:rPr>
          <w:sz w:val="28"/>
          <w:szCs w:val="28"/>
          <w:lang w:val="uk-UA"/>
        </w:rPr>
        <w:t>ічного розпису, за рахунок КП Хмільниккомунсервіс, який проплатив за 4 квартал 2023 року в січні 2024 року</w:t>
      </w:r>
      <w:r w:rsidRPr="00EA5D0C">
        <w:rPr>
          <w:sz w:val="28"/>
          <w:szCs w:val="28"/>
          <w:lang w:val="uk-UA"/>
        </w:rPr>
        <w:t>. Проти 2023 року надходження зменшились на суму 5,7 тис.</w:t>
      </w:r>
      <w:r>
        <w:rPr>
          <w:sz w:val="28"/>
          <w:szCs w:val="28"/>
          <w:lang w:val="uk-UA"/>
        </w:rPr>
        <w:t xml:space="preserve"> грн, за рахунок зменшення надходжень по ТОВ СП НІБУЛОН – 3,8 тис. грн (закриття філії), ДП Клінічний санаторій «Хмільник» - 1,9 тис. грн.</w:t>
      </w:r>
      <w:r w:rsidRPr="00EA5D0C">
        <w:rPr>
          <w:sz w:val="28"/>
          <w:szCs w:val="28"/>
          <w:lang w:val="uk-UA"/>
        </w:rPr>
        <w:t xml:space="preserve"> У порівнянні з 2021 роком надходження збільшились на 77,2</w:t>
      </w:r>
      <w:r>
        <w:rPr>
          <w:sz w:val="28"/>
          <w:szCs w:val="28"/>
          <w:lang w:val="uk-UA"/>
        </w:rPr>
        <w:t xml:space="preserve"> тис. грн, за рахунок збільшення кількості розміщених відходів по КП Хмільниккомунсервіс </w:t>
      </w:r>
      <w:r w:rsidRPr="00EA5D0C">
        <w:rPr>
          <w:sz w:val="28"/>
          <w:szCs w:val="28"/>
          <w:lang w:val="uk-UA"/>
        </w:rPr>
        <w:t>. Темп росту 322,4%.</w:t>
      </w:r>
    </w:p>
    <w:p w:rsidR="00B46F00" w:rsidRDefault="00B46F00" w:rsidP="00B46F00">
      <w:pPr>
        <w:jc w:val="both"/>
        <w:rPr>
          <w:sz w:val="28"/>
          <w:szCs w:val="28"/>
          <w:lang w:val="uk-UA"/>
        </w:rPr>
      </w:pPr>
      <w:r w:rsidRPr="001E7B79">
        <w:rPr>
          <w:sz w:val="28"/>
          <w:szCs w:val="28"/>
          <w:lang w:val="uk-UA"/>
        </w:rPr>
        <w:t xml:space="preserve">        </w:t>
      </w:r>
      <w:r w:rsidRPr="001E7B79">
        <w:rPr>
          <w:b/>
          <w:sz w:val="28"/>
          <w:szCs w:val="28"/>
          <w:lang w:val="uk-UA"/>
        </w:rPr>
        <w:t>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w:t>
      </w:r>
      <w:r w:rsidRPr="001E7B79">
        <w:rPr>
          <w:sz w:val="28"/>
          <w:szCs w:val="28"/>
          <w:lang w:val="uk-UA"/>
        </w:rPr>
        <w:t xml:space="preserve"> у 2024 році надійшло 9,6 тис. грн, або 120,3% уточненого річного плану, надійшло більше на 1,6 тис. грн. Рівень виконання початкового річного плану становить</w:t>
      </w:r>
      <w:r>
        <w:rPr>
          <w:sz w:val="28"/>
          <w:szCs w:val="28"/>
          <w:lang w:val="uk-UA"/>
        </w:rPr>
        <w:t xml:space="preserve"> </w:t>
      </w:r>
      <w:r w:rsidRPr="001E7B79">
        <w:rPr>
          <w:sz w:val="28"/>
          <w:szCs w:val="28"/>
          <w:lang w:val="uk-UA"/>
        </w:rPr>
        <w:t>120,3%. Проти 2023 року надходження зменшились на 6,7 тис. грн. У порівнянні з 2021 роком надходження зменшились на 31,2 тис. грн. Надходження не мають стабільного характеру.</w:t>
      </w:r>
    </w:p>
    <w:p w:rsidR="00B46F00" w:rsidRPr="001E7B79" w:rsidRDefault="00B46F00" w:rsidP="00B46F00">
      <w:pPr>
        <w:jc w:val="both"/>
        <w:rPr>
          <w:b/>
          <w:sz w:val="28"/>
          <w:szCs w:val="28"/>
          <w:lang w:val="uk-UA"/>
        </w:rPr>
      </w:pPr>
      <w:r w:rsidRPr="001E7B79">
        <w:rPr>
          <w:b/>
          <w:sz w:val="28"/>
          <w:szCs w:val="28"/>
          <w:lang w:val="uk-UA"/>
        </w:rPr>
        <w:t xml:space="preserve">          </w:t>
      </w:r>
      <w:r>
        <w:rPr>
          <w:b/>
          <w:sz w:val="28"/>
          <w:szCs w:val="28"/>
          <w:lang w:val="uk-UA"/>
        </w:rPr>
        <w:t xml:space="preserve">Надходження </w:t>
      </w:r>
      <w:r w:rsidRPr="001E7B79">
        <w:rPr>
          <w:b/>
          <w:sz w:val="28"/>
          <w:szCs w:val="28"/>
          <w:lang w:val="uk-UA"/>
        </w:rPr>
        <w:t xml:space="preserve">коштів від відшкодування втрат сільськогосподарського і лісогосподарського виробництва </w:t>
      </w:r>
      <w:r w:rsidRPr="00360152">
        <w:rPr>
          <w:sz w:val="28"/>
          <w:szCs w:val="28"/>
          <w:lang w:val="uk-UA"/>
        </w:rPr>
        <w:t>у 2021 році</w:t>
      </w:r>
      <w:r>
        <w:rPr>
          <w:sz w:val="28"/>
          <w:szCs w:val="28"/>
          <w:lang w:val="uk-UA"/>
        </w:rPr>
        <w:t xml:space="preserve"> надійшли кошти у сумі 139,8 тис. грн. У 2024 та 2023 роках кошти не надходили.</w:t>
      </w:r>
    </w:p>
    <w:p w:rsidR="00B46F00" w:rsidRPr="009614C9" w:rsidRDefault="00B46F00" w:rsidP="00B46F00">
      <w:pPr>
        <w:jc w:val="both"/>
        <w:rPr>
          <w:sz w:val="28"/>
          <w:szCs w:val="28"/>
          <w:lang w:val="uk-UA"/>
        </w:rPr>
      </w:pPr>
      <w:r w:rsidRPr="001932BA">
        <w:rPr>
          <w:b/>
          <w:color w:val="FF0000"/>
          <w:sz w:val="28"/>
          <w:szCs w:val="28"/>
          <w:lang w:val="uk-UA"/>
        </w:rPr>
        <w:t xml:space="preserve">      </w:t>
      </w:r>
      <w:r w:rsidRPr="009614C9">
        <w:rPr>
          <w:b/>
          <w:sz w:val="28"/>
          <w:szCs w:val="28"/>
          <w:lang w:val="uk-UA"/>
        </w:rPr>
        <w:t xml:space="preserve">    До бюджету розвитку</w:t>
      </w:r>
      <w:r w:rsidRPr="009614C9">
        <w:rPr>
          <w:sz w:val="28"/>
          <w:szCs w:val="28"/>
          <w:lang w:val="uk-UA"/>
        </w:rPr>
        <w:t xml:space="preserve"> </w:t>
      </w:r>
      <w:r w:rsidRPr="009614C9">
        <w:rPr>
          <w:b/>
          <w:sz w:val="28"/>
          <w:szCs w:val="28"/>
          <w:lang w:val="uk-UA"/>
        </w:rPr>
        <w:t>громади</w:t>
      </w:r>
      <w:r w:rsidRPr="009614C9">
        <w:rPr>
          <w:sz w:val="28"/>
          <w:szCs w:val="28"/>
          <w:lang w:val="uk-UA"/>
        </w:rPr>
        <w:t xml:space="preserve"> надійшло 12379,3 тис. грн:</w:t>
      </w:r>
    </w:p>
    <w:p w:rsidR="00B46F00" w:rsidRPr="009614C9" w:rsidRDefault="00B46F00" w:rsidP="00B46F00">
      <w:pPr>
        <w:jc w:val="both"/>
        <w:rPr>
          <w:sz w:val="28"/>
          <w:szCs w:val="28"/>
          <w:lang w:val="uk-UA"/>
        </w:rPr>
      </w:pPr>
      <w:r w:rsidRPr="009614C9">
        <w:rPr>
          <w:i/>
          <w:sz w:val="28"/>
          <w:szCs w:val="28"/>
          <w:lang w:val="uk-UA"/>
        </w:rPr>
        <w:t xml:space="preserve"> - </w:t>
      </w:r>
      <w:r w:rsidRPr="009614C9">
        <w:rPr>
          <w:b/>
          <w:i/>
          <w:sz w:val="28"/>
          <w:szCs w:val="28"/>
          <w:lang w:val="uk-UA"/>
        </w:rPr>
        <w:t>кошти від відчуження майна, що належить Автономній республіці Крим та майна, що перебуває у комунальній власності (ККД 31030000)</w:t>
      </w:r>
      <w:r w:rsidRPr="009614C9">
        <w:rPr>
          <w:sz w:val="28"/>
          <w:szCs w:val="28"/>
          <w:lang w:val="uk-UA"/>
        </w:rPr>
        <w:t xml:space="preserve"> </w:t>
      </w:r>
      <w:r>
        <w:rPr>
          <w:sz w:val="28"/>
          <w:szCs w:val="28"/>
          <w:lang w:val="uk-UA"/>
        </w:rPr>
        <w:t xml:space="preserve">надійшли </w:t>
      </w:r>
      <w:r w:rsidRPr="009614C9">
        <w:rPr>
          <w:sz w:val="28"/>
          <w:szCs w:val="28"/>
          <w:lang w:val="uk-UA"/>
        </w:rPr>
        <w:t xml:space="preserve"> в сумі 4208,7 тис. грн, або 280,6% уточненого річного плану, проти річних планових показників надійшло більше на 2708,7 тис. грн. Рівень виконання початкового річного плану становить 280,6%, надходження не мають стабільного характеру.   Проти 2023 року надходження збільшились на суму 3781,2 тис. грн. Темп росту 984,6%. У порівнянні з 2021 роком надходження збільшились на 2604,1 тис. грн. темп росту 262,3%. Надходження не мають стабільного характеру.</w:t>
      </w:r>
    </w:p>
    <w:p w:rsidR="00B46F00" w:rsidRPr="003B5457" w:rsidRDefault="00B46F00" w:rsidP="00B46F00">
      <w:pPr>
        <w:jc w:val="both"/>
        <w:rPr>
          <w:sz w:val="28"/>
          <w:szCs w:val="28"/>
          <w:lang w:val="uk-UA"/>
        </w:rPr>
      </w:pPr>
      <w:r w:rsidRPr="001932BA">
        <w:rPr>
          <w:color w:val="FF0000"/>
          <w:sz w:val="28"/>
          <w:szCs w:val="28"/>
          <w:lang w:val="uk-UA"/>
        </w:rPr>
        <w:t xml:space="preserve"> </w:t>
      </w:r>
      <w:r w:rsidRPr="003B5457">
        <w:rPr>
          <w:b/>
          <w:sz w:val="28"/>
          <w:szCs w:val="28"/>
          <w:lang w:val="uk-UA"/>
        </w:rPr>
        <w:t xml:space="preserve">- </w:t>
      </w:r>
      <w:r w:rsidRPr="003B5457">
        <w:rPr>
          <w:b/>
          <w:i/>
          <w:sz w:val="28"/>
          <w:szCs w:val="28"/>
          <w:lang w:val="uk-UA"/>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r w:rsidRPr="003B5457">
        <w:rPr>
          <w:sz w:val="28"/>
          <w:szCs w:val="28"/>
          <w:lang w:val="uk-UA"/>
        </w:rPr>
        <w:t xml:space="preserve"> у 2024 році надійшли в сумі 5721,2 тис. грн, або 243,5% уточненого річного плану. Проти уточнених річних планових показників  надійшло більше на 3371,2 тис. грн. Рівень виконання до початкового річного план</w:t>
      </w:r>
      <w:r>
        <w:rPr>
          <w:sz w:val="28"/>
          <w:szCs w:val="28"/>
          <w:lang w:val="uk-UA"/>
        </w:rPr>
        <w:t>у становить 248,7</w:t>
      </w:r>
      <w:r w:rsidRPr="003B5457">
        <w:rPr>
          <w:sz w:val="28"/>
          <w:szCs w:val="28"/>
          <w:lang w:val="uk-UA"/>
        </w:rPr>
        <w:t>%, надходження не мають постійного характеру. Проти 2023 року надходження зменшились на суму 2768,8 тис. грн. У порівнянні з 2021 роком надходження збільшились на 2230,8 тис. грн. Темп росту 163,9%. Надходження не мають стабільного характеру.</w:t>
      </w:r>
    </w:p>
    <w:p w:rsidR="00B46F00" w:rsidRPr="00C1781F" w:rsidRDefault="00B46F00" w:rsidP="00B46F00">
      <w:pPr>
        <w:jc w:val="both"/>
        <w:rPr>
          <w:b/>
          <w:sz w:val="28"/>
          <w:szCs w:val="28"/>
          <w:lang w:val="uk-UA"/>
        </w:rPr>
      </w:pPr>
      <w:r w:rsidRPr="001932BA">
        <w:rPr>
          <w:b/>
          <w:color w:val="FF0000"/>
          <w:sz w:val="28"/>
          <w:szCs w:val="28"/>
          <w:lang w:val="uk-UA"/>
        </w:rPr>
        <w:t xml:space="preserve">  </w:t>
      </w:r>
      <w:r w:rsidRPr="00C1781F">
        <w:rPr>
          <w:b/>
          <w:sz w:val="28"/>
          <w:szCs w:val="28"/>
          <w:lang w:val="uk-UA"/>
        </w:rPr>
        <w:t xml:space="preserve">-   </w:t>
      </w:r>
      <w:r w:rsidRPr="00C1781F">
        <w:rPr>
          <w:b/>
          <w:i/>
          <w:sz w:val="28"/>
          <w:szCs w:val="28"/>
          <w:lang w:val="uk-UA"/>
        </w:rPr>
        <w:t>кошти від викупу земельних ділянок сільськогосподарського призначення державної та комунальної власності, передбачених</w:t>
      </w:r>
      <w:r w:rsidRPr="00C1781F">
        <w:rPr>
          <w:b/>
          <w:i/>
          <w:sz w:val="28"/>
          <w:szCs w:val="28"/>
        </w:rPr>
        <w:t> </w:t>
      </w:r>
      <w:hyperlink r:id="rId10" w:anchor="n2703" w:tgtFrame="_blank" w:history="1">
        <w:r w:rsidRPr="00C1781F">
          <w:rPr>
            <w:b/>
            <w:i/>
            <w:sz w:val="28"/>
            <w:szCs w:val="28"/>
            <w:lang w:val="uk-UA"/>
          </w:rPr>
          <w:t>пунктом 6</w:t>
        </w:r>
      </w:hyperlink>
      <w:r w:rsidRPr="00C1781F">
        <w:rPr>
          <w:b/>
          <w:i/>
          <w:sz w:val="28"/>
          <w:szCs w:val="28"/>
          <w:lang w:val="uk-UA"/>
        </w:rPr>
        <w:t>(1)</w:t>
      </w:r>
      <w:r w:rsidRPr="00C1781F">
        <w:rPr>
          <w:b/>
          <w:i/>
          <w:sz w:val="28"/>
          <w:szCs w:val="28"/>
        </w:rPr>
        <w:t> </w:t>
      </w:r>
      <w:r w:rsidRPr="00C1781F">
        <w:rPr>
          <w:b/>
          <w:i/>
          <w:sz w:val="28"/>
          <w:szCs w:val="28"/>
          <w:lang w:val="uk-UA"/>
        </w:rPr>
        <w:t xml:space="preserve">розділу </w:t>
      </w:r>
      <w:r w:rsidRPr="00C1781F">
        <w:rPr>
          <w:b/>
          <w:i/>
          <w:sz w:val="28"/>
          <w:szCs w:val="28"/>
        </w:rPr>
        <w:t>X</w:t>
      </w:r>
      <w:r w:rsidRPr="00C1781F">
        <w:rPr>
          <w:b/>
          <w:i/>
          <w:sz w:val="28"/>
          <w:szCs w:val="28"/>
          <w:lang w:val="uk-UA"/>
        </w:rPr>
        <w:t xml:space="preserve"> "Перехідні положення" Земельного кодексу України</w:t>
      </w:r>
      <w:r w:rsidRPr="00C1781F">
        <w:rPr>
          <w:b/>
          <w:sz w:val="28"/>
          <w:szCs w:val="28"/>
          <w:lang w:val="uk-UA"/>
        </w:rPr>
        <w:t xml:space="preserve"> </w:t>
      </w:r>
      <w:r w:rsidRPr="00C1781F">
        <w:rPr>
          <w:sz w:val="28"/>
          <w:szCs w:val="28"/>
          <w:lang w:val="uk-UA"/>
        </w:rPr>
        <w:t>у 2024 році надійшли в сумі</w:t>
      </w:r>
      <w:r w:rsidRPr="00C1781F">
        <w:rPr>
          <w:b/>
          <w:sz w:val="28"/>
          <w:szCs w:val="28"/>
          <w:lang w:val="uk-UA"/>
        </w:rPr>
        <w:t xml:space="preserve"> </w:t>
      </w:r>
      <w:r w:rsidRPr="00C1781F">
        <w:rPr>
          <w:sz w:val="28"/>
          <w:szCs w:val="28"/>
          <w:lang w:val="uk-UA"/>
        </w:rPr>
        <w:t>2449,4 тис. грн. Проти уточнених планових показників надійшло більше на суму 2399,4 тис. грн. Рівень виконання до початкового річного плану становить 2449,4%. Проти 2023 року надходження збільшились на 33,3 тис. грн. Надходження немають стабільного характеру. У 2021 році кошти не надходили.</w:t>
      </w:r>
      <w:r w:rsidRPr="00C1781F">
        <w:rPr>
          <w:b/>
          <w:sz w:val="28"/>
          <w:szCs w:val="28"/>
          <w:lang w:val="uk-UA"/>
        </w:rPr>
        <w:t xml:space="preserve"> </w:t>
      </w:r>
    </w:p>
    <w:p w:rsidR="00B46F00" w:rsidRPr="00C1781F" w:rsidRDefault="00B46F00" w:rsidP="00B46F00">
      <w:pPr>
        <w:tabs>
          <w:tab w:val="left" w:pos="900"/>
          <w:tab w:val="left" w:pos="7335"/>
        </w:tabs>
        <w:jc w:val="both"/>
        <w:rPr>
          <w:sz w:val="28"/>
          <w:szCs w:val="28"/>
          <w:lang w:val="uk-UA"/>
        </w:rPr>
      </w:pPr>
      <w:r w:rsidRPr="00C1781F">
        <w:rPr>
          <w:b/>
          <w:sz w:val="28"/>
          <w:szCs w:val="28"/>
          <w:lang w:val="uk-UA"/>
        </w:rPr>
        <w:t xml:space="preserve">         Власних надходжень бюджетних установ</w:t>
      </w:r>
      <w:r w:rsidRPr="00C1781F">
        <w:rPr>
          <w:sz w:val="28"/>
          <w:szCs w:val="28"/>
          <w:lang w:val="uk-UA"/>
        </w:rPr>
        <w:t xml:space="preserve"> (</w:t>
      </w:r>
      <w:r w:rsidRPr="00C1781F">
        <w:rPr>
          <w:b/>
          <w:sz w:val="28"/>
          <w:szCs w:val="28"/>
          <w:lang w:val="uk-UA"/>
        </w:rPr>
        <w:t>ККД 25000000)</w:t>
      </w:r>
      <w:r w:rsidRPr="00C1781F">
        <w:rPr>
          <w:sz w:val="28"/>
          <w:szCs w:val="28"/>
          <w:lang w:val="uk-UA"/>
        </w:rPr>
        <w:t xml:space="preserve"> зараховано 19008,3 тис. грн, або 335,0%  уточненого річного плану. Проти уточненого річного плану надійшло більше  на суму 13333,6 тис. грн.  Рівень виконання до початкового річного плану становить 335,0%. Проти 2023 року надходження збільшились на суму 9740,4 тис.</w:t>
      </w:r>
      <w:r>
        <w:rPr>
          <w:sz w:val="28"/>
          <w:szCs w:val="28"/>
          <w:lang w:val="uk-UA"/>
        </w:rPr>
        <w:t xml:space="preserve"> грн. У</w:t>
      </w:r>
      <w:r w:rsidRPr="00B16E87">
        <w:rPr>
          <w:sz w:val="28"/>
          <w:szCs w:val="28"/>
          <w:lang w:val="uk-UA"/>
        </w:rPr>
        <w:t xml:space="preserve"> зв´язку з прийняттям Закону України від 24.02.2022 року №2102-ІХ "Про затвердження Указу Президента України "Про введення воєнного стану в Україні</w:t>
      </w:r>
      <w:r>
        <w:rPr>
          <w:sz w:val="28"/>
          <w:szCs w:val="28"/>
          <w:lang w:val="uk-UA"/>
        </w:rPr>
        <w:t xml:space="preserve">» (зі змінами) в 2023 році дошкільні заклади освіти почали роботу на повну потужність з вересня місяця. </w:t>
      </w:r>
      <w:r w:rsidRPr="00C1781F">
        <w:rPr>
          <w:sz w:val="28"/>
          <w:szCs w:val="28"/>
          <w:lang w:val="uk-UA"/>
        </w:rPr>
        <w:t xml:space="preserve">Темп росту 205,1%. Проти 2021 року надходження збільшились на 11775,6 тис. грн. ( у 2020 році  Постановою  Кабінету Міністрів України від 11 березня 2020 року №211 «Про запобігання поширенню на території України гострої респіраторної хвороби </w:t>
      </w:r>
      <w:r w:rsidRPr="00C1781F">
        <w:rPr>
          <w:sz w:val="28"/>
          <w:szCs w:val="28"/>
        </w:rPr>
        <w:t>COVID</w:t>
      </w:r>
      <w:r w:rsidRPr="00C1781F">
        <w:rPr>
          <w:sz w:val="28"/>
          <w:szCs w:val="28"/>
          <w:lang w:val="uk-UA"/>
        </w:rPr>
        <w:t xml:space="preserve">-19, спричиненої коронавірусом </w:t>
      </w:r>
      <w:r w:rsidRPr="00C1781F">
        <w:rPr>
          <w:sz w:val="28"/>
          <w:szCs w:val="28"/>
        </w:rPr>
        <w:t>SARS</w:t>
      </w:r>
      <w:r w:rsidRPr="00C1781F">
        <w:rPr>
          <w:sz w:val="28"/>
          <w:szCs w:val="28"/>
          <w:lang w:val="uk-UA"/>
        </w:rPr>
        <w:t>-</w:t>
      </w:r>
      <w:r w:rsidRPr="00C1781F">
        <w:rPr>
          <w:sz w:val="28"/>
          <w:szCs w:val="28"/>
        </w:rPr>
        <w:t>CoV</w:t>
      </w:r>
      <w:r w:rsidRPr="00C1781F">
        <w:rPr>
          <w:sz w:val="28"/>
          <w:szCs w:val="28"/>
          <w:lang w:val="uk-UA"/>
        </w:rPr>
        <w:t>-2» (зі змінами),   у зв'язку з введенням карантину була призупинена робота дошкільних закладів освіти  та загальноосвітніх шкіл). Темп росту 262,8%.</w:t>
      </w:r>
    </w:p>
    <w:p w:rsidR="00B46F00" w:rsidRDefault="00B46F00" w:rsidP="00B46F00">
      <w:pPr>
        <w:ind w:firstLine="708"/>
        <w:jc w:val="both"/>
        <w:rPr>
          <w:b/>
          <w:color w:val="FF0000"/>
          <w:sz w:val="28"/>
          <w:szCs w:val="28"/>
          <w:u w:val="single"/>
          <w:lang w:val="uk-UA"/>
        </w:rPr>
      </w:pPr>
    </w:p>
    <w:p w:rsidR="00B46F00" w:rsidRPr="00413A8B" w:rsidRDefault="00B46F00" w:rsidP="00B46F00">
      <w:pPr>
        <w:ind w:firstLine="708"/>
        <w:jc w:val="both"/>
        <w:rPr>
          <w:b/>
          <w:sz w:val="28"/>
          <w:szCs w:val="28"/>
          <w:u w:val="single"/>
          <w:lang w:val="uk-UA"/>
        </w:rPr>
      </w:pPr>
      <w:r w:rsidRPr="00413A8B">
        <w:rPr>
          <w:b/>
          <w:sz w:val="28"/>
          <w:szCs w:val="28"/>
          <w:u w:val="single"/>
          <w:lang w:val="uk-UA"/>
        </w:rPr>
        <w:t>За ККД 25010100 надходження склали  3 900 ,7 тис.</w:t>
      </w:r>
      <w:r w:rsidRPr="00B46F00">
        <w:rPr>
          <w:b/>
          <w:sz w:val="28"/>
          <w:szCs w:val="28"/>
          <w:u w:val="single"/>
          <w:lang w:val="uk-UA"/>
        </w:rPr>
        <w:t xml:space="preserve"> </w:t>
      </w:r>
      <w:r w:rsidRPr="00413A8B">
        <w:rPr>
          <w:b/>
          <w:sz w:val="28"/>
          <w:szCs w:val="28"/>
          <w:u w:val="single"/>
          <w:lang w:val="uk-UA"/>
        </w:rPr>
        <w:t>грн:</w:t>
      </w:r>
    </w:p>
    <w:p w:rsidR="00B46F00" w:rsidRPr="00413A8B" w:rsidRDefault="00B46F00" w:rsidP="00B46F00">
      <w:pPr>
        <w:jc w:val="both"/>
        <w:rPr>
          <w:sz w:val="28"/>
          <w:szCs w:val="28"/>
          <w:lang w:val="uk-UA"/>
        </w:rPr>
      </w:pPr>
      <w:r w:rsidRPr="00413A8B">
        <w:rPr>
          <w:b/>
          <w:i/>
          <w:sz w:val="28"/>
          <w:szCs w:val="28"/>
          <w:lang w:val="uk-UA"/>
        </w:rPr>
        <w:t>Управління освіти, молоді та спорту Хмільницької міської ради</w:t>
      </w:r>
      <w:r w:rsidRPr="00413A8B">
        <w:rPr>
          <w:b/>
          <w:sz w:val="28"/>
          <w:szCs w:val="28"/>
          <w:lang w:val="uk-UA"/>
        </w:rPr>
        <w:t xml:space="preserve">: </w:t>
      </w:r>
      <w:r w:rsidRPr="00413A8B">
        <w:rPr>
          <w:sz w:val="28"/>
          <w:szCs w:val="28"/>
          <w:lang w:val="uk-UA"/>
        </w:rPr>
        <w:t>2 791,2  тис.грн - з них 2 750,2 тис.грн кошти, що надійшли як батьківська плата за навчання дітей в ДНЗ та Хмільницька дитячо – юнацька спортивна школа:</w:t>
      </w:r>
      <w:r w:rsidRPr="00413A8B">
        <w:rPr>
          <w:b/>
          <w:sz w:val="28"/>
          <w:szCs w:val="28"/>
          <w:lang w:val="uk-UA"/>
        </w:rPr>
        <w:t xml:space="preserve"> </w:t>
      </w:r>
      <w:r w:rsidRPr="00413A8B">
        <w:rPr>
          <w:sz w:val="28"/>
          <w:szCs w:val="28"/>
          <w:lang w:val="uk-UA"/>
        </w:rPr>
        <w:t>41,0 тис.грн складають надходження від платних послуг згідно рішення 35 сесії Хмільницької міської ради 8 скликання №1465 від 09.12.2022 (плата за гуртки);</w:t>
      </w:r>
    </w:p>
    <w:p w:rsidR="00B46F00" w:rsidRPr="00413A8B" w:rsidRDefault="00B46F00" w:rsidP="00B46F00">
      <w:pPr>
        <w:jc w:val="both"/>
        <w:rPr>
          <w:sz w:val="28"/>
          <w:szCs w:val="28"/>
          <w:lang w:val="uk-UA"/>
        </w:rPr>
      </w:pPr>
      <w:r w:rsidRPr="00413A8B">
        <w:rPr>
          <w:b/>
          <w:i/>
          <w:sz w:val="28"/>
          <w:szCs w:val="28"/>
          <w:lang w:val="uk-UA"/>
        </w:rPr>
        <w:t>Територіальний центр соціального обслуговування:</w:t>
      </w:r>
      <w:r w:rsidRPr="00413A8B">
        <w:rPr>
          <w:sz w:val="28"/>
          <w:szCs w:val="28"/>
          <w:lang w:val="uk-UA"/>
        </w:rPr>
        <w:t xml:space="preserve"> 344,7 тис.грн складають надходження від платних послуг територіального центру згідно рішення 34 сесії Хмільницької міської ради 8 скликання №1446 від 24.11.2022р.;</w:t>
      </w:r>
    </w:p>
    <w:p w:rsidR="00B46F00" w:rsidRPr="00413A8B" w:rsidRDefault="00B46F00" w:rsidP="00B46F00">
      <w:pPr>
        <w:jc w:val="both"/>
        <w:rPr>
          <w:sz w:val="28"/>
          <w:szCs w:val="28"/>
          <w:lang w:val="uk-UA"/>
        </w:rPr>
      </w:pPr>
      <w:r w:rsidRPr="00413A8B">
        <w:rPr>
          <w:b/>
          <w:sz w:val="28"/>
          <w:szCs w:val="28"/>
          <w:lang w:val="uk-UA"/>
        </w:rPr>
        <w:t xml:space="preserve"> </w:t>
      </w:r>
      <w:r w:rsidRPr="00413A8B">
        <w:rPr>
          <w:b/>
          <w:i/>
          <w:sz w:val="28"/>
          <w:szCs w:val="28"/>
          <w:lang w:val="uk-UA"/>
        </w:rPr>
        <w:t>КПНЗ Хмільницька школа мистецтв:</w:t>
      </w:r>
      <w:r w:rsidRPr="00413A8B">
        <w:rPr>
          <w:b/>
          <w:sz w:val="28"/>
          <w:szCs w:val="28"/>
          <w:lang w:val="uk-UA"/>
        </w:rPr>
        <w:t xml:space="preserve"> </w:t>
      </w:r>
      <w:r w:rsidRPr="00413A8B">
        <w:rPr>
          <w:sz w:val="28"/>
          <w:szCs w:val="28"/>
          <w:lang w:val="uk-UA"/>
        </w:rPr>
        <w:t>718,8 тис.грн - батьківська плата за навчання дітей;</w:t>
      </w:r>
    </w:p>
    <w:p w:rsidR="00B46F00" w:rsidRPr="00413A8B" w:rsidRDefault="00B46F00" w:rsidP="00B46F00">
      <w:pPr>
        <w:jc w:val="both"/>
        <w:rPr>
          <w:sz w:val="28"/>
          <w:szCs w:val="28"/>
          <w:lang w:val="uk-UA"/>
        </w:rPr>
      </w:pPr>
      <w:r w:rsidRPr="00413A8B">
        <w:rPr>
          <w:b/>
          <w:i/>
          <w:sz w:val="28"/>
          <w:szCs w:val="28"/>
          <w:lang w:val="uk-UA"/>
        </w:rPr>
        <w:t>Комунальний заклад « Історичний музей м. Хмільника»:</w:t>
      </w:r>
      <w:r w:rsidRPr="00413A8B">
        <w:rPr>
          <w:b/>
          <w:sz w:val="28"/>
          <w:szCs w:val="28"/>
          <w:lang w:val="uk-UA"/>
        </w:rPr>
        <w:t xml:space="preserve"> </w:t>
      </w:r>
      <w:r w:rsidRPr="00413A8B">
        <w:rPr>
          <w:sz w:val="28"/>
          <w:szCs w:val="28"/>
          <w:lang w:val="uk-UA"/>
        </w:rPr>
        <w:t>37,2 тис.грн - кошти від плати за вхідний квиток та екскурсії по музею;</w:t>
      </w:r>
    </w:p>
    <w:p w:rsidR="00B46F00" w:rsidRPr="00413A8B" w:rsidRDefault="00B46F00" w:rsidP="00B46F00">
      <w:pPr>
        <w:jc w:val="both"/>
        <w:rPr>
          <w:sz w:val="28"/>
          <w:szCs w:val="28"/>
          <w:lang w:val="uk-UA"/>
        </w:rPr>
      </w:pPr>
      <w:r w:rsidRPr="00413A8B">
        <w:rPr>
          <w:b/>
          <w:i/>
          <w:sz w:val="28"/>
          <w:szCs w:val="28"/>
          <w:lang w:val="uk-UA"/>
        </w:rPr>
        <w:t>КЗ «Хмільницька публічна бібліотека» Хмільницької міської ради:</w:t>
      </w:r>
      <w:r w:rsidRPr="00413A8B">
        <w:rPr>
          <w:b/>
          <w:sz w:val="28"/>
          <w:szCs w:val="28"/>
          <w:lang w:val="uk-UA"/>
        </w:rPr>
        <w:t xml:space="preserve"> </w:t>
      </w:r>
      <w:r w:rsidRPr="00413A8B">
        <w:rPr>
          <w:sz w:val="28"/>
          <w:szCs w:val="28"/>
          <w:lang w:val="uk-UA"/>
        </w:rPr>
        <w:t>5,9 тис.грн - від надання платних послуг: ксерокопіювання, сканування, фотографування з   книжок,  брошур,  газет, журналів, документів  з  фондів  Бібліотеки, набір тексту, друк (відповідно до постанови  Кабінету Міністрів України від 12.07.2017 р. № 493 «Про внесення змін до постанови Кабінету Міністрів України від 12.12.2011 р. № 1271», Закону України «Про бібліотеки і бібліотечну справу»);</w:t>
      </w:r>
    </w:p>
    <w:p w:rsidR="00B46F00" w:rsidRPr="00413A8B" w:rsidRDefault="00B46F00" w:rsidP="00B46F00">
      <w:pPr>
        <w:jc w:val="both"/>
        <w:rPr>
          <w:sz w:val="28"/>
          <w:szCs w:val="28"/>
          <w:lang w:val="uk-UA"/>
        </w:rPr>
      </w:pPr>
      <w:r w:rsidRPr="00413A8B">
        <w:rPr>
          <w:sz w:val="28"/>
          <w:szCs w:val="28"/>
        </w:rPr>
        <w:t xml:space="preserve">- підготовка та надання письмових тематичних, фактографічних,  </w:t>
      </w:r>
      <w:r w:rsidRPr="00413A8B">
        <w:rPr>
          <w:sz w:val="28"/>
          <w:szCs w:val="28"/>
          <w:lang w:val="uk-UA"/>
        </w:rPr>
        <w:t xml:space="preserve"> </w:t>
      </w:r>
      <w:r w:rsidRPr="00413A8B">
        <w:rPr>
          <w:sz w:val="28"/>
          <w:szCs w:val="28"/>
        </w:rPr>
        <w:t>аналітичних,  адресно-бібліографічних  та інших довідок для фізичних та юридичних осіб;</w:t>
      </w:r>
    </w:p>
    <w:p w:rsidR="00B46F00" w:rsidRPr="00413A8B" w:rsidRDefault="00B46F00" w:rsidP="00B46F00">
      <w:pPr>
        <w:jc w:val="both"/>
        <w:rPr>
          <w:sz w:val="28"/>
          <w:szCs w:val="28"/>
          <w:lang w:val="uk-UA"/>
        </w:rPr>
      </w:pPr>
      <w:r w:rsidRPr="00413A8B">
        <w:rPr>
          <w:sz w:val="28"/>
          <w:szCs w:val="28"/>
          <w:lang w:val="uk-UA"/>
        </w:rPr>
        <w:t>-  інформації з електронних носіїв.</w:t>
      </w:r>
    </w:p>
    <w:p w:rsidR="00B46F00" w:rsidRPr="00413A8B" w:rsidRDefault="00B46F00" w:rsidP="00B46F00">
      <w:pPr>
        <w:jc w:val="both"/>
        <w:rPr>
          <w:b/>
          <w:sz w:val="28"/>
          <w:szCs w:val="28"/>
          <w:lang w:val="uk-UA"/>
        </w:rPr>
      </w:pPr>
      <w:r w:rsidRPr="00413A8B">
        <w:rPr>
          <w:b/>
          <w:i/>
          <w:sz w:val="28"/>
          <w:szCs w:val="28"/>
          <w:lang w:val="uk-UA"/>
        </w:rPr>
        <w:t>КЗ «Історичний музей ім.В.Порика» Хмільницької міської ради:</w:t>
      </w:r>
      <w:r w:rsidRPr="00413A8B">
        <w:rPr>
          <w:b/>
          <w:sz w:val="28"/>
          <w:szCs w:val="28"/>
          <w:lang w:val="uk-UA"/>
        </w:rPr>
        <w:t xml:space="preserve"> </w:t>
      </w:r>
      <w:r w:rsidRPr="00413A8B">
        <w:rPr>
          <w:sz w:val="28"/>
          <w:szCs w:val="28"/>
          <w:lang w:val="uk-UA"/>
        </w:rPr>
        <w:t>2,9 тис.грн кошти від плати за вхідний квиток та екскурсії по музею.</w:t>
      </w:r>
    </w:p>
    <w:p w:rsidR="00B46F00" w:rsidRPr="00FC2005" w:rsidRDefault="00B46F00" w:rsidP="00B46F00">
      <w:pPr>
        <w:ind w:firstLine="708"/>
        <w:jc w:val="both"/>
        <w:rPr>
          <w:b/>
          <w:sz w:val="28"/>
          <w:szCs w:val="28"/>
          <w:u w:val="single"/>
          <w:lang w:val="uk-UA"/>
        </w:rPr>
      </w:pPr>
    </w:p>
    <w:p w:rsidR="00B46F00" w:rsidRPr="00FC2005" w:rsidRDefault="00B46F00" w:rsidP="00B46F00">
      <w:pPr>
        <w:ind w:firstLine="708"/>
        <w:jc w:val="both"/>
        <w:rPr>
          <w:b/>
          <w:sz w:val="28"/>
          <w:szCs w:val="28"/>
          <w:u w:val="single"/>
          <w:lang w:val="uk-UA"/>
        </w:rPr>
      </w:pPr>
      <w:r w:rsidRPr="00FC2005">
        <w:rPr>
          <w:b/>
          <w:sz w:val="28"/>
          <w:szCs w:val="28"/>
          <w:u w:val="single"/>
          <w:lang w:val="uk-UA"/>
        </w:rPr>
        <w:t>За ККД 25010300 надходження у сумі 198,0 тис.</w:t>
      </w:r>
      <w:r w:rsidRPr="00F61DBC">
        <w:rPr>
          <w:b/>
          <w:sz w:val="28"/>
          <w:szCs w:val="28"/>
          <w:u w:val="single"/>
        </w:rPr>
        <w:t xml:space="preserve"> </w:t>
      </w:r>
      <w:r w:rsidRPr="00FC2005">
        <w:rPr>
          <w:b/>
          <w:sz w:val="28"/>
          <w:szCs w:val="28"/>
          <w:u w:val="single"/>
          <w:lang w:val="uk-UA"/>
        </w:rPr>
        <w:t>грн :</w:t>
      </w:r>
    </w:p>
    <w:p w:rsidR="00B46F00" w:rsidRPr="00FC2005" w:rsidRDefault="00B46F00" w:rsidP="00B46F00">
      <w:pPr>
        <w:jc w:val="both"/>
        <w:rPr>
          <w:sz w:val="28"/>
          <w:szCs w:val="28"/>
          <w:lang w:val="uk-UA"/>
        </w:rPr>
      </w:pPr>
      <w:r w:rsidRPr="00FC2005">
        <w:rPr>
          <w:b/>
          <w:i/>
          <w:sz w:val="28"/>
          <w:szCs w:val="28"/>
          <w:lang w:val="uk-UA"/>
        </w:rPr>
        <w:t>Виконком Хмільницької міської ради:</w:t>
      </w:r>
      <w:r w:rsidRPr="00FC2005">
        <w:rPr>
          <w:b/>
          <w:sz w:val="28"/>
          <w:szCs w:val="28"/>
          <w:lang w:val="uk-UA"/>
        </w:rPr>
        <w:t xml:space="preserve"> </w:t>
      </w:r>
      <w:r w:rsidRPr="00FC2005">
        <w:rPr>
          <w:sz w:val="28"/>
          <w:szCs w:val="28"/>
          <w:lang w:val="uk-UA"/>
        </w:rPr>
        <w:t>94,4 тис.грн складають кошти від оренди комунального майна;</w:t>
      </w:r>
    </w:p>
    <w:p w:rsidR="00B46F00" w:rsidRPr="00FC2005" w:rsidRDefault="00B46F00" w:rsidP="00B46F00">
      <w:pPr>
        <w:jc w:val="both"/>
        <w:rPr>
          <w:sz w:val="28"/>
          <w:szCs w:val="28"/>
          <w:lang w:val="uk-UA"/>
        </w:rPr>
      </w:pPr>
      <w:r w:rsidRPr="00FC2005">
        <w:rPr>
          <w:b/>
          <w:i/>
          <w:sz w:val="28"/>
          <w:szCs w:val="28"/>
          <w:lang w:val="uk-UA"/>
        </w:rPr>
        <w:t>Управління освіти, молоді та спорту Хмільницької міської ради</w:t>
      </w:r>
      <w:r w:rsidRPr="00FC2005">
        <w:rPr>
          <w:b/>
          <w:sz w:val="28"/>
          <w:szCs w:val="28"/>
          <w:lang w:val="uk-UA"/>
        </w:rPr>
        <w:t xml:space="preserve">: </w:t>
      </w:r>
      <w:r w:rsidRPr="00FC2005">
        <w:rPr>
          <w:sz w:val="28"/>
          <w:szCs w:val="28"/>
          <w:lang w:val="uk-UA"/>
        </w:rPr>
        <w:t>54,0 тис.грн - кошти від орендної плати майна;</w:t>
      </w:r>
    </w:p>
    <w:p w:rsidR="00B46F00" w:rsidRPr="00FC2005" w:rsidRDefault="00B46F00" w:rsidP="00B46F00">
      <w:pPr>
        <w:jc w:val="both"/>
        <w:rPr>
          <w:sz w:val="28"/>
          <w:szCs w:val="28"/>
          <w:lang w:val="uk-UA"/>
        </w:rPr>
      </w:pPr>
      <w:r w:rsidRPr="00FC2005">
        <w:rPr>
          <w:b/>
          <w:i/>
          <w:sz w:val="28"/>
          <w:szCs w:val="28"/>
          <w:lang w:val="uk-UA"/>
        </w:rPr>
        <w:t>Територіальний центр соціального обслуговування:</w:t>
      </w:r>
      <w:r w:rsidRPr="00FC2005">
        <w:rPr>
          <w:b/>
          <w:sz w:val="28"/>
          <w:szCs w:val="28"/>
          <w:lang w:val="uk-UA"/>
        </w:rPr>
        <w:t xml:space="preserve"> </w:t>
      </w:r>
      <w:r w:rsidRPr="00FC2005">
        <w:rPr>
          <w:sz w:val="28"/>
          <w:szCs w:val="28"/>
          <w:lang w:val="uk-UA"/>
        </w:rPr>
        <w:t>8,3 тис. грн - орендна плата нерухомого майна згідно договору оренди №14 від 15.04.2022 року;</w:t>
      </w:r>
    </w:p>
    <w:p w:rsidR="00B46F00" w:rsidRPr="00FC2005" w:rsidRDefault="00B46F00" w:rsidP="00B46F00">
      <w:pPr>
        <w:jc w:val="both"/>
        <w:rPr>
          <w:sz w:val="28"/>
          <w:szCs w:val="28"/>
          <w:lang w:val="uk-UA"/>
        </w:rPr>
      </w:pPr>
      <w:r w:rsidRPr="00FC2005">
        <w:rPr>
          <w:sz w:val="28"/>
          <w:szCs w:val="28"/>
          <w:lang w:val="uk-UA"/>
        </w:rPr>
        <w:t xml:space="preserve">  </w:t>
      </w:r>
      <w:r w:rsidRPr="00FC2005">
        <w:rPr>
          <w:b/>
          <w:i/>
          <w:sz w:val="28"/>
          <w:szCs w:val="28"/>
          <w:lang w:val="uk-UA"/>
        </w:rPr>
        <w:t>КЗ «Будинок культури» Хмільницької міської ради:</w:t>
      </w:r>
      <w:r w:rsidRPr="00FC2005">
        <w:rPr>
          <w:b/>
          <w:sz w:val="28"/>
          <w:szCs w:val="28"/>
          <w:lang w:val="uk-UA"/>
        </w:rPr>
        <w:t xml:space="preserve"> </w:t>
      </w:r>
      <w:r w:rsidRPr="00FC2005">
        <w:rPr>
          <w:sz w:val="28"/>
          <w:szCs w:val="28"/>
          <w:lang w:val="uk-UA"/>
        </w:rPr>
        <w:t>41,3 тис. грн- погодинна оплата за оренду залу.</w:t>
      </w:r>
    </w:p>
    <w:p w:rsidR="00B46F00" w:rsidRPr="00FC2005" w:rsidRDefault="00B46F00" w:rsidP="00B46F00">
      <w:pPr>
        <w:ind w:firstLine="708"/>
        <w:jc w:val="both"/>
        <w:rPr>
          <w:b/>
          <w:sz w:val="28"/>
          <w:szCs w:val="28"/>
          <w:u w:val="single"/>
          <w:lang w:val="uk-UA"/>
        </w:rPr>
      </w:pPr>
    </w:p>
    <w:p w:rsidR="00B46F00" w:rsidRPr="00FC2005" w:rsidRDefault="00B46F00" w:rsidP="00B46F00">
      <w:pPr>
        <w:ind w:firstLine="708"/>
        <w:jc w:val="both"/>
        <w:rPr>
          <w:b/>
          <w:sz w:val="28"/>
          <w:szCs w:val="28"/>
          <w:u w:val="single"/>
          <w:lang w:val="uk-UA"/>
        </w:rPr>
      </w:pPr>
      <w:r w:rsidRPr="00FC2005">
        <w:rPr>
          <w:b/>
          <w:sz w:val="28"/>
          <w:szCs w:val="28"/>
          <w:u w:val="single"/>
          <w:lang w:val="uk-UA"/>
        </w:rPr>
        <w:t>За ККД 25010400 надходження в сумі 11,8 тис.</w:t>
      </w:r>
      <w:r w:rsidRPr="00F61DBC">
        <w:rPr>
          <w:b/>
          <w:sz w:val="28"/>
          <w:szCs w:val="28"/>
          <w:u w:val="single"/>
        </w:rPr>
        <w:t xml:space="preserve"> </w:t>
      </w:r>
      <w:r w:rsidRPr="00FC2005">
        <w:rPr>
          <w:b/>
          <w:sz w:val="28"/>
          <w:szCs w:val="28"/>
          <w:u w:val="single"/>
          <w:lang w:val="uk-UA"/>
        </w:rPr>
        <w:t>грн :</w:t>
      </w:r>
    </w:p>
    <w:p w:rsidR="00B46F00" w:rsidRPr="00FC2005" w:rsidRDefault="00B46F00" w:rsidP="00B46F00">
      <w:pPr>
        <w:jc w:val="both"/>
        <w:rPr>
          <w:sz w:val="28"/>
          <w:szCs w:val="28"/>
          <w:lang w:val="uk-UA"/>
        </w:rPr>
      </w:pPr>
      <w:r w:rsidRPr="00FC2005">
        <w:rPr>
          <w:b/>
          <w:i/>
          <w:sz w:val="28"/>
          <w:szCs w:val="28"/>
          <w:lang w:val="uk-UA"/>
        </w:rPr>
        <w:t>Управління освіти, молоді та спорту Хмільницької міської ради:</w:t>
      </w:r>
      <w:r w:rsidRPr="00FC2005">
        <w:rPr>
          <w:b/>
          <w:sz w:val="28"/>
          <w:szCs w:val="28"/>
          <w:lang w:val="uk-UA"/>
        </w:rPr>
        <w:t xml:space="preserve"> </w:t>
      </w:r>
      <w:r w:rsidRPr="00FC2005">
        <w:rPr>
          <w:sz w:val="28"/>
          <w:szCs w:val="28"/>
          <w:lang w:val="uk-UA"/>
        </w:rPr>
        <w:t>5,0 тис.грн кошти, що надійшли від реалізації металобрухту та макулатури;</w:t>
      </w:r>
    </w:p>
    <w:p w:rsidR="00B46F00" w:rsidRPr="00FC2005" w:rsidRDefault="00B46F00" w:rsidP="00B46F00">
      <w:pPr>
        <w:jc w:val="both"/>
        <w:rPr>
          <w:sz w:val="28"/>
          <w:szCs w:val="28"/>
          <w:lang w:val="uk-UA"/>
        </w:rPr>
      </w:pPr>
      <w:r w:rsidRPr="00FC2005">
        <w:rPr>
          <w:b/>
          <w:i/>
          <w:sz w:val="28"/>
          <w:szCs w:val="28"/>
          <w:lang w:val="uk-UA"/>
        </w:rPr>
        <w:t>КЗ «Хмільницька публічна бібліотека» Хмільницької міської ради:</w:t>
      </w:r>
      <w:r w:rsidRPr="00FC2005">
        <w:rPr>
          <w:b/>
          <w:sz w:val="28"/>
          <w:szCs w:val="28"/>
          <w:lang w:val="uk-UA"/>
        </w:rPr>
        <w:t xml:space="preserve"> </w:t>
      </w:r>
      <w:r w:rsidRPr="00FC2005">
        <w:rPr>
          <w:sz w:val="28"/>
          <w:szCs w:val="28"/>
          <w:lang w:val="uk-UA"/>
        </w:rPr>
        <w:t>6,8 тис.грн - кошти, що надійшли від реалізації макулатури.</w:t>
      </w:r>
    </w:p>
    <w:p w:rsidR="00B46F00" w:rsidRPr="00070B40" w:rsidRDefault="00B46F00" w:rsidP="00B46F00">
      <w:pPr>
        <w:jc w:val="both"/>
        <w:rPr>
          <w:color w:val="FF0000"/>
          <w:sz w:val="28"/>
          <w:szCs w:val="28"/>
          <w:lang w:val="uk-UA"/>
        </w:rPr>
      </w:pPr>
    </w:p>
    <w:p w:rsidR="00B46F00" w:rsidRPr="00D974D9" w:rsidRDefault="00B46F00" w:rsidP="00B46F00">
      <w:pPr>
        <w:ind w:firstLine="708"/>
        <w:jc w:val="both"/>
        <w:rPr>
          <w:b/>
          <w:sz w:val="28"/>
          <w:szCs w:val="28"/>
          <w:u w:val="single"/>
          <w:lang w:val="uk-UA"/>
        </w:rPr>
      </w:pPr>
      <w:r w:rsidRPr="00D974D9">
        <w:rPr>
          <w:b/>
          <w:sz w:val="28"/>
          <w:szCs w:val="28"/>
          <w:u w:val="single"/>
          <w:lang w:val="uk-UA"/>
        </w:rPr>
        <w:t>За ККД 25020100 надійшли кошти в сумі 4 915,0 тис.</w:t>
      </w:r>
      <w:r w:rsidRPr="00F61DBC">
        <w:rPr>
          <w:b/>
          <w:sz w:val="28"/>
          <w:szCs w:val="28"/>
          <w:u w:val="single"/>
        </w:rPr>
        <w:t xml:space="preserve"> </w:t>
      </w:r>
      <w:r w:rsidRPr="00D974D9">
        <w:rPr>
          <w:b/>
          <w:sz w:val="28"/>
          <w:szCs w:val="28"/>
          <w:u w:val="single"/>
          <w:lang w:val="uk-UA"/>
        </w:rPr>
        <w:t>грн:</w:t>
      </w:r>
    </w:p>
    <w:p w:rsidR="00B46F00" w:rsidRPr="00D974D9" w:rsidRDefault="00B46F00" w:rsidP="00B46F00">
      <w:pPr>
        <w:jc w:val="both"/>
        <w:rPr>
          <w:sz w:val="28"/>
          <w:szCs w:val="28"/>
          <w:lang w:val="uk-UA"/>
        </w:rPr>
      </w:pPr>
      <w:r w:rsidRPr="00D974D9">
        <w:rPr>
          <w:b/>
          <w:i/>
          <w:sz w:val="28"/>
          <w:szCs w:val="28"/>
          <w:lang w:val="uk-UA"/>
        </w:rPr>
        <w:t>Виконком Хмільницької міської ради:</w:t>
      </w:r>
      <w:r w:rsidRPr="00D974D9">
        <w:rPr>
          <w:b/>
          <w:sz w:val="28"/>
          <w:szCs w:val="28"/>
          <w:lang w:val="uk-UA"/>
        </w:rPr>
        <w:t xml:space="preserve"> </w:t>
      </w:r>
      <w:r w:rsidRPr="00D974D9">
        <w:rPr>
          <w:sz w:val="28"/>
          <w:szCs w:val="28"/>
          <w:lang w:val="uk-UA"/>
        </w:rPr>
        <w:t>236,3 тис. грн надійшла благодійна допомога у вигляді кулера для води та бутильована вода в ЦНАП на суму 15,8 тис.грн; 12,9 тис.грн - благодійна допомога в рамках реалізації проекту «Розбудова структур надання послуг та освітнього потенціалу для психосоціального забезпечення в Україні», відповідно до Постанови Кабінету Міністрів Україні від 17.12.2022 № 1401 та Рішення міської ради №2536 від 29.03.2024 року (холодильник); передано від КП «Хмільниккомунсервіс» з подальшою передачею до старостинських округів (плитка – 57,2 тис.грн, відсів – 3,4 тис. грн); повернення одягу ДФТГ у зв'язку з їх розформуванням відповідно до законодавства  на суму 147,0 тис.грн.</w:t>
      </w:r>
    </w:p>
    <w:p w:rsidR="00B46F00" w:rsidRPr="00D974D9" w:rsidRDefault="00B46F00" w:rsidP="00B46F00">
      <w:pPr>
        <w:jc w:val="both"/>
        <w:rPr>
          <w:sz w:val="28"/>
          <w:szCs w:val="28"/>
          <w:lang w:val="uk-UA"/>
        </w:rPr>
      </w:pPr>
      <w:r w:rsidRPr="00D974D9">
        <w:rPr>
          <w:b/>
          <w:i/>
          <w:sz w:val="28"/>
          <w:szCs w:val="28"/>
          <w:lang w:val="uk-UA"/>
        </w:rPr>
        <w:t>Управління освіти, молоді та спорту Хмільницької міської ради:</w:t>
      </w:r>
      <w:r w:rsidRPr="00D974D9">
        <w:rPr>
          <w:b/>
          <w:sz w:val="28"/>
          <w:szCs w:val="28"/>
          <w:lang w:val="uk-UA"/>
        </w:rPr>
        <w:t xml:space="preserve"> </w:t>
      </w:r>
      <w:r w:rsidRPr="00D974D9">
        <w:rPr>
          <w:sz w:val="28"/>
          <w:szCs w:val="28"/>
          <w:lang w:val="uk-UA"/>
        </w:rPr>
        <w:t>надійшла  благодійна допомога, від спонсорів та батьків діти яких відвідують дошкільні навчальні заклади, в сумі 1083,9 тис. грн;</w:t>
      </w:r>
    </w:p>
    <w:p w:rsidR="00B46F00" w:rsidRPr="00D974D9" w:rsidRDefault="00B46F00" w:rsidP="00B46F00">
      <w:pPr>
        <w:jc w:val="both"/>
        <w:rPr>
          <w:sz w:val="28"/>
          <w:szCs w:val="28"/>
          <w:lang w:val="uk-UA"/>
        </w:rPr>
      </w:pPr>
      <w:r w:rsidRPr="00D974D9">
        <w:rPr>
          <w:b/>
          <w:i/>
          <w:sz w:val="28"/>
          <w:szCs w:val="28"/>
          <w:lang w:val="uk-UA"/>
        </w:rPr>
        <w:t>Територіальний центр соціального обслуговування:</w:t>
      </w:r>
      <w:r w:rsidRPr="00D974D9">
        <w:rPr>
          <w:b/>
          <w:sz w:val="28"/>
          <w:szCs w:val="28"/>
          <w:lang w:val="uk-UA"/>
        </w:rPr>
        <w:t xml:space="preserve"> </w:t>
      </w:r>
      <w:r w:rsidRPr="00D974D9">
        <w:rPr>
          <w:sz w:val="28"/>
          <w:szCs w:val="28"/>
          <w:lang w:val="uk-UA"/>
        </w:rPr>
        <w:t>надійшла благодійна допомога у вигляді продуктів харчування (олія, цукор, борошно та інші крупи, макаронні вироби) в сумі 1828,2 тис.грн;</w:t>
      </w:r>
    </w:p>
    <w:p w:rsidR="00B46F00" w:rsidRPr="00D974D9" w:rsidRDefault="00B46F00" w:rsidP="00B46F00">
      <w:pPr>
        <w:jc w:val="both"/>
        <w:rPr>
          <w:sz w:val="28"/>
          <w:szCs w:val="28"/>
          <w:lang w:val="uk-UA"/>
        </w:rPr>
      </w:pPr>
      <w:r w:rsidRPr="00D974D9">
        <w:rPr>
          <w:b/>
          <w:i/>
          <w:sz w:val="28"/>
          <w:szCs w:val="28"/>
          <w:lang w:val="uk-UA"/>
        </w:rPr>
        <w:t>Комунальний заклад «Історичний музей м. Хмільника»:</w:t>
      </w:r>
      <w:r w:rsidRPr="00D974D9">
        <w:rPr>
          <w:sz w:val="28"/>
          <w:szCs w:val="28"/>
          <w:lang w:val="uk-UA"/>
        </w:rPr>
        <w:t xml:space="preserve"> надійшла</w:t>
      </w:r>
      <w:r w:rsidRPr="00D974D9">
        <w:rPr>
          <w:b/>
          <w:sz w:val="28"/>
          <w:szCs w:val="28"/>
          <w:lang w:val="uk-UA"/>
        </w:rPr>
        <w:t xml:space="preserve"> </w:t>
      </w:r>
      <w:r w:rsidRPr="00D974D9">
        <w:rPr>
          <w:sz w:val="28"/>
          <w:szCs w:val="28"/>
          <w:lang w:val="uk-UA"/>
        </w:rPr>
        <w:t>благодійна допомога</w:t>
      </w:r>
      <w:r w:rsidRPr="00D974D9">
        <w:rPr>
          <w:b/>
          <w:sz w:val="28"/>
          <w:szCs w:val="28"/>
          <w:lang w:val="uk-UA"/>
        </w:rPr>
        <w:t xml:space="preserve"> </w:t>
      </w:r>
      <w:r w:rsidRPr="00D974D9">
        <w:rPr>
          <w:sz w:val="28"/>
          <w:szCs w:val="28"/>
          <w:lang w:val="uk-UA"/>
        </w:rPr>
        <w:t>в сумі 75,1 тис. грн у вигляді ноутбуків (2 шт) подаровані Фондом міжнародної солідарності в Україні;</w:t>
      </w:r>
    </w:p>
    <w:p w:rsidR="00B46F00" w:rsidRPr="00D974D9" w:rsidRDefault="00B46F00" w:rsidP="00B46F00">
      <w:pPr>
        <w:jc w:val="both"/>
        <w:rPr>
          <w:sz w:val="28"/>
          <w:szCs w:val="28"/>
          <w:lang w:val="uk-UA"/>
        </w:rPr>
      </w:pPr>
      <w:r w:rsidRPr="00D974D9">
        <w:rPr>
          <w:b/>
          <w:i/>
          <w:sz w:val="28"/>
          <w:szCs w:val="28"/>
          <w:lang w:val="uk-UA"/>
        </w:rPr>
        <w:t>КЗ «Хмільницька публічна бібліотека» Хмільницької міської ради:</w:t>
      </w:r>
      <w:r w:rsidRPr="00D974D9">
        <w:rPr>
          <w:b/>
          <w:sz w:val="28"/>
          <w:szCs w:val="28"/>
          <w:lang w:val="uk-UA"/>
        </w:rPr>
        <w:t xml:space="preserve"> </w:t>
      </w:r>
      <w:r w:rsidRPr="00D974D9">
        <w:rPr>
          <w:sz w:val="28"/>
          <w:szCs w:val="28"/>
          <w:lang w:val="uk-UA"/>
        </w:rPr>
        <w:t>надійшли</w:t>
      </w:r>
      <w:r w:rsidRPr="00D974D9">
        <w:rPr>
          <w:b/>
          <w:sz w:val="28"/>
          <w:szCs w:val="28"/>
          <w:lang w:val="uk-UA"/>
        </w:rPr>
        <w:t xml:space="preserve"> </w:t>
      </w:r>
      <w:r w:rsidRPr="00D974D9">
        <w:rPr>
          <w:sz w:val="28"/>
          <w:szCs w:val="28"/>
          <w:lang w:val="uk-UA"/>
        </w:rPr>
        <w:t>в сумі 147,4 тис. грн - це надходження книг, взамін втрачених та отриманих у дарунок;</w:t>
      </w:r>
    </w:p>
    <w:p w:rsidR="00B46F00" w:rsidRPr="00D974D9" w:rsidRDefault="00B46F00" w:rsidP="00B46F00">
      <w:pPr>
        <w:jc w:val="both"/>
        <w:rPr>
          <w:sz w:val="28"/>
          <w:szCs w:val="28"/>
          <w:lang w:val="uk-UA"/>
        </w:rPr>
      </w:pPr>
      <w:r w:rsidRPr="00D974D9">
        <w:rPr>
          <w:b/>
          <w:i/>
          <w:sz w:val="28"/>
          <w:szCs w:val="28"/>
          <w:lang w:val="uk-UA"/>
        </w:rPr>
        <w:t>КЗ «Будинок культури» Хмільницької міської ради</w:t>
      </w:r>
      <w:r w:rsidRPr="00D974D9">
        <w:rPr>
          <w:b/>
          <w:sz w:val="28"/>
          <w:szCs w:val="28"/>
          <w:lang w:val="uk-UA"/>
        </w:rPr>
        <w:t>:</w:t>
      </w:r>
      <w:r w:rsidRPr="00D974D9">
        <w:rPr>
          <w:sz w:val="28"/>
          <w:szCs w:val="28"/>
          <w:lang w:val="uk-UA"/>
        </w:rPr>
        <w:t xml:space="preserve"> надійшла благодійна допомога згідно договору безоплатної передачі майна від Міжнародної організації з міграції (МОМ) в сумі 1221,4 тис. грн;</w:t>
      </w:r>
    </w:p>
    <w:p w:rsidR="00B46F00" w:rsidRPr="00D974D9" w:rsidRDefault="00B46F00" w:rsidP="00B46F00">
      <w:pPr>
        <w:jc w:val="both"/>
        <w:rPr>
          <w:sz w:val="28"/>
          <w:szCs w:val="28"/>
          <w:lang w:val="uk-UA"/>
        </w:rPr>
      </w:pPr>
      <w:r w:rsidRPr="00D974D9">
        <w:rPr>
          <w:b/>
          <w:i/>
          <w:sz w:val="28"/>
          <w:szCs w:val="28"/>
          <w:lang w:val="uk-UA"/>
        </w:rPr>
        <w:t>Міський центр соціальних служб Хмільницької міської ради:</w:t>
      </w:r>
      <w:r w:rsidRPr="00D974D9">
        <w:rPr>
          <w:b/>
          <w:sz w:val="28"/>
          <w:szCs w:val="28"/>
          <w:lang w:val="uk-UA"/>
        </w:rPr>
        <w:t xml:space="preserve"> </w:t>
      </w:r>
      <w:r w:rsidRPr="00D974D9">
        <w:rPr>
          <w:sz w:val="28"/>
          <w:szCs w:val="28"/>
          <w:lang w:val="uk-UA"/>
        </w:rPr>
        <w:t>надходження</w:t>
      </w:r>
      <w:r w:rsidRPr="00D974D9">
        <w:rPr>
          <w:b/>
          <w:sz w:val="28"/>
          <w:szCs w:val="28"/>
          <w:lang w:val="uk-UA"/>
        </w:rPr>
        <w:t xml:space="preserve"> </w:t>
      </w:r>
      <w:r w:rsidRPr="00D974D9">
        <w:rPr>
          <w:sz w:val="28"/>
          <w:szCs w:val="28"/>
          <w:lang w:val="uk-UA"/>
        </w:rPr>
        <w:t>в сумі 306,2 тис.грн складають: 40,4 тис. грн - благодійна допомога у вигляді комплектів постільної білизни; 150,0 тис .грн у вигляді гігієнічних наборів; 3,5 тис.грн - мультимедійний екран; 112,3 тис. грн – ноутбуки, принтер;</w:t>
      </w:r>
    </w:p>
    <w:p w:rsidR="00B46F00" w:rsidRPr="00D974D9" w:rsidRDefault="00B46F00" w:rsidP="00B46F00">
      <w:pPr>
        <w:jc w:val="both"/>
        <w:rPr>
          <w:sz w:val="28"/>
          <w:szCs w:val="28"/>
          <w:lang w:val="uk-UA"/>
        </w:rPr>
      </w:pPr>
      <w:r w:rsidRPr="00D974D9">
        <w:rPr>
          <w:b/>
          <w:i/>
          <w:sz w:val="28"/>
          <w:szCs w:val="28"/>
          <w:lang w:val="uk-UA"/>
        </w:rPr>
        <w:t>Управління праці та соціального захисту Хмільницької міської ради</w:t>
      </w:r>
      <w:r w:rsidRPr="00D974D9">
        <w:rPr>
          <w:b/>
          <w:sz w:val="28"/>
          <w:szCs w:val="28"/>
          <w:lang w:val="uk-UA"/>
        </w:rPr>
        <w:t>:</w:t>
      </w:r>
      <w:r w:rsidRPr="00D974D9">
        <w:rPr>
          <w:sz w:val="28"/>
          <w:szCs w:val="28"/>
          <w:lang w:val="uk-UA"/>
        </w:rPr>
        <w:t xml:space="preserve"> надійшла благодійна допомога у вигляді комп’ютерної техніки відповідно до листа Міністерства соціальної політики № 2052/2/290-24/18 від 28.05.2024 року в сумі 11,9 тис.грн;</w:t>
      </w:r>
    </w:p>
    <w:p w:rsidR="00B46F00" w:rsidRPr="00D974D9" w:rsidRDefault="00B46F00" w:rsidP="00B46F00">
      <w:pPr>
        <w:jc w:val="both"/>
        <w:rPr>
          <w:sz w:val="28"/>
          <w:szCs w:val="28"/>
          <w:lang w:val="uk-UA"/>
        </w:rPr>
      </w:pPr>
      <w:r w:rsidRPr="00D974D9">
        <w:rPr>
          <w:b/>
          <w:i/>
          <w:sz w:val="28"/>
          <w:szCs w:val="28"/>
          <w:lang w:val="uk-UA"/>
        </w:rPr>
        <w:t>Служба у справах дітей Хмільницької міської ради:</w:t>
      </w:r>
      <w:r w:rsidRPr="00D974D9">
        <w:rPr>
          <w:b/>
          <w:sz w:val="28"/>
          <w:szCs w:val="28"/>
          <w:lang w:val="uk-UA"/>
        </w:rPr>
        <w:t xml:space="preserve"> </w:t>
      </w:r>
      <w:r w:rsidRPr="00D974D9">
        <w:rPr>
          <w:sz w:val="28"/>
          <w:szCs w:val="28"/>
          <w:lang w:val="uk-UA"/>
        </w:rPr>
        <w:t>надійшла благодійна допомога у вигляді комп’ютерної техніки відповідно до листа Міністерства соціальної політики № 2052/2/290-24/18 від 28.05.2024 року у сумі 4,6 тис. грн.</w:t>
      </w:r>
    </w:p>
    <w:p w:rsidR="00B46F00" w:rsidRDefault="00B46F00" w:rsidP="00B46F00">
      <w:pPr>
        <w:ind w:firstLine="708"/>
        <w:jc w:val="both"/>
        <w:rPr>
          <w:b/>
          <w:color w:val="FF0000"/>
          <w:sz w:val="28"/>
          <w:szCs w:val="28"/>
          <w:u w:val="single"/>
          <w:lang w:val="uk-UA"/>
        </w:rPr>
      </w:pPr>
    </w:p>
    <w:p w:rsidR="00B46F00" w:rsidRPr="00D974D9" w:rsidRDefault="00B46F00" w:rsidP="00B46F00">
      <w:pPr>
        <w:ind w:firstLine="708"/>
        <w:jc w:val="both"/>
        <w:rPr>
          <w:b/>
          <w:sz w:val="28"/>
          <w:szCs w:val="28"/>
          <w:u w:val="single"/>
          <w:lang w:val="uk-UA"/>
        </w:rPr>
      </w:pPr>
      <w:r w:rsidRPr="00D974D9">
        <w:rPr>
          <w:b/>
          <w:sz w:val="28"/>
          <w:szCs w:val="28"/>
          <w:u w:val="single"/>
          <w:lang w:val="uk-UA"/>
        </w:rPr>
        <w:t>За ККД 25020200 надходження склали 9982,7 тис.</w:t>
      </w:r>
      <w:r w:rsidRPr="00F61DBC">
        <w:rPr>
          <w:b/>
          <w:sz w:val="28"/>
          <w:szCs w:val="28"/>
          <w:u w:val="single"/>
        </w:rPr>
        <w:t xml:space="preserve"> </w:t>
      </w:r>
      <w:r w:rsidRPr="00D974D9">
        <w:rPr>
          <w:b/>
          <w:sz w:val="28"/>
          <w:szCs w:val="28"/>
          <w:u w:val="single"/>
          <w:lang w:val="uk-UA"/>
        </w:rPr>
        <w:t>грн:</w:t>
      </w:r>
    </w:p>
    <w:p w:rsidR="00B46F00" w:rsidRPr="00D974D9" w:rsidRDefault="00B46F00" w:rsidP="00B46F00">
      <w:pPr>
        <w:jc w:val="both"/>
        <w:rPr>
          <w:sz w:val="28"/>
          <w:szCs w:val="28"/>
          <w:lang w:val="uk-UA"/>
        </w:rPr>
      </w:pPr>
      <w:r w:rsidRPr="00F34B7A">
        <w:rPr>
          <w:b/>
          <w:i/>
          <w:sz w:val="28"/>
          <w:szCs w:val="28"/>
          <w:lang w:val="uk-UA"/>
        </w:rPr>
        <w:t>Управління освіти, молоді та спорту Хмільницької міської ради:</w:t>
      </w:r>
      <w:r w:rsidRPr="00D974D9">
        <w:rPr>
          <w:b/>
          <w:sz w:val="28"/>
          <w:szCs w:val="28"/>
          <w:lang w:val="uk-UA"/>
        </w:rPr>
        <w:t xml:space="preserve"> </w:t>
      </w:r>
      <w:r w:rsidRPr="00D974D9">
        <w:rPr>
          <w:sz w:val="28"/>
          <w:szCs w:val="28"/>
          <w:lang w:val="uk-UA"/>
        </w:rPr>
        <w:t>9982,7 тис. грн</w:t>
      </w:r>
      <w:r w:rsidRPr="00D974D9">
        <w:rPr>
          <w:b/>
          <w:sz w:val="28"/>
          <w:szCs w:val="28"/>
          <w:lang w:val="uk-UA"/>
        </w:rPr>
        <w:t xml:space="preserve"> </w:t>
      </w:r>
      <w:r w:rsidRPr="00D974D9">
        <w:rPr>
          <w:sz w:val="28"/>
          <w:szCs w:val="28"/>
          <w:lang w:val="uk-UA"/>
        </w:rPr>
        <w:t>надходження  складають благодійні внески для забезпечення матеріально-технічною базою (предмети, матеріали, обладнання та інвентар, медикаменти, література, продукти харчування) від КО «Центр матеріально-технічного та інформаційного забезпечення закладів освіти області», ФОП Кіргана Олександра Владиславовича, ТОВ Радивилівмолоко, ГО «ЕРЛАЙТ», КП «Хмільниккомунсервіс», міжнародної благодійної організації «Фонд Східна Європа», БО «Благодійний фонд «Право та захист», Вінницької обласної державної адміністрації департамент гуманітарної політики, іноземне підприємство «Логін», СТ «Домашній хліб Поділля», БО «Благодійний фонд «МХП-Громаді», ТОВ з обмеженою відповідальністю «Юнісеф ГРУП», Дитячого фонду Організації Об</w:t>
      </w:r>
      <w:r w:rsidRPr="00B46F00">
        <w:rPr>
          <w:sz w:val="28"/>
          <w:szCs w:val="28"/>
          <w:lang w:val="uk-UA"/>
        </w:rPr>
        <w:t>’</w:t>
      </w:r>
      <w:r w:rsidRPr="00D974D9">
        <w:rPr>
          <w:sz w:val="28"/>
          <w:szCs w:val="28"/>
          <w:lang w:val="uk-UA"/>
        </w:rPr>
        <w:t xml:space="preserve">єднаних Націй (ЮНІСЕФ). </w:t>
      </w:r>
    </w:p>
    <w:p w:rsidR="00B46F00" w:rsidRDefault="00B46F00" w:rsidP="00B46F00">
      <w:pPr>
        <w:ind w:firstLine="708"/>
        <w:jc w:val="both"/>
        <w:rPr>
          <w:b/>
          <w:color w:val="FF0000"/>
          <w:sz w:val="28"/>
          <w:szCs w:val="28"/>
          <w:lang w:val="uk-UA"/>
        </w:rPr>
      </w:pPr>
    </w:p>
    <w:p w:rsidR="00B46F00" w:rsidRPr="00F34B7A" w:rsidRDefault="00B46F00" w:rsidP="00B46F00">
      <w:pPr>
        <w:ind w:firstLine="708"/>
        <w:jc w:val="both"/>
        <w:rPr>
          <w:sz w:val="28"/>
          <w:szCs w:val="28"/>
          <w:lang w:val="uk-UA"/>
        </w:rPr>
      </w:pPr>
      <w:r w:rsidRPr="00F34B7A">
        <w:rPr>
          <w:b/>
          <w:sz w:val="28"/>
          <w:szCs w:val="28"/>
          <w:lang w:val="uk-UA"/>
        </w:rPr>
        <w:t xml:space="preserve"> </w:t>
      </w:r>
      <w:r w:rsidRPr="00F34B7A">
        <w:rPr>
          <w:b/>
          <w:i/>
          <w:sz w:val="28"/>
          <w:szCs w:val="28"/>
          <w:lang w:val="uk-UA"/>
        </w:rPr>
        <w:t>Цільові  фонди</w:t>
      </w:r>
      <w:r w:rsidRPr="00F34B7A">
        <w:rPr>
          <w:sz w:val="28"/>
          <w:szCs w:val="28"/>
          <w:lang w:val="uk-UA"/>
        </w:rPr>
        <w:t xml:space="preserve"> (ККД 50110000)  надійшло у сумі 10,0 тис. грн, або 1,0% уточненого річного плану. Проти уточненого річного плану звітного періоду  недовиконання становить 1040,0 тис. грн. Рівень виконання початкового річного плану становить 1,0%, за рахунок зменшення добровільних внесків суб'єктів господарювання. Проти 2023 року надходження зменшились на суму 291,6 тис. грн. Проти 2021 року надходження зменшились на суму 228,1 тис. грн, за рахунок зменшення добровільних внесків суб'єктів господарювання.</w:t>
      </w:r>
    </w:p>
    <w:p w:rsidR="00B46F00" w:rsidRPr="00396B31" w:rsidRDefault="00B46F00" w:rsidP="00B46F00">
      <w:pPr>
        <w:rPr>
          <w:b/>
          <w:bCs/>
          <w:color w:val="00B050"/>
          <w:sz w:val="28"/>
          <w:szCs w:val="28"/>
          <w:lang w:val="uk-UA"/>
        </w:rPr>
      </w:pPr>
      <w:r w:rsidRPr="00396B31">
        <w:rPr>
          <w:b/>
          <w:bCs/>
          <w:color w:val="00B050"/>
          <w:sz w:val="28"/>
          <w:szCs w:val="28"/>
          <w:lang w:val="uk-UA"/>
        </w:rPr>
        <w:t xml:space="preserve">           </w:t>
      </w:r>
    </w:p>
    <w:p w:rsidR="00B46F00" w:rsidRPr="000A7A0A" w:rsidRDefault="00B46F00" w:rsidP="00B46F00">
      <w:pPr>
        <w:rPr>
          <w:b/>
          <w:bCs/>
          <w:sz w:val="28"/>
          <w:szCs w:val="28"/>
          <w:lang w:val="uk-UA"/>
        </w:rPr>
      </w:pPr>
      <w:r w:rsidRPr="00396B31">
        <w:rPr>
          <w:b/>
          <w:bCs/>
          <w:color w:val="00B050"/>
          <w:sz w:val="28"/>
          <w:szCs w:val="28"/>
          <w:lang w:val="uk-UA"/>
        </w:rPr>
        <w:t xml:space="preserve">              </w:t>
      </w:r>
      <w:r w:rsidRPr="000A7A0A">
        <w:rPr>
          <w:b/>
          <w:bCs/>
          <w:sz w:val="28"/>
          <w:szCs w:val="28"/>
          <w:lang w:val="uk-UA"/>
        </w:rPr>
        <w:t>Розшифровка джерел надходжень  та напрямків використання</w:t>
      </w:r>
    </w:p>
    <w:p w:rsidR="00B46F00" w:rsidRPr="000A7A0A" w:rsidRDefault="00B46F00" w:rsidP="00B46F00">
      <w:pPr>
        <w:ind w:firstLine="708"/>
        <w:jc w:val="center"/>
        <w:rPr>
          <w:sz w:val="28"/>
          <w:szCs w:val="28"/>
          <w:lang w:val="uk-UA"/>
        </w:rPr>
      </w:pPr>
      <w:r w:rsidRPr="000A7A0A">
        <w:rPr>
          <w:bCs/>
          <w:sz w:val="28"/>
          <w:szCs w:val="28"/>
          <w:lang w:val="uk-UA"/>
        </w:rPr>
        <w:t xml:space="preserve">за </w:t>
      </w:r>
      <w:r w:rsidRPr="000A7A0A">
        <w:rPr>
          <w:sz w:val="28"/>
          <w:szCs w:val="28"/>
          <w:lang w:val="uk-UA"/>
        </w:rPr>
        <w:t>ККД  50110000</w:t>
      </w:r>
      <w:r w:rsidRPr="000A7A0A">
        <w:rPr>
          <w:bCs/>
          <w:sz w:val="28"/>
          <w:szCs w:val="28"/>
          <w:lang w:val="uk-UA"/>
        </w:rPr>
        <w:t xml:space="preserve"> «</w:t>
      </w:r>
      <w:r w:rsidRPr="000A7A0A">
        <w:rPr>
          <w:sz w:val="28"/>
          <w:szCs w:val="28"/>
          <w:lang w:val="uk-UA"/>
        </w:rPr>
        <w:t>Цільові фонди, утворені Верховною Радою</w:t>
      </w:r>
    </w:p>
    <w:p w:rsidR="00B46F00" w:rsidRPr="000A7A0A" w:rsidRDefault="00B46F00" w:rsidP="00B46F00">
      <w:pPr>
        <w:ind w:firstLine="708"/>
        <w:jc w:val="center"/>
        <w:rPr>
          <w:sz w:val="28"/>
          <w:szCs w:val="28"/>
          <w:lang w:val="uk-UA"/>
        </w:rPr>
      </w:pPr>
      <w:r w:rsidRPr="000A7A0A">
        <w:rPr>
          <w:sz w:val="28"/>
          <w:szCs w:val="28"/>
          <w:lang w:val="uk-UA"/>
        </w:rPr>
        <w:t>Автономної Республіки Крим, органами місцевого самоврядування та місцевими органами виконавчої влади»  по м. Хмільнику</w:t>
      </w:r>
    </w:p>
    <w:p w:rsidR="00B46F00" w:rsidRPr="000A7A0A" w:rsidRDefault="00B46F00" w:rsidP="00B46F00">
      <w:pPr>
        <w:ind w:firstLine="708"/>
        <w:jc w:val="center"/>
        <w:rPr>
          <w:sz w:val="28"/>
          <w:szCs w:val="28"/>
          <w:lang w:val="uk-UA"/>
        </w:rPr>
      </w:pPr>
      <w:r>
        <w:rPr>
          <w:sz w:val="28"/>
          <w:szCs w:val="28"/>
          <w:lang w:val="uk-UA"/>
        </w:rPr>
        <w:t>станом на  01.01.2025</w:t>
      </w:r>
      <w:r w:rsidRPr="000A7A0A">
        <w:rPr>
          <w:sz w:val="28"/>
          <w:szCs w:val="28"/>
          <w:lang w:val="uk-UA"/>
        </w:rPr>
        <w:t xml:space="preserve"> р.</w:t>
      </w:r>
    </w:p>
    <w:tbl>
      <w:tblPr>
        <w:tblW w:w="10410"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741"/>
        <w:gridCol w:w="1260"/>
        <w:gridCol w:w="26"/>
        <w:gridCol w:w="1690"/>
        <w:gridCol w:w="1843"/>
        <w:gridCol w:w="2268"/>
        <w:gridCol w:w="1222"/>
      </w:tblGrid>
      <w:tr w:rsidR="00B46F00" w:rsidRPr="000A7A0A" w:rsidTr="00821729">
        <w:trPr>
          <w:trHeight w:val="792"/>
        </w:trPr>
        <w:tc>
          <w:tcPr>
            <w:tcW w:w="360" w:type="dxa"/>
            <w:tcBorders>
              <w:top w:val="single" w:sz="4" w:space="0" w:color="auto"/>
              <w:left w:val="single" w:sz="4" w:space="0" w:color="auto"/>
              <w:bottom w:val="single" w:sz="4" w:space="0" w:color="auto"/>
              <w:right w:val="single" w:sz="4" w:space="0" w:color="auto"/>
            </w:tcBorders>
            <w:hideMark/>
          </w:tcPr>
          <w:p w:rsidR="00B46F00" w:rsidRPr="000A7A0A" w:rsidRDefault="00B46F00" w:rsidP="00821729">
            <w:pPr>
              <w:jc w:val="both"/>
              <w:rPr>
                <w:rFonts w:eastAsia="MS Mincho"/>
                <w:sz w:val="28"/>
                <w:szCs w:val="28"/>
                <w:lang w:val="uk-UA"/>
              </w:rPr>
            </w:pPr>
            <w:r w:rsidRPr="000A7A0A">
              <w:rPr>
                <w:rFonts w:eastAsia="MS Mincho"/>
                <w:sz w:val="28"/>
                <w:szCs w:val="28"/>
                <w:lang w:val="uk-UA"/>
              </w:rPr>
              <w:t>№</w:t>
            </w:r>
          </w:p>
        </w:tc>
        <w:tc>
          <w:tcPr>
            <w:tcW w:w="1741" w:type="dxa"/>
            <w:tcBorders>
              <w:top w:val="single" w:sz="4" w:space="0" w:color="auto"/>
              <w:left w:val="single" w:sz="4" w:space="0" w:color="auto"/>
              <w:bottom w:val="single" w:sz="4" w:space="0" w:color="auto"/>
              <w:right w:val="single" w:sz="4" w:space="0" w:color="auto"/>
            </w:tcBorders>
            <w:hideMark/>
          </w:tcPr>
          <w:p w:rsidR="00B46F00" w:rsidRPr="000A7A0A" w:rsidRDefault="00B46F00" w:rsidP="00821729">
            <w:pPr>
              <w:jc w:val="both"/>
              <w:rPr>
                <w:rFonts w:eastAsia="MS Mincho"/>
                <w:sz w:val="28"/>
                <w:szCs w:val="28"/>
                <w:lang w:val="uk-UA"/>
              </w:rPr>
            </w:pPr>
            <w:r w:rsidRPr="000A7A0A">
              <w:rPr>
                <w:rFonts w:eastAsia="MS Mincho"/>
                <w:sz w:val="28"/>
                <w:szCs w:val="28"/>
                <w:lang w:val="uk-UA"/>
              </w:rPr>
              <w:t>Назва фонду</w:t>
            </w:r>
          </w:p>
        </w:tc>
        <w:tc>
          <w:tcPr>
            <w:tcW w:w="1286" w:type="dxa"/>
            <w:gridSpan w:val="2"/>
            <w:tcBorders>
              <w:top w:val="single" w:sz="4" w:space="0" w:color="auto"/>
              <w:left w:val="single" w:sz="4" w:space="0" w:color="auto"/>
              <w:bottom w:val="single" w:sz="4" w:space="0" w:color="auto"/>
              <w:right w:val="single" w:sz="4" w:space="0" w:color="auto"/>
            </w:tcBorders>
            <w:hideMark/>
          </w:tcPr>
          <w:p w:rsidR="00B46F00" w:rsidRPr="000A7A0A" w:rsidRDefault="00B46F00" w:rsidP="00821729">
            <w:pPr>
              <w:rPr>
                <w:rFonts w:eastAsia="MS Mincho"/>
                <w:sz w:val="28"/>
                <w:szCs w:val="28"/>
                <w:lang w:val="uk-UA"/>
              </w:rPr>
            </w:pPr>
            <w:r w:rsidRPr="000A7A0A">
              <w:rPr>
                <w:rFonts w:eastAsia="MS Mincho"/>
                <w:sz w:val="28"/>
                <w:szCs w:val="28"/>
                <w:lang w:val="uk-UA"/>
              </w:rPr>
              <w:t xml:space="preserve">Дата і рішення  м/р </w:t>
            </w:r>
          </w:p>
        </w:tc>
        <w:tc>
          <w:tcPr>
            <w:tcW w:w="1690" w:type="dxa"/>
            <w:tcBorders>
              <w:top w:val="single" w:sz="4" w:space="0" w:color="auto"/>
              <w:left w:val="single" w:sz="4" w:space="0" w:color="auto"/>
              <w:bottom w:val="single" w:sz="4" w:space="0" w:color="auto"/>
              <w:right w:val="single" w:sz="4" w:space="0" w:color="auto"/>
            </w:tcBorders>
            <w:hideMark/>
          </w:tcPr>
          <w:p w:rsidR="00B46F00" w:rsidRPr="000A7A0A" w:rsidRDefault="00B46F00" w:rsidP="00821729">
            <w:pPr>
              <w:jc w:val="both"/>
              <w:rPr>
                <w:rFonts w:eastAsia="MS Mincho"/>
                <w:sz w:val="28"/>
                <w:szCs w:val="28"/>
                <w:lang w:val="uk-UA"/>
              </w:rPr>
            </w:pPr>
            <w:r w:rsidRPr="000A7A0A">
              <w:rPr>
                <w:rFonts w:eastAsia="MS Mincho"/>
                <w:sz w:val="28"/>
                <w:szCs w:val="28"/>
                <w:lang w:val="uk-UA"/>
              </w:rPr>
              <w:t>Основні напрямки витрачання</w:t>
            </w:r>
          </w:p>
        </w:tc>
        <w:tc>
          <w:tcPr>
            <w:tcW w:w="1843" w:type="dxa"/>
            <w:tcBorders>
              <w:top w:val="single" w:sz="4" w:space="0" w:color="auto"/>
              <w:left w:val="single" w:sz="4" w:space="0" w:color="auto"/>
              <w:bottom w:val="single" w:sz="4" w:space="0" w:color="auto"/>
              <w:right w:val="single" w:sz="4" w:space="0" w:color="auto"/>
            </w:tcBorders>
            <w:hideMark/>
          </w:tcPr>
          <w:p w:rsidR="00B46F00" w:rsidRPr="000A7A0A" w:rsidRDefault="00B46F00" w:rsidP="00821729">
            <w:pPr>
              <w:jc w:val="both"/>
              <w:rPr>
                <w:rFonts w:eastAsia="MS Mincho"/>
                <w:sz w:val="28"/>
                <w:szCs w:val="28"/>
                <w:lang w:val="uk-UA"/>
              </w:rPr>
            </w:pPr>
            <w:r w:rsidRPr="000A7A0A">
              <w:rPr>
                <w:rFonts w:eastAsia="MS Mincho"/>
                <w:sz w:val="28"/>
                <w:szCs w:val="28"/>
                <w:lang w:val="uk-UA"/>
              </w:rPr>
              <w:t>Основні джерела формування</w:t>
            </w:r>
          </w:p>
        </w:tc>
        <w:tc>
          <w:tcPr>
            <w:tcW w:w="2268" w:type="dxa"/>
            <w:tcBorders>
              <w:top w:val="single" w:sz="4" w:space="0" w:color="auto"/>
              <w:left w:val="single" w:sz="4" w:space="0" w:color="auto"/>
              <w:bottom w:val="single" w:sz="4" w:space="0" w:color="auto"/>
              <w:right w:val="single" w:sz="4" w:space="0" w:color="auto"/>
            </w:tcBorders>
            <w:hideMark/>
          </w:tcPr>
          <w:p w:rsidR="00B46F00" w:rsidRPr="000A7A0A" w:rsidRDefault="00B46F00" w:rsidP="00821729">
            <w:pPr>
              <w:jc w:val="both"/>
              <w:rPr>
                <w:rFonts w:eastAsia="MS Mincho"/>
                <w:sz w:val="28"/>
                <w:szCs w:val="28"/>
                <w:lang w:val="uk-UA"/>
              </w:rPr>
            </w:pPr>
            <w:r w:rsidRPr="000A7A0A">
              <w:rPr>
                <w:rFonts w:eastAsia="MS Mincho"/>
                <w:sz w:val="28"/>
                <w:szCs w:val="28"/>
                <w:lang w:val="uk-UA"/>
              </w:rPr>
              <w:t>Нормативний акт, яким передбачено</w:t>
            </w:r>
          </w:p>
        </w:tc>
        <w:tc>
          <w:tcPr>
            <w:tcW w:w="1222" w:type="dxa"/>
            <w:tcBorders>
              <w:top w:val="single" w:sz="4" w:space="0" w:color="auto"/>
              <w:left w:val="single" w:sz="4" w:space="0" w:color="auto"/>
              <w:bottom w:val="single" w:sz="4" w:space="0" w:color="auto"/>
              <w:right w:val="single" w:sz="4" w:space="0" w:color="auto"/>
            </w:tcBorders>
            <w:hideMark/>
          </w:tcPr>
          <w:p w:rsidR="00B46F00" w:rsidRPr="000A7A0A" w:rsidRDefault="00B46F00" w:rsidP="00821729">
            <w:pPr>
              <w:ind w:left="-158" w:right="-82"/>
              <w:jc w:val="center"/>
              <w:rPr>
                <w:rFonts w:eastAsia="MS Mincho"/>
                <w:sz w:val="28"/>
                <w:szCs w:val="28"/>
                <w:lang w:val="uk-UA"/>
              </w:rPr>
            </w:pPr>
            <w:r>
              <w:rPr>
                <w:rFonts w:eastAsia="MS Mincho"/>
                <w:sz w:val="28"/>
                <w:szCs w:val="28"/>
                <w:lang w:val="uk-UA"/>
              </w:rPr>
              <w:t>Надійшло за 2024</w:t>
            </w:r>
            <w:r w:rsidRPr="000A7A0A">
              <w:rPr>
                <w:rFonts w:eastAsia="MS Mincho"/>
                <w:sz w:val="28"/>
                <w:szCs w:val="28"/>
                <w:lang w:val="uk-UA"/>
              </w:rPr>
              <w:t xml:space="preserve"> рік,  тис.грн</w:t>
            </w:r>
          </w:p>
        </w:tc>
      </w:tr>
      <w:tr w:rsidR="00B46F00" w:rsidRPr="000A7A0A" w:rsidTr="00821729">
        <w:trPr>
          <w:trHeight w:val="4094"/>
        </w:trPr>
        <w:tc>
          <w:tcPr>
            <w:tcW w:w="360" w:type="dxa"/>
            <w:tcBorders>
              <w:top w:val="single" w:sz="4" w:space="0" w:color="auto"/>
              <w:left w:val="single" w:sz="4" w:space="0" w:color="auto"/>
              <w:bottom w:val="single" w:sz="4" w:space="0" w:color="auto"/>
              <w:right w:val="single" w:sz="4" w:space="0" w:color="auto"/>
            </w:tcBorders>
            <w:hideMark/>
          </w:tcPr>
          <w:p w:rsidR="00B46F00" w:rsidRPr="000A7A0A" w:rsidRDefault="00B46F00" w:rsidP="00821729">
            <w:pPr>
              <w:jc w:val="both"/>
              <w:rPr>
                <w:rFonts w:eastAsia="MS Mincho"/>
                <w:sz w:val="28"/>
                <w:szCs w:val="28"/>
                <w:lang w:val="uk-UA"/>
              </w:rPr>
            </w:pPr>
            <w:r w:rsidRPr="000A7A0A">
              <w:rPr>
                <w:rFonts w:eastAsia="MS Mincho"/>
                <w:sz w:val="28"/>
                <w:szCs w:val="28"/>
                <w:lang w:val="uk-UA"/>
              </w:rPr>
              <w:t>1</w:t>
            </w:r>
          </w:p>
        </w:tc>
        <w:tc>
          <w:tcPr>
            <w:tcW w:w="1741" w:type="dxa"/>
            <w:tcBorders>
              <w:top w:val="single" w:sz="4" w:space="0" w:color="auto"/>
              <w:left w:val="single" w:sz="4" w:space="0" w:color="auto"/>
              <w:bottom w:val="single" w:sz="4" w:space="0" w:color="auto"/>
              <w:right w:val="single" w:sz="4" w:space="0" w:color="auto"/>
            </w:tcBorders>
            <w:hideMark/>
          </w:tcPr>
          <w:p w:rsidR="00B46F00" w:rsidRPr="000A7A0A" w:rsidRDefault="00B46F00" w:rsidP="00821729">
            <w:pPr>
              <w:rPr>
                <w:rFonts w:eastAsia="MS Mincho"/>
                <w:sz w:val="28"/>
                <w:szCs w:val="28"/>
                <w:lang w:val="uk-UA"/>
              </w:rPr>
            </w:pPr>
            <w:r w:rsidRPr="000A7A0A">
              <w:rPr>
                <w:rFonts w:eastAsia="MS Mincho"/>
                <w:sz w:val="28"/>
                <w:szCs w:val="28"/>
                <w:lang w:val="uk-UA"/>
              </w:rPr>
              <w:t>Цільовий фонд  для фінансування заходів з благоустрою та соціально – культурного розвитку міста Хмільника</w:t>
            </w:r>
          </w:p>
        </w:tc>
        <w:tc>
          <w:tcPr>
            <w:tcW w:w="1260" w:type="dxa"/>
            <w:tcBorders>
              <w:top w:val="single" w:sz="4" w:space="0" w:color="auto"/>
              <w:left w:val="single" w:sz="4" w:space="0" w:color="auto"/>
              <w:bottom w:val="single" w:sz="4" w:space="0" w:color="auto"/>
              <w:right w:val="single" w:sz="4" w:space="0" w:color="auto"/>
            </w:tcBorders>
            <w:hideMark/>
          </w:tcPr>
          <w:p w:rsidR="00B46F00" w:rsidRPr="000A7A0A" w:rsidRDefault="00B46F00" w:rsidP="00821729">
            <w:pPr>
              <w:ind w:left="-22" w:right="-108"/>
              <w:jc w:val="both"/>
              <w:rPr>
                <w:rFonts w:eastAsia="MS Mincho"/>
                <w:sz w:val="28"/>
                <w:szCs w:val="28"/>
                <w:lang w:val="uk-UA"/>
              </w:rPr>
            </w:pPr>
            <w:r w:rsidRPr="000A7A0A">
              <w:rPr>
                <w:rFonts w:eastAsia="MS Mincho"/>
                <w:sz w:val="28"/>
                <w:szCs w:val="28"/>
                <w:lang w:val="uk-UA"/>
              </w:rPr>
              <w:t>№ 998</w:t>
            </w:r>
          </w:p>
          <w:p w:rsidR="00B46F00" w:rsidRPr="000A7A0A" w:rsidRDefault="00B46F00" w:rsidP="00821729">
            <w:pPr>
              <w:ind w:left="-22" w:right="-108"/>
              <w:jc w:val="both"/>
              <w:rPr>
                <w:rFonts w:eastAsia="MS Mincho"/>
                <w:lang w:val="uk-UA"/>
              </w:rPr>
            </w:pPr>
            <w:r w:rsidRPr="000A7A0A">
              <w:rPr>
                <w:rFonts w:eastAsia="MS Mincho"/>
                <w:lang w:val="uk-UA"/>
              </w:rPr>
              <w:t>21.12.2012</w:t>
            </w:r>
          </w:p>
        </w:tc>
        <w:tc>
          <w:tcPr>
            <w:tcW w:w="1716" w:type="dxa"/>
            <w:gridSpan w:val="2"/>
            <w:tcBorders>
              <w:top w:val="single" w:sz="4" w:space="0" w:color="auto"/>
              <w:left w:val="single" w:sz="4" w:space="0" w:color="auto"/>
              <w:bottom w:val="single" w:sz="4" w:space="0" w:color="auto"/>
              <w:right w:val="single" w:sz="4" w:space="0" w:color="auto"/>
            </w:tcBorders>
          </w:tcPr>
          <w:p w:rsidR="00B46F00" w:rsidRPr="000A7A0A" w:rsidRDefault="00B46F00" w:rsidP="00821729">
            <w:pPr>
              <w:rPr>
                <w:rFonts w:eastAsia="MS Mincho"/>
                <w:sz w:val="28"/>
                <w:szCs w:val="28"/>
                <w:lang w:val="uk-UA"/>
              </w:rPr>
            </w:pPr>
            <w:r w:rsidRPr="000A7A0A">
              <w:rPr>
                <w:rFonts w:eastAsia="MS Mincho"/>
                <w:sz w:val="28"/>
                <w:szCs w:val="28"/>
                <w:lang w:val="uk-UA"/>
              </w:rPr>
              <w:t>- здійснення  заходів з благоустрою</w:t>
            </w:r>
          </w:p>
          <w:p w:rsidR="00B46F00" w:rsidRPr="000A7A0A" w:rsidRDefault="00B46F00" w:rsidP="00821729">
            <w:pPr>
              <w:rPr>
                <w:rFonts w:eastAsia="MS Mincho"/>
                <w:sz w:val="28"/>
                <w:szCs w:val="28"/>
                <w:lang w:val="uk-UA"/>
              </w:rPr>
            </w:pPr>
            <w:r w:rsidRPr="000A7A0A">
              <w:rPr>
                <w:rFonts w:eastAsia="MS Mincho"/>
                <w:sz w:val="28"/>
                <w:szCs w:val="28"/>
                <w:lang w:val="uk-UA"/>
              </w:rPr>
              <w:t>-забезпечення організації та проведення конкурсу з перевезення пасажирів на автобусних маршрутах загального користування</w:t>
            </w:r>
          </w:p>
          <w:p w:rsidR="00B46F00" w:rsidRPr="000A7A0A" w:rsidRDefault="00B46F00" w:rsidP="00821729">
            <w:pPr>
              <w:rPr>
                <w:rFonts w:eastAsia="MS Mincho"/>
                <w:sz w:val="28"/>
                <w:szCs w:val="28"/>
                <w:lang w:val="uk-UA"/>
              </w:rPr>
            </w:pPr>
          </w:p>
        </w:tc>
        <w:tc>
          <w:tcPr>
            <w:tcW w:w="1843" w:type="dxa"/>
            <w:tcBorders>
              <w:top w:val="single" w:sz="4" w:space="0" w:color="auto"/>
              <w:left w:val="single" w:sz="4" w:space="0" w:color="auto"/>
              <w:bottom w:val="single" w:sz="4" w:space="0" w:color="auto"/>
              <w:right w:val="single" w:sz="4" w:space="0" w:color="auto"/>
            </w:tcBorders>
          </w:tcPr>
          <w:p w:rsidR="00B46F00" w:rsidRPr="000A7A0A" w:rsidRDefault="00B46F00" w:rsidP="00821729">
            <w:pPr>
              <w:rPr>
                <w:rFonts w:eastAsia="MS Mincho"/>
                <w:sz w:val="28"/>
                <w:szCs w:val="28"/>
                <w:lang w:val="uk-UA"/>
              </w:rPr>
            </w:pPr>
            <w:r w:rsidRPr="000A7A0A">
              <w:rPr>
                <w:rFonts w:eastAsia="MS Mincho"/>
                <w:sz w:val="28"/>
                <w:szCs w:val="28"/>
                <w:lang w:val="uk-UA"/>
              </w:rPr>
              <w:t>1.Добровільні внески суб'єктів господарювання та громадян</w:t>
            </w:r>
          </w:p>
          <w:p w:rsidR="00B46F00" w:rsidRPr="000A7A0A" w:rsidRDefault="00B46F00" w:rsidP="00821729">
            <w:pPr>
              <w:rPr>
                <w:rFonts w:eastAsia="MS Mincho"/>
                <w:sz w:val="28"/>
                <w:szCs w:val="28"/>
                <w:lang w:val="uk-UA"/>
              </w:rPr>
            </w:pPr>
          </w:p>
          <w:p w:rsidR="00B46F00" w:rsidRPr="000A7A0A" w:rsidRDefault="00B46F00" w:rsidP="00821729">
            <w:pPr>
              <w:rPr>
                <w:rFonts w:eastAsia="MS Mincho"/>
                <w:sz w:val="28"/>
                <w:szCs w:val="28"/>
                <w:lang w:val="uk-UA"/>
              </w:rPr>
            </w:pPr>
            <w:r w:rsidRPr="000A7A0A">
              <w:rPr>
                <w:rFonts w:eastAsia="MS Mincho"/>
                <w:sz w:val="28"/>
                <w:szCs w:val="28"/>
                <w:lang w:val="uk-UA"/>
              </w:rPr>
              <w:t>2.Внески за участь у конкурсі на право здійснювати пасажирські перевезення</w:t>
            </w:r>
          </w:p>
          <w:p w:rsidR="00B46F00" w:rsidRPr="000A7A0A" w:rsidRDefault="00B46F00" w:rsidP="00821729">
            <w:pPr>
              <w:jc w:val="both"/>
              <w:rPr>
                <w:rFonts w:eastAsia="MS Mincho"/>
                <w:sz w:val="28"/>
                <w:szCs w:val="28"/>
                <w:lang w:val="uk-UA"/>
              </w:rPr>
            </w:pPr>
          </w:p>
        </w:tc>
        <w:tc>
          <w:tcPr>
            <w:tcW w:w="2268" w:type="dxa"/>
            <w:tcBorders>
              <w:top w:val="single" w:sz="4" w:space="0" w:color="auto"/>
              <w:left w:val="single" w:sz="4" w:space="0" w:color="auto"/>
              <w:bottom w:val="single" w:sz="4" w:space="0" w:color="auto"/>
              <w:right w:val="single" w:sz="4" w:space="0" w:color="auto"/>
            </w:tcBorders>
            <w:hideMark/>
          </w:tcPr>
          <w:p w:rsidR="00B46F00" w:rsidRPr="000A7A0A" w:rsidRDefault="00B46F00" w:rsidP="00821729">
            <w:pPr>
              <w:rPr>
                <w:rFonts w:eastAsia="MS Mincho"/>
                <w:sz w:val="28"/>
                <w:szCs w:val="28"/>
                <w:lang w:val="uk-UA"/>
              </w:rPr>
            </w:pPr>
            <w:r w:rsidRPr="000A7A0A">
              <w:rPr>
                <w:rFonts w:eastAsia="MS Mincho"/>
                <w:sz w:val="28"/>
                <w:szCs w:val="28"/>
                <w:lang w:val="uk-UA"/>
              </w:rPr>
              <w:t>Ст.15,24 ЗУ «Про благоустрій населених пунктів»</w:t>
            </w:r>
          </w:p>
          <w:p w:rsidR="00B46F00" w:rsidRPr="000A7A0A" w:rsidRDefault="00B46F00" w:rsidP="00821729">
            <w:pPr>
              <w:rPr>
                <w:rFonts w:eastAsia="MS Mincho"/>
                <w:sz w:val="28"/>
                <w:szCs w:val="28"/>
                <w:lang w:val="uk-UA"/>
              </w:rPr>
            </w:pPr>
            <w:r w:rsidRPr="000A7A0A">
              <w:rPr>
                <w:rFonts w:eastAsia="MS Mincho"/>
                <w:sz w:val="28"/>
                <w:szCs w:val="28"/>
                <w:lang w:val="uk-UA"/>
              </w:rPr>
              <w:t>Ст.1,69 ЗУ «Про місцеве самоврядування в Україні»</w:t>
            </w:r>
          </w:p>
          <w:p w:rsidR="00B46F00" w:rsidRPr="000A7A0A" w:rsidRDefault="00B46F00" w:rsidP="00821729">
            <w:pPr>
              <w:rPr>
                <w:rFonts w:eastAsia="MS Mincho"/>
                <w:sz w:val="28"/>
                <w:szCs w:val="28"/>
                <w:lang w:val="uk-UA"/>
              </w:rPr>
            </w:pPr>
            <w:r w:rsidRPr="000A7A0A">
              <w:rPr>
                <w:rFonts w:eastAsia="MS Mincho"/>
                <w:sz w:val="28"/>
                <w:szCs w:val="28"/>
                <w:lang w:val="uk-UA"/>
              </w:rPr>
              <w:t xml:space="preserve">Постанова КМУ від 03.12.2008 </w:t>
            </w:r>
          </w:p>
          <w:p w:rsidR="00B46F00" w:rsidRPr="000A7A0A" w:rsidRDefault="00B46F00" w:rsidP="00821729">
            <w:pPr>
              <w:rPr>
                <w:rFonts w:eastAsia="MS Mincho"/>
                <w:sz w:val="28"/>
                <w:szCs w:val="28"/>
                <w:lang w:val="uk-UA"/>
              </w:rPr>
            </w:pPr>
            <w:r w:rsidRPr="000A7A0A">
              <w:rPr>
                <w:rFonts w:eastAsia="MS Mincho"/>
                <w:sz w:val="28"/>
                <w:szCs w:val="28"/>
                <w:lang w:val="uk-UA"/>
              </w:rPr>
              <w:t>№ 1081  «Про затвердження Порядку проведення конкурсу з перевезення пасажирів на автобусному маршруті загального користування»</w:t>
            </w:r>
          </w:p>
        </w:tc>
        <w:tc>
          <w:tcPr>
            <w:tcW w:w="1222" w:type="dxa"/>
            <w:tcBorders>
              <w:top w:val="single" w:sz="4" w:space="0" w:color="auto"/>
              <w:left w:val="single" w:sz="4" w:space="0" w:color="auto"/>
              <w:bottom w:val="single" w:sz="4" w:space="0" w:color="auto"/>
              <w:right w:val="single" w:sz="4" w:space="0" w:color="auto"/>
            </w:tcBorders>
            <w:hideMark/>
          </w:tcPr>
          <w:p w:rsidR="00B46F00" w:rsidRPr="000A7A0A" w:rsidRDefault="00B46F00" w:rsidP="00821729">
            <w:pPr>
              <w:rPr>
                <w:rFonts w:eastAsia="MS Mincho"/>
                <w:sz w:val="28"/>
                <w:szCs w:val="28"/>
                <w:lang w:val="uk-UA"/>
              </w:rPr>
            </w:pPr>
            <w:r w:rsidRPr="000A7A0A">
              <w:rPr>
                <w:rFonts w:eastAsia="MS Mincho"/>
                <w:sz w:val="28"/>
                <w:szCs w:val="28"/>
                <w:lang w:val="uk-UA"/>
              </w:rPr>
              <w:t>0</w:t>
            </w:r>
          </w:p>
        </w:tc>
      </w:tr>
      <w:tr w:rsidR="00B46F00" w:rsidRPr="000A7A0A" w:rsidTr="00821729">
        <w:trPr>
          <w:trHeight w:val="1286"/>
        </w:trPr>
        <w:tc>
          <w:tcPr>
            <w:tcW w:w="360" w:type="dxa"/>
            <w:tcBorders>
              <w:top w:val="single" w:sz="4" w:space="0" w:color="auto"/>
              <w:left w:val="single" w:sz="4" w:space="0" w:color="auto"/>
              <w:bottom w:val="single" w:sz="4" w:space="0" w:color="auto"/>
              <w:right w:val="single" w:sz="4" w:space="0" w:color="auto"/>
            </w:tcBorders>
            <w:hideMark/>
          </w:tcPr>
          <w:p w:rsidR="00B46F00" w:rsidRPr="000A7A0A" w:rsidRDefault="00B46F00" w:rsidP="00821729">
            <w:pPr>
              <w:jc w:val="both"/>
              <w:rPr>
                <w:rFonts w:eastAsia="MS Mincho"/>
                <w:sz w:val="28"/>
                <w:szCs w:val="28"/>
                <w:lang w:val="uk-UA"/>
              </w:rPr>
            </w:pPr>
            <w:r w:rsidRPr="000A7A0A">
              <w:rPr>
                <w:rFonts w:eastAsia="MS Mincho"/>
                <w:sz w:val="28"/>
                <w:szCs w:val="28"/>
                <w:lang w:val="uk-UA"/>
              </w:rPr>
              <w:t>2</w:t>
            </w:r>
          </w:p>
        </w:tc>
        <w:tc>
          <w:tcPr>
            <w:tcW w:w="1741" w:type="dxa"/>
            <w:tcBorders>
              <w:top w:val="single" w:sz="4" w:space="0" w:color="auto"/>
              <w:left w:val="single" w:sz="4" w:space="0" w:color="auto"/>
              <w:bottom w:val="single" w:sz="4" w:space="0" w:color="auto"/>
              <w:right w:val="single" w:sz="4" w:space="0" w:color="auto"/>
            </w:tcBorders>
            <w:hideMark/>
          </w:tcPr>
          <w:p w:rsidR="00B46F00" w:rsidRPr="000A7A0A" w:rsidRDefault="00B46F00" w:rsidP="00821729">
            <w:pPr>
              <w:rPr>
                <w:rFonts w:eastAsia="MS Mincho"/>
                <w:sz w:val="28"/>
                <w:szCs w:val="28"/>
                <w:lang w:val="uk-UA"/>
              </w:rPr>
            </w:pPr>
            <w:r w:rsidRPr="000A7A0A">
              <w:rPr>
                <w:rFonts w:eastAsia="MS Mincho"/>
                <w:sz w:val="28"/>
                <w:szCs w:val="28"/>
                <w:lang w:val="uk-UA"/>
              </w:rPr>
              <w:t>Фонд для фінансування робіт з благоустрою та впорядкуванню місцевих кладовищ</w:t>
            </w:r>
          </w:p>
        </w:tc>
        <w:tc>
          <w:tcPr>
            <w:tcW w:w="1260" w:type="dxa"/>
            <w:tcBorders>
              <w:top w:val="single" w:sz="4" w:space="0" w:color="auto"/>
              <w:left w:val="single" w:sz="4" w:space="0" w:color="auto"/>
              <w:bottom w:val="single" w:sz="4" w:space="0" w:color="auto"/>
              <w:right w:val="single" w:sz="4" w:space="0" w:color="auto"/>
            </w:tcBorders>
            <w:hideMark/>
          </w:tcPr>
          <w:p w:rsidR="00B46F00" w:rsidRPr="000A7A0A" w:rsidRDefault="00B46F00" w:rsidP="00821729">
            <w:pPr>
              <w:ind w:left="-22" w:right="-108"/>
              <w:jc w:val="both"/>
              <w:rPr>
                <w:rFonts w:eastAsia="MS Mincho"/>
                <w:sz w:val="28"/>
                <w:szCs w:val="28"/>
                <w:lang w:val="uk-UA"/>
              </w:rPr>
            </w:pPr>
            <w:r w:rsidRPr="000A7A0A">
              <w:rPr>
                <w:rFonts w:eastAsia="MS Mincho"/>
                <w:sz w:val="28"/>
                <w:szCs w:val="28"/>
                <w:lang w:val="uk-UA"/>
              </w:rPr>
              <w:t xml:space="preserve">№ 543 від </w:t>
            </w:r>
            <w:r w:rsidRPr="000A7A0A">
              <w:rPr>
                <w:rFonts w:eastAsia="MS Mincho"/>
                <w:lang w:val="uk-UA"/>
              </w:rPr>
              <w:t>23.02.2012</w:t>
            </w:r>
          </w:p>
        </w:tc>
        <w:tc>
          <w:tcPr>
            <w:tcW w:w="1716" w:type="dxa"/>
            <w:gridSpan w:val="2"/>
            <w:tcBorders>
              <w:top w:val="single" w:sz="4" w:space="0" w:color="auto"/>
              <w:left w:val="single" w:sz="4" w:space="0" w:color="auto"/>
              <w:bottom w:val="single" w:sz="4" w:space="0" w:color="auto"/>
              <w:right w:val="single" w:sz="4" w:space="0" w:color="auto"/>
            </w:tcBorders>
            <w:hideMark/>
          </w:tcPr>
          <w:p w:rsidR="00B46F00" w:rsidRPr="000A7A0A" w:rsidRDefault="00B46F00" w:rsidP="00821729">
            <w:pPr>
              <w:jc w:val="both"/>
              <w:rPr>
                <w:rFonts w:eastAsia="MS Mincho"/>
                <w:sz w:val="28"/>
                <w:szCs w:val="28"/>
                <w:lang w:val="uk-UA"/>
              </w:rPr>
            </w:pPr>
            <w:r w:rsidRPr="000A7A0A">
              <w:rPr>
                <w:rFonts w:eastAsia="MS Mincho"/>
                <w:sz w:val="28"/>
                <w:szCs w:val="28"/>
                <w:lang w:val="uk-UA"/>
              </w:rPr>
              <w:t>Благоустрій та впорядкування кладовищ</w:t>
            </w:r>
          </w:p>
        </w:tc>
        <w:tc>
          <w:tcPr>
            <w:tcW w:w="1843" w:type="dxa"/>
            <w:tcBorders>
              <w:top w:val="single" w:sz="4" w:space="0" w:color="auto"/>
              <w:left w:val="single" w:sz="4" w:space="0" w:color="auto"/>
              <w:bottom w:val="single" w:sz="4" w:space="0" w:color="auto"/>
              <w:right w:val="single" w:sz="4" w:space="0" w:color="auto"/>
            </w:tcBorders>
            <w:hideMark/>
          </w:tcPr>
          <w:p w:rsidR="00B46F00" w:rsidRPr="000A7A0A" w:rsidRDefault="00B46F00" w:rsidP="00821729">
            <w:pPr>
              <w:rPr>
                <w:rFonts w:eastAsia="MS Mincho"/>
                <w:sz w:val="28"/>
                <w:szCs w:val="28"/>
                <w:lang w:val="uk-UA"/>
              </w:rPr>
            </w:pPr>
            <w:r w:rsidRPr="000A7A0A">
              <w:rPr>
                <w:rFonts w:eastAsia="MS Mincho"/>
                <w:sz w:val="28"/>
                <w:szCs w:val="28"/>
                <w:lang w:val="uk-UA"/>
              </w:rPr>
              <w:t xml:space="preserve">Добровільні внески                                                                                                                                                                                                                                                                                                                                                                                                                                                                                                                                           повнолітніх жителів </w:t>
            </w:r>
          </w:p>
          <w:p w:rsidR="00B46F00" w:rsidRPr="000A7A0A" w:rsidRDefault="00B46F00" w:rsidP="00821729">
            <w:pPr>
              <w:rPr>
                <w:rFonts w:eastAsia="MS Mincho"/>
                <w:sz w:val="28"/>
                <w:szCs w:val="28"/>
                <w:lang w:val="uk-UA"/>
              </w:rPr>
            </w:pPr>
            <w:r w:rsidRPr="000A7A0A">
              <w:rPr>
                <w:rFonts w:eastAsia="MS Mincho"/>
                <w:sz w:val="28"/>
                <w:szCs w:val="28"/>
                <w:lang w:val="uk-UA"/>
              </w:rPr>
              <w:t>не менше  1 грн</w:t>
            </w:r>
          </w:p>
        </w:tc>
        <w:tc>
          <w:tcPr>
            <w:tcW w:w="2268" w:type="dxa"/>
            <w:tcBorders>
              <w:top w:val="single" w:sz="4" w:space="0" w:color="auto"/>
              <w:left w:val="single" w:sz="4" w:space="0" w:color="auto"/>
              <w:bottom w:val="single" w:sz="4" w:space="0" w:color="auto"/>
              <w:right w:val="single" w:sz="4" w:space="0" w:color="auto"/>
            </w:tcBorders>
            <w:hideMark/>
          </w:tcPr>
          <w:p w:rsidR="00B46F00" w:rsidRPr="000A7A0A" w:rsidRDefault="00B46F00" w:rsidP="00821729">
            <w:pPr>
              <w:rPr>
                <w:rFonts w:eastAsia="MS Mincho"/>
                <w:sz w:val="28"/>
                <w:szCs w:val="28"/>
                <w:lang w:val="uk-UA"/>
              </w:rPr>
            </w:pPr>
            <w:r w:rsidRPr="000A7A0A">
              <w:rPr>
                <w:rFonts w:eastAsia="MS Mincho"/>
                <w:sz w:val="28"/>
                <w:szCs w:val="28"/>
                <w:lang w:val="uk-UA"/>
              </w:rPr>
              <w:t>Ст.1,69 ЗУ «Про місцеве самоврядування в Україні»</w:t>
            </w:r>
          </w:p>
        </w:tc>
        <w:tc>
          <w:tcPr>
            <w:tcW w:w="1222" w:type="dxa"/>
            <w:tcBorders>
              <w:top w:val="single" w:sz="4" w:space="0" w:color="auto"/>
              <w:left w:val="single" w:sz="4" w:space="0" w:color="auto"/>
              <w:bottom w:val="single" w:sz="4" w:space="0" w:color="auto"/>
              <w:right w:val="single" w:sz="4" w:space="0" w:color="auto"/>
            </w:tcBorders>
          </w:tcPr>
          <w:p w:rsidR="00B46F00" w:rsidRPr="000A7A0A" w:rsidRDefault="00B46F00" w:rsidP="00821729">
            <w:pPr>
              <w:jc w:val="both"/>
              <w:rPr>
                <w:rFonts w:eastAsia="MS Mincho"/>
                <w:sz w:val="28"/>
                <w:szCs w:val="28"/>
                <w:lang w:val="uk-UA"/>
              </w:rPr>
            </w:pPr>
            <w:r>
              <w:rPr>
                <w:rFonts w:eastAsia="MS Mincho"/>
                <w:sz w:val="28"/>
                <w:szCs w:val="28"/>
                <w:lang w:val="uk-UA"/>
              </w:rPr>
              <w:t>10,0</w:t>
            </w:r>
          </w:p>
        </w:tc>
      </w:tr>
      <w:tr w:rsidR="00B46F00" w:rsidRPr="000A7A0A" w:rsidTr="00821729">
        <w:trPr>
          <w:trHeight w:val="2128"/>
        </w:trPr>
        <w:tc>
          <w:tcPr>
            <w:tcW w:w="360" w:type="dxa"/>
            <w:tcBorders>
              <w:top w:val="single" w:sz="4" w:space="0" w:color="auto"/>
              <w:left w:val="single" w:sz="4" w:space="0" w:color="auto"/>
              <w:bottom w:val="single" w:sz="4" w:space="0" w:color="auto"/>
              <w:right w:val="single" w:sz="4" w:space="0" w:color="auto"/>
            </w:tcBorders>
            <w:hideMark/>
          </w:tcPr>
          <w:p w:rsidR="00B46F00" w:rsidRPr="000A7A0A" w:rsidRDefault="00B46F00" w:rsidP="00821729">
            <w:pPr>
              <w:jc w:val="both"/>
              <w:rPr>
                <w:rFonts w:eastAsia="MS Mincho"/>
                <w:bCs/>
                <w:sz w:val="28"/>
                <w:szCs w:val="28"/>
                <w:lang w:val="uk-UA"/>
              </w:rPr>
            </w:pPr>
            <w:r w:rsidRPr="000A7A0A">
              <w:rPr>
                <w:rFonts w:eastAsia="MS Mincho"/>
                <w:bCs/>
                <w:sz w:val="28"/>
                <w:szCs w:val="28"/>
                <w:lang w:val="uk-UA"/>
              </w:rPr>
              <w:t>3</w:t>
            </w:r>
          </w:p>
        </w:tc>
        <w:tc>
          <w:tcPr>
            <w:tcW w:w="1741" w:type="dxa"/>
            <w:tcBorders>
              <w:top w:val="single" w:sz="4" w:space="0" w:color="auto"/>
              <w:left w:val="single" w:sz="4" w:space="0" w:color="auto"/>
              <w:bottom w:val="single" w:sz="4" w:space="0" w:color="auto"/>
              <w:right w:val="single" w:sz="4" w:space="0" w:color="auto"/>
            </w:tcBorders>
            <w:hideMark/>
          </w:tcPr>
          <w:p w:rsidR="00B46F00" w:rsidRPr="000A7A0A" w:rsidRDefault="00B46F00" w:rsidP="00821729">
            <w:pPr>
              <w:rPr>
                <w:rFonts w:eastAsia="MS Mincho"/>
                <w:bCs/>
                <w:sz w:val="28"/>
                <w:szCs w:val="28"/>
                <w:lang w:val="uk-UA"/>
              </w:rPr>
            </w:pPr>
            <w:r w:rsidRPr="000A7A0A">
              <w:rPr>
                <w:rFonts w:eastAsia="MS Mincho"/>
                <w:bCs/>
                <w:sz w:val="28"/>
                <w:szCs w:val="28"/>
                <w:lang w:val="uk-UA"/>
              </w:rPr>
              <w:t xml:space="preserve">Цільовий фонд для акумулювання коштів на фінансування ремонту та реставрації об'єктів культурної спадщини </w:t>
            </w:r>
          </w:p>
          <w:p w:rsidR="00B46F00" w:rsidRPr="000A7A0A" w:rsidRDefault="00B46F00" w:rsidP="00821729">
            <w:pPr>
              <w:rPr>
                <w:rFonts w:eastAsia="MS Mincho"/>
                <w:bCs/>
                <w:sz w:val="28"/>
                <w:szCs w:val="28"/>
                <w:lang w:val="uk-UA"/>
              </w:rPr>
            </w:pPr>
            <w:r w:rsidRPr="000A7A0A">
              <w:rPr>
                <w:rFonts w:eastAsia="MS Mincho"/>
                <w:bCs/>
                <w:sz w:val="28"/>
                <w:szCs w:val="28"/>
                <w:lang w:val="uk-UA"/>
              </w:rPr>
              <w:t>м. Хмільника</w:t>
            </w:r>
          </w:p>
        </w:tc>
        <w:tc>
          <w:tcPr>
            <w:tcW w:w="1260" w:type="dxa"/>
            <w:tcBorders>
              <w:top w:val="single" w:sz="4" w:space="0" w:color="auto"/>
              <w:left w:val="single" w:sz="4" w:space="0" w:color="auto"/>
              <w:bottom w:val="single" w:sz="4" w:space="0" w:color="auto"/>
              <w:right w:val="single" w:sz="4" w:space="0" w:color="auto"/>
            </w:tcBorders>
          </w:tcPr>
          <w:p w:rsidR="00B46F00" w:rsidRPr="000A7A0A" w:rsidRDefault="00B46F00" w:rsidP="00821729">
            <w:pPr>
              <w:ind w:left="-22" w:right="-108"/>
              <w:jc w:val="both"/>
              <w:rPr>
                <w:rFonts w:eastAsia="MS Mincho"/>
                <w:bCs/>
                <w:lang w:val="uk-UA"/>
              </w:rPr>
            </w:pPr>
            <w:r w:rsidRPr="000A7A0A">
              <w:rPr>
                <w:rFonts w:eastAsia="MS Mincho"/>
                <w:bCs/>
                <w:sz w:val="28"/>
                <w:szCs w:val="28"/>
                <w:lang w:val="uk-UA"/>
              </w:rPr>
              <w:t xml:space="preserve">№ 670 від </w:t>
            </w:r>
            <w:r w:rsidRPr="000A7A0A">
              <w:rPr>
                <w:rFonts w:eastAsia="MS Mincho"/>
                <w:bCs/>
                <w:lang w:val="uk-UA"/>
              </w:rPr>
              <w:t>26.04.2012</w:t>
            </w:r>
          </w:p>
          <w:p w:rsidR="00B46F00" w:rsidRPr="000A7A0A" w:rsidRDefault="00B46F00" w:rsidP="00821729">
            <w:pPr>
              <w:ind w:left="-22" w:right="-108"/>
              <w:jc w:val="both"/>
              <w:rPr>
                <w:rFonts w:eastAsia="MS Mincho"/>
                <w:bCs/>
                <w:sz w:val="28"/>
                <w:szCs w:val="28"/>
                <w:lang w:val="uk-UA"/>
              </w:rPr>
            </w:pPr>
          </w:p>
        </w:tc>
        <w:tc>
          <w:tcPr>
            <w:tcW w:w="1716" w:type="dxa"/>
            <w:gridSpan w:val="2"/>
            <w:tcBorders>
              <w:top w:val="single" w:sz="4" w:space="0" w:color="auto"/>
              <w:left w:val="single" w:sz="4" w:space="0" w:color="auto"/>
              <w:bottom w:val="single" w:sz="4" w:space="0" w:color="auto"/>
              <w:right w:val="single" w:sz="4" w:space="0" w:color="auto"/>
            </w:tcBorders>
            <w:hideMark/>
          </w:tcPr>
          <w:p w:rsidR="00B46F00" w:rsidRPr="000A7A0A" w:rsidRDefault="00B46F00" w:rsidP="00821729">
            <w:pPr>
              <w:rPr>
                <w:rFonts w:eastAsia="MS Mincho"/>
                <w:bCs/>
                <w:sz w:val="28"/>
                <w:szCs w:val="28"/>
                <w:lang w:val="uk-UA"/>
              </w:rPr>
            </w:pPr>
            <w:r w:rsidRPr="000A7A0A">
              <w:rPr>
                <w:rFonts w:eastAsia="MS Mincho"/>
                <w:bCs/>
                <w:sz w:val="28"/>
                <w:szCs w:val="28"/>
                <w:lang w:val="uk-UA"/>
              </w:rPr>
              <w:t xml:space="preserve">Ремонт та реставрація об'єктів культурної спадщини </w:t>
            </w:r>
          </w:p>
          <w:p w:rsidR="00B46F00" w:rsidRPr="000A7A0A" w:rsidRDefault="00B46F00" w:rsidP="00821729">
            <w:pPr>
              <w:rPr>
                <w:rFonts w:eastAsia="MS Mincho"/>
                <w:bCs/>
                <w:sz w:val="28"/>
                <w:szCs w:val="28"/>
                <w:lang w:val="uk-UA"/>
              </w:rPr>
            </w:pPr>
            <w:r w:rsidRPr="000A7A0A">
              <w:rPr>
                <w:rFonts w:eastAsia="MS Mincho"/>
                <w:bCs/>
                <w:sz w:val="28"/>
                <w:szCs w:val="28"/>
                <w:lang w:val="uk-UA"/>
              </w:rPr>
              <w:t>м. Хмільника</w:t>
            </w:r>
          </w:p>
        </w:tc>
        <w:tc>
          <w:tcPr>
            <w:tcW w:w="1843" w:type="dxa"/>
            <w:tcBorders>
              <w:top w:val="single" w:sz="4" w:space="0" w:color="auto"/>
              <w:left w:val="single" w:sz="4" w:space="0" w:color="auto"/>
              <w:bottom w:val="single" w:sz="4" w:space="0" w:color="auto"/>
              <w:right w:val="single" w:sz="4" w:space="0" w:color="auto"/>
            </w:tcBorders>
            <w:hideMark/>
          </w:tcPr>
          <w:p w:rsidR="00B46F00" w:rsidRPr="000A7A0A" w:rsidRDefault="00B46F00" w:rsidP="00821729">
            <w:pPr>
              <w:rPr>
                <w:rFonts w:eastAsia="MS Mincho"/>
                <w:bCs/>
                <w:sz w:val="28"/>
                <w:szCs w:val="28"/>
                <w:lang w:val="uk-UA"/>
              </w:rPr>
            </w:pPr>
            <w:r w:rsidRPr="000A7A0A">
              <w:rPr>
                <w:rFonts w:eastAsia="MS Mincho"/>
                <w:bCs/>
                <w:sz w:val="28"/>
                <w:szCs w:val="28"/>
                <w:lang w:val="uk-UA"/>
              </w:rPr>
              <w:t>Добровільні внески суб'єктів господарювання та громадян, інші джерела не заборонені чинним законодавством</w:t>
            </w:r>
          </w:p>
        </w:tc>
        <w:tc>
          <w:tcPr>
            <w:tcW w:w="2268" w:type="dxa"/>
            <w:tcBorders>
              <w:top w:val="single" w:sz="4" w:space="0" w:color="auto"/>
              <w:left w:val="single" w:sz="4" w:space="0" w:color="auto"/>
              <w:bottom w:val="single" w:sz="4" w:space="0" w:color="auto"/>
              <w:right w:val="single" w:sz="4" w:space="0" w:color="auto"/>
            </w:tcBorders>
            <w:hideMark/>
          </w:tcPr>
          <w:p w:rsidR="00B46F00" w:rsidRPr="000A7A0A" w:rsidRDefault="00B46F00" w:rsidP="00821729">
            <w:pPr>
              <w:rPr>
                <w:rFonts w:eastAsia="MS Mincho"/>
                <w:bCs/>
                <w:sz w:val="28"/>
                <w:szCs w:val="28"/>
                <w:lang w:val="uk-UA"/>
              </w:rPr>
            </w:pPr>
            <w:r w:rsidRPr="000A7A0A">
              <w:rPr>
                <w:rFonts w:eastAsia="MS Mincho"/>
                <w:sz w:val="28"/>
                <w:szCs w:val="28"/>
                <w:lang w:val="uk-UA"/>
              </w:rPr>
              <w:t>Ст.1,69 ЗУ «Про місцеве самоврядування в Україні»</w:t>
            </w:r>
          </w:p>
        </w:tc>
        <w:tc>
          <w:tcPr>
            <w:tcW w:w="1222" w:type="dxa"/>
            <w:tcBorders>
              <w:top w:val="single" w:sz="4" w:space="0" w:color="auto"/>
              <w:left w:val="single" w:sz="4" w:space="0" w:color="auto"/>
              <w:bottom w:val="single" w:sz="4" w:space="0" w:color="auto"/>
              <w:right w:val="single" w:sz="4" w:space="0" w:color="auto"/>
            </w:tcBorders>
            <w:hideMark/>
          </w:tcPr>
          <w:p w:rsidR="00B46F00" w:rsidRPr="000A7A0A" w:rsidRDefault="00B46F00" w:rsidP="00821729">
            <w:pPr>
              <w:jc w:val="both"/>
              <w:rPr>
                <w:rFonts w:eastAsia="MS Mincho"/>
                <w:bCs/>
                <w:sz w:val="28"/>
                <w:szCs w:val="28"/>
                <w:lang w:val="uk-UA"/>
              </w:rPr>
            </w:pPr>
            <w:r w:rsidRPr="000A7A0A">
              <w:rPr>
                <w:rFonts w:eastAsia="MS Mincho"/>
                <w:bCs/>
                <w:sz w:val="28"/>
                <w:szCs w:val="28"/>
                <w:lang w:val="uk-UA"/>
              </w:rPr>
              <w:t>0</w:t>
            </w:r>
          </w:p>
        </w:tc>
      </w:tr>
      <w:tr w:rsidR="00B46F00" w:rsidRPr="000A7A0A" w:rsidTr="00821729">
        <w:trPr>
          <w:trHeight w:val="67"/>
        </w:trPr>
        <w:tc>
          <w:tcPr>
            <w:tcW w:w="360" w:type="dxa"/>
            <w:tcBorders>
              <w:top w:val="single" w:sz="4" w:space="0" w:color="auto"/>
              <w:left w:val="single" w:sz="4" w:space="0" w:color="auto"/>
              <w:bottom w:val="single" w:sz="4" w:space="0" w:color="auto"/>
              <w:right w:val="single" w:sz="4" w:space="0" w:color="auto"/>
            </w:tcBorders>
          </w:tcPr>
          <w:p w:rsidR="00B46F00" w:rsidRPr="000A7A0A" w:rsidRDefault="00B46F00" w:rsidP="00821729">
            <w:pPr>
              <w:jc w:val="both"/>
              <w:rPr>
                <w:rFonts w:eastAsia="MS Mincho"/>
                <w:bCs/>
                <w:sz w:val="28"/>
                <w:szCs w:val="28"/>
                <w:lang w:val="uk-UA"/>
              </w:rPr>
            </w:pPr>
            <w:r w:rsidRPr="000A7A0A">
              <w:rPr>
                <w:rFonts w:eastAsia="MS Mincho"/>
                <w:bCs/>
                <w:sz w:val="28"/>
                <w:szCs w:val="28"/>
                <w:lang w:val="uk-UA"/>
              </w:rPr>
              <w:t>4</w:t>
            </w:r>
          </w:p>
        </w:tc>
        <w:tc>
          <w:tcPr>
            <w:tcW w:w="1741" w:type="dxa"/>
            <w:tcBorders>
              <w:top w:val="single" w:sz="4" w:space="0" w:color="auto"/>
              <w:left w:val="single" w:sz="4" w:space="0" w:color="auto"/>
              <w:bottom w:val="single" w:sz="4" w:space="0" w:color="auto"/>
              <w:right w:val="single" w:sz="4" w:space="0" w:color="auto"/>
            </w:tcBorders>
            <w:hideMark/>
          </w:tcPr>
          <w:p w:rsidR="00B46F00" w:rsidRPr="000A7A0A" w:rsidRDefault="00B46F00" w:rsidP="00821729">
            <w:pPr>
              <w:jc w:val="both"/>
              <w:rPr>
                <w:rFonts w:eastAsia="MS Mincho"/>
                <w:bCs/>
                <w:sz w:val="28"/>
                <w:szCs w:val="28"/>
                <w:lang w:val="uk-UA"/>
              </w:rPr>
            </w:pPr>
            <w:r w:rsidRPr="000A7A0A">
              <w:rPr>
                <w:rFonts w:eastAsia="MS Mincho"/>
                <w:bCs/>
                <w:sz w:val="28"/>
                <w:szCs w:val="28"/>
                <w:lang w:val="uk-UA"/>
              </w:rPr>
              <w:t>Цільовий фонд розвитку населених пунктів Хмільницької міської ТГ</w:t>
            </w:r>
          </w:p>
        </w:tc>
        <w:tc>
          <w:tcPr>
            <w:tcW w:w="1260" w:type="dxa"/>
            <w:tcBorders>
              <w:top w:val="single" w:sz="4" w:space="0" w:color="auto"/>
              <w:left w:val="single" w:sz="4" w:space="0" w:color="auto"/>
              <w:bottom w:val="single" w:sz="4" w:space="0" w:color="auto"/>
              <w:right w:val="single" w:sz="4" w:space="0" w:color="auto"/>
            </w:tcBorders>
          </w:tcPr>
          <w:p w:rsidR="00B46F00" w:rsidRPr="000A7A0A" w:rsidRDefault="00B46F00" w:rsidP="00821729">
            <w:pPr>
              <w:jc w:val="both"/>
              <w:rPr>
                <w:rFonts w:eastAsia="MS Mincho"/>
                <w:bCs/>
                <w:sz w:val="28"/>
                <w:szCs w:val="28"/>
                <w:lang w:val="uk-UA"/>
              </w:rPr>
            </w:pPr>
            <w:r w:rsidRPr="000A7A0A">
              <w:rPr>
                <w:rFonts w:eastAsia="MS Mincho"/>
                <w:bCs/>
                <w:sz w:val="28"/>
                <w:szCs w:val="28"/>
                <w:lang w:val="uk-UA"/>
              </w:rPr>
              <w:t xml:space="preserve">№578 від </w:t>
            </w:r>
            <w:r w:rsidRPr="000A7A0A">
              <w:rPr>
                <w:rFonts w:eastAsia="MS Mincho"/>
                <w:bCs/>
                <w:sz w:val="22"/>
                <w:szCs w:val="22"/>
                <w:lang w:val="uk-UA"/>
              </w:rPr>
              <w:t>24.06.2021</w:t>
            </w:r>
          </w:p>
        </w:tc>
        <w:tc>
          <w:tcPr>
            <w:tcW w:w="1716" w:type="dxa"/>
            <w:gridSpan w:val="2"/>
            <w:tcBorders>
              <w:top w:val="single" w:sz="4" w:space="0" w:color="auto"/>
              <w:left w:val="single" w:sz="4" w:space="0" w:color="auto"/>
              <w:bottom w:val="single" w:sz="4" w:space="0" w:color="auto"/>
              <w:right w:val="single" w:sz="4" w:space="0" w:color="auto"/>
            </w:tcBorders>
          </w:tcPr>
          <w:p w:rsidR="00B46F00" w:rsidRPr="000A7A0A" w:rsidRDefault="00B46F00" w:rsidP="00821729">
            <w:pPr>
              <w:jc w:val="both"/>
              <w:rPr>
                <w:rFonts w:eastAsia="MS Mincho"/>
                <w:bCs/>
                <w:sz w:val="28"/>
                <w:szCs w:val="28"/>
                <w:lang w:val="uk-UA"/>
              </w:rPr>
            </w:pPr>
            <w:r w:rsidRPr="000A7A0A">
              <w:rPr>
                <w:rFonts w:eastAsia="MS Mincho"/>
                <w:bCs/>
                <w:sz w:val="28"/>
                <w:szCs w:val="28"/>
                <w:lang w:val="uk-UA"/>
              </w:rPr>
              <w:t>Вирішення питань соціально-економічного розвитку, створення умов для залучення інвестицій та новітніх технологій, реалізація стратегічних пріоритетів розвитку громади.</w:t>
            </w:r>
          </w:p>
        </w:tc>
        <w:tc>
          <w:tcPr>
            <w:tcW w:w="1843" w:type="dxa"/>
            <w:tcBorders>
              <w:top w:val="single" w:sz="4" w:space="0" w:color="auto"/>
              <w:left w:val="single" w:sz="4" w:space="0" w:color="auto"/>
              <w:bottom w:val="single" w:sz="4" w:space="0" w:color="auto"/>
              <w:right w:val="single" w:sz="4" w:space="0" w:color="auto"/>
            </w:tcBorders>
          </w:tcPr>
          <w:p w:rsidR="00B46F00" w:rsidRPr="000A7A0A" w:rsidRDefault="00B46F00" w:rsidP="00821729">
            <w:pPr>
              <w:jc w:val="both"/>
              <w:rPr>
                <w:rFonts w:eastAsia="MS Mincho"/>
                <w:b/>
                <w:bCs/>
                <w:sz w:val="28"/>
                <w:szCs w:val="28"/>
                <w:lang w:val="uk-UA"/>
              </w:rPr>
            </w:pPr>
            <w:r w:rsidRPr="000A7A0A">
              <w:rPr>
                <w:rFonts w:eastAsia="MS Mincho"/>
                <w:bCs/>
                <w:sz w:val="28"/>
                <w:szCs w:val="28"/>
                <w:lang w:val="uk-UA"/>
              </w:rPr>
              <w:t>Добровільні внески суб'єктів господарювання та громадян, надходження від соціально-економічного партнерства,  інші джерела не заборонені чинним законодавством</w:t>
            </w:r>
          </w:p>
        </w:tc>
        <w:tc>
          <w:tcPr>
            <w:tcW w:w="2268" w:type="dxa"/>
            <w:tcBorders>
              <w:top w:val="single" w:sz="4" w:space="0" w:color="auto"/>
              <w:left w:val="single" w:sz="4" w:space="0" w:color="auto"/>
              <w:bottom w:val="single" w:sz="4" w:space="0" w:color="auto"/>
              <w:right w:val="single" w:sz="4" w:space="0" w:color="auto"/>
            </w:tcBorders>
          </w:tcPr>
          <w:p w:rsidR="00B46F00" w:rsidRPr="000A7A0A" w:rsidRDefault="00B46F00" w:rsidP="00821729">
            <w:pPr>
              <w:jc w:val="both"/>
              <w:rPr>
                <w:rFonts w:eastAsia="MS Mincho"/>
                <w:b/>
                <w:bCs/>
                <w:sz w:val="28"/>
                <w:szCs w:val="28"/>
                <w:lang w:val="uk-UA"/>
              </w:rPr>
            </w:pPr>
            <w:r w:rsidRPr="000A7A0A">
              <w:rPr>
                <w:rFonts w:eastAsia="MS Mincho"/>
                <w:sz w:val="28"/>
                <w:szCs w:val="28"/>
                <w:lang w:val="uk-UA"/>
              </w:rPr>
              <w:t xml:space="preserve">Ст.63,64,68 ЗУ «Про місцеве самоврядування в Україні, ст..1,3 ЗУ «Про благодійну діяльність та благодійні організації», ст..13,69(1) Бюджетного кодексу України </w:t>
            </w:r>
          </w:p>
        </w:tc>
        <w:tc>
          <w:tcPr>
            <w:tcW w:w="1222" w:type="dxa"/>
            <w:tcBorders>
              <w:top w:val="single" w:sz="4" w:space="0" w:color="auto"/>
              <w:left w:val="single" w:sz="4" w:space="0" w:color="auto"/>
              <w:bottom w:val="single" w:sz="4" w:space="0" w:color="auto"/>
              <w:right w:val="single" w:sz="4" w:space="0" w:color="auto"/>
            </w:tcBorders>
            <w:hideMark/>
          </w:tcPr>
          <w:p w:rsidR="00B46F00" w:rsidRPr="000A7A0A" w:rsidRDefault="00B46F00" w:rsidP="00821729">
            <w:pPr>
              <w:jc w:val="both"/>
              <w:rPr>
                <w:rFonts w:eastAsia="MS Mincho"/>
                <w:bCs/>
                <w:sz w:val="28"/>
                <w:szCs w:val="28"/>
                <w:lang w:val="uk-UA"/>
              </w:rPr>
            </w:pPr>
            <w:r>
              <w:rPr>
                <w:rFonts w:eastAsia="MS Mincho"/>
                <w:bCs/>
                <w:sz w:val="26"/>
                <w:szCs w:val="26"/>
                <w:lang w:val="uk-UA"/>
              </w:rPr>
              <w:t>0</w:t>
            </w:r>
          </w:p>
        </w:tc>
      </w:tr>
      <w:tr w:rsidR="00B46F00" w:rsidRPr="000A7A0A" w:rsidTr="00821729">
        <w:trPr>
          <w:trHeight w:val="67"/>
        </w:trPr>
        <w:tc>
          <w:tcPr>
            <w:tcW w:w="360" w:type="dxa"/>
            <w:tcBorders>
              <w:top w:val="single" w:sz="4" w:space="0" w:color="auto"/>
              <w:left w:val="single" w:sz="4" w:space="0" w:color="auto"/>
              <w:bottom w:val="single" w:sz="4" w:space="0" w:color="auto"/>
              <w:right w:val="single" w:sz="4" w:space="0" w:color="auto"/>
            </w:tcBorders>
          </w:tcPr>
          <w:p w:rsidR="00B46F00" w:rsidRPr="000A7A0A" w:rsidRDefault="00B46F00" w:rsidP="00821729">
            <w:pPr>
              <w:jc w:val="both"/>
              <w:rPr>
                <w:rFonts w:eastAsia="MS Mincho"/>
                <w:b/>
                <w:bCs/>
                <w:sz w:val="28"/>
                <w:szCs w:val="28"/>
                <w:lang w:val="uk-UA"/>
              </w:rPr>
            </w:pPr>
          </w:p>
        </w:tc>
        <w:tc>
          <w:tcPr>
            <w:tcW w:w="1741" w:type="dxa"/>
            <w:tcBorders>
              <w:top w:val="single" w:sz="4" w:space="0" w:color="auto"/>
              <w:left w:val="single" w:sz="4" w:space="0" w:color="auto"/>
              <w:bottom w:val="single" w:sz="4" w:space="0" w:color="auto"/>
              <w:right w:val="single" w:sz="4" w:space="0" w:color="auto"/>
            </w:tcBorders>
            <w:hideMark/>
          </w:tcPr>
          <w:p w:rsidR="00B46F00" w:rsidRPr="000A7A0A" w:rsidRDefault="00B46F00" w:rsidP="00821729">
            <w:pPr>
              <w:jc w:val="both"/>
              <w:rPr>
                <w:rFonts w:eastAsia="MS Mincho"/>
                <w:b/>
                <w:bCs/>
                <w:sz w:val="28"/>
                <w:szCs w:val="28"/>
                <w:lang w:val="uk-UA"/>
              </w:rPr>
            </w:pPr>
            <w:r w:rsidRPr="000A7A0A">
              <w:rPr>
                <w:rFonts w:eastAsia="MS Mincho"/>
                <w:b/>
                <w:bCs/>
                <w:sz w:val="28"/>
                <w:szCs w:val="28"/>
                <w:lang w:val="uk-UA"/>
              </w:rPr>
              <w:t>Разом</w:t>
            </w:r>
          </w:p>
        </w:tc>
        <w:tc>
          <w:tcPr>
            <w:tcW w:w="1260" w:type="dxa"/>
            <w:tcBorders>
              <w:top w:val="single" w:sz="4" w:space="0" w:color="auto"/>
              <w:left w:val="single" w:sz="4" w:space="0" w:color="auto"/>
              <w:bottom w:val="single" w:sz="4" w:space="0" w:color="auto"/>
              <w:right w:val="single" w:sz="4" w:space="0" w:color="auto"/>
            </w:tcBorders>
          </w:tcPr>
          <w:p w:rsidR="00B46F00" w:rsidRPr="000A7A0A" w:rsidRDefault="00B46F00" w:rsidP="00821729">
            <w:pPr>
              <w:jc w:val="both"/>
              <w:rPr>
                <w:rFonts w:eastAsia="MS Mincho"/>
                <w:b/>
                <w:bCs/>
                <w:sz w:val="28"/>
                <w:szCs w:val="28"/>
                <w:lang w:val="uk-UA"/>
              </w:rPr>
            </w:pPr>
          </w:p>
        </w:tc>
        <w:tc>
          <w:tcPr>
            <w:tcW w:w="1716" w:type="dxa"/>
            <w:gridSpan w:val="2"/>
            <w:tcBorders>
              <w:top w:val="single" w:sz="4" w:space="0" w:color="auto"/>
              <w:left w:val="single" w:sz="4" w:space="0" w:color="auto"/>
              <w:bottom w:val="single" w:sz="4" w:space="0" w:color="auto"/>
              <w:right w:val="single" w:sz="4" w:space="0" w:color="auto"/>
            </w:tcBorders>
          </w:tcPr>
          <w:p w:rsidR="00B46F00" w:rsidRPr="000A7A0A" w:rsidRDefault="00B46F00" w:rsidP="00821729">
            <w:pPr>
              <w:jc w:val="both"/>
              <w:rPr>
                <w:rFonts w:eastAsia="MS Mincho"/>
                <w:b/>
                <w:bCs/>
                <w:sz w:val="28"/>
                <w:szCs w:val="28"/>
                <w:lang w:val="uk-UA"/>
              </w:rPr>
            </w:pPr>
          </w:p>
        </w:tc>
        <w:tc>
          <w:tcPr>
            <w:tcW w:w="1843" w:type="dxa"/>
            <w:tcBorders>
              <w:top w:val="single" w:sz="4" w:space="0" w:color="auto"/>
              <w:left w:val="single" w:sz="4" w:space="0" w:color="auto"/>
              <w:bottom w:val="single" w:sz="4" w:space="0" w:color="auto"/>
              <w:right w:val="single" w:sz="4" w:space="0" w:color="auto"/>
            </w:tcBorders>
          </w:tcPr>
          <w:p w:rsidR="00B46F00" w:rsidRPr="000A7A0A" w:rsidRDefault="00B46F00" w:rsidP="00821729">
            <w:pPr>
              <w:jc w:val="both"/>
              <w:rPr>
                <w:rFonts w:eastAsia="MS Mincho"/>
                <w:b/>
                <w:bCs/>
                <w:sz w:val="28"/>
                <w:szCs w:val="28"/>
                <w:lang w:val="uk-UA"/>
              </w:rPr>
            </w:pPr>
          </w:p>
        </w:tc>
        <w:tc>
          <w:tcPr>
            <w:tcW w:w="2268" w:type="dxa"/>
            <w:tcBorders>
              <w:top w:val="single" w:sz="4" w:space="0" w:color="auto"/>
              <w:left w:val="single" w:sz="4" w:space="0" w:color="auto"/>
              <w:bottom w:val="single" w:sz="4" w:space="0" w:color="auto"/>
              <w:right w:val="single" w:sz="4" w:space="0" w:color="auto"/>
            </w:tcBorders>
          </w:tcPr>
          <w:p w:rsidR="00B46F00" w:rsidRPr="000A7A0A" w:rsidRDefault="00B46F00" w:rsidP="00821729">
            <w:pPr>
              <w:jc w:val="both"/>
              <w:rPr>
                <w:rFonts w:eastAsia="MS Mincho"/>
                <w:b/>
                <w:bCs/>
                <w:sz w:val="28"/>
                <w:szCs w:val="28"/>
                <w:lang w:val="uk-UA"/>
              </w:rPr>
            </w:pPr>
          </w:p>
        </w:tc>
        <w:tc>
          <w:tcPr>
            <w:tcW w:w="1222" w:type="dxa"/>
            <w:tcBorders>
              <w:top w:val="single" w:sz="4" w:space="0" w:color="auto"/>
              <w:left w:val="single" w:sz="4" w:space="0" w:color="auto"/>
              <w:bottom w:val="single" w:sz="4" w:space="0" w:color="auto"/>
              <w:right w:val="single" w:sz="4" w:space="0" w:color="auto"/>
            </w:tcBorders>
            <w:hideMark/>
          </w:tcPr>
          <w:p w:rsidR="00B46F00" w:rsidRPr="000A7A0A" w:rsidRDefault="00B46F00" w:rsidP="00821729">
            <w:pPr>
              <w:jc w:val="both"/>
              <w:rPr>
                <w:rFonts w:eastAsia="MS Mincho"/>
                <w:bCs/>
                <w:sz w:val="26"/>
                <w:szCs w:val="26"/>
                <w:lang w:val="uk-UA"/>
              </w:rPr>
            </w:pPr>
            <w:r>
              <w:rPr>
                <w:rFonts w:eastAsia="MS Mincho"/>
                <w:bCs/>
                <w:sz w:val="26"/>
                <w:szCs w:val="26"/>
                <w:lang w:val="uk-UA"/>
              </w:rPr>
              <w:t>10,0</w:t>
            </w:r>
          </w:p>
        </w:tc>
      </w:tr>
    </w:tbl>
    <w:p w:rsidR="00B46F00" w:rsidRPr="00396B31" w:rsidRDefault="00B46F00" w:rsidP="00B46F00">
      <w:pPr>
        <w:jc w:val="both"/>
        <w:rPr>
          <w:color w:val="00B050"/>
          <w:sz w:val="28"/>
          <w:szCs w:val="28"/>
          <w:lang w:val="uk-UA"/>
        </w:rPr>
      </w:pPr>
      <w:r w:rsidRPr="00396B31">
        <w:rPr>
          <w:color w:val="00B050"/>
          <w:sz w:val="28"/>
          <w:szCs w:val="28"/>
          <w:lang w:val="uk-UA"/>
        </w:rPr>
        <w:t xml:space="preserve">         </w:t>
      </w:r>
    </w:p>
    <w:p w:rsidR="00B46F00" w:rsidRPr="00396B31" w:rsidRDefault="00B46F00" w:rsidP="00B46F00">
      <w:pPr>
        <w:jc w:val="both"/>
        <w:rPr>
          <w:color w:val="00B050"/>
          <w:sz w:val="28"/>
          <w:szCs w:val="28"/>
          <w:lang w:val="uk-UA"/>
        </w:rPr>
      </w:pPr>
    </w:p>
    <w:p w:rsidR="00B46F00" w:rsidRPr="00396B31" w:rsidRDefault="00B46F00" w:rsidP="00B46F00">
      <w:pPr>
        <w:jc w:val="both"/>
        <w:rPr>
          <w:color w:val="00B050"/>
          <w:sz w:val="28"/>
          <w:szCs w:val="28"/>
          <w:lang w:val="uk-UA"/>
        </w:rPr>
      </w:pPr>
    </w:p>
    <w:p w:rsidR="00B46F00" w:rsidRPr="00396B31" w:rsidRDefault="00B46F00" w:rsidP="00B46F00">
      <w:pPr>
        <w:jc w:val="both"/>
        <w:rPr>
          <w:b/>
          <w:bCs/>
          <w:color w:val="00B050"/>
          <w:sz w:val="28"/>
          <w:szCs w:val="28"/>
          <w:lang w:val="uk-UA"/>
        </w:rPr>
      </w:pPr>
    </w:p>
    <w:p w:rsidR="00B46F00" w:rsidRPr="00396B31" w:rsidRDefault="00B46F00" w:rsidP="00B46F00">
      <w:pPr>
        <w:jc w:val="both"/>
        <w:rPr>
          <w:b/>
          <w:bCs/>
          <w:color w:val="00B050"/>
          <w:sz w:val="28"/>
          <w:szCs w:val="28"/>
          <w:lang w:val="uk-UA"/>
        </w:rPr>
      </w:pPr>
    </w:p>
    <w:p w:rsidR="00B46F00" w:rsidRPr="00396B31" w:rsidRDefault="00B46F00" w:rsidP="00B46F00">
      <w:pPr>
        <w:jc w:val="both"/>
        <w:rPr>
          <w:color w:val="00B050"/>
          <w:sz w:val="28"/>
          <w:szCs w:val="28"/>
          <w:lang w:val="uk-UA"/>
        </w:rPr>
      </w:pPr>
      <w:r w:rsidRPr="00396B31">
        <w:rPr>
          <w:color w:val="00B050"/>
          <w:sz w:val="28"/>
          <w:szCs w:val="28"/>
          <w:lang w:val="uk-UA"/>
        </w:rPr>
        <w:t xml:space="preserve"> </w:t>
      </w:r>
    </w:p>
    <w:p w:rsidR="00EC3406" w:rsidRPr="007C7ECE" w:rsidRDefault="00EC3406" w:rsidP="00EC3406">
      <w:pPr>
        <w:jc w:val="center"/>
        <w:rPr>
          <w:b/>
          <w:color w:val="FF0000"/>
          <w:sz w:val="28"/>
          <w:szCs w:val="28"/>
          <w:lang w:val="uk-UA"/>
        </w:rPr>
      </w:pPr>
    </w:p>
    <w:p w:rsidR="00234F00" w:rsidRDefault="00234F00" w:rsidP="003A4CFD">
      <w:pPr>
        <w:jc w:val="center"/>
        <w:rPr>
          <w:b/>
          <w:sz w:val="28"/>
          <w:szCs w:val="28"/>
          <w:lang w:val="uk-UA"/>
        </w:rPr>
      </w:pPr>
    </w:p>
    <w:p w:rsidR="00234F00" w:rsidRDefault="00234F00" w:rsidP="003A4CFD">
      <w:pPr>
        <w:jc w:val="center"/>
        <w:rPr>
          <w:b/>
          <w:sz w:val="28"/>
          <w:szCs w:val="28"/>
          <w:lang w:val="uk-UA"/>
        </w:rPr>
      </w:pPr>
    </w:p>
    <w:p w:rsidR="00234F00" w:rsidRDefault="00234F00" w:rsidP="003A4CFD">
      <w:pPr>
        <w:jc w:val="center"/>
        <w:rPr>
          <w:b/>
          <w:sz w:val="28"/>
          <w:szCs w:val="28"/>
          <w:lang w:val="uk-UA"/>
        </w:rPr>
      </w:pPr>
    </w:p>
    <w:p w:rsidR="00234F00" w:rsidRDefault="00234F00" w:rsidP="003A4CFD">
      <w:pPr>
        <w:jc w:val="center"/>
        <w:rPr>
          <w:b/>
          <w:sz w:val="28"/>
          <w:szCs w:val="28"/>
          <w:lang w:val="uk-UA"/>
        </w:rPr>
      </w:pPr>
    </w:p>
    <w:p w:rsidR="00234F00" w:rsidRDefault="00234F00" w:rsidP="003A4CFD">
      <w:pPr>
        <w:jc w:val="center"/>
        <w:rPr>
          <w:b/>
          <w:sz w:val="28"/>
          <w:szCs w:val="28"/>
          <w:lang w:val="uk-UA"/>
        </w:rPr>
      </w:pPr>
    </w:p>
    <w:p w:rsidR="00234F00" w:rsidRDefault="00234F00" w:rsidP="003A4CFD">
      <w:pPr>
        <w:jc w:val="center"/>
        <w:rPr>
          <w:b/>
          <w:sz w:val="28"/>
          <w:szCs w:val="28"/>
          <w:lang w:val="uk-UA"/>
        </w:rPr>
      </w:pPr>
    </w:p>
    <w:p w:rsidR="00234F00" w:rsidRDefault="00234F00" w:rsidP="003A4CFD">
      <w:pPr>
        <w:jc w:val="center"/>
        <w:rPr>
          <w:b/>
          <w:sz w:val="28"/>
          <w:szCs w:val="28"/>
          <w:lang w:val="uk-UA"/>
        </w:rPr>
      </w:pPr>
    </w:p>
    <w:p w:rsidR="00234F00" w:rsidRDefault="00234F00" w:rsidP="003A4CFD">
      <w:pPr>
        <w:jc w:val="center"/>
        <w:rPr>
          <w:b/>
          <w:sz w:val="28"/>
          <w:szCs w:val="28"/>
          <w:lang w:val="uk-UA"/>
        </w:rPr>
      </w:pPr>
    </w:p>
    <w:p w:rsidR="00234F00" w:rsidRDefault="00234F00" w:rsidP="003A4CFD">
      <w:pPr>
        <w:jc w:val="center"/>
        <w:rPr>
          <w:b/>
          <w:sz w:val="28"/>
          <w:szCs w:val="28"/>
          <w:lang w:val="uk-UA"/>
        </w:rPr>
      </w:pPr>
    </w:p>
    <w:p w:rsidR="00234F00" w:rsidRDefault="00234F00" w:rsidP="003A4CFD">
      <w:pPr>
        <w:jc w:val="center"/>
        <w:rPr>
          <w:b/>
          <w:sz w:val="28"/>
          <w:szCs w:val="28"/>
          <w:lang w:val="uk-UA"/>
        </w:rPr>
      </w:pPr>
    </w:p>
    <w:p w:rsidR="00234F00" w:rsidRDefault="00234F00" w:rsidP="003A4CFD">
      <w:pPr>
        <w:jc w:val="center"/>
        <w:rPr>
          <w:b/>
          <w:sz w:val="28"/>
          <w:szCs w:val="28"/>
          <w:lang w:val="uk-UA"/>
        </w:rPr>
      </w:pPr>
    </w:p>
    <w:p w:rsidR="00234F00" w:rsidRDefault="00234F00" w:rsidP="003A4CFD">
      <w:pPr>
        <w:jc w:val="center"/>
        <w:rPr>
          <w:b/>
          <w:sz w:val="28"/>
          <w:szCs w:val="28"/>
          <w:lang w:val="uk-UA"/>
        </w:rPr>
      </w:pPr>
    </w:p>
    <w:p w:rsidR="00234F00" w:rsidRDefault="00234F00" w:rsidP="003A4CFD">
      <w:pPr>
        <w:jc w:val="center"/>
        <w:rPr>
          <w:b/>
          <w:sz w:val="28"/>
          <w:szCs w:val="28"/>
          <w:lang w:val="uk-UA"/>
        </w:rPr>
      </w:pPr>
    </w:p>
    <w:p w:rsidR="00234F00" w:rsidRDefault="00234F00" w:rsidP="003A4CFD">
      <w:pPr>
        <w:jc w:val="center"/>
        <w:rPr>
          <w:b/>
          <w:sz w:val="28"/>
          <w:szCs w:val="28"/>
          <w:lang w:val="uk-UA"/>
        </w:rPr>
      </w:pPr>
    </w:p>
    <w:p w:rsidR="00234F00" w:rsidRDefault="00234F00" w:rsidP="003A4CFD">
      <w:pPr>
        <w:jc w:val="center"/>
        <w:rPr>
          <w:b/>
          <w:sz w:val="28"/>
          <w:szCs w:val="28"/>
          <w:lang w:val="uk-UA"/>
        </w:rPr>
      </w:pPr>
    </w:p>
    <w:p w:rsidR="00234F00" w:rsidRDefault="00234F00" w:rsidP="003A4CFD">
      <w:pPr>
        <w:jc w:val="center"/>
        <w:rPr>
          <w:b/>
          <w:sz w:val="28"/>
          <w:szCs w:val="28"/>
          <w:lang w:val="uk-UA"/>
        </w:rPr>
      </w:pPr>
    </w:p>
    <w:p w:rsidR="00234F00" w:rsidRDefault="00234F00" w:rsidP="003A4CFD">
      <w:pPr>
        <w:jc w:val="center"/>
        <w:rPr>
          <w:b/>
          <w:sz w:val="28"/>
          <w:szCs w:val="28"/>
          <w:lang w:val="uk-UA"/>
        </w:rPr>
      </w:pPr>
    </w:p>
    <w:p w:rsidR="00234F00" w:rsidRDefault="00234F00" w:rsidP="003A4CFD">
      <w:pPr>
        <w:jc w:val="center"/>
        <w:rPr>
          <w:b/>
          <w:sz w:val="28"/>
          <w:szCs w:val="28"/>
          <w:lang w:val="uk-UA"/>
        </w:rPr>
      </w:pPr>
    </w:p>
    <w:p w:rsidR="00234F00" w:rsidRDefault="00234F00" w:rsidP="003A4CFD">
      <w:pPr>
        <w:jc w:val="center"/>
        <w:rPr>
          <w:b/>
          <w:sz w:val="28"/>
          <w:szCs w:val="28"/>
          <w:lang w:val="uk-UA"/>
        </w:rPr>
      </w:pPr>
    </w:p>
    <w:p w:rsidR="00234F00" w:rsidRDefault="00234F00" w:rsidP="003A4CFD">
      <w:pPr>
        <w:jc w:val="center"/>
        <w:rPr>
          <w:b/>
          <w:sz w:val="28"/>
          <w:szCs w:val="28"/>
          <w:lang w:val="uk-UA"/>
        </w:rPr>
      </w:pPr>
    </w:p>
    <w:p w:rsidR="00234F00" w:rsidRDefault="00234F00" w:rsidP="003A4CFD">
      <w:pPr>
        <w:jc w:val="center"/>
        <w:rPr>
          <w:b/>
          <w:sz w:val="28"/>
          <w:szCs w:val="28"/>
          <w:lang w:val="uk-UA"/>
        </w:rPr>
      </w:pPr>
    </w:p>
    <w:p w:rsidR="00234F00" w:rsidRDefault="00234F00" w:rsidP="003A4CFD">
      <w:pPr>
        <w:jc w:val="center"/>
        <w:rPr>
          <w:b/>
          <w:sz w:val="28"/>
          <w:szCs w:val="28"/>
          <w:lang w:val="uk-UA"/>
        </w:rPr>
      </w:pPr>
    </w:p>
    <w:p w:rsidR="00B41493" w:rsidRPr="00B07516" w:rsidRDefault="00B41493" w:rsidP="003A4CFD">
      <w:pPr>
        <w:jc w:val="center"/>
        <w:rPr>
          <w:b/>
          <w:bCs/>
          <w:sz w:val="28"/>
          <w:szCs w:val="28"/>
          <w:lang w:val="uk-UA"/>
        </w:rPr>
      </w:pPr>
      <w:r w:rsidRPr="00B07516">
        <w:rPr>
          <w:b/>
          <w:sz w:val="28"/>
          <w:szCs w:val="28"/>
          <w:lang w:val="uk-UA"/>
        </w:rPr>
        <w:t>ІІІ. Видатки</w:t>
      </w:r>
    </w:p>
    <w:p w:rsidR="0061036E" w:rsidRPr="007C7ECE" w:rsidRDefault="0061036E" w:rsidP="003A4CFD">
      <w:pPr>
        <w:jc w:val="center"/>
        <w:rPr>
          <w:color w:val="FF0000"/>
          <w:sz w:val="28"/>
          <w:szCs w:val="28"/>
          <w:lang w:val="uk-UA"/>
        </w:rPr>
      </w:pPr>
    </w:p>
    <w:p w:rsidR="0048353D" w:rsidRPr="008F2153" w:rsidRDefault="0048353D" w:rsidP="0048353D">
      <w:pPr>
        <w:ind w:firstLine="708"/>
        <w:jc w:val="both"/>
        <w:rPr>
          <w:sz w:val="28"/>
          <w:szCs w:val="28"/>
          <w:lang w:val="uk-UA"/>
        </w:rPr>
      </w:pPr>
      <w:r w:rsidRPr="008F2153">
        <w:rPr>
          <w:sz w:val="28"/>
          <w:szCs w:val="28"/>
          <w:lang w:val="uk-UA"/>
        </w:rPr>
        <w:t xml:space="preserve">Видаткова частина бюджету на 2024 рік сформована з урахуванням змін в загальній сумі 551057,2 тис. грн,  з них видатки загального фонду  бюджету – 498990,8 тис. грн, спеціального фонду – 52066,4 тис. грн. </w:t>
      </w:r>
    </w:p>
    <w:p w:rsidR="0048353D" w:rsidRPr="008F2153" w:rsidRDefault="0048353D" w:rsidP="0048353D">
      <w:pPr>
        <w:ind w:firstLine="708"/>
        <w:jc w:val="both"/>
        <w:rPr>
          <w:sz w:val="28"/>
          <w:szCs w:val="28"/>
          <w:lang w:val="uk-UA"/>
        </w:rPr>
      </w:pPr>
      <w:r w:rsidRPr="008F2153">
        <w:rPr>
          <w:sz w:val="28"/>
          <w:szCs w:val="28"/>
          <w:lang w:val="uk-UA"/>
        </w:rPr>
        <w:t>Кошторисні призначення на 2024 рік з урахуванням змін передбачено в сумі 555885,3 тис. грн, з них видатки загального фонду бюджету в сумі 495180,8 тис. грн, спеціального фонду – 60704,5 тис. грн.</w:t>
      </w:r>
    </w:p>
    <w:p w:rsidR="0048353D" w:rsidRPr="00253F96" w:rsidRDefault="0048353D" w:rsidP="0048353D">
      <w:pPr>
        <w:jc w:val="both"/>
        <w:rPr>
          <w:sz w:val="28"/>
          <w:szCs w:val="28"/>
          <w:lang w:val="uk-UA"/>
        </w:rPr>
      </w:pPr>
      <w:r w:rsidRPr="007C7ECE">
        <w:rPr>
          <w:color w:val="FF0000"/>
          <w:sz w:val="28"/>
          <w:szCs w:val="28"/>
          <w:lang w:val="uk-UA"/>
        </w:rPr>
        <w:tab/>
      </w:r>
      <w:r w:rsidRPr="00253F96">
        <w:rPr>
          <w:sz w:val="28"/>
          <w:szCs w:val="28"/>
          <w:lang w:val="uk-UA"/>
        </w:rPr>
        <w:t>Касові видатки звітного періоду склали 519950,8 тис. грн, рівень виконання річного</w:t>
      </w:r>
      <w:r w:rsidRPr="00253F96">
        <w:rPr>
          <w:sz w:val="28"/>
          <w:szCs w:val="28"/>
        </w:rPr>
        <w:t xml:space="preserve"> плану</w:t>
      </w:r>
      <w:r w:rsidRPr="00253F96">
        <w:rPr>
          <w:sz w:val="28"/>
          <w:szCs w:val="28"/>
          <w:lang w:val="uk-UA"/>
        </w:rPr>
        <w:t xml:space="preserve"> (зі змінами) </w:t>
      </w:r>
      <w:r w:rsidRPr="00253F96">
        <w:rPr>
          <w:sz w:val="28"/>
          <w:szCs w:val="28"/>
        </w:rPr>
        <w:t xml:space="preserve">становить </w:t>
      </w:r>
      <w:r w:rsidRPr="00253F96">
        <w:rPr>
          <w:sz w:val="28"/>
          <w:szCs w:val="28"/>
          <w:lang w:val="uk-UA"/>
        </w:rPr>
        <w:t>94,4 %.</w:t>
      </w:r>
    </w:p>
    <w:p w:rsidR="0048353D" w:rsidRPr="00925147" w:rsidRDefault="0048353D" w:rsidP="0048353D">
      <w:pPr>
        <w:jc w:val="both"/>
        <w:rPr>
          <w:sz w:val="28"/>
          <w:szCs w:val="28"/>
          <w:lang w:val="uk-UA"/>
        </w:rPr>
      </w:pPr>
      <w:r w:rsidRPr="007C7ECE">
        <w:rPr>
          <w:color w:val="FF0000"/>
          <w:sz w:val="28"/>
          <w:szCs w:val="28"/>
          <w:lang w:val="uk-UA"/>
        </w:rPr>
        <w:tab/>
      </w:r>
      <w:r w:rsidRPr="00925147">
        <w:rPr>
          <w:sz w:val="28"/>
          <w:szCs w:val="28"/>
          <w:lang w:val="uk-UA"/>
        </w:rPr>
        <w:t xml:space="preserve">Видатки загального фонду бюджету за звітний період становлять 463427,1 тис. </w:t>
      </w:r>
      <w:r w:rsidRPr="00925147">
        <w:rPr>
          <w:sz w:val="28"/>
          <w:szCs w:val="28"/>
        </w:rPr>
        <w:t>гр</w:t>
      </w:r>
      <w:r w:rsidRPr="00925147">
        <w:rPr>
          <w:sz w:val="28"/>
          <w:szCs w:val="28"/>
          <w:lang w:val="uk-UA"/>
        </w:rPr>
        <w:t>н, рівень виконання річного</w:t>
      </w:r>
      <w:r w:rsidRPr="00925147">
        <w:rPr>
          <w:sz w:val="28"/>
          <w:szCs w:val="28"/>
        </w:rPr>
        <w:t xml:space="preserve"> плану</w:t>
      </w:r>
      <w:r w:rsidRPr="00925147">
        <w:rPr>
          <w:sz w:val="28"/>
          <w:szCs w:val="28"/>
          <w:lang w:val="uk-UA"/>
        </w:rPr>
        <w:t xml:space="preserve"> (зі змінами) </w:t>
      </w:r>
      <w:r w:rsidRPr="00925147">
        <w:rPr>
          <w:sz w:val="28"/>
          <w:szCs w:val="28"/>
        </w:rPr>
        <w:t xml:space="preserve">становить </w:t>
      </w:r>
      <w:r w:rsidRPr="00925147">
        <w:rPr>
          <w:sz w:val="28"/>
          <w:szCs w:val="28"/>
          <w:lang w:val="uk-UA"/>
        </w:rPr>
        <w:t>92,9%.</w:t>
      </w:r>
    </w:p>
    <w:p w:rsidR="0048353D" w:rsidRDefault="0048353D" w:rsidP="0048353D">
      <w:pPr>
        <w:ind w:firstLine="708"/>
        <w:jc w:val="both"/>
        <w:rPr>
          <w:sz w:val="28"/>
          <w:szCs w:val="28"/>
          <w:lang w:val="uk-UA"/>
        </w:rPr>
      </w:pPr>
      <w:r w:rsidRPr="00925147">
        <w:rPr>
          <w:sz w:val="28"/>
          <w:szCs w:val="28"/>
          <w:lang w:val="uk-UA"/>
        </w:rPr>
        <w:t>Видатки спеціального фонду бюджету становлять 56523,7 тис. грн, рівень виконання кошторисних призначень на звітний рік з урахуванням змін  становить 93,1 %.</w:t>
      </w:r>
    </w:p>
    <w:p w:rsidR="00234F00" w:rsidRPr="00925147" w:rsidRDefault="00234F00" w:rsidP="0048353D">
      <w:pPr>
        <w:ind w:firstLine="708"/>
        <w:jc w:val="both"/>
        <w:rPr>
          <w:sz w:val="28"/>
          <w:szCs w:val="28"/>
          <w:lang w:val="uk-UA"/>
        </w:rPr>
      </w:pPr>
    </w:p>
    <w:p w:rsidR="00FF6393" w:rsidRPr="00D426F6" w:rsidRDefault="00FF6393" w:rsidP="003A4CFD">
      <w:pPr>
        <w:ind w:firstLine="708"/>
        <w:jc w:val="both"/>
        <w:rPr>
          <w:b/>
          <w:i/>
          <w:sz w:val="28"/>
          <w:szCs w:val="28"/>
          <w:lang w:val="uk-UA"/>
        </w:rPr>
      </w:pPr>
    </w:p>
    <w:p w:rsidR="007C7ECE" w:rsidRDefault="007C7ECE" w:rsidP="007C7ECE">
      <w:pPr>
        <w:jc w:val="center"/>
        <w:rPr>
          <w:b/>
          <w:sz w:val="28"/>
          <w:szCs w:val="28"/>
          <w:lang w:val="uk-UA"/>
        </w:rPr>
      </w:pPr>
      <w:r w:rsidRPr="00D426F6">
        <w:rPr>
          <w:b/>
          <w:sz w:val="28"/>
          <w:szCs w:val="28"/>
          <w:lang w:val="uk-UA"/>
        </w:rPr>
        <w:t>КПКВКМБ 0100 «Державне управління»</w:t>
      </w:r>
    </w:p>
    <w:p w:rsidR="00234F00" w:rsidRPr="00D426F6" w:rsidRDefault="00234F00" w:rsidP="007C7ECE">
      <w:pPr>
        <w:jc w:val="center"/>
        <w:rPr>
          <w:b/>
          <w:sz w:val="28"/>
          <w:szCs w:val="28"/>
          <w:lang w:val="uk-UA"/>
        </w:rPr>
      </w:pPr>
    </w:p>
    <w:p w:rsidR="007C7ECE" w:rsidRPr="00D426F6" w:rsidRDefault="007C7ECE" w:rsidP="007C7ECE">
      <w:pPr>
        <w:ind w:firstLine="708"/>
        <w:jc w:val="both"/>
        <w:rPr>
          <w:b/>
          <w:i/>
          <w:sz w:val="28"/>
          <w:szCs w:val="28"/>
          <w:lang w:val="uk-UA"/>
        </w:rPr>
      </w:pPr>
    </w:p>
    <w:p w:rsidR="007C7ECE" w:rsidRPr="00D426F6" w:rsidRDefault="007C7ECE" w:rsidP="007C7ECE">
      <w:pPr>
        <w:ind w:firstLine="708"/>
        <w:jc w:val="both"/>
        <w:rPr>
          <w:sz w:val="28"/>
          <w:szCs w:val="28"/>
          <w:lang w:val="uk-UA"/>
        </w:rPr>
      </w:pPr>
      <w:r w:rsidRPr="00D426F6">
        <w:rPr>
          <w:b/>
          <w:sz w:val="28"/>
          <w:szCs w:val="28"/>
          <w:lang w:val="uk-UA"/>
        </w:rPr>
        <w:t xml:space="preserve">За КПКВКМБ 0100  «Державне управління» </w:t>
      </w:r>
      <w:r w:rsidRPr="00D426F6">
        <w:rPr>
          <w:sz w:val="28"/>
          <w:szCs w:val="28"/>
          <w:lang w:val="uk-UA"/>
        </w:rPr>
        <w:t xml:space="preserve">передбачено видатки  розписом на 2024 рік з урахуванням змін в сумі </w:t>
      </w:r>
      <w:r>
        <w:rPr>
          <w:sz w:val="28"/>
          <w:szCs w:val="28"/>
          <w:lang w:val="uk-UA"/>
        </w:rPr>
        <w:t xml:space="preserve">101754,1 тис. </w:t>
      </w:r>
      <w:r w:rsidRPr="00D426F6">
        <w:rPr>
          <w:sz w:val="28"/>
          <w:szCs w:val="28"/>
          <w:lang w:val="uk-UA"/>
        </w:rPr>
        <w:t xml:space="preserve">грн, </w:t>
      </w:r>
      <w:r>
        <w:rPr>
          <w:sz w:val="28"/>
          <w:szCs w:val="28"/>
          <w:lang w:val="uk-UA"/>
        </w:rPr>
        <w:t xml:space="preserve">з них </w:t>
      </w:r>
      <w:r w:rsidRPr="00587145">
        <w:rPr>
          <w:sz w:val="28"/>
          <w:szCs w:val="28"/>
          <w:lang w:val="uk-UA"/>
        </w:rPr>
        <w:t xml:space="preserve">видатки загального фонду бюджету </w:t>
      </w:r>
      <w:r>
        <w:rPr>
          <w:sz w:val="28"/>
          <w:szCs w:val="28"/>
          <w:lang w:val="uk-UA"/>
        </w:rPr>
        <w:t xml:space="preserve">99445,2 тис. грн, видатки </w:t>
      </w:r>
      <w:r w:rsidRPr="00D426F6">
        <w:rPr>
          <w:sz w:val="28"/>
          <w:szCs w:val="28"/>
          <w:lang w:val="uk-UA"/>
        </w:rPr>
        <w:t xml:space="preserve">спеціального фонду в сумі </w:t>
      </w:r>
      <w:r>
        <w:rPr>
          <w:sz w:val="28"/>
          <w:szCs w:val="28"/>
          <w:lang w:val="uk-UA"/>
        </w:rPr>
        <w:t xml:space="preserve">2308,9 тис. грн; </w:t>
      </w:r>
      <w:r w:rsidRPr="00D426F6">
        <w:rPr>
          <w:sz w:val="28"/>
          <w:szCs w:val="28"/>
          <w:lang w:val="uk-UA"/>
        </w:rPr>
        <w:t xml:space="preserve">кошторисні призначення на 2024 рік з урахуванням змін </w:t>
      </w:r>
      <w:r w:rsidR="001B23FD">
        <w:rPr>
          <w:sz w:val="28"/>
          <w:szCs w:val="28"/>
          <w:lang w:val="uk-UA"/>
        </w:rPr>
        <w:t>склали</w:t>
      </w:r>
      <w:r w:rsidR="0042092E">
        <w:rPr>
          <w:sz w:val="28"/>
          <w:szCs w:val="28"/>
          <w:lang w:val="uk-UA"/>
        </w:rPr>
        <w:t>102027,0</w:t>
      </w:r>
      <w:r>
        <w:rPr>
          <w:sz w:val="28"/>
          <w:szCs w:val="28"/>
          <w:lang w:val="uk-UA"/>
        </w:rPr>
        <w:t xml:space="preserve"> тис.</w:t>
      </w:r>
      <w:r w:rsidRPr="00D426F6">
        <w:rPr>
          <w:sz w:val="28"/>
          <w:szCs w:val="28"/>
          <w:lang w:val="uk-UA"/>
        </w:rPr>
        <w:t xml:space="preserve"> грн, з них видатки загального фонду бюджету </w:t>
      </w:r>
      <w:r>
        <w:rPr>
          <w:sz w:val="28"/>
          <w:szCs w:val="28"/>
          <w:lang w:val="uk-UA"/>
        </w:rPr>
        <w:t>– 99445,</w:t>
      </w:r>
      <w:r w:rsidR="00685B09">
        <w:rPr>
          <w:sz w:val="28"/>
          <w:szCs w:val="28"/>
          <w:lang w:val="uk-UA"/>
        </w:rPr>
        <w:t>3</w:t>
      </w:r>
      <w:r>
        <w:rPr>
          <w:sz w:val="28"/>
          <w:szCs w:val="28"/>
          <w:lang w:val="uk-UA"/>
        </w:rPr>
        <w:t xml:space="preserve"> тис. грн</w:t>
      </w:r>
      <w:r w:rsidRPr="00D426F6">
        <w:rPr>
          <w:sz w:val="28"/>
          <w:szCs w:val="28"/>
          <w:lang w:val="uk-UA"/>
        </w:rPr>
        <w:t xml:space="preserve">, </w:t>
      </w:r>
      <w:r>
        <w:rPr>
          <w:sz w:val="28"/>
          <w:szCs w:val="28"/>
          <w:lang w:val="uk-UA"/>
        </w:rPr>
        <w:t xml:space="preserve"> спеціального фонду – 2581,</w:t>
      </w:r>
      <w:r w:rsidR="00685B09">
        <w:rPr>
          <w:sz w:val="28"/>
          <w:szCs w:val="28"/>
          <w:lang w:val="uk-UA"/>
        </w:rPr>
        <w:t>7</w:t>
      </w:r>
      <w:r>
        <w:rPr>
          <w:sz w:val="28"/>
          <w:szCs w:val="28"/>
          <w:lang w:val="uk-UA"/>
        </w:rPr>
        <w:t xml:space="preserve"> тис. </w:t>
      </w:r>
      <w:r w:rsidRPr="00D426F6">
        <w:rPr>
          <w:sz w:val="28"/>
          <w:szCs w:val="28"/>
          <w:lang w:val="uk-UA"/>
        </w:rPr>
        <w:t xml:space="preserve">грн. </w:t>
      </w:r>
    </w:p>
    <w:p w:rsidR="007C7ECE" w:rsidRDefault="007C7ECE" w:rsidP="007C7ECE">
      <w:pPr>
        <w:jc w:val="both"/>
        <w:rPr>
          <w:sz w:val="28"/>
          <w:szCs w:val="28"/>
          <w:lang w:val="uk-UA"/>
        </w:rPr>
      </w:pPr>
      <w:r w:rsidRPr="00D426F6">
        <w:rPr>
          <w:sz w:val="28"/>
          <w:szCs w:val="28"/>
          <w:lang w:val="uk-UA"/>
        </w:rPr>
        <w:tab/>
        <w:t xml:space="preserve">Касові видаткизвітного періоду склали </w:t>
      </w:r>
      <w:r>
        <w:rPr>
          <w:sz w:val="28"/>
          <w:szCs w:val="28"/>
          <w:lang w:val="uk-UA"/>
        </w:rPr>
        <w:t xml:space="preserve">97663,1 тис. </w:t>
      </w:r>
      <w:r w:rsidRPr="00D426F6">
        <w:rPr>
          <w:sz w:val="28"/>
          <w:szCs w:val="28"/>
          <w:lang w:val="uk-UA"/>
        </w:rPr>
        <w:t>грн</w:t>
      </w:r>
      <w:r w:rsidRPr="00D426F6">
        <w:rPr>
          <w:sz w:val="28"/>
          <w:szCs w:val="28"/>
        </w:rPr>
        <w:t>,</w:t>
      </w:r>
      <w:r w:rsidRPr="00D426F6">
        <w:rPr>
          <w:sz w:val="28"/>
          <w:szCs w:val="28"/>
          <w:lang w:val="uk-UA"/>
        </w:rPr>
        <w:t xml:space="preserve"> в тому числі в</w:t>
      </w:r>
      <w:r w:rsidRPr="00D426F6">
        <w:rPr>
          <w:sz w:val="28"/>
          <w:szCs w:val="28"/>
        </w:rPr>
        <w:t xml:space="preserve">идатки загального фонду бюджету за звітний період становлять </w:t>
      </w:r>
      <w:r>
        <w:rPr>
          <w:sz w:val="28"/>
          <w:szCs w:val="28"/>
          <w:lang w:val="uk-UA"/>
        </w:rPr>
        <w:t xml:space="preserve">95281,2 тис. </w:t>
      </w:r>
      <w:r w:rsidRPr="00D426F6">
        <w:rPr>
          <w:sz w:val="28"/>
          <w:szCs w:val="28"/>
        </w:rPr>
        <w:t>гр</w:t>
      </w:r>
      <w:r w:rsidRPr="00D426F6">
        <w:rPr>
          <w:sz w:val="28"/>
          <w:szCs w:val="28"/>
          <w:lang w:val="uk-UA"/>
        </w:rPr>
        <w:t xml:space="preserve">н, видатки спеціального фонду  - </w:t>
      </w:r>
      <w:r>
        <w:rPr>
          <w:sz w:val="28"/>
          <w:szCs w:val="28"/>
          <w:lang w:val="uk-UA"/>
        </w:rPr>
        <w:t xml:space="preserve">2381,9 тис. </w:t>
      </w:r>
      <w:r w:rsidRPr="00D426F6">
        <w:rPr>
          <w:sz w:val="28"/>
          <w:szCs w:val="28"/>
          <w:lang w:val="uk-UA"/>
        </w:rPr>
        <w:t>грн.</w:t>
      </w:r>
    </w:p>
    <w:p w:rsidR="00234F00" w:rsidRPr="00D426F6" w:rsidRDefault="00234F00" w:rsidP="007C7ECE">
      <w:pPr>
        <w:jc w:val="both"/>
        <w:rPr>
          <w:sz w:val="28"/>
          <w:szCs w:val="28"/>
          <w:lang w:val="uk-UA"/>
        </w:rPr>
      </w:pPr>
    </w:p>
    <w:p w:rsidR="007C7ECE" w:rsidRPr="00BC28B1" w:rsidRDefault="007C7ECE" w:rsidP="007C7ECE">
      <w:pPr>
        <w:jc w:val="both"/>
        <w:rPr>
          <w:b/>
          <w:color w:val="FF0000"/>
          <w:sz w:val="28"/>
          <w:szCs w:val="28"/>
          <w:lang w:val="uk-UA"/>
        </w:rPr>
      </w:pPr>
    </w:p>
    <w:p w:rsidR="007C7ECE" w:rsidRDefault="007C7ECE" w:rsidP="007C7ECE">
      <w:pPr>
        <w:ind w:firstLine="360"/>
        <w:jc w:val="both"/>
        <w:rPr>
          <w:sz w:val="28"/>
          <w:szCs w:val="28"/>
          <w:lang w:val="uk-UA"/>
        </w:rPr>
      </w:pPr>
      <w:r w:rsidRPr="00BC28B1">
        <w:rPr>
          <w:b/>
          <w:color w:val="FF0000"/>
          <w:sz w:val="28"/>
          <w:szCs w:val="28"/>
          <w:lang w:val="uk-UA"/>
        </w:rPr>
        <w:tab/>
      </w:r>
      <w:r w:rsidRPr="00587145">
        <w:rPr>
          <w:b/>
          <w:sz w:val="28"/>
          <w:szCs w:val="28"/>
          <w:lang w:val="uk-UA"/>
        </w:rPr>
        <w:t xml:space="preserve">За КПКВКМБ 0210150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Pr="00587145">
        <w:rPr>
          <w:sz w:val="28"/>
          <w:szCs w:val="28"/>
          <w:lang w:val="uk-UA"/>
        </w:rPr>
        <w:t>передбачені видатки розписом на 2024 рік з урахуванням змін в сумі 56438</w:t>
      </w:r>
      <w:r>
        <w:rPr>
          <w:sz w:val="28"/>
          <w:szCs w:val="28"/>
          <w:lang w:val="uk-UA"/>
        </w:rPr>
        <w:t>,7 тис.</w:t>
      </w:r>
      <w:r w:rsidRPr="00587145">
        <w:rPr>
          <w:sz w:val="28"/>
          <w:szCs w:val="28"/>
          <w:lang w:val="uk-UA"/>
        </w:rPr>
        <w:t xml:space="preserve">  грн, з них видатки загального фонду бюджету 54325</w:t>
      </w:r>
      <w:r>
        <w:rPr>
          <w:sz w:val="28"/>
          <w:szCs w:val="28"/>
          <w:lang w:val="uk-UA"/>
        </w:rPr>
        <w:t>,</w:t>
      </w:r>
      <w:r w:rsidRPr="00587145">
        <w:rPr>
          <w:sz w:val="28"/>
          <w:szCs w:val="28"/>
          <w:lang w:val="uk-UA"/>
        </w:rPr>
        <w:t>4</w:t>
      </w:r>
      <w:r>
        <w:rPr>
          <w:sz w:val="28"/>
          <w:szCs w:val="28"/>
          <w:lang w:val="uk-UA"/>
        </w:rPr>
        <w:t xml:space="preserve"> тис.</w:t>
      </w:r>
      <w:r w:rsidRPr="00587145">
        <w:rPr>
          <w:sz w:val="28"/>
          <w:szCs w:val="28"/>
          <w:lang w:val="uk-UA"/>
        </w:rPr>
        <w:t xml:space="preserve"> грн,кошторисні призначення з урахуванням змін склали 56695</w:t>
      </w:r>
      <w:r>
        <w:rPr>
          <w:sz w:val="28"/>
          <w:szCs w:val="28"/>
          <w:lang w:val="uk-UA"/>
        </w:rPr>
        <w:t>,</w:t>
      </w:r>
      <w:r w:rsidRPr="00587145">
        <w:rPr>
          <w:sz w:val="28"/>
          <w:szCs w:val="28"/>
          <w:lang w:val="uk-UA"/>
        </w:rPr>
        <w:t>0</w:t>
      </w:r>
      <w:r>
        <w:rPr>
          <w:sz w:val="28"/>
          <w:szCs w:val="28"/>
          <w:lang w:val="uk-UA"/>
        </w:rPr>
        <w:t xml:space="preserve"> тис.</w:t>
      </w:r>
      <w:r w:rsidRPr="00587145">
        <w:rPr>
          <w:sz w:val="28"/>
          <w:szCs w:val="28"/>
          <w:lang w:val="uk-UA"/>
        </w:rPr>
        <w:t xml:space="preserve"> грн, з них видатки спеціального фонду – 2369</w:t>
      </w:r>
      <w:r>
        <w:rPr>
          <w:sz w:val="28"/>
          <w:szCs w:val="28"/>
          <w:lang w:val="uk-UA"/>
        </w:rPr>
        <w:t xml:space="preserve">,6тис. </w:t>
      </w:r>
      <w:r w:rsidRPr="00587145">
        <w:rPr>
          <w:sz w:val="28"/>
          <w:szCs w:val="28"/>
          <w:lang w:val="uk-UA"/>
        </w:rPr>
        <w:t xml:space="preserve">грн. </w:t>
      </w:r>
    </w:p>
    <w:p w:rsidR="00234F00" w:rsidRPr="00587145" w:rsidRDefault="00234F00" w:rsidP="007C7ECE">
      <w:pPr>
        <w:ind w:firstLine="360"/>
        <w:jc w:val="both"/>
        <w:rPr>
          <w:sz w:val="28"/>
          <w:szCs w:val="28"/>
          <w:lang w:val="uk-UA"/>
        </w:rPr>
      </w:pPr>
    </w:p>
    <w:p w:rsidR="007C7ECE" w:rsidRPr="008B1531" w:rsidRDefault="007C7ECE" w:rsidP="007C7ECE">
      <w:pPr>
        <w:ind w:firstLine="360"/>
        <w:jc w:val="both"/>
        <w:rPr>
          <w:sz w:val="28"/>
          <w:szCs w:val="28"/>
          <w:lang w:val="uk-UA"/>
        </w:rPr>
      </w:pPr>
      <w:r w:rsidRPr="00A72368">
        <w:rPr>
          <w:color w:val="FF0000"/>
          <w:sz w:val="28"/>
          <w:szCs w:val="28"/>
          <w:lang w:val="uk-UA"/>
        </w:rPr>
        <w:tab/>
      </w:r>
      <w:r w:rsidRPr="008B1531">
        <w:rPr>
          <w:sz w:val="28"/>
          <w:szCs w:val="28"/>
          <w:lang w:val="uk-UA"/>
        </w:rPr>
        <w:t>Касові видатки звітного періоду склали 53836</w:t>
      </w:r>
      <w:r>
        <w:rPr>
          <w:sz w:val="28"/>
          <w:szCs w:val="28"/>
          <w:lang w:val="uk-UA"/>
        </w:rPr>
        <w:t>,</w:t>
      </w:r>
      <w:r w:rsidRPr="008B1531">
        <w:rPr>
          <w:sz w:val="28"/>
          <w:szCs w:val="28"/>
          <w:lang w:val="uk-UA"/>
        </w:rPr>
        <w:t>5</w:t>
      </w:r>
      <w:r>
        <w:rPr>
          <w:sz w:val="28"/>
          <w:szCs w:val="28"/>
          <w:lang w:val="uk-UA"/>
        </w:rPr>
        <w:t xml:space="preserve"> тис.</w:t>
      </w:r>
      <w:r w:rsidRPr="008B1531">
        <w:rPr>
          <w:sz w:val="28"/>
          <w:szCs w:val="28"/>
          <w:lang w:val="uk-UA"/>
        </w:rPr>
        <w:t xml:space="preserve"> грн, з них видатки загального фонду – 51663</w:t>
      </w:r>
      <w:r>
        <w:rPr>
          <w:sz w:val="28"/>
          <w:szCs w:val="28"/>
          <w:lang w:val="uk-UA"/>
        </w:rPr>
        <w:t>,7</w:t>
      </w:r>
      <w:r w:rsidR="00937DAC">
        <w:rPr>
          <w:sz w:val="28"/>
          <w:szCs w:val="28"/>
          <w:lang w:val="uk-UA"/>
        </w:rPr>
        <w:t xml:space="preserve">тис. </w:t>
      </w:r>
      <w:r w:rsidRPr="008B1531">
        <w:rPr>
          <w:sz w:val="28"/>
          <w:szCs w:val="28"/>
          <w:lang w:val="uk-UA"/>
        </w:rPr>
        <w:t>грн, видатки спеціального фонду – 2172</w:t>
      </w:r>
      <w:r>
        <w:rPr>
          <w:sz w:val="28"/>
          <w:szCs w:val="28"/>
          <w:lang w:val="uk-UA"/>
        </w:rPr>
        <w:t>,</w:t>
      </w:r>
      <w:r w:rsidRPr="008B1531">
        <w:rPr>
          <w:sz w:val="28"/>
          <w:szCs w:val="28"/>
          <w:lang w:val="uk-UA"/>
        </w:rPr>
        <w:t xml:space="preserve">8 </w:t>
      </w:r>
      <w:r w:rsidR="00937DAC">
        <w:rPr>
          <w:sz w:val="28"/>
          <w:szCs w:val="28"/>
          <w:lang w:val="uk-UA"/>
        </w:rPr>
        <w:t xml:space="preserve">тис. </w:t>
      </w:r>
      <w:r w:rsidRPr="008B1531">
        <w:rPr>
          <w:sz w:val="28"/>
          <w:szCs w:val="28"/>
          <w:lang w:val="uk-UA"/>
        </w:rPr>
        <w:t>грн.</w:t>
      </w:r>
    </w:p>
    <w:p w:rsidR="00234F00" w:rsidRDefault="007C7ECE" w:rsidP="007C7ECE">
      <w:pPr>
        <w:ind w:left="7788" w:firstLine="708"/>
        <w:jc w:val="both"/>
        <w:rPr>
          <w:lang w:val="uk-UA"/>
        </w:rPr>
      </w:pPr>
      <w:r>
        <w:rPr>
          <w:lang w:val="uk-UA"/>
        </w:rPr>
        <w:t xml:space="preserve"> </w:t>
      </w:r>
    </w:p>
    <w:p w:rsidR="00234F00" w:rsidRDefault="00234F00" w:rsidP="007C7ECE">
      <w:pPr>
        <w:ind w:left="7788" w:firstLine="708"/>
        <w:jc w:val="both"/>
        <w:rPr>
          <w:lang w:val="uk-UA"/>
        </w:rPr>
      </w:pPr>
    </w:p>
    <w:p w:rsidR="007C7ECE" w:rsidRPr="008B1531" w:rsidRDefault="007C7ECE" w:rsidP="007C7ECE">
      <w:pPr>
        <w:ind w:left="7788" w:firstLine="708"/>
        <w:jc w:val="both"/>
        <w:rPr>
          <w:lang w:val="uk-UA"/>
        </w:rPr>
      </w:pPr>
      <w:r>
        <w:rPr>
          <w:lang w:val="uk-UA"/>
        </w:rPr>
        <w:t xml:space="preserve">    тис. </w:t>
      </w:r>
      <w:r w:rsidRPr="008B1531">
        <w:rPr>
          <w:lang w:val="uk-UA"/>
        </w:rPr>
        <w:t>грн</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276"/>
        <w:gridCol w:w="1559"/>
        <w:gridCol w:w="1701"/>
        <w:gridCol w:w="1701"/>
        <w:gridCol w:w="1418"/>
        <w:gridCol w:w="1275"/>
      </w:tblGrid>
      <w:tr w:rsidR="007C7ECE" w:rsidRPr="00A72368" w:rsidTr="00F75954">
        <w:trPr>
          <w:trHeight w:val="1037"/>
        </w:trPr>
        <w:tc>
          <w:tcPr>
            <w:tcW w:w="817" w:type="dxa"/>
            <w:vMerge w:val="restart"/>
          </w:tcPr>
          <w:p w:rsidR="007C7ECE" w:rsidRPr="008B1531" w:rsidRDefault="007C7ECE" w:rsidP="00F75954">
            <w:pPr>
              <w:jc w:val="center"/>
              <w:rPr>
                <w:sz w:val="22"/>
                <w:szCs w:val="22"/>
                <w:lang w:val="uk-UA"/>
              </w:rPr>
            </w:pPr>
            <w:r w:rsidRPr="008B1531">
              <w:rPr>
                <w:sz w:val="22"/>
                <w:szCs w:val="22"/>
                <w:lang w:val="uk-UA"/>
              </w:rPr>
              <w:t>КЕКВ</w:t>
            </w:r>
          </w:p>
        </w:tc>
        <w:tc>
          <w:tcPr>
            <w:tcW w:w="2835" w:type="dxa"/>
            <w:gridSpan w:val="2"/>
          </w:tcPr>
          <w:p w:rsidR="007C7ECE" w:rsidRPr="008B1531" w:rsidRDefault="007C7ECE" w:rsidP="00F75954">
            <w:pPr>
              <w:jc w:val="center"/>
              <w:rPr>
                <w:sz w:val="22"/>
                <w:szCs w:val="22"/>
                <w:lang w:val="uk-UA"/>
              </w:rPr>
            </w:pPr>
            <w:r w:rsidRPr="008B1531">
              <w:rPr>
                <w:sz w:val="22"/>
                <w:szCs w:val="22"/>
                <w:lang w:val="uk-UA"/>
              </w:rPr>
              <w:t xml:space="preserve">Передбачено по бюджету на 2024 рік </w:t>
            </w:r>
          </w:p>
        </w:tc>
        <w:tc>
          <w:tcPr>
            <w:tcW w:w="1701" w:type="dxa"/>
            <w:vMerge w:val="restart"/>
          </w:tcPr>
          <w:p w:rsidR="007C7ECE" w:rsidRPr="00C51052" w:rsidRDefault="007C7ECE" w:rsidP="00F75954">
            <w:pPr>
              <w:rPr>
                <w:sz w:val="22"/>
                <w:szCs w:val="22"/>
                <w:lang w:val="uk-UA"/>
              </w:rPr>
            </w:pPr>
            <w:r w:rsidRPr="00C51052">
              <w:rPr>
                <w:sz w:val="22"/>
                <w:szCs w:val="22"/>
                <w:lang w:val="uk-UA"/>
              </w:rPr>
              <w:t xml:space="preserve">Затверджено розписом загального фонду  на 2024 рік з урахуванням  змін </w:t>
            </w:r>
          </w:p>
        </w:tc>
        <w:tc>
          <w:tcPr>
            <w:tcW w:w="1701" w:type="dxa"/>
            <w:vMerge w:val="restart"/>
          </w:tcPr>
          <w:p w:rsidR="007C7ECE" w:rsidRPr="00C51052" w:rsidRDefault="007C7ECE" w:rsidP="00F75954">
            <w:pPr>
              <w:rPr>
                <w:sz w:val="22"/>
                <w:szCs w:val="22"/>
                <w:lang w:val="uk-UA"/>
              </w:rPr>
            </w:pPr>
            <w:r w:rsidRPr="00C51052">
              <w:rPr>
                <w:sz w:val="22"/>
                <w:szCs w:val="22"/>
                <w:lang w:val="uk-UA"/>
              </w:rPr>
              <w:t>Кошторисні призначення  спеціального фонду з урахуванням змін</w:t>
            </w:r>
          </w:p>
        </w:tc>
        <w:tc>
          <w:tcPr>
            <w:tcW w:w="2693" w:type="dxa"/>
            <w:gridSpan w:val="2"/>
            <w:vMerge w:val="restart"/>
          </w:tcPr>
          <w:p w:rsidR="007C7ECE" w:rsidRPr="00C51052" w:rsidRDefault="007C7ECE" w:rsidP="00F75954">
            <w:pPr>
              <w:rPr>
                <w:sz w:val="22"/>
                <w:szCs w:val="22"/>
                <w:lang w:val="uk-UA"/>
              </w:rPr>
            </w:pPr>
          </w:p>
          <w:p w:rsidR="007C7ECE" w:rsidRPr="00C51052" w:rsidRDefault="007C7ECE" w:rsidP="00F75954">
            <w:pPr>
              <w:rPr>
                <w:sz w:val="22"/>
                <w:szCs w:val="22"/>
                <w:lang w:val="uk-UA"/>
              </w:rPr>
            </w:pPr>
            <w:r w:rsidRPr="00C51052">
              <w:rPr>
                <w:sz w:val="22"/>
                <w:szCs w:val="22"/>
                <w:lang w:val="uk-UA"/>
              </w:rPr>
              <w:t>Касові видатки звітного періоду</w:t>
            </w:r>
          </w:p>
        </w:tc>
      </w:tr>
      <w:tr w:rsidR="007C7ECE" w:rsidRPr="00A72368" w:rsidTr="00F75954">
        <w:trPr>
          <w:trHeight w:val="281"/>
        </w:trPr>
        <w:tc>
          <w:tcPr>
            <w:tcW w:w="817" w:type="dxa"/>
            <w:vMerge/>
          </w:tcPr>
          <w:p w:rsidR="007C7ECE" w:rsidRPr="008B1531" w:rsidRDefault="007C7ECE" w:rsidP="00F75954">
            <w:pPr>
              <w:jc w:val="center"/>
              <w:rPr>
                <w:sz w:val="22"/>
                <w:szCs w:val="22"/>
                <w:lang w:val="uk-UA"/>
              </w:rPr>
            </w:pPr>
          </w:p>
        </w:tc>
        <w:tc>
          <w:tcPr>
            <w:tcW w:w="1276" w:type="dxa"/>
            <w:vMerge w:val="restart"/>
          </w:tcPr>
          <w:p w:rsidR="007C7ECE" w:rsidRPr="008B1531" w:rsidRDefault="007C7ECE" w:rsidP="00F75954">
            <w:pPr>
              <w:jc w:val="center"/>
              <w:rPr>
                <w:sz w:val="22"/>
                <w:szCs w:val="22"/>
                <w:lang w:val="uk-UA"/>
              </w:rPr>
            </w:pPr>
            <w:r w:rsidRPr="008B1531">
              <w:rPr>
                <w:sz w:val="22"/>
                <w:szCs w:val="22"/>
                <w:lang w:val="uk-UA"/>
              </w:rPr>
              <w:t>Загального фонду</w:t>
            </w:r>
          </w:p>
        </w:tc>
        <w:tc>
          <w:tcPr>
            <w:tcW w:w="1559" w:type="dxa"/>
            <w:vMerge w:val="restart"/>
          </w:tcPr>
          <w:p w:rsidR="007C7ECE" w:rsidRPr="008B1531" w:rsidRDefault="007C7ECE" w:rsidP="00F75954">
            <w:pPr>
              <w:jc w:val="center"/>
              <w:rPr>
                <w:sz w:val="22"/>
                <w:szCs w:val="22"/>
                <w:lang w:val="uk-UA"/>
              </w:rPr>
            </w:pPr>
            <w:r w:rsidRPr="008B1531">
              <w:rPr>
                <w:sz w:val="22"/>
                <w:szCs w:val="22"/>
                <w:lang w:val="uk-UA"/>
              </w:rPr>
              <w:t xml:space="preserve">Спеціального фонду </w:t>
            </w:r>
          </w:p>
        </w:tc>
        <w:tc>
          <w:tcPr>
            <w:tcW w:w="1701" w:type="dxa"/>
            <w:vMerge/>
          </w:tcPr>
          <w:p w:rsidR="007C7ECE" w:rsidRPr="00C51052" w:rsidRDefault="007C7ECE" w:rsidP="00F75954">
            <w:pPr>
              <w:rPr>
                <w:sz w:val="22"/>
                <w:szCs w:val="22"/>
                <w:lang w:val="uk-UA"/>
              </w:rPr>
            </w:pPr>
          </w:p>
        </w:tc>
        <w:tc>
          <w:tcPr>
            <w:tcW w:w="1701" w:type="dxa"/>
            <w:vMerge/>
          </w:tcPr>
          <w:p w:rsidR="007C7ECE" w:rsidRPr="00C51052" w:rsidRDefault="007C7ECE" w:rsidP="00F75954">
            <w:pPr>
              <w:rPr>
                <w:sz w:val="22"/>
                <w:szCs w:val="22"/>
                <w:lang w:val="uk-UA"/>
              </w:rPr>
            </w:pPr>
          </w:p>
        </w:tc>
        <w:tc>
          <w:tcPr>
            <w:tcW w:w="2693" w:type="dxa"/>
            <w:gridSpan w:val="2"/>
            <w:vMerge/>
          </w:tcPr>
          <w:p w:rsidR="007C7ECE" w:rsidRPr="00C51052" w:rsidRDefault="007C7ECE" w:rsidP="00F75954">
            <w:pPr>
              <w:rPr>
                <w:sz w:val="22"/>
                <w:szCs w:val="22"/>
                <w:lang w:val="uk-UA"/>
              </w:rPr>
            </w:pPr>
          </w:p>
        </w:tc>
      </w:tr>
      <w:tr w:rsidR="007C7ECE" w:rsidRPr="00A72368" w:rsidTr="00F75954">
        <w:trPr>
          <w:trHeight w:val="660"/>
        </w:trPr>
        <w:tc>
          <w:tcPr>
            <w:tcW w:w="817" w:type="dxa"/>
            <w:vMerge/>
          </w:tcPr>
          <w:p w:rsidR="007C7ECE" w:rsidRPr="008B1531" w:rsidRDefault="007C7ECE" w:rsidP="00F75954">
            <w:pPr>
              <w:jc w:val="center"/>
              <w:rPr>
                <w:sz w:val="22"/>
                <w:szCs w:val="22"/>
                <w:lang w:val="uk-UA"/>
              </w:rPr>
            </w:pPr>
          </w:p>
        </w:tc>
        <w:tc>
          <w:tcPr>
            <w:tcW w:w="1276" w:type="dxa"/>
            <w:vMerge/>
          </w:tcPr>
          <w:p w:rsidR="007C7ECE" w:rsidRPr="008B1531" w:rsidRDefault="007C7ECE" w:rsidP="00F75954">
            <w:pPr>
              <w:jc w:val="center"/>
              <w:rPr>
                <w:sz w:val="22"/>
                <w:szCs w:val="22"/>
                <w:lang w:val="uk-UA"/>
              </w:rPr>
            </w:pPr>
          </w:p>
        </w:tc>
        <w:tc>
          <w:tcPr>
            <w:tcW w:w="1559" w:type="dxa"/>
            <w:vMerge/>
          </w:tcPr>
          <w:p w:rsidR="007C7ECE" w:rsidRPr="008B1531" w:rsidRDefault="007C7ECE" w:rsidP="00F75954">
            <w:pPr>
              <w:jc w:val="center"/>
              <w:rPr>
                <w:sz w:val="22"/>
                <w:szCs w:val="22"/>
                <w:lang w:val="uk-UA"/>
              </w:rPr>
            </w:pPr>
          </w:p>
        </w:tc>
        <w:tc>
          <w:tcPr>
            <w:tcW w:w="1701" w:type="dxa"/>
            <w:vMerge/>
          </w:tcPr>
          <w:p w:rsidR="007C7ECE" w:rsidRPr="00C51052" w:rsidRDefault="007C7ECE" w:rsidP="00F75954">
            <w:pPr>
              <w:rPr>
                <w:sz w:val="22"/>
                <w:szCs w:val="22"/>
                <w:lang w:val="uk-UA"/>
              </w:rPr>
            </w:pPr>
          </w:p>
        </w:tc>
        <w:tc>
          <w:tcPr>
            <w:tcW w:w="1701" w:type="dxa"/>
            <w:vMerge/>
          </w:tcPr>
          <w:p w:rsidR="007C7ECE" w:rsidRPr="00C51052" w:rsidRDefault="007C7ECE" w:rsidP="00F75954">
            <w:pPr>
              <w:rPr>
                <w:sz w:val="22"/>
                <w:szCs w:val="22"/>
                <w:lang w:val="uk-UA"/>
              </w:rPr>
            </w:pPr>
          </w:p>
        </w:tc>
        <w:tc>
          <w:tcPr>
            <w:tcW w:w="1418" w:type="dxa"/>
          </w:tcPr>
          <w:p w:rsidR="007C7ECE" w:rsidRPr="00C51052" w:rsidRDefault="007C7ECE" w:rsidP="00F75954">
            <w:pPr>
              <w:jc w:val="center"/>
              <w:rPr>
                <w:sz w:val="20"/>
                <w:szCs w:val="20"/>
                <w:lang w:val="uk-UA"/>
              </w:rPr>
            </w:pPr>
            <w:r w:rsidRPr="00C51052">
              <w:rPr>
                <w:sz w:val="20"/>
                <w:szCs w:val="20"/>
                <w:lang w:val="uk-UA"/>
              </w:rPr>
              <w:t>Загального фонду</w:t>
            </w:r>
          </w:p>
        </w:tc>
        <w:tc>
          <w:tcPr>
            <w:tcW w:w="1275" w:type="dxa"/>
          </w:tcPr>
          <w:p w:rsidR="007C7ECE" w:rsidRPr="00FA7262" w:rsidRDefault="007C7ECE" w:rsidP="00F75954">
            <w:pPr>
              <w:ind w:hanging="120"/>
              <w:jc w:val="center"/>
              <w:rPr>
                <w:sz w:val="20"/>
                <w:szCs w:val="20"/>
                <w:lang w:val="uk-UA"/>
              </w:rPr>
            </w:pPr>
            <w:r w:rsidRPr="00FA7262">
              <w:rPr>
                <w:sz w:val="20"/>
                <w:szCs w:val="20"/>
                <w:lang w:val="uk-UA"/>
              </w:rPr>
              <w:t xml:space="preserve">Спеціального фонду </w:t>
            </w:r>
          </w:p>
        </w:tc>
      </w:tr>
      <w:tr w:rsidR="007C7ECE" w:rsidRPr="00A72368" w:rsidTr="00F75954">
        <w:trPr>
          <w:trHeight w:val="349"/>
        </w:trPr>
        <w:tc>
          <w:tcPr>
            <w:tcW w:w="817" w:type="dxa"/>
          </w:tcPr>
          <w:p w:rsidR="007C7ECE" w:rsidRPr="008B1531" w:rsidRDefault="007C7ECE" w:rsidP="00F75954">
            <w:pPr>
              <w:jc w:val="right"/>
              <w:rPr>
                <w:sz w:val="22"/>
                <w:szCs w:val="22"/>
                <w:lang w:val="uk-UA"/>
              </w:rPr>
            </w:pPr>
            <w:r w:rsidRPr="008B1531">
              <w:rPr>
                <w:sz w:val="22"/>
                <w:szCs w:val="22"/>
                <w:lang w:val="uk-UA"/>
              </w:rPr>
              <w:t>2111</w:t>
            </w:r>
          </w:p>
        </w:tc>
        <w:tc>
          <w:tcPr>
            <w:tcW w:w="1276" w:type="dxa"/>
          </w:tcPr>
          <w:p w:rsidR="007C7ECE" w:rsidRPr="008B1531" w:rsidRDefault="007C7ECE" w:rsidP="00F75954">
            <w:pPr>
              <w:ind w:hanging="108"/>
              <w:jc w:val="right"/>
              <w:rPr>
                <w:sz w:val="22"/>
                <w:szCs w:val="22"/>
                <w:lang w:val="uk-UA"/>
              </w:rPr>
            </w:pPr>
            <w:r w:rsidRPr="008B1531">
              <w:rPr>
                <w:sz w:val="22"/>
                <w:szCs w:val="22"/>
                <w:lang w:val="uk-UA"/>
              </w:rPr>
              <w:t>30654</w:t>
            </w:r>
            <w:r>
              <w:rPr>
                <w:sz w:val="22"/>
                <w:szCs w:val="22"/>
                <w:lang w:val="uk-UA"/>
              </w:rPr>
              <w:t>,</w:t>
            </w:r>
            <w:r w:rsidRPr="008B1531">
              <w:rPr>
                <w:sz w:val="22"/>
                <w:szCs w:val="22"/>
                <w:lang w:val="uk-UA"/>
              </w:rPr>
              <w:t>1</w:t>
            </w:r>
          </w:p>
        </w:tc>
        <w:tc>
          <w:tcPr>
            <w:tcW w:w="1559" w:type="dxa"/>
          </w:tcPr>
          <w:p w:rsidR="007C7ECE" w:rsidRPr="008B1531" w:rsidRDefault="007C7ECE" w:rsidP="00F75954">
            <w:pPr>
              <w:jc w:val="right"/>
              <w:rPr>
                <w:sz w:val="22"/>
                <w:szCs w:val="22"/>
                <w:lang w:val="uk-UA"/>
              </w:rPr>
            </w:pPr>
            <w:r w:rsidRPr="008B1531">
              <w:rPr>
                <w:sz w:val="22"/>
                <w:szCs w:val="22"/>
                <w:lang w:val="uk-UA"/>
              </w:rPr>
              <w:t>0</w:t>
            </w:r>
          </w:p>
        </w:tc>
        <w:tc>
          <w:tcPr>
            <w:tcW w:w="1701" w:type="dxa"/>
          </w:tcPr>
          <w:p w:rsidR="007C7ECE" w:rsidRPr="00C51052" w:rsidRDefault="007C7ECE" w:rsidP="00F75954">
            <w:pPr>
              <w:ind w:hanging="108"/>
              <w:jc w:val="right"/>
              <w:rPr>
                <w:sz w:val="22"/>
                <w:szCs w:val="22"/>
                <w:lang w:val="uk-UA"/>
              </w:rPr>
            </w:pPr>
            <w:r>
              <w:rPr>
                <w:sz w:val="22"/>
                <w:szCs w:val="22"/>
                <w:lang w:val="uk-UA"/>
              </w:rPr>
              <w:t>39016,</w:t>
            </w:r>
            <w:r w:rsidRPr="00C51052">
              <w:rPr>
                <w:sz w:val="22"/>
                <w:szCs w:val="22"/>
                <w:lang w:val="uk-UA"/>
              </w:rPr>
              <w:t>0</w:t>
            </w:r>
          </w:p>
        </w:tc>
        <w:tc>
          <w:tcPr>
            <w:tcW w:w="1701" w:type="dxa"/>
          </w:tcPr>
          <w:p w:rsidR="007C7ECE" w:rsidRPr="00C51052" w:rsidRDefault="007C7ECE" w:rsidP="00F75954">
            <w:pPr>
              <w:jc w:val="right"/>
              <w:rPr>
                <w:sz w:val="22"/>
                <w:szCs w:val="22"/>
                <w:lang w:val="uk-UA"/>
              </w:rPr>
            </w:pPr>
            <w:r w:rsidRPr="00C51052">
              <w:rPr>
                <w:sz w:val="22"/>
                <w:szCs w:val="22"/>
                <w:lang w:val="uk-UA"/>
              </w:rPr>
              <w:t>0</w:t>
            </w:r>
          </w:p>
        </w:tc>
        <w:tc>
          <w:tcPr>
            <w:tcW w:w="1418" w:type="dxa"/>
          </w:tcPr>
          <w:p w:rsidR="007C7ECE" w:rsidRPr="00C51052" w:rsidRDefault="007C7ECE" w:rsidP="00F75954">
            <w:pPr>
              <w:ind w:hanging="108"/>
              <w:jc w:val="right"/>
              <w:rPr>
                <w:sz w:val="22"/>
                <w:szCs w:val="22"/>
                <w:lang w:val="uk-UA"/>
              </w:rPr>
            </w:pPr>
            <w:r>
              <w:rPr>
                <w:sz w:val="22"/>
                <w:szCs w:val="22"/>
                <w:lang w:val="uk-UA"/>
              </w:rPr>
              <w:t>39015,3</w:t>
            </w:r>
          </w:p>
        </w:tc>
        <w:tc>
          <w:tcPr>
            <w:tcW w:w="1275" w:type="dxa"/>
          </w:tcPr>
          <w:p w:rsidR="007C7ECE" w:rsidRPr="00C51052" w:rsidRDefault="007C7ECE" w:rsidP="00F75954">
            <w:pPr>
              <w:ind w:hanging="120"/>
              <w:jc w:val="right"/>
              <w:rPr>
                <w:sz w:val="22"/>
                <w:szCs w:val="22"/>
                <w:lang w:val="uk-UA"/>
              </w:rPr>
            </w:pPr>
            <w:r w:rsidRPr="00C51052">
              <w:rPr>
                <w:sz w:val="22"/>
                <w:szCs w:val="22"/>
                <w:lang w:val="uk-UA"/>
              </w:rPr>
              <w:t xml:space="preserve">   0</w:t>
            </w:r>
          </w:p>
        </w:tc>
      </w:tr>
      <w:tr w:rsidR="007C7ECE" w:rsidRPr="00A72368" w:rsidTr="00F75954">
        <w:trPr>
          <w:trHeight w:val="219"/>
        </w:trPr>
        <w:tc>
          <w:tcPr>
            <w:tcW w:w="817" w:type="dxa"/>
          </w:tcPr>
          <w:p w:rsidR="007C7ECE" w:rsidRPr="008B1531" w:rsidRDefault="007C7ECE" w:rsidP="00F75954">
            <w:pPr>
              <w:jc w:val="right"/>
              <w:rPr>
                <w:sz w:val="22"/>
                <w:szCs w:val="22"/>
                <w:lang w:val="uk-UA"/>
              </w:rPr>
            </w:pPr>
            <w:r w:rsidRPr="008B1531">
              <w:rPr>
                <w:sz w:val="22"/>
                <w:szCs w:val="22"/>
                <w:lang w:val="uk-UA"/>
              </w:rPr>
              <w:t>2120</w:t>
            </w:r>
          </w:p>
        </w:tc>
        <w:tc>
          <w:tcPr>
            <w:tcW w:w="1276" w:type="dxa"/>
          </w:tcPr>
          <w:p w:rsidR="007C7ECE" w:rsidRPr="008B1531" w:rsidRDefault="007C7ECE" w:rsidP="00F75954">
            <w:pPr>
              <w:jc w:val="right"/>
              <w:rPr>
                <w:sz w:val="22"/>
                <w:szCs w:val="22"/>
                <w:lang w:val="uk-UA"/>
              </w:rPr>
            </w:pPr>
            <w:r w:rsidRPr="008B1531">
              <w:rPr>
                <w:sz w:val="22"/>
                <w:szCs w:val="22"/>
                <w:lang w:val="uk-UA"/>
              </w:rPr>
              <w:t>6336</w:t>
            </w:r>
            <w:r>
              <w:rPr>
                <w:sz w:val="22"/>
                <w:szCs w:val="22"/>
                <w:lang w:val="uk-UA"/>
              </w:rPr>
              <w:t>,</w:t>
            </w:r>
            <w:r w:rsidRPr="008B1531">
              <w:rPr>
                <w:sz w:val="22"/>
                <w:szCs w:val="22"/>
                <w:lang w:val="uk-UA"/>
              </w:rPr>
              <w:t>6</w:t>
            </w:r>
          </w:p>
        </w:tc>
        <w:tc>
          <w:tcPr>
            <w:tcW w:w="1559" w:type="dxa"/>
          </w:tcPr>
          <w:p w:rsidR="007C7ECE" w:rsidRPr="008B1531" w:rsidRDefault="007C7ECE" w:rsidP="00F75954">
            <w:pPr>
              <w:jc w:val="right"/>
              <w:rPr>
                <w:sz w:val="22"/>
                <w:szCs w:val="22"/>
                <w:lang w:val="uk-UA"/>
              </w:rPr>
            </w:pPr>
            <w:r w:rsidRPr="008B1531">
              <w:rPr>
                <w:sz w:val="22"/>
                <w:szCs w:val="22"/>
                <w:lang w:val="uk-UA"/>
              </w:rPr>
              <w:t>0</w:t>
            </w:r>
          </w:p>
        </w:tc>
        <w:tc>
          <w:tcPr>
            <w:tcW w:w="1701" w:type="dxa"/>
          </w:tcPr>
          <w:p w:rsidR="007C7ECE" w:rsidRPr="00C51052" w:rsidRDefault="007C7ECE" w:rsidP="00F75954">
            <w:pPr>
              <w:jc w:val="right"/>
              <w:rPr>
                <w:sz w:val="22"/>
                <w:szCs w:val="22"/>
                <w:lang w:val="uk-UA"/>
              </w:rPr>
            </w:pPr>
            <w:r w:rsidRPr="00C51052">
              <w:rPr>
                <w:sz w:val="22"/>
                <w:szCs w:val="22"/>
                <w:lang w:val="uk-UA"/>
              </w:rPr>
              <w:t>8150</w:t>
            </w:r>
            <w:r>
              <w:rPr>
                <w:sz w:val="22"/>
                <w:szCs w:val="22"/>
                <w:lang w:val="uk-UA"/>
              </w:rPr>
              <w:t>,1</w:t>
            </w:r>
          </w:p>
        </w:tc>
        <w:tc>
          <w:tcPr>
            <w:tcW w:w="1701" w:type="dxa"/>
          </w:tcPr>
          <w:p w:rsidR="007C7ECE" w:rsidRPr="00C51052" w:rsidRDefault="007C7ECE" w:rsidP="00F75954">
            <w:pPr>
              <w:jc w:val="right"/>
              <w:rPr>
                <w:sz w:val="22"/>
                <w:szCs w:val="22"/>
                <w:lang w:val="uk-UA"/>
              </w:rPr>
            </w:pPr>
            <w:r w:rsidRPr="00C51052">
              <w:rPr>
                <w:sz w:val="22"/>
                <w:szCs w:val="22"/>
                <w:lang w:val="uk-UA"/>
              </w:rPr>
              <w:t>0</w:t>
            </w:r>
          </w:p>
        </w:tc>
        <w:tc>
          <w:tcPr>
            <w:tcW w:w="1418" w:type="dxa"/>
          </w:tcPr>
          <w:p w:rsidR="007C7ECE" w:rsidRPr="00C51052" w:rsidRDefault="007C7ECE" w:rsidP="00F75954">
            <w:pPr>
              <w:jc w:val="right"/>
              <w:rPr>
                <w:sz w:val="22"/>
                <w:szCs w:val="22"/>
                <w:lang w:val="uk-UA"/>
              </w:rPr>
            </w:pPr>
            <w:r>
              <w:rPr>
                <w:sz w:val="22"/>
                <w:szCs w:val="22"/>
                <w:lang w:val="uk-UA"/>
              </w:rPr>
              <w:t>8055,9</w:t>
            </w:r>
          </w:p>
        </w:tc>
        <w:tc>
          <w:tcPr>
            <w:tcW w:w="1275" w:type="dxa"/>
          </w:tcPr>
          <w:p w:rsidR="007C7ECE" w:rsidRPr="00C51052" w:rsidRDefault="007C7ECE" w:rsidP="00F75954">
            <w:pPr>
              <w:jc w:val="right"/>
              <w:rPr>
                <w:sz w:val="22"/>
                <w:szCs w:val="22"/>
                <w:lang w:val="uk-UA"/>
              </w:rPr>
            </w:pPr>
            <w:r w:rsidRPr="00C51052">
              <w:rPr>
                <w:sz w:val="22"/>
                <w:szCs w:val="22"/>
                <w:lang w:val="uk-UA"/>
              </w:rPr>
              <w:t>0</w:t>
            </w:r>
          </w:p>
        </w:tc>
      </w:tr>
      <w:tr w:rsidR="007C7ECE" w:rsidRPr="00A72368" w:rsidTr="00F75954">
        <w:trPr>
          <w:trHeight w:val="318"/>
        </w:trPr>
        <w:tc>
          <w:tcPr>
            <w:tcW w:w="817" w:type="dxa"/>
          </w:tcPr>
          <w:p w:rsidR="007C7ECE" w:rsidRPr="008B1531" w:rsidRDefault="007C7ECE" w:rsidP="00F75954">
            <w:pPr>
              <w:jc w:val="right"/>
              <w:rPr>
                <w:sz w:val="22"/>
                <w:szCs w:val="22"/>
                <w:lang w:val="uk-UA"/>
              </w:rPr>
            </w:pPr>
            <w:r w:rsidRPr="008B1531">
              <w:rPr>
                <w:sz w:val="22"/>
                <w:szCs w:val="22"/>
                <w:lang w:val="uk-UA"/>
              </w:rPr>
              <w:t>2270</w:t>
            </w:r>
          </w:p>
        </w:tc>
        <w:tc>
          <w:tcPr>
            <w:tcW w:w="1276" w:type="dxa"/>
          </w:tcPr>
          <w:p w:rsidR="007C7ECE" w:rsidRPr="008B1531" w:rsidRDefault="007C7ECE" w:rsidP="00F75954">
            <w:pPr>
              <w:jc w:val="right"/>
              <w:rPr>
                <w:sz w:val="22"/>
                <w:szCs w:val="22"/>
                <w:lang w:val="uk-UA"/>
              </w:rPr>
            </w:pPr>
            <w:r w:rsidRPr="008B1531">
              <w:rPr>
                <w:sz w:val="22"/>
                <w:szCs w:val="22"/>
                <w:lang w:val="uk-UA"/>
              </w:rPr>
              <w:t>2224</w:t>
            </w:r>
            <w:r>
              <w:rPr>
                <w:sz w:val="22"/>
                <w:szCs w:val="22"/>
                <w:lang w:val="uk-UA"/>
              </w:rPr>
              <w:t>,2</w:t>
            </w:r>
          </w:p>
        </w:tc>
        <w:tc>
          <w:tcPr>
            <w:tcW w:w="1559" w:type="dxa"/>
          </w:tcPr>
          <w:p w:rsidR="007C7ECE" w:rsidRPr="008B1531" w:rsidRDefault="007C7ECE" w:rsidP="00F75954">
            <w:pPr>
              <w:jc w:val="right"/>
              <w:rPr>
                <w:sz w:val="22"/>
                <w:szCs w:val="22"/>
                <w:lang w:val="uk-UA"/>
              </w:rPr>
            </w:pPr>
            <w:r w:rsidRPr="008B1531">
              <w:rPr>
                <w:sz w:val="22"/>
                <w:szCs w:val="22"/>
                <w:lang w:val="uk-UA"/>
              </w:rPr>
              <w:t>0</w:t>
            </w:r>
          </w:p>
        </w:tc>
        <w:tc>
          <w:tcPr>
            <w:tcW w:w="1701" w:type="dxa"/>
          </w:tcPr>
          <w:p w:rsidR="007C7ECE" w:rsidRPr="00C51052" w:rsidRDefault="007C7ECE" w:rsidP="00F75954">
            <w:pPr>
              <w:jc w:val="right"/>
              <w:rPr>
                <w:sz w:val="22"/>
                <w:szCs w:val="22"/>
                <w:lang w:val="uk-UA"/>
              </w:rPr>
            </w:pPr>
            <w:r w:rsidRPr="00C51052">
              <w:rPr>
                <w:sz w:val="22"/>
                <w:szCs w:val="22"/>
                <w:lang w:val="uk-UA"/>
              </w:rPr>
              <w:t>2224</w:t>
            </w:r>
            <w:r>
              <w:rPr>
                <w:sz w:val="22"/>
                <w:szCs w:val="22"/>
                <w:lang w:val="uk-UA"/>
              </w:rPr>
              <w:t>,2</w:t>
            </w:r>
          </w:p>
        </w:tc>
        <w:tc>
          <w:tcPr>
            <w:tcW w:w="1701" w:type="dxa"/>
          </w:tcPr>
          <w:p w:rsidR="007C7ECE" w:rsidRPr="00C51052" w:rsidRDefault="007C7ECE" w:rsidP="00F75954">
            <w:pPr>
              <w:jc w:val="right"/>
              <w:rPr>
                <w:sz w:val="22"/>
                <w:szCs w:val="22"/>
                <w:lang w:val="uk-UA"/>
              </w:rPr>
            </w:pPr>
            <w:r w:rsidRPr="00C51052">
              <w:rPr>
                <w:sz w:val="22"/>
                <w:szCs w:val="22"/>
                <w:lang w:val="uk-UA"/>
              </w:rPr>
              <w:t>0</w:t>
            </w:r>
          </w:p>
        </w:tc>
        <w:tc>
          <w:tcPr>
            <w:tcW w:w="1418" w:type="dxa"/>
          </w:tcPr>
          <w:p w:rsidR="007C7ECE" w:rsidRPr="00C51052" w:rsidRDefault="00902A5B" w:rsidP="00902A5B">
            <w:pPr>
              <w:jc w:val="right"/>
              <w:rPr>
                <w:sz w:val="22"/>
                <w:szCs w:val="22"/>
                <w:lang w:val="uk-UA"/>
              </w:rPr>
            </w:pPr>
            <w:r>
              <w:rPr>
                <w:sz w:val="22"/>
                <w:szCs w:val="22"/>
                <w:lang w:val="uk-UA"/>
              </w:rPr>
              <w:t>1382,</w:t>
            </w:r>
            <w:r w:rsidR="007C7ECE">
              <w:rPr>
                <w:sz w:val="22"/>
                <w:szCs w:val="22"/>
                <w:lang w:val="uk-UA"/>
              </w:rPr>
              <w:t>2</w:t>
            </w:r>
          </w:p>
        </w:tc>
        <w:tc>
          <w:tcPr>
            <w:tcW w:w="1275" w:type="dxa"/>
          </w:tcPr>
          <w:p w:rsidR="007C7ECE" w:rsidRPr="00C51052" w:rsidRDefault="007C7ECE" w:rsidP="00F75954">
            <w:pPr>
              <w:jc w:val="right"/>
              <w:rPr>
                <w:sz w:val="22"/>
                <w:szCs w:val="22"/>
                <w:lang w:val="uk-UA"/>
              </w:rPr>
            </w:pPr>
            <w:r w:rsidRPr="00C51052">
              <w:rPr>
                <w:sz w:val="22"/>
                <w:szCs w:val="22"/>
                <w:lang w:val="uk-UA"/>
              </w:rPr>
              <w:t>0</w:t>
            </w:r>
          </w:p>
        </w:tc>
      </w:tr>
      <w:tr w:rsidR="007C7ECE" w:rsidRPr="00A72368" w:rsidTr="00F75954">
        <w:trPr>
          <w:trHeight w:val="130"/>
        </w:trPr>
        <w:tc>
          <w:tcPr>
            <w:tcW w:w="817" w:type="dxa"/>
          </w:tcPr>
          <w:p w:rsidR="007C7ECE" w:rsidRPr="008B1531" w:rsidRDefault="007C7ECE" w:rsidP="00F75954">
            <w:pPr>
              <w:jc w:val="right"/>
              <w:rPr>
                <w:sz w:val="22"/>
                <w:szCs w:val="22"/>
                <w:lang w:val="uk-UA"/>
              </w:rPr>
            </w:pPr>
            <w:r w:rsidRPr="008B1531">
              <w:rPr>
                <w:sz w:val="22"/>
                <w:szCs w:val="22"/>
                <w:lang w:val="uk-UA"/>
              </w:rPr>
              <w:t>Інші</w:t>
            </w:r>
          </w:p>
        </w:tc>
        <w:tc>
          <w:tcPr>
            <w:tcW w:w="1276" w:type="dxa"/>
          </w:tcPr>
          <w:p w:rsidR="007C7ECE" w:rsidRPr="008B1531" w:rsidRDefault="007C7ECE" w:rsidP="00F75954">
            <w:pPr>
              <w:jc w:val="right"/>
              <w:rPr>
                <w:sz w:val="22"/>
                <w:szCs w:val="22"/>
                <w:lang w:val="uk-UA"/>
              </w:rPr>
            </w:pPr>
            <w:r w:rsidRPr="008B1531">
              <w:rPr>
                <w:sz w:val="22"/>
                <w:szCs w:val="22"/>
                <w:lang w:val="uk-UA"/>
              </w:rPr>
              <w:t>5297</w:t>
            </w:r>
            <w:r>
              <w:rPr>
                <w:sz w:val="22"/>
                <w:szCs w:val="22"/>
                <w:lang w:val="uk-UA"/>
              </w:rPr>
              <w:t>,1</w:t>
            </w:r>
          </w:p>
        </w:tc>
        <w:tc>
          <w:tcPr>
            <w:tcW w:w="1559" w:type="dxa"/>
          </w:tcPr>
          <w:p w:rsidR="007C7ECE" w:rsidRPr="008B1531" w:rsidRDefault="007C7ECE" w:rsidP="00F75954">
            <w:pPr>
              <w:jc w:val="right"/>
              <w:rPr>
                <w:sz w:val="22"/>
                <w:szCs w:val="22"/>
                <w:lang w:val="uk-UA"/>
              </w:rPr>
            </w:pPr>
            <w:r w:rsidRPr="008B1531">
              <w:rPr>
                <w:sz w:val="22"/>
                <w:szCs w:val="22"/>
                <w:lang w:val="uk-UA"/>
              </w:rPr>
              <w:t>85</w:t>
            </w:r>
            <w:r>
              <w:rPr>
                <w:sz w:val="22"/>
                <w:szCs w:val="22"/>
                <w:lang w:val="uk-UA"/>
              </w:rPr>
              <w:t>,4</w:t>
            </w:r>
          </w:p>
        </w:tc>
        <w:tc>
          <w:tcPr>
            <w:tcW w:w="1701" w:type="dxa"/>
          </w:tcPr>
          <w:p w:rsidR="007C7ECE" w:rsidRPr="00C51052" w:rsidRDefault="007C7ECE" w:rsidP="00F75954">
            <w:pPr>
              <w:jc w:val="right"/>
              <w:rPr>
                <w:sz w:val="22"/>
                <w:szCs w:val="22"/>
                <w:lang w:val="uk-UA"/>
              </w:rPr>
            </w:pPr>
            <w:r w:rsidRPr="00C51052">
              <w:rPr>
                <w:sz w:val="22"/>
                <w:szCs w:val="22"/>
                <w:lang w:val="uk-UA"/>
              </w:rPr>
              <w:t>4935</w:t>
            </w:r>
            <w:r>
              <w:rPr>
                <w:sz w:val="22"/>
                <w:szCs w:val="22"/>
                <w:lang w:val="uk-UA"/>
              </w:rPr>
              <w:t>,</w:t>
            </w:r>
            <w:r w:rsidRPr="00C51052">
              <w:rPr>
                <w:sz w:val="22"/>
                <w:szCs w:val="22"/>
                <w:lang w:val="uk-UA"/>
              </w:rPr>
              <w:t>1</w:t>
            </w:r>
          </w:p>
        </w:tc>
        <w:tc>
          <w:tcPr>
            <w:tcW w:w="1701" w:type="dxa"/>
          </w:tcPr>
          <w:p w:rsidR="007C7ECE" w:rsidRPr="00C51052" w:rsidRDefault="007C7ECE" w:rsidP="00F75954">
            <w:pPr>
              <w:jc w:val="right"/>
              <w:rPr>
                <w:sz w:val="22"/>
                <w:szCs w:val="22"/>
                <w:lang w:val="uk-UA"/>
              </w:rPr>
            </w:pPr>
            <w:r w:rsidRPr="00C51052">
              <w:rPr>
                <w:sz w:val="22"/>
                <w:szCs w:val="22"/>
                <w:lang w:val="uk-UA"/>
              </w:rPr>
              <w:t>341</w:t>
            </w:r>
            <w:r>
              <w:rPr>
                <w:sz w:val="22"/>
                <w:szCs w:val="22"/>
                <w:lang w:val="uk-UA"/>
              </w:rPr>
              <w:t>,</w:t>
            </w:r>
            <w:r w:rsidRPr="00C51052">
              <w:rPr>
                <w:sz w:val="22"/>
                <w:szCs w:val="22"/>
                <w:lang w:val="uk-UA"/>
              </w:rPr>
              <w:t>7</w:t>
            </w:r>
          </w:p>
        </w:tc>
        <w:tc>
          <w:tcPr>
            <w:tcW w:w="1418" w:type="dxa"/>
          </w:tcPr>
          <w:p w:rsidR="007C7ECE" w:rsidRPr="00C51052" w:rsidRDefault="007C7ECE" w:rsidP="00F75954">
            <w:pPr>
              <w:jc w:val="right"/>
              <w:rPr>
                <w:sz w:val="22"/>
                <w:szCs w:val="22"/>
                <w:lang w:val="uk-UA"/>
              </w:rPr>
            </w:pPr>
            <w:r>
              <w:rPr>
                <w:sz w:val="22"/>
                <w:szCs w:val="22"/>
                <w:lang w:val="uk-UA"/>
              </w:rPr>
              <w:t>3210,3</w:t>
            </w:r>
          </w:p>
        </w:tc>
        <w:tc>
          <w:tcPr>
            <w:tcW w:w="1275" w:type="dxa"/>
          </w:tcPr>
          <w:p w:rsidR="007C7ECE" w:rsidRPr="00C51052" w:rsidRDefault="007C7ECE" w:rsidP="00F75954">
            <w:pPr>
              <w:jc w:val="right"/>
              <w:rPr>
                <w:sz w:val="22"/>
                <w:szCs w:val="22"/>
                <w:lang w:val="uk-UA"/>
              </w:rPr>
            </w:pPr>
            <w:r w:rsidRPr="00C51052">
              <w:rPr>
                <w:sz w:val="22"/>
                <w:szCs w:val="22"/>
                <w:lang w:val="uk-UA"/>
              </w:rPr>
              <w:t>321</w:t>
            </w:r>
            <w:r>
              <w:rPr>
                <w:sz w:val="22"/>
                <w:szCs w:val="22"/>
                <w:lang w:val="uk-UA"/>
              </w:rPr>
              <w:t>,4</w:t>
            </w:r>
          </w:p>
        </w:tc>
      </w:tr>
      <w:tr w:rsidR="007C7ECE" w:rsidRPr="00A72368" w:rsidTr="00F75954">
        <w:trPr>
          <w:trHeight w:val="130"/>
        </w:trPr>
        <w:tc>
          <w:tcPr>
            <w:tcW w:w="817" w:type="dxa"/>
          </w:tcPr>
          <w:p w:rsidR="007C7ECE" w:rsidRPr="008B1531" w:rsidRDefault="007C7ECE" w:rsidP="00F75954">
            <w:pPr>
              <w:jc w:val="right"/>
              <w:rPr>
                <w:sz w:val="22"/>
                <w:szCs w:val="22"/>
                <w:lang w:val="uk-UA"/>
              </w:rPr>
            </w:pPr>
            <w:r w:rsidRPr="008B1531">
              <w:rPr>
                <w:sz w:val="22"/>
                <w:szCs w:val="22"/>
                <w:lang w:val="uk-UA"/>
              </w:rPr>
              <w:t>3110</w:t>
            </w:r>
          </w:p>
        </w:tc>
        <w:tc>
          <w:tcPr>
            <w:tcW w:w="1276" w:type="dxa"/>
          </w:tcPr>
          <w:p w:rsidR="007C7ECE" w:rsidRPr="008B1531" w:rsidRDefault="007C7ECE" w:rsidP="00F75954">
            <w:pPr>
              <w:jc w:val="right"/>
              <w:rPr>
                <w:sz w:val="22"/>
                <w:szCs w:val="22"/>
                <w:lang w:val="uk-UA"/>
              </w:rPr>
            </w:pPr>
            <w:r w:rsidRPr="008B1531">
              <w:rPr>
                <w:sz w:val="22"/>
                <w:szCs w:val="22"/>
                <w:lang w:val="uk-UA"/>
              </w:rPr>
              <w:t>0</w:t>
            </w:r>
          </w:p>
        </w:tc>
        <w:tc>
          <w:tcPr>
            <w:tcW w:w="1559" w:type="dxa"/>
          </w:tcPr>
          <w:p w:rsidR="007C7ECE" w:rsidRPr="008B1531" w:rsidRDefault="007C7ECE" w:rsidP="00F75954">
            <w:pPr>
              <w:jc w:val="right"/>
              <w:rPr>
                <w:sz w:val="22"/>
                <w:szCs w:val="22"/>
                <w:lang w:val="uk-UA"/>
              </w:rPr>
            </w:pPr>
            <w:r w:rsidRPr="008B1531">
              <w:rPr>
                <w:sz w:val="22"/>
                <w:szCs w:val="22"/>
                <w:lang w:val="uk-UA"/>
              </w:rPr>
              <w:t>130</w:t>
            </w:r>
            <w:r>
              <w:rPr>
                <w:sz w:val="22"/>
                <w:szCs w:val="22"/>
                <w:lang w:val="uk-UA"/>
              </w:rPr>
              <w:t>,</w:t>
            </w:r>
            <w:r w:rsidRPr="008B1531">
              <w:rPr>
                <w:sz w:val="22"/>
                <w:szCs w:val="22"/>
                <w:lang w:val="uk-UA"/>
              </w:rPr>
              <w:t>0</w:t>
            </w:r>
          </w:p>
        </w:tc>
        <w:tc>
          <w:tcPr>
            <w:tcW w:w="1701" w:type="dxa"/>
          </w:tcPr>
          <w:p w:rsidR="007C7ECE" w:rsidRPr="00C51052" w:rsidRDefault="007C7ECE" w:rsidP="00F75954">
            <w:pPr>
              <w:jc w:val="right"/>
              <w:rPr>
                <w:sz w:val="22"/>
                <w:szCs w:val="22"/>
                <w:lang w:val="uk-UA"/>
              </w:rPr>
            </w:pPr>
            <w:r w:rsidRPr="00C51052">
              <w:rPr>
                <w:sz w:val="22"/>
                <w:szCs w:val="22"/>
                <w:lang w:val="uk-UA"/>
              </w:rPr>
              <w:t>0</w:t>
            </w:r>
          </w:p>
        </w:tc>
        <w:tc>
          <w:tcPr>
            <w:tcW w:w="1701" w:type="dxa"/>
          </w:tcPr>
          <w:p w:rsidR="007C7ECE" w:rsidRPr="00C51052" w:rsidRDefault="007C7ECE" w:rsidP="00F75954">
            <w:pPr>
              <w:jc w:val="right"/>
              <w:rPr>
                <w:sz w:val="22"/>
                <w:szCs w:val="22"/>
                <w:lang w:val="uk-UA"/>
              </w:rPr>
            </w:pPr>
            <w:r w:rsidRPr="00C51052">
              <w:rPr>
                <w:sz w:val="22"/>
                <w:szCs w:val="22"/>
                <w:lang w:val="uk-UA"/>
              </w:rPr>
              <w:t>1927</w:t>
            </w:r>
            <w:r>
              <w:rPr>
                <w:sz w:val="22"/>
                <w:szCs w:val="22"/>
                <w:lang w:val="uk-UA"/>
              </w:rPr>
              <w:t>,9</w:t>
            </w:r>
          </w:p>
        </w:tc>
        <w:tc>
          <w:tcPr>
            <w:tcW w:w="1418" w:type="dxa"/>
          </w:tcPr>
          <w:p w:rsidR="007C7ECE" w:rsidRPr="00C51052" w:rsidRDefault="007C7ECE" w:rsidP="00F75954">
            <w:pPr>
              <w:jc w:val="right"/>
              <w:rPr>
                <w:sz w:val="22"/>
                <w:szCs w:val="22"/>
                <w:lang w:val="uk-UA"/>
              </w:rPr>
            </w:pPr>
            <w:r w:rsidRPr="00C51052">
              <w:rPr>
                <w:sz w:val="22"/>
                <w:szCs w:val="22"/>
                <w:lang w:val="uk-UA"/>
              </w:rPr>
              <w:t>0</w:t>
            </w:r>
          </w:p>
        </w:tc>
        <w:tc>
          <w:tcPr>
            <w:tcW w:w="1275" w:type="dxa"/>
          </w:tcPr>
          <w:p w:rsidR="007C7ECE" w:rsidRPr="00C51052" w:rsidRDefault="007C7ECE" w:rsidP="00F75954">
            <w:pPr>
              <w:jc w:val="right"/>
              <w:rPr>
                <w:sz w:val="22"/>
                <w:szCs w:val="22"/>
                <w:lang w:val="uk-UA"/>
              </w:rPr>
            </w:pPr>
            <w:r>
              <w:rPr>
                <w:sz w:val="22"/>
                <w:szCs w:val="22"/>
                <w:lang w:val="uk-UA"/>
              </w:rPr>
              <w:t>1851,4</w:t>
            </w:r>
          </w:p>
        </w:tc>
      </w:tr>
      <w:tr w:rsidR="007C7ECE" w:rsidRPr="00A72368" w:rsidTr="00F75954">
        <w:trPr>
          <w:trHeight w:val="130"/>
        </w:trPr>
        <w:tc>
          <w:tcPr>
            <w:tcW w:w="817" w:type="dxa"/>
          </w:tcPr>
          <w:p w:rsidR="007C7ECE" w:rsidRPr="008B1531" w:rsidRDefault="007C7ECE" w:rsidP="00F75954">
            <w:pPr>
              <w:jc w:val="right"/>
              <w:rPr>
                <w:sz w:val="22"/>
                <w:szCs w:val="22"/>
                <w:lang w:val="uk-UA"/>
              </w:rPr>
            </w:pPr>
            <w:r>
              <w:rPr>
                <w:sz w:val="22"/>
                <w:szCs w:val="22"/>
                <w:lang w:val="uk-UA"/>
              </w:rPr>
              <w:t>3142</w:t>
            </w:r>
          </w:p>
        </w:tc>
        <w:tc>
          <w:tcPr>
            <w:tcW w:w="1276" w:type="dxa"/>
          </w:tcPr>
          <w:p w:rsidR="007C7ECE" w:rsidRPr="008B1531" w:rsidRDefault="007C7ECE" w:rsidP="00F75954">
            <w:pPr>
              <w:jc w:val="right"/>
              <w:rPr>
                <w:sz w:val="22"/>
                <w:szCs w:val="22"/>
                <w:lang w:val="uk-UA"/>
              </w:rPr>
            </w:pPr>
            <w:r>
              <w:rPr>
                <w:sz w:val="22"/>
                <w:szCs w:val="22"/>
                <w:lang w:val="uk-UA"/>
              </w:rPr>
              <w:t>0</w:t>
            </w:r>
          </w:p>
        </w:tc>
        <w:tc>
          <w:tcPr>
            <w:tcW w:w="1559" w:type="dxa"/>
          </w:tcPr>
          <w:p w:rsidR="007C7ECE" w:rsidRPr="008B1531" w:rsidRDefault="007C7ECE" w:rsidP="00F75954">
            <w:pPr>
              <w:jc w:val="right"/>
              <w:rPr>
                <w:sz w:val="22"/>
                <w:szCs w:val="22"/>
                <w:lang w:val="uk-UA"/>
              </w:rPr>
            </w:pPr>
            <w:r>
              <w:rPr>
                <w:sz w:val="22"/>
                <w:szCs w:val="22"/>
                <w:lang w:val="uk-UA"/>
              </w:rPr>
              <w:t>0</w:t>
            </w:r>
          </w:p>
        </w:tc>
        <w:tc>
          <w:tcPr>
            <w:tcW w:w="1701" w:type="dxa"/>
          </w:tcPr>
          <w:p w:rsidR="007C7ECE" w:rsidRPr="00C51052" w:rsidRDefault="007C7ECE" w:rsidP="00F75954">
            <w:pPr>
              <w:jc w:val="right"/>
              <w:rPr>
                <w:sz w:val="22"/>
                <w:szCs w:val="22"/>
                <w:lang w:val="uk-UA"/>
              </w:rPr>
            </w:pPr>
            <w:r>
              <w:rPr>
                <w:sz w:val="22"/>
                <w:szCs w:val="22"/>
                <w:lang w:val="uk-UA"/>
              </w:rPr>
              <w:t>0</w:t>
            </w:r>
          </w:p>
        </w:tc>
        <w:tc>
          <w:tcPr>
            <w:tcW w:w="1701" w:type="dxa"/>
          </w:tcPr>
          <w:p w:rsidR="007C7ECE" w:rsidRPr="00C51052" w:rsidRDefault="007C7ECE" w:rsidP="00F75954">
            <w:pPr>
              <w:jc w:val="right"/>
              <w:rPr>
                <w:sz w:val="22"/>
                <w:szCs w:val="22"/>
                <w:lang w:val="uk-UA"/>
              </w:rPr>
            </w:pPr>
            <w:r>
              <w:rPr>
                <w:sz w:val="22"/>
                <w:szCs w:val="22"/>
                <w:lang w:val="uk-UA"/>
              </w:rPr>
              <w:t>100,0</w:t>
            </w:r>
          </w:p>
        </w:tc>
        <w:tc>
          <w:tcPr>
            <w:tcW w:w="1418" w:type="dxa"/>
          </w:tcPr>
          <w:p w:rsidR="007C7ECE" w:rsidRPr="00C51052" w:rsidRDefault="007D1604" w:rsidP="00F75954">
            <w:pPr>
              <w:jc w:val="right"/>
              <w:rPr>
                <w:sz w:val="22"/>
                <w:szCs w:val="22"/>
                <w:lang w:val="uk-UA"/>
              </w:rPr>
            </w:pPr>
            <w:r>
              <w:rPr>
                <w:sz w:val="22"/>
                <w:szCs w:val="22"/>
                <w:lang w:val="uk-UA"/>
              </w:rPr>
              <w:t>0</w:t>
            </w:r>
          </w:p>
        </w:tc>
        <w:tc>
          <w:tcPr>
            <w:tcW w:w="1275" w:type="dxa"/>
          </w:tcPr>
          <w:p w:rsidR="007C7ECE" w:rsidRPr="00C51052" w:rsidRDefault="007D1604" w:rsidP="00F75954">
            <w:pPr>
              <w:jc w:val="right"/>
              <w:rPr>
                <w:sz w:val="22"/>
                <w:szCs w:val="22"/>
                <w:lang w:val="uk-UA"/>
              </w:rPr>
            </w:pPr>
            <w:r>
              <w:rPr>
                <w:sz w:val="22"/>
                <w:szCs w:val="22"/>
                <w:lang w:val="uk-UA"/>
              </w:rPr>
              <w:t>0</w:t>
            </w:r>
          </w:p>
        </w:tc>
      </w:tr>
      <w:tr w:rsidR="007C7ECE" w:rsidRPr="00A72368" w:rsidTr="00F75954">
        <w:trPr>
          <w:trHeight w:val="130"/>
        </w:trPr>
        <w:tc>
          <w:tcPr>
            <w:tcW w:w="817" w:type="dxa"/>
          </w:tcPr>
          <w:p w:rsidR="007C7ECE" w:rsidRPr="008B1531" w:rsidRDefault="007C7ECE" w:rsidP="00F75954">
            <w:pPr>
              <w:jc w:val="right"/>
              <w:rPr>
                <w:sz w:val="22"/>
                <w:szCs w:val="22"/>
                <w:lang w:val="uk-UA"/>
              </w:rPr>
            </w:pPr>
            <w:r w:rsidRPr="008B1531">
              <w:rPr>
                <w:sz w:val="22"/>
                <w:szCs w:val="22"/>
                <w:lang w:val="uk-UA"/>
              </w:rPr>
              <w:t>Разом</w:t>
            </w:r>
          </w:p>
        </w:tc>
        <w:tc>
          <w:tcPr>
            <w:tcW w:w="1276" w:type="dxa"/>
          </w:tcPr>
          <w:p w:rsidR="007C7ECE" w:rsidRPr="008B1531" w:rsidRDefault="007C7ECE" w:rsidP="00F75954">
            <w:pPr>
              <w:jc w:val="right"/>
              <w:rPr>
                <w:sz w:val="22"/>
                <w:szCs w:val="22"/>
                <w:lang w:val="uk-UA"/>
              </w:rPr>
            </w:pPr>
            <w:r w:rsidRPr="008B1531">
              <w:rPr>
                <w:sz w:val="22"/>
                <w:szCs w:val="22"/>
                <w:lang w:val="uk-UA"/>
              </w:rPr>
              <w:t>44512</w:t>
            </w:r>
            <w:r>
              <w:rPr>
                <w:sz w:val="22"/>
                <w:szCs w:val="22"/>
                <w:lang w:val="uk-UA"/>
              </w:rPr>
              <w:t>,</w:t>
            </w:r>
            <w:r w:rsidRPr="008B1531">
              <w:rPr>
                <w:sz w:val="22"/>
                <w:szCs w:val="22"/>
                <w:lang w:val="uk-UA"/>
              </w:rPr>
              <w:t>,0</w:t>
            </w:r>
          </w:p>
        </w:tc>
        <w:tc>
          <w:tcPr>
            <w:tcW w:w="1559" w:type="dxa"/>
          </w:tcPr>
          <w:p w:rsidR="007C7ECE" w:rsidRPr="008B1531" w:rsidRDefault="007C7ECE" w:rsidP="00F75954">
            <w:pPr>
              <w:jc w:val="right"/>
              <w:rPr>
                <w:sz w:val="22"/>
                <w:szCs w:val="22"/>
                <w:lang w:val="uk-UA"/>
              </w:rPr>
            </w:pPr>
            <w:r w:rsidRPr="008B1531">
              <w:rPr>
                <w:sz w:val="22"/>
                <w:szCs w:val="22"/>
                <w:lang w:val="uk-UA"/>
              </w:rPr>
              <w:t>215</w:t>
            </w:r>
            <w:r>
              <w:rPr>
                <w:sz w:val="22"/>
                <w:szCs w:val="22"/>
                <w:lang w:val="uk-UA"/>
              </w:rPr>
              <w:t>,4</w:t>
            </w:r>
          </w:p>
        </w:tc>
        <w:tc>
          <w:tcPr>
            <w:tcW w:w="1701" w:type="dxa"/>
          </w:tcPr>
          <w:p w:rsidR="007C7ECE" w:rsidRPr="00C51052" w:rsidRDefault="007C7ECE" w:rsidP="00F75954">
            <w:pPr>
              <w:jc w:val="right"/>
              <w:rPr>
                <w:sz w:val="22"/>
                <w:szCs w:val="22"/>
                <w:lang w:val="uk-UA"/>
              </w:rPr>
            </w:pPr>
            <w:r w:rsidRPr="00C51052">
              <w:rPr>
                <w:sz w:val="22"/>
                <w:szCs w:val="22"/>
                <w:lang w:val="uk-UA"/>
              </w:rPr>
              <w:t>54325</w:t>
            </w:r>
            <w:r>
              <w:rPr>
                <w:sz w:val="22"/>
                <w:szCs w:val="22"/>
                <w:lang w:val="uk-UA"/>
              </w:rPr>
              <w:t>,</w:t>
            </w:r>
            <w:r w:rsidRPr="00C51052">
              <w:rPr>
                <w:sz w:val="22"/>
                <w:szCs w:val="22"/>
                <w:lang w:val="uk-UA"/>
              </w:rPr>
              <w:t>4</w:t>
            </w:r>
          </w:p>
        </w:tc>
        <w:tc>
          <w:tcPr>
            <w:tcW w:w="1701" w:type="dxa"/>
          </w:tcPr>
          <w:p w:rsidR="007C7ECE" w:rsidRPr="00C51052" w:rsidRDefault="007C7ECE" w:rsidP="00F75954">
            <w:pPr>
              <w:jc w:val="right"/>
              <w:rPr>
                <w:sz w:val="22"/>
                <w:szCs w:val="22"/>
                <w:lang w:val="uk-UA"/>
              </w:rPr>
            </w:pPr>
            <w:r>
              <w:rPr>
                <w:sz w:val="22"/>
                <w:szCs w:val="22"/>
                <w:lang w:val="uk-UA"/>
              </w:rPr>
              <w:t>2369,6</w:t>
            </w:r>
          </w:p>
        </w:tc>
        <w:tc>
          <w:tcPr>
            <w:tcW w:w="1418" w:type="dxa"/>
          </w:tcPr>
          <w:p w:rsidR="007C7ECE" w:rsidRPr="00C51052" w:rsidRDefault="007C7ECE" w:rsidP="00F75954">
            <w:pPr>
              <w:jc w:val="right"/>
              <w:rPr>
                <w:sz w:val="22"/>
                <w:szCs w:val="22"/>
                <w:lang w:val="uk-UA"/>
              </w:rPr>
            </w:pPr>
            <w:r>
              <w:rPr>
                <w:sz w:val="22"/>
                <w:szCs w:val="22"/>
                <w:lang w:val="uk-UA"/>
              </w:rPr>
              <w:t>51663,7</w:t>
            </w:r>
          </w:p>
        </w:tc>
        <w:tc>
          <w:tcPr>
            <w:tcW w:w="1275" w:type="dxa"/>
          </w:tcPr>
          <w:p w:rsidR="007C7ECE" w:rsidRPr="00C51052" w:rsidRDefault="007C7ECE" w:rsidP="00F75954">
            <w:pPr>
              <w:jc w:val="right"/>
              <w:rPr>
                <w:sz w:val="22"/>
                <w:szCs w:val="22"/>
                <w:lang w:val="uk-UA"/>
              </w:rPr>
            </w:pPr>
            <w:r>
              <w:rPr>
                <w:sz w:val="22"/>
                <w:szCs w:val="22"/>
                <w:lang w:val="uk-UA"/>
              </w:rPr>
              <w:t>2172,8</w:t>
            </w:r>
          </w:p>
        </w:tc>
      </w:tr>
    </w:tbl>
    <w:p w:rsidR="007D1604" w:rsidRDefault="007C7ECE" w:rsidP="007C7ECE">
      <w:pPr>
        <w:jc w:val="both"/>
        <w:rPr>
          <w:color w:val="FF0000"/>
          <w:sz w:val="28"/>
          <w:szCs w:val="28"/>
          <w:lang w:val="uk-UA"/>
        </w:rPr>
      </w:pPr>
      <w:r w:rsidRPr="00A72368">
        <w:rPr>
          <w:color w:val="FF0000"/>
          <w:sz w:val="28"/>
          <w:szCs w:val="28"/>
          <w:lang w:val="uk-UA"/>
        </w:rPr>
        <w:tab/>
      </w:r>
    </w:p>
    <w:p w:rsidR="007C7ECE" w:rsidRPr="003363BE" w:rsidRDefault="007C7ECE" w:rsidP="007D1604">
      <w:pPr>
        <w:ind w:firstLine="708"/>
        <w:jc w:val="both"/>
        <w:rPr>
          <w:sz w:val="28"/>
          <w:szCs w:val="28"/>
          <w:lang w:val="uk-UA"/>
        </w:rPr>
      </w:pPr>
      <w:r w:rsidRPr="003363BE">
        <w:rPr>
          <w:sz w:val="28"/>
          <w:szCs w:val="28"/>
          <w:lang w:val="uk-UA"/>
        </w:rPr>
        <w:t>Кошторисні призначення спеціального фонду з урахуванням змін передбачено в сумі 2369</w:t>
      </w:r>
      <w:r>
        <w:rPr>
          <w:sz w:val="28"/>
          <w:szCs w:val="28"/>
          <w:lang w:val="uk-UA"/>
        </w:rPr>
        <w:t xml:space="preserve">,6тис. </w:t>
      </w:r>
      <w:r w:rsidRPr="003363BE">
        <w:rPr>
          <w:sz w:val="28"/>
          <w:szCs w:val="28"/>
          <w:lang w:val="uk-UA"/>
        </w:rPr>
        <w:t>грн,</w:t>
      </w:r>
      <w:r w:rsidR="007D1604">
        <w:rPr>
          <w:sz w:val="28"/>
          <w:szCs w:val="28"/>
          <w:lang w:val="uk-UA"/>
        </w:rPr>
        <w:t xml:space="preserve">власні </w:t>
      </w:r>
      <w:r w:rsidRPr="00B77419">
        <w:rPr>
          <w:sz w:val="28"/>
          <w:szCs w:val="28"/>
          <w:lang w:val="uk-UA"/>
        </w:rPr>
        <w:t>надходження склали 3</w:t>
      </w:r>
      <w:r>
        <w:rPr>
          <w:sz w:val="28"/>
          <w:szCs w:val="28"/>
          <w:lang w:val="uk-UA"/>
        </w:rPr>
        <w:t>3</w:t>
      </w:r>
      <w:r w:rsidRPr="00B77419">
        <w:rPr>
          <w:sz w:val="28"/>
          <w:szCs w:val="28"/>
          <w:lang w:val="uk-UA"/>
        </w:rPr>
        <w:t>0</w:t>
      </w:r>
      <w:r>
        <w:rPr>
          <w:sz w:val="28"/>
          <w:szCs w:val="28"/>
          <w:lang w:val="uk-UA"/>
        </w:rPr>
        <w:t>,7</w:t>
      </w:r>
      <w:r w:rsidRPr="00B77419">
        <w:rPr>
          <w:sz w:val="28"/>
          <w:szCs w:val="28"/>
          <w:lang w:val="uk-UA"/>
        </w:rPr>
        <w:t xml:space="preserve"> тис. грн,</w:t>
      </w:r>
      <w:r w:rsidRPr="003363BE">
        <w:rPr>
          <w:sz w:val="28"/>
          <w:szCs w:val="28"/>
          <w:lang w:val="uk-UA"/>
        </w:rPr>
        <w:t xml:space="preserve">касові видатки звітного періоду </w:t>
      </w:r>
      <w:r>
        <w:rPr>
          <w:sz w:val="28"/>
          <w:szCs w:val="28"/>
          <w:lang w:val="uk-UA"/>
        </w:rPr>
        <w:t>–2172,8 тис.</w:t>
      </w:r>
      <w:r w:rsidRPr="003363BE">
        <w:rPr>
          <w:sz w:val="28"/>
          <w:szCs w:val="28"/>
          <w:lang w:val="uk-UA"/>
        </w:rPr>
        <w:t xml:space="preserve"> грн,  з них:</w:t>
      </w:r>
    </w:p>
    <w:p w:rsidR="007C7ECE" w:rsidRPr="003363BE" w:rsidRDefault="000C34DC" w:rsidP="007D1604">
      <w:pPr>
        <w:ind w:firstLine="708"/>
        <w:jc w:val="both"/>
        <w:rPr>
          <w:sz w:val="28"/>
          <w:szCs w:val="28"/>
          <w:lang w:val="uk-UA"/>
        </w:rPr>
      </w:pPr>
      <w:r>
        <w:rPr>
          <w:i/>
          <w:sz w:val="28"/>
          <w:szCs w:val="28"/>
          <w:lang w:val="uk-UA"/>
        </w:rPr>
        <w:t>в</w:t>
      </w:r>
      <w:r w:rsidR="007C7ECE" w:rsidRPr="00ED3865">
        <w:rPr>
          <w:i/>
          <w:sz w:val="28"/>
          <w:szCs w:val="28"/>
          <w:lang w:val="uk-UA"/>
        </w:rPr>
        <w:t>идатки</w:t>
      </w:r>
      <w:r>
        <w:rPr>
          <w:i/>
          <w:sz w:val="28"/>
          <w:szCs w:val="28"/>
          <w:lang w:val="uk-UA"/>
        </w:rPr>
        <w:t xml:space="preserve"> спеціального фонду - </w:t>
      </w:r>
      <w:r w:rsidR="007C7ECE" w:rsidRPr="00ED3865">
        <w:rPr>
          <w:i/>
          <w:sz w:val="28"/>
          <w:szCs w:val="28"/>
          <w:lang w:val="uk-UA"/>
        </w:rPr>
        <w:t>бюджету розвитку</w:t>
      </w:r>
      <w:r w:rsidR="007C7ECE" w:rsidRPr="00ED3865">
        <w:rPr>
          <w:sz w:val="28"/>
          <w:szCs w:val="28"/>
          <w:lang w:val="uk-UA"/>
        </w:rPr>
        <w:t xml:space="preserve"> передбачено з урахуванням змін в сумі </w:t>
      </w:r>
      <w:r w:rsidR="007C7ECE">
        <w:rPr>
          <w:sz w:val="28"/>
          <w:szCs w:val="28"/>
          <w:lang w:val="uk-UA"/>
        </w:rPr>
        <w:t>2027,9 тис.</w:t>
      </w:r>
      <w:r w:rsidR="007C7ECE" w:rsidRPr="00ED3865">
        <w:rPr>
          <w:sz w:val="28"/>
          <w:szCs w:val="28"/>
          <w:lang w:val="uk-UA"/>
        </w:rPr>
        <w:t xml:space="preserve"> грн</w:t>
      </w:r>
      <w:r w:rsidR="007C7ECE">
        <w:rPr>
          <w:sz w:val="28"/>
          <w:szCs w:val="28"/>
          <w:lang w:val="uk-UA"/>
        </w:rPr>
        <w:t>,</w:t>
      </w:r>
      <w:r w:rsidR="007C7ECE" w:rsidRPr="00ED3865">
        <w:rPr>
          <w:sz w:val="28"/>
          <w:szCs w:val="28"/>
          <w:lang w:val="uk-UA"/>
        </w:rPr>
        <w:t xml:space="preserve">касові видатки звітного періоду склали </w:t>
      </w:r>
      <w:r w:rsidR="007C7ECE">
        <w:rPr>
          <w:sz w:val="28"/>
          <w:szCs w:val="28"/>
          <w:lang w:val="uk-UA"/>
        </w:rPr>
        <w:t xml:space="preserve">1851,4 тис. </w:t>
      </w:r>
      <w:r w:rsidR="007C7ECE" w:rsidRPr="00ED3865">
        <w:rPr>
          <w:sz w:val="28"/>
          <w:szCs w:val="28"/>
          <w:lang w:val="uk-UA"/>
        </w:rPr>
        <w:t>грн</w:t>
      </w:r>
      <w:r w:rsidR="007C7ECE">
        <w:rPr>
          <w:sz w:val="28"/>
          <w:szCs w:val="28"/>
          <w:lang w:val="uk-UA"/>
        </w:rPr>
        <w:t xml:space="preserve">, </w:t>
      </w:r>
      <w:r w:rsidR="007C7ECE" w:rsidRPr="003363BE">
        <w:rPr>
          <w:sz w:val="28"/>
          <w:szCs w:val="28"/>
          <w:lang w:val="uk-UA"/>
        </w:rPr>
        <w:t>з них:</w:t>
      </w:r>
    </w:p>
    <w:p w:rsidR="007C7ECE" w:rsidRPr="00ED3865" w:rsidRDefault="007C7ECE" w:rsidP="007C7ECE">
      <w:pPr>
        <w:ind w:firstLine="709"/>
        <w:jc w:val="both"/>
        <w:rPr>
          <w:sz w:val="28"/>
          <w:szCs w:val="28"/>
          <w:lang w:val="uk-UA"/>
        </w:rPr>
      </w:pPr>
      <w:r w:rsidRPr="00ED3865">
        <w:rPr>
          <w:sz w:val="28"/>
          <w:szCs w:val="28"/>
          <w:lang w:val="uk-UA"/>
        </w:rPr>
        <w:t>за КЕКВ 3110 «Придбання обладнання і предметів довгострокового користування»</w:t>
      </w:r>
      <w:r>
        <w:rPr>
          <w:sz w:val="28"/>
          <w:szCs w:val="28"/>
          <w:lang w:val="uk-UA"/>
        </w:rPr>
        <w:t>- 1927,9 тис. грн</w:t>
      </w:r>
      <w:r w:rsidRPr="00ED3865">
        <w:rPr>
          <w:sz w:val="28"/>
          <w:szCs w:val="28"/>
          <w:lang w:val="uk-UA"/>
        </w:rPr>
        <w:t xml:space="preserve">, касові видатки звітного періоду склали </w:t>
      </w:r>
      <w:r>
        <w:rPr>
          <w:sz w:val="28"/>
          <w:szCs w:val="28"/>
          <w:lang w:val="uk-UA"/>
        </w:rPr>
        <w:t xml:space="preserve">1851,4 тис. </w:t>
      </w:r>
      <w:r w:rsidRPr="00ED3865">
        <w:rPr>
          <w:sz w:val="28"/>
          <w:szCs w:val="28"/>
          <w:lang w:val="uk-UA"/>
        </w:rPr>
        <w:t>грн, а саме:</w:t>
      </w:r>
    </w:p>
    <w:p w:rsidR="007C7ECE" w:rsidRPr="00ED3865" w:rsidRDefault="007C7ECE" w:rsidP="007C7ECE">
      <w:pPr>
        <w:ind w:firstLine="709"/>
        <w:jc w:val="both"/>
        <w:rPr>
          <w:sz w:val="28"/>
          <w:szCs w:val="28"/>
          <w:lang w:val="uk-UA"/>
        </w:rPr>
      </w:pPr>
      <w:r w:rsidRPr="00ED3865">
        <w:rPr>
          <w:sz w:val="28"/>
          <w:szCs w:val="28"/>
          <w:lang w:val="uk-UA"/>
        </w:rPr>
        <w:t>- 130</w:t>
      </w:r>
      <w:r>
        <w:rPr>
          <w:sz w:val="28"/>
          <w:szCs w:val="28"/>
          <w:lang w:val="uk-UA"/>
        </w:rPr>
        <w:t xml:space="preserve">,0тис. </w:t>
      </w:r>
      <w:r w:rsidRPr="00ED3865">
        <w:rPr>
          <w:sz w:val="28"/>
          <w:szCs w:val="28"/>
          <w:lang w:val="uk-UA"/>
        </w:rPr>
        <w:t>грн для придбання комп'ютерного обладнання, касові видатки звітного періоду склали 120</w:t>
      </w:r>
      <w:r>
        <w:rPr>
          <w:sz w:val="28"/>
          <w:szCs w:val="28"/>
          <w:lang w:val="uk-UA"/>
        </w:rPr>
        <w:t>,</w:t>
      </w:r>
      <w:r w:rsidRPr="00ED3865">
        <w:rPr>
          <w:sz w:val="28"/>
          <w:szCs w:val="28"/>
          <w:lang w:val="uk-UA"/>
        </w:rPr>
        <w:t>0</w:t>
      </w:r>
      <w:r>
        <w:rPr>
          <w:sz w:val="28"/>
          <w:szCs w:val="28"/>
          <w:lang w:val="uk-UA"/>
        </w:rPr>
        <w:t xml:space="preserve"> тис.</w:t>
      </w:r>
      <w:r w:rsidRPr="00ED3865">
        <w:rPr>
          <w:sz w:val="28"/>
          <w:szCs w:val="28"/>
          <w:lang w:val="uk-UA"/>
        </w:rPr>
        <w:t xml:space="preserve"> грн;</w:t>
      </w:r>
    </w:p>
    <w:p w:rsidR="007C7ECE" w:rsidRPr="00ED3865" w:rsidRDefault="007C7ECE" w:rsidP="007C7ECE">
      <w:pPr>
        <w:ind w:firstLine="709"/>
        <w:jc w:val="both"/>
        <w:rPr>
          <w:sz w:val="28"/>
          <w:szCs w:val="28"/>
          <w:lang w:val="uk-UA"/>
        </w:rPr>
      </w:pPr>
      <w:r w:rsidRPr="00ED3865">
        <w:rPr>
          <w:sz w:val="28"/>
          <w:szCs w:val="28"/>
          <w:lang w:val="uk-UA"/>
        </w:rPr>
        <w:t xml:space="preserve">- </w:t>
      </w:r>
      <w:r>
        <w:rPr>
          <w:sz w:val="28"/>
          <w:szCs w:val="28"/>
          <w:lang w:val="uk-UA"/>
        </w:rPr>
        <w:t xml:space="preserve">99,9тис. </w:t>
      </w:r>
      <w:r w:rsidRPr="00ED3865">
        <w:rPr>
          <w:sz w:val="28"/>
          <w:szCs w:val="28"/>
          <w:lang w:val="uk-UA"/>
        </w:rPr>
        <w:t xml:space="preserve">грн для придбання, доставки та встановлення двох кондиціонерів в приміщення управління "Центр надання адміністративних послуг" Хмільницької міської ради (вул.Столярчука, 10, м. Хмільник),  касові видатки звітного періоду склали </w:t>
      </w:r>
      <w:r>
        <w:rPr>
          <w:sz w:val="28"/>
          <w:szCs w:val="28"/>
          <w:lang w:val="uk-UA"/>
        </w:rPr>
        <w:t>99,9</w:t>
      </w:r>
      <w:r w:rsidR="00EC1CE9">
        <w:rPr>
          <w:sz w:val="28"/>
          <w:szCs w:val="28"/>
          <w:lang w:val="uk-UA"/>
        </w:rPr>
        <w:t xml:space="preserve"> </w:t>
      </w:r>
      <w:r>
        <w:rPr>
          <w:sz w:val="28"/>
          <w:szCs w:val="28"/>
          <w:lang w:val="uk-UA"/>
        </w:rPr>
        <w:t>тис.</w:t>
      </w:r>
      <w:r w:rsidRPr="00ED3865">
        <w:rPr>
          <w:sz w:val="28"/>
          <w:szCs w:val="28"/>
          <w:lang w:val="uk-UA"/>
        </w:rPr>
        <w:t>грн;</w:t>
      </w:r>
    </w:p>
    <w:p w:rsidR="007C7ECE" w:rsidRPr="00861741" w:rsidRDefault="007C7ECE" w:rsidP="007C7ECE">
      <w:pPr>
        <w:ind w:firstLine="709"/>
        <w:jc w:val="both"/>
        <w:rPr>
          <w:sz w:val="28"/>
          <w:szCs w:val="28"/>
          <w:lang w:val="uk-UA"/>
        </w:rPr>
      </w:pPr>
      <w:r w:rsidRPr="00861741">
        <w:rPr>
          <w:sz w:val="28"/>
          <w:szCs w:val="28"/>
          <w:lang w:val="uk-UA"/>
        </w:rPr>
        <w:t>- 38,0 тис. грн для придбання циркуляційного насосу</w:t>
      </w:r>
      <w:r w:rsidR="00463432" w:rsidRPr="00861741">
        <w:rPr>
          <w:sz w:val="28"/>
          <w:szCs w:val="28"/>
          <w:lang w:val="uk-UA"/>
        </w:rPr>
        <w:t xml:space="preserve"> (</w:t>
      </w:r>
      <w:r w:rsidR="000645ED">
        <w:rPr>
          <w:sz w:val="28"/>
          <w:szCs w:val="28"/>
          <w:lang w:val="uk-UA"/>
        </w:rPr>
        <w:t xml:space="preserve">для опалення </w:t>
      </w:r>
      <w:r w:rsidR="00463432" w:rsidRPr="00861741">
        <w:rPr>
          <w:sz w:val="28"/>
          <w:szCs w:val="28"/>
          <w:lang w:val="uk-UA"/>
        </w:rPr>
        <w:t>адмінприміщення  Хмільницької міської ради по вул. Столярчука,10)</w:t>
      </w:r>
      <w:r w:rsidRPr="00861741">
        <w:rPr>
          <w:sz w:val="28"/>
          <w:szCs w:val="28"/>
          <w:lang w:val="uk-UA"/>
        </w:rPr>
        <w:t>,  касові видатки звітного періоду склали 36,5 тис. грн;</w:t>
      </w:r>
    </w:p>
    <w:p w:rsidR="007C7ECE" w:rsidRDefault="007C7ECE" w:rsidP="007C7ECE">
      <w:pPr>
        <w:ind w:firstLine="709"/>
        <w:jc w:val="both"/>
        <w:rPr>
          <w:sz w:val="28"/>
          <w:szCs w:val="28"/>
          <w:lang w:val="uk-UA"/>
        </w:rPr>
      </w:pPr>
      <w:r w:rsidRPr="00861741">
        <w:rPr>
          <w:sz w:val="28"/>
          <w:szCs w:val="28"/>
          <w:lang w:val="uk-UA"/>
        </w:rPr>
        <w:t>- 780,0 тис. грн для придбання жаротрубного водогрійного котла з газовим та дизельним пальниками</w:t>
      </w:r>
      <w:r w:rsidR="00861741">
        <w:rPr>
          <w:sz w:val="28"/>
          <w:szCs w:val="28"/>
          <w:lang w:val="uk-UA"/>
        </w:rPr>
        <w:t>(</w:t>
      </w:r>
      <w:r w:rsidR="00861741" w:rsidRPr="00861741">
        <w:rPr>
          <w:sz w:val="28"/>
          <w:szCs w:val="28"/>
          <w:lang w:val="uk-UA"/>
        </w:rPr>
        <w:t>опалювальн</w:t>
      </w:r>
      <w:r w:rsidR="00861741">
        <w:rPr>
          <w:sz w:val="28"/>
          <w:szCs w:val="28"/>
          <w:lang w:val="uk-UA"/>
        </w:rPr>
        <w:t>ий</w:t>
      </w:r>
      <w:r w:rsidR="00861741" w:rsidRPr="00861741">
        <w:rPr>
          <w:sz w:val="28"/>
          <w:szCs w:val="28"/>
          <w:lang w:val="uk-UA"/>
        </w:rPr>
        <w:t xml:space="preserve"> пункт Хмільницької міської ради по вул. Столярчука,10</w:t>
      </w:r>
      <w:r w:rsidR="00861741">
        <w:rPr>
          <w:sz w:val="28"/>
          <w:szCs w:val="28"/>
          <w:lang w:val="uk-UA"/>
        </w:rPr>
        <w:t>)</w:t>
      </w:r>
      <w:r w:rsidRPr="00861741">
        <w:rPr>
          <w:sz w:val="28"/>
          <w:szCs w:val="28"/>
          <w:lang w:val="uk-UA"/>
        </w:rPr>
        <w:t>, касові видатки</w:t>
      </w:r>
      <w:r w:rsidRPr="00ED3865">
        <w:rPr>
          <w:sz w:val="28"/>
          <w:szCs w:val="28"/>
          <w:lang w:val="uk-UA"/>
        </w:rPr>
        <w:t xml:space="preserve"> звітного періоду склали </w:t>
      </w:r>
      <w:r>
        <w:rPr>
          <w:sz w:val="28"/>
          <w:szCs w:val="28"/>
          <w:lang w:val="uk-UA"/>
        </w:rPr>
        <w:t>7</w:t>
      </w:r>
      <w:r w:rsidRPr="00ED3865">
        <w:rPr>
          <w:sz w:val="28"/>
          <w:szCs w:val="28"/>
          <w:lang w:val="uk-UA"/>
        </w:rPr>
        <w:t>65</w:t>
      </w:r>
      <w:r>
        <w:rPr>
          <w:sz w:val="28"/>
          <w:szCs w:val="28"/>
          <w:lang w:val="uk-UA"/>
        </w:rPr>
        <w:t>,0 тис.</w:t>
      </w:r>
      <w:r w:rsidRPr="00ED3865">
        <w:rPr>
          <w:sz w:val="28"/>
          <w:szCs w:val="28"/>
          <w:lang w:val="uk-UA"/>
        </w:rPr>
        <w:t xml:space="preserve"> грн;</w:t>
      </w:r>
    </w:p>
    <w:p w:rsidR="007C7ECE" w:rsidRDefault="007C7ECE" w:rsidP="007C7ECE">
      <w:pPr>
        <w:ind w:firstLine="709"/>
        <w:jc w:val="both"/>
        <w:rPr>
          <w:sz w:val="28"/>
          <w:szCs w:val="28"/>
          <w:lang w:val="uk-UA"/>
        </w:rPr>
      </w:pPr>
      <w:r>
        <w:rPr>
          <w:sz w:val="28"/>
          <w:szCs w:val="28"/>
          <w:lang w:val="uk-UA"/>
        </w:rPr>
        <w:t>- 880,0 тис. грн для придбання з доставкою та монтажем трифазного генератора потужністю 64 кіловати та АВР</w:t>
      </w:r>
      <w:r w:rsidR="007D1604">
        <w:rPr>
          <w:sz w:val="28"/>
          <w:szCs w:val="28"/>
          <w:lang w:val="uk-UA"/>
        </w:rPr>
        <w:t xml:space="preserve"> (адмінприміщення </w:t>
      </w:r>
      <w:r w:rsidR="00861741" w:rsidRPr="00861741">
        <w:rPr>
          <w:sz w:val="28"/>
          <w:szCs w:val="28"/>
          <w:lang w:val="uk-UA"/>
        </w:rPr>
        <w:t>Хмільницької міської ради по вул. Столярчука,10</w:t>
      </w:r>
      <w:r w:rsidR="00E6394D">
        <w:rPr>
          <w:sz w:val="28"/>
          <w:szCs w:val="28"/>
          <w:lang w:val="uk-UA"/>
        </w:rPr>
        <w:t>)</w:t>
      </w:r>
      <w:r>
        <w:rPr>
          <w:sz w:val="28"/>
          <w:szCs w:val="28"/>
          <w:lang w:val="uk-UA"/>
        </w:rPr>
        <w:t>,</w:t>
      </w:r>
      <w:r w:rsidRPr="00ED3865">
        <w:rPr>
          <w:sz w:val="28"/>
          <w:szCs w:val="28"/>
          <w:lang w:val="uk-UA"/>
        </w:rPr>
        <w:t xml:space="preserve">касові видатки звітного періоду склали </w:t>
      </w:r>
      <w:r>
        <w:rPr>
          <w:sz w:val="28"/>
          <w:szCs w:val="28"/>
          <w:lang w:val="uk-UA"/>
        </w:rPr>
        <w:t>830,0 тис.грн;</w:t>
      </w:r>
    </w:p>
    <w:p w:rsidR="00463432" w:rsidRDefault="007C7ECE" w:rsidP="00463432">
      <w:pPr>
        <w:ind w:firstLine="709"/>
        <w:jc w:val="both"/>
        <w:rPr>
          <w:sz w:val="28"/>
          <w:szCs w:val="28"/>
          <w:lang w:val="uk-UA"/>
        </w:rPr>
      </w:pPr>
      <w:r w:rsidRPr="00ED3865">
        <w:rPr>
          <w:sz w:val="28"/>
          <w:szCs w:val="28"/>
          <w:lang w:val="uk-UA"/>
        </w:rPr>
        <w:t>за КЕКВ 31</w:t>
      </w:r>
      <w:r>
        <w:rPr>
          <w:sz w:val="28"/>
          <w:szCs w:val="28"/>
          <w:lang w:val="uk-UA"/>
        </w:rPr>
        <w:t>42</w:t>
      </w:r>
      <w:r w:rsidRPr="00ED3865">
        <w:rPr>
          <w:sz w:val="28"/>
          <w:szCs w:val="28"/>
          <w:lang w:val="uk-UA"/>
        </w:rPr>
        <w:t xml:space="preserve"> «</w:t>
      </w:r>
      <w:r>
        <w:rPr>
          <w:sz w:val="28"/>
          <w:szCs w:val="28"/>
          <w:lang w:val="uk-UA"/>
        </w:rPr>
        <w:t>Реконструкція та реставрація інших об</w:t>
      </w:r>
      <w:r w:rsidRPr="00A07074">
        <w:rPr>
          <w:sz w:val="28"/>
          <w:szCs w:val="28"/>
          <w:lang w:val="uk-UA"/>
        </w:rPr>
        <w:t>`</w:t>
      </w:r>
      <w:r>
        <w:rPr>
          <w:sz w:val="28"/>
          <w:szCs w:val="28"/>
          <w:lang w:val="uk-UA"/>
        </w:rPr>
        <w:t>єктів</w:t>
      </w:r>
      <w:r w:rsidRPr="00ED3865">
        <w:rPr>
          <w:sz w:val="28"/>
          <w:szCs w:val="28"/>
          <w:lang w:val="uk-UA"/>
        </w:rPr>
        <w:t>»</w:t>
      </w:r>
      <w:r>
        <w:rPr>
          <w:sz w:val="28"/>
          <w:szCs w:val="28"/>
          <w:lang w:val="uk-UA"/>
        </w:rPr>
        <w:t xml:space="preserve">- 100,0 тис. грн </w:t>
      </w:r>
      <w:r w:rsidRPr="00A07074">
        <w:rPr>
          <w:sz w:val="28"/>
          <w:szCs w:val="28"/>
          <w:lang w:val="uk-UA"/>
        </w:rPr>
        <w:t>на реконструкцію системи газопостачання опалювального пункту Хмільницької міської ради по вул. Столярчука,10 з виготовленням ПКД, касові видатки звітного періоду відсутні</w:t>
      </w:r>
      <w:r w:rsidR="00463432">
        <w:rPr>
          <w:sz w:val="28"/>
          <w:szCs w:val="28"/>
          <w:lang w:val="uk-UA"/>
        </w:rPr>
        <w:t>;</w:t>
      </w:r>
    </w:p>
    <w:p w:rsidR="007C7ECE" w:rsidRPr="00463432" w:rsidRDefault="007C7ECE" w:rsidP="00463432">
      <w:pPr>
        <w:ind w:firstLine="709"/>
        <w:jc w:val="both"/>
        <w:rPr>
          <w:i/>
          <w:sz w:val="28"/>
          <w:szCs w:val="28"/>
          <w:lang w:val="uk-UA"/>
        </w:rPr>
      </w:pPr>
      <w:r w:rsidRPr="00B14A36">
        <w:rPr>
          <w:i/>
          <w:sz w:val="28"/>
          <w:szCs w:val="28"/>
          <w:lang w:val="uk-UA"/>
        </w:rPr>
        <w:t>за рахунок благодійних внесків, грантів  та дарунків</w:t>
      </w:r>
      <w:r w:rsidRPr="00B14A36">
        <w:rPr>
          <w:sz w:val="28"/>
          <w:szCs w:val="28"/>
          <w:lang w:val="uk-UA"/>
        </w:rPr>
        <w:t xml:space="preserve"> передбачено поточні видатки в сумі 236</w:t>
      </w:r>
      <w:r>
        <w:rPr>
          <w:sz w:val="28"/>
          <w:szCs w:val="28"/>
          <w:lang w:val="uk-UA"/>
        </w:rPr>
        <w:t>,</w:t>
      </w:r>
      <w:r w:rsidRPr="00B14A36">
        <w:rPr>
          <w:sz w:val="28"/>
          <w:szCs w:val="28"/>
          <w:lang w:val="uk-UA"/>
        </w:rPr>
        <w:t>3</w:t>
      </w:r>
      <w:r>
        <w:rPr>
          <w:sz w:val="28"/>
          <w:szCs w:val="28"/>
          <w:lang w:val="uk-UA"/>
        </w:rPr>
        <w:t xml:space="preserve"> тис.</w:t>
      </w:r>
      <w:r w:rsidRPr="00B14A36">
        <w:rPr>
          <w:sz w:val="28"/>
          <w:szCs w:val="28"/>
          <w:lang w:val="uk-UA"/>
        </w:rPr>
        <w:t xml:space="preserve"> грн (отримано </w:t>
      </w:r>
      <w:r w:rsidR="00AC3518">
        <w:rPr>
          <w:sz w:val="28"/>
          <w:szCs w:val="28"/>
          <w:lang w:val="uk-UA"/>
        </w:rPr>
        <w:t>безкоштовно</w:t>
      </w:r>
      <w:r w:rsidRPr="00B14A36">
        <w:rPr>
          <w:sz w:val="28"/>
          <w:szCs w:val="28"/>
          <w:lang w:val="uk-UA"/>
        </w:rPr>
        <w:t xml:space="preserve"> на суму 236</w:t>
      </w:r>
      <w:r>
        <w:rPr>
          <w:sz w:val="28"/>
          <w:szCs w:val="28"/>
          <w:lang w:val="uk-UA"/>
        </w:rPr>
        <w:t>,</w:t>
      </w:r>
      <w:r w:rsidRPr="00B14A36">
        <w:rPr>
          <w:sz w:val="28"/>
          <w:szCs w:val="28"/>
          <w:lang w:val="uk-UA"/>
        </w:rPr>
        <w:t>3</w:t>
      </w:r>
      <w:r>
        <w:rPr>
          <w:sz w:val="28"/>
          <w:szCs w:val="28"/>
          <w:lang w:val="uk-UA"/>
        </w:rPr>
        <w:t xml:space="preserve"> тис.</w:t>
      </w:r>
      <w:r w:rsidRPr="00B14A36">
        <w:rPr>
          <w:sz w:val="28"/>
          <w:szCs w:val="28"/>
          <w:lang w:val="uk-UA"/>
        </w:rPr>
        <w:t>грн)</w:t>
      </w:r>
      <w:r w:rsidRPr="00B14A36">
        <w:rPr>
          <w:i/>
          <w:sz w:val="28"/>
          <w:szCs w:val="28"/>
          <w:lang w:val="uk-UA"/>
        </w:rPr>
        <w:t>, з яких:</w:t>
      </w:r>
    </w:p>
    <w:p w:rsidR="007C7ECE" w:rsidRPr="00B14A36" w:rsidRDefault="007C7ECE" w:rsidP="007C7ECE">
      <w:pPr>
        <w:ind w:firstLine="708"/>
        <w:jc w:val="both"/>
        <w:rPr>
          <w:sz w:val="28"/>
          <w:szCs w:val="28"/>
          <w:shd w:val="clear" w:color="auto" w:fill="FFFFFF"/>
          <w:lang w:val="uk-UA"/>
        </w:rPr>
      </w:pPr>
      <w:r w:rsidRPr="00B14A36">
        <w:rPr>
          <w:i/>
          <w:sz w:val="28"/>
          <w:szCs w:val="28"/>
          <w:lang w:val="uk-UA"/>
        </w:rPr>
        <w:t xml:space="preserve">- </w:t>
      </w:r>
      <w:r w:rsidRPr="00B14A36">
        <w:rPr>
          <w:sz w:val="28"/>
          <w:szCs w:val="28"/>
          <w:lang w:val="uk-UA"/>
        </w:rPr>
        <w:t>15</w:t>
      </w:r>
      <w:r>
        <w:rPr>
          <w:sz w:val="28"/>
          <w:szCs w:val="28"/>
          <w:lang w:val="uk-UA"/>
        </w:rPr>
        <w:t>,</w:t>
      </w:r>
      <w:r w:rsidRPr="00B14A36">
        <w:rPr>
          <w:sz w:val="28"/>
          <w:szCs w:val="28"/>
          <w:lang w:val="uk-UA"/>
        </w:rPr>
        <w:t>8</w:t>
      </w:r>
      <w:r>
        <w:rPr>
          <w:sz w:val="28"/>
          <w:szCs w:val="28"/>
          <w:lang w:val="uk-UA"/>
        </w:rPr>
        <w:t xml:space="preserve"> тис.</w:t>
      </w:r>
      <w:r w:rsidRPr="00B14A36">
        <w:rPr>
          <w:sz w:val="28"/>
          <w:szCs w:val="28"/>
          <w:lang w:val="uk-UA"/>
        </w:rPr>
        <w:t xml:space="preserve"> грн</w:t>
      </w:r>
      <w:r w:rsidRPr="00B14A36">
        <w:rPr>
          <w:i/>
          <w:sz w:val="28"/>
          <w:szCs w:val="28"/>
          <w:lang w:val="uk-UA"/>
        </w:rPr>
        <w:t xml:space="preserve"> - </w:t>
      </w:r>
      <w:r w:rsidRPr="00B14A36">
        <w:rPr>
          <w:sz w:val="28"/>
          <w:szCs w:val="28"/>
          <w:lang w:val="uk-UA"/>
        </w:rPr>
        <w:t xml:space="preserve">кулер для води та бутильована вода для ЦНАП в </w:t>
      </w:r>
      <w:r w:rsidRPr="00B14A36">
        <w:rPr>
          <w:sz w:val="28"/>
          <w:szCs w:val="28"/>
          <w:shd w:val="clear" w:color="auto" w:fill="FFFFFF"/>
          <w:lang w:val="uk-UA"/>
        </w:rPr>
        <w:t>рамках реалізації програми "Електронне урядування задля підзвітності влади та участі громади" за фінансової підтримки Швейцарської агенції з розвитку та співробітництва в Україні згідно Меморандуму про взаєморозуміння та співпрацю між Хмільницькою міською радою та Міжнародною благодійною організацією "Фонд Східна Європа" від 03 грудня 2021 року (далі - згідно Меморандуму від 03 грудня 2021 року),</w:t>
      </w:r>
    </w:p>
    <w:p w:rsidR="007C7ECE" w:rsidRPr="00B14A36" w:rsidRDefault="007C7ECE" w:rsidP="007C7ECE">
      <w:pPr>
        <w:ind w:firstLine="708"/>
        <w:jc w:val="both"/>
        <w:rPr>
          <w:sz w:val="28"/>
          <w:szCs w:val="28"/>
          <w:lang w:val="uk-UA"/>
        </w:rPr>
      </w:pPr>
      <w:r w:rsidRPr="00B14A36">
        <w:rPr>
          <w:sz w:val="28"/>
          <w:szCs w:val="28"/>
          <w:shd w:val="clear" w:color="auto" w:fill="FFFFFF"/>
          <w:lang w:val="uk-UA"/>
        </w:rPr>
        <w:t xml:space="preserve">- </w:t>
      </w:r>
      <w:r>
        <w:rPr>
          <w:sz w:val="28"/>
          <w:szCs w:val="28"/>
          <w:shd w:val="clear" w:color="auto" w:fill="FFFFFF"/>
          <w:lang w:val="uk-UA"/>
        </w:rPr>
        <w:t>13,</w:t>
      </w:r>
      <w:r w:rsidRPr="00B14A36">
        <w:rPr>
          <w:sz w:val="28"/>
          <w:szCs w:val="28"/>
          <w:shd w:val="clear" w:color="auto" w:fill="FFFFFF"/>
          <w:lang w:val="uk-UA"/>
        </w:rPr>
        <w:t>0</w:t>
      </w:r>
      <w:r>
        <w:rPr>
          <w:sz w:val="28"/>
          <w:szCs w:val="28"/>
          <w:shd w:val="clear" w:color="auto" w:fill="FFFFFF"/>
          <w:lang w:val="uk-UA"/>
        </w:rPr>
        <w:t xml:space="preserve"> тис.</w:t>
      </w:r>
      <w:r w:rsidRPr="00B14A36">
        <w:rPr>
          <w:sz w:val="28"/>
          <w:szCs w:val="28"/>
          <w:shd w:val="clear" w:color="auto" w:fill="FFFFFF"/>
          <w:lang w:val="uk-UA"/>
        </w:rPr>
        <w:t xml:space="preserve"> грн - холодильник, </w:t>
      </w:r>
      <w:r w:rsidRPr="00B14A36">
        <w:rPr>
          <w:sz w:val="28"/>
          <w:szCs w:val="28"/>
          <w:lang w:val="uk-UA"/>
        </w:rPr>
        <w:t>отриманий в рамках реалізації  проєкту «</w:t>
      </w:r>
      <w:r w:rsidRPr="00B14A36">
        <w:rPr>
          <w:sz w:val="28"/>
          <w:szCs w:val="28"/>
          <w:shd w:val="clear" w:color="auto" w:fill="FFFFFF"/>
          <w:lang w:val="uk-UA"/>
        </w:rPr>
        <w:t>Розбудова структур надання послуг та освітнього потенціалу для психосоціального забезпечення в Україні» від Німецького товариства міжнародного співробітництва (</w:t>
      </w:r>
      <w:r w:rsidRPr="00B14A36">
        <w:rPr>
          <w:sz w:val="28"/>
          <w:szCs w:val="28"/>
          <w:shd w:val="clear" w:color="auto" w:fill="FFFFFF"/>
          <w:lang w:val="en-US"/>
        </w:rPr>
        <w:t>GIZ</w:t>
      </w:r>
      <w:r w:rsidRPr="00B14A36">
        <w:rPr>
          <w:sz w:val="28"/>
          <w:szCs w:val="28"/>
          <w:shd w:val="clear" w:color="auto" w:fill="FFFFFF"/>
          <w:lang w:val="uk-UA"/>
        </w:rPr>
        <w:t>)/мбХ</w:t>
      </w:r>
      <w:r w:rsidRPr="00B14A36">
        <w:rPr>
          <w:sz w:val="28"/>
          <w:szCs w:val="28"/>
          <w:lang w:val="uk-UA"/>
        </w:rPr>
        <w:t xml:space="preserve"> (акт приймання – передачі № 91173873 від 16.02.2024) відповідно до Постанови Кабінету Міністрів України від 17 грудня 2022 р. №1401 «Питання організації та функціонування пунктів незламності» (рішення сесії Хмільницької міської ради від 29.03.2024 №2536);</w:t>
      </w:r>
    </w:p>
    <w:p w:rsidR="007C7ECE" w:rsidRPr="00B14A36" w:rsidRDefault="007C7ECE" w:rsidP="007C7ECE">
      <w:pPr>
        <w:ind w:firstLine="708"/>
        <w:jc w:val="both"/>
        <w:rPr>
          <w:sz w:val="28"/>
          <w:szCs w:val="28"/>
          <w:lang w:val="uk-UA"/>
        </w:rPr>
      </w:pPr>
      <w:r w:rsidRPr="00B14A36">
        <w:rPr>
          <w:sz w:val="28"/>
          <w:szCs w:val="28"/>
          <w:shd w:val="clear" w:color="auto" w:fill="FFFFFF"/>
          <w:lang w:val="uk-UA"/>
        </w:rPr>
        <w:t>- 57</w:t>
      </w:r>
      <w:r>
        <w:rPr>
          <w:sz w:val="28"/>
          <w:szCs w:val="28"/>
          <w:shd w:val="clear" w:color="auto" w:fill="FFFFFF"/>
          <w:lang w:val="uk-UA"/>
        </w:rPr>
        <w:t>,2 тис.</w:t>
      </w:r>
      <w:r w:rsidRPr="00B14A36">
        <w:rPr>
          <w:sz w:val="28"/>
          <w:szCs w:val="28"/>
          <w:shd w:val="clear" w:color="auto" w:fill="FFFFFF"/>
          <w:lang w:val="uk-UA"/>
        </w:rPr>
        <w:t xml:space="preserve"> грн - плитка тротуарна, </w:t>
      </w:r>
      <w:r w:rsidRPr="00B14A36">
        <w:rPr>
          <w:sz w:val="28"/>
          <w:szCs w:val="28"/>
          <w:lang w:val="uk-UA"/>
        </w:rPr>
        <w:t>згідно рішень виконавчого комітету від 11.04.2024 №237, від 26.06.2024 №433 від</w:t>
      </w:r>
      <w:r w:rsidRPr="00B14A36">
        <w:rPr>
          <w:bCs/>
          <w:sz w:val="28"/>
          <w:szCs w:val="28"/>
          <w:lang w:val="uk-UA"/>
        </w:rPr>
        <w:t xml:space="preserve"> Комунального підприємства «Хмільниккомунсервіс» Хмільницької міської ради </w:t>
      </w:r>
      <w:r w:rsidRPr="00B14A36">
        <w:rPr>
          <w:sz w:val="28"/>
          <w:szCs w:val="28"/>
          <w:lang w:val="uk-UA"/>
        </w:rPr>
        <w:t>для благоустрою території біля адміністративного приміщення;</w:t>
      </w:r>
    </w:p>
    <w:p w:rsidR="007C7ECE" w:rsidRPr="00B14A36" w:rsidRDefault="007C7ECE" w:rsidP="007C7ECE">
      <w:pPr>
        <w:ind w:firstLine="708"/>
        <w:jc w:val="both"/>
        <w:rPr>
          <w:sz w:val="28"/>
          <w:szCs w:val="28"/>
          <w:lang w:val="uk-UA"/>
        </w:rPr>
      </w:pPr>
      <w:r w:rsidRPr="00B14A36">
        <w:rPr>
          <w:sz w:val="28"/>
          <w:szCs w:val="28"/>
          <w:shd w:val="clear" w:color="auto" w:fill="FFFFFF"/>
          <w:lang w:val="uk-UA"/>
        </w:rPr>
        <w:t xml:space="preserve"> - 3</w:t>
      </w:r>
      <w:r>
        <w:rPr>
          <w:sz w:val="28"/>
          <w:szCs w:val="28"/>
          <w:shd w:val="clear" w:color="auto" w:fill="FFFFFF"/>
          <w:lang w:val="uk-UA"/>
        </w:rPr>
        <w:t>,</w:t>
      </w:r>
      <w:r w:rsidRPr="00B14A36">
        <w:rPr>
          <w:sz w:val="28"/>
          <w:szCs w:val="28"/>
          <w:shd w:val="clear" w:color="auto" w:fill="FFFFFF"/>
          <w:lang w:val="uk-UA"/>
        </w:rPr>
        <w:t>3</w:t>
      </w:r>
      <w:r>
        <w:rPr>
          <w:sz w:val="28"/>
          <w:szCs w:val="28"/>
          <w:shd w:val="clear" w:color="auto" w:fill="FFFFFF"/>
          <w:lang w:val="uk-UA"/>
        </w:rPr>
        <w:t xml:space="preserve"> тис.</w:t>
      </w:r>
      <w:r w:rsidRPr="00B14A36">
        <w:rPr>
          <w:sz w:val="28"/>
          <w:szCs w:val="28"/>
          <w:shd w:val="clear" w:color="auto" w:fill="FFFFFF"/>
          <w:lang w:val="uk-UA"/>
        </w:rPr>
        <w:t xml:space="preserve"> грн - відсів, </w:t>
      </w:r>
      <w:r w:rsidRPr="00B14A36">
        <w:rPr>
          <w:sz w:val="28"/>
          <w:szCs w:val="28"/>
          <w:lang w:val="uk-UA"/>
        </w:rPr>
        <w:t xml:space="preserve">згідно рішення виконавчого комітету від 23.04.2024 №268 від </w:t>
      </w:r>
      <w:r w:rsidRPr="00B14A36">
        <w:rPr>
          <w:bCs/>
          <w:sz w:val="28"/>
          <w:szCs w:val="28"/>
          <w:lang w:val="uk-UA"/>
        </w:rPr>
        <w:t>Комунального підприємства «Хмільниккомунсервіс» Хмільницької міської ради</w:t>
      </w:r>
      <w:r w:rsidRPr="00B14A36">
        <w:rPr>
          <w:sz w:val="28"/>
          <w:szCs w:val="28"/>
          <w:lang w:val="uk-UA"/>
        </w:rPr>
        <w:t xml:space="preserve"> для благоустрою території біля адміністративного приміщення;</w:t>
      </w:r>
    </w:p>
    <w:p w:rsidR="007C7ECE" w:rsidRPr="00B14A36" w:rsidRDefault="007C7ECE" w:rsidP="007C7ECE">
      <w:pPr>
        <w:ind w:firstLine="708"/>
        <w:jc w:val="both"/>
        <w:rPr>
          <w:sz w:val="28"/>
          <w:szCs w:val="28"/>
          <w:lang w:val="uk-UA"/>
        </w:rPr>
      </w:pPr>
      <w:r w:rsidRPr="00B14A36">
        <w:rPr>
          <w:sz w:val="28"/>
          <w:szCs w:val="28"/>
          <w:shd w:val="clear" w:color="auto" w:fill="FFFFFF"/>
          <w:lang w:val="uk-UA"/>
        </w:rPr>
        <w:t>- 14</w:t>
      </w:r>
      <w:r>
        <w:rPr>
          <w:sz w:val="28"/>
          <w:szCs w:val="28"/>
          <w:shd w:val="clear" w:color="auto" w:fill="FFFFFF"/>
          <w:lang w:val="uk-UA"/>
        </w:rPr>
        <w:t>7</w:t>
      </w:r>
      <w:r w:rsidRPr="00B14A36">
        <w:rPr>
          <w:sz w:val="28"/>
          <w:szCs w:val="28"/>
          <w:shd w:val="clear" w:color="auto" w:fill="FFFFFF"/>
          <w:lang w:val="uk-UA"/>
        </w:rPr>
        <w:t>,0</w:t>
      </w:r>
      <w:r>
        <w:rPr>
          <w:sz w:val="28"/>
          <w:szCs w:val="28"/>
          <w:shd w:val="clear" w:color="auto" w:fill="FFFFFF"/>
          <w:lang w:val="uk-UA"/>
        </w:rPr>
        <w:t xml:space="preserve"> тис.</w:t>
      </w:r>
      <w:r w:rsidRPr="00B14A36">
        <w:rPr>
          <w:sz w:val="28"/>
          <w:szCs w:val="28"/>
          <w:shd w:val="clear" w:color="auto" w:fill="FFFFFF"/>
          <w:lang w:val="uk-UA"/>
        </w:rPr>
        <w:t xml:space="preserve"> грн - </w:t>
      </w:r>
      <w:r w:rsidRPr="00B14A36">
        <w:rPr>
          <w:sz w:val="28"/>
          <w:szCs w:val="28"/>
          <w:lang w:val="uk-UA"/>
        </w:rPr>
        <w:t xml:space="preserve">згідно рішення виконавчого комітету від 26.01.2024 №75 з балансу Добровольчого формування №1  Хмільницької міської територіальної громади </w:t>
      </w:r>
      <w:r w:rsidRPr="00B14A36">
        <w:rPr>
          <w:sz w:val="28"/>
          <w:szCs w:val="28"/>
          <w:shd w:val="clear" w:color="auto" w:fill="FFFFFF"/>
          <w:lang w:val="uk-UA"/>
        </w:rPr>
        <w:t>повернуто</w:t>
      </w:r>
      <w:r w:rsidRPr="00B14A36">
        <w:rPr>
          <w:sz w:val="28"/>
          <w:szCs w:val="28"/>
          <w:lang w:val="uk-UA"/>
        </w:rPr>
        <w:t xml:space="preserve"> на баланс виконавчого комітету Хмільницької міської ради військовий одяг для членів ДФТГ переданий згідно рішень виконавчого комітету Хмільницької міської ради від 27.07.2023р. № 401 та від 27.12.2023р. №811 «</w:t>
      </w:r>
      <w:r w:rsidRPr="00B14A36">
        <w:rPr>
          <w:bCs/>
          <w:sz w:val="28"/>
          <w:szCs w:val="28"/>
          <w:lang w:val="uk-UA"/>
        </w:rPr>
        <w:t>Про безоплатну передачу комунального майна з балансу виконавчого комітету Хмільницької міської ради Добровольчому формуванню №1 Хмільницької міської територіальної громади</w:t>
      </w:r>
      <w:r w:rsidRPr="00B14A36">
        <w:rPr>
          <w:sz w:val="28"/>
          <w:szCs w:val="28"/>
          <w:lang w:val="uk-UA"/>
        </w:rPr>
        <w:t>»;</w:t>
      </w:r>
    </w:p>
    <w:p w:rsidR="00234F00" w:rsidRDefault="007C7ECE" w:rsidP="007C7ECE">
      <w:pPr>
        <w:jc w:val="both"/>
        <w:rPr>
          <w:color w:val="FF0000"/>
          <w:sz w:val="28"/>
          <w:szCs w:val="28"/>
          <w:shd w:val="clear" w:color="auto" w:fill="FFFFFF"/>
          <w:lang w:val="uk-UA"/>
        </w:rPr>
      </w:pPr>
      <w:r w:rsidRPr="00A72368">
        <w:rPr>
          <w:color w:val="FF0000"/>
          <w:sz w:val="28"/>
          <w:szCs w:val="28"/>
          <w:shd w:val="clear" w:color="auto" w:fill="FFFFFF"/>
          <w:lang w:val="uk-UA"/>
        </w:rPr>
        <w:tab/>
      </w:r>
    </w:p>
    <w:p w:rsidR="007C7ECE" w:rsidRDefault="007C7ECE" w:rsidP="00234F00">
      <w:pPr>
        <w:ind w:firstLine="708"/>
        <w:jc w:val="both"/>
        <w:rPr>
          <w:sz w:val="28"/>
          <w:szCs w:val="28"/>
          <w:lang w:val="uk-UA"/>
        </w:rPr>
      </w:pPr>
      <w:r w:rsidRPr="00B77419">
        <w:rPr>
          <w:sz w:val="28"/>
          <w:szCs w:val="28"/>
          <w:lang w:val="uk-UA"/>
        </w:rPr>
        <w:t xml:space="preserve">- </w:t>
      </w:r>
      <w:r w:rsidRPr="00B77419">
        <w:rPr>
          <w:i/>
          <w:sz w:val="28"/>
          <w:szCs w:val="28"/>
          <w:lang w:val="uk-UA"/>
        </w:rPr>
        <w:t>за рахунок плати за оренду майна бюджетних установ від здачі частини приміщення в оренду відповідно до статті 13 Бюджетного кодексу України</w:t>
      </w:r>
      <w:r w:rsidRPr="00B77419">
        <w:rPr>
          <w:sz w:val="28"/>
          <w:szCs w:val="28"/>
          <w:lang w:val="uk-UA"/>
        </w:rPr>
        <w:t xml:space="preserve"> передбачено видатки з урахуванням змін в сумі 105</w:t>
      </w:r>
      <w:r>
        <w:rPr>
          <w:sz w:val="28"/>
          <w:szCs w:val="28"/>
          <w:lang w:val="uk-UA"/>
        </w:rPr>
        <w:t>,4 тис.</w:t>
      </w:r>
      <w:r w:rsidRPr="00B77419">
        <w:rPr>
          <w:sz w:val="28"/>
          <w:szCs w:val="28"/>
          <w:lang w:val="uk-UA"/>
        </w:rPr>
        <w:t xml:space="preserve"> грн,надходження склали 94</w:t>
      </w:r>
      <w:r>
        <w:rPr>
          <w:sz w:val="28"/>
          <w:szCs w:val="28"/>
          <w:lang w:val="uk-UA"/>
        </w:rPr>
        <w:t>,</w:t>
      </w:r>
      <w:r w:rsidRPr="00B77419">
        <w:rPr>
          <w:sz w:val="28"/>
          <w:szCs w:val="28"/>
          <w:lang w:val="uk-UA"/>
        </w:rPr>
        <w:t>4</w:t>
      </w:r>
      <w:r>
        <w:rPr>
          <w:sz w:val="28"/>
          <w:szCs w:val="28"/>
          <w:lang w:val="uk-UA"/>
        </w:rPr>
        <w:t xml:space="preserve"> тис.</w:t>
      </w:r>
      <w:r w:rsidRPr="00B77419">
        <w:rPr>
          <w:sz w:val="28"/>
          <w:szCs w:val="28"/>
          <w:lang w:val="uk-UA"/>
        </w:rPr>
        <w:t xml:space="preserve"> грн,касові видатки звітного періодусклали 85</w:t>
      </w:r>
      <w:r>
        <w:rPr>
          <w:sz w:val="28"/>
          <w:szCs w:val="28"/>
          <w:lang w:val="uk-UA"/>
        </w:rPr>
        <w:t>,1 тис.</w:t>
      </w:r>
      <w:r w:rsidRPr="00B77419">
        <w:rPr>
          <w:sz w:val="28"/>
          <w:szCs w:val="28"/>
          <w:lang w:val="uk-UA"/>
        </w:rPr>
        <w:t xml:space="preserve"> грн на утримання приміщення та прилеглої території виконавчого комітету Хмільницької міської ради.</w:t>
      </w:r>
    </w:p>
    <w:p w:rsidR="00234F00" w:rsidRDefault="00234F00" w:rsidP="00234F00">
      <w:pPr>
        <w:ind w:firstLine="708"/>
        <w:jc w:val="both"/>
        <w:rPr>
          <w:sz w:val="28"/>
          <w:szCs w:val="28"/>
          <w:lang w:val="uk-UA"/>
        </w:rPr>
      </w:pPr>
    </w:p>
    <w:p w:rsidR="00234F00" w:rsidRDefault="00234F00" w:rsidP="00234F00">
      <w:pPr>
        <w:ind w:firstLine="708"/>
        <w:jc w:val="both"/>
        <w:rPr>
          <w:sz w:val="28"/>
          <w:szCs w:val="28"/>
          <w:lang w:val="uk-UA"/>
        </w:rPr>
      </w:pPr>
    </w:p>
    <w:p w:rsidR="00234F00" w:rsidRDefault="00234F00" w:rsidP="00234F00">
      <w:pPr>
        <w:ind w:firstLine="708"/>
        <w:jc w:val="both"/>
        <w:rPr>
          <w:sz w:val="28"/>
          <w:szCs w:val="28"/>
          <w:lang w:val="uk-UA"/>
        </w:rPr>
      </w:pPr>
    </w:p>
    <w:p w:rsidR="00234F00" w:rsidRDefault="00234F00" w:rsidP="00234F00">
      <w:pPr>
        <w:ind w:firstLine="708"/>
        <w:jc w:val="both"/>
        <w:rPr>
          <w:sz w:val="28"/>
          <w:szCs w:val="28"/>
          <w:lang w:val="uk-UA"/>
        </w:rPr>
      </w:pPr>
    </w:p>
    <w:p w:rsidR="00234F00" w:rsidRPr="00B77419" w:rsidRDefault="00234F00" w:rsidP="00234F00">
      <w:pPr>
        <w:ind w:firstLine="708"/>
        <w:jc w:val="both"/>
        <w:rPr>
          <w:sz w:val="28"/>
          <w:szCs w:val="28"/>
          <w:lang w:val="uk-UA"/>
        </w:rPr>
      </w:pPr>
    </w:p>
    <w:p w:rsidR="007C7ECE" w:rsidRDefault="007C7ECE" w:rsidP="007C7ECE">
      <w:pPr>
        <w:jc w:val="both"/>
        <w:rPr>
          <w:color w:val="FF0000"/>
          <w:sz w:val="28"/>
          <w:szCs w:val="28"/>
          <w:lang w:val="uk-UA"/>
        </w:rPr>
      </w:pPr>
    </w:p>
    <w:p w:rsidR="007C7ECE" w:rsidRPr="00B77419" w:rsidRDefault="007C7ECE" w:rsidP="007C7ECE">
      <w:pPr>
        <w:pStyle w:val="a9"/>
        <w:spacing w:after="0"/>
        <w:ind w:left="0"/>
        <w:jc w:val="center"/>
        <w:rPr>
          <w:sz w:val="28"/>
          <w:szCs w:val="28"/>
        </w:rPr>
      </w:pPr>
      <w:r w:rsidRPr="00B77419">
        <w:rPr>
          <w:sz w:val="28"/>
          <w:szCs w:val="28"/>
          <w:lang w:val="uk-UA"/>
        </w:rPr>
        <w:t>Д</w:t>
      </w:r>
      <w:r w:rsidRPr="00B77419">
        <w:rPr>
          <w:sz w:val="28"/>
          <w:szCs w:val="28"/>
        </w:rPr>
        <w:t>жерел</w:t>
      </w:r>
      <w:r w:rsidRPr="00B77419">
        <w:rPr>
          <w:sz w:val="28"/>
          <w:szCs w:val="28"/>
          <w:lang w:val="uk-UA"/>
        </w:rPr>
        <w:t>а</w:t>
      </w:r>
      <w:r w:rsidRPr="00B77419">
        <w:rPr>
          <w:sz w:val="28"/>
          <w:szCs w:val="28"/>
        </w:rPr>
        <w:t xml:space="preserve"> формування та напрямк</w:t>
      </w:r>
      <w:r w:rsidRPr="00B77419">
        <w:rPr>
          <w:sz w:val="28"/>
          <w:szCs w:val="28"/>
          <w:lang w:val="uk-UA"/>
        </w:rPr>
        <w:t>и</w:t>
      </w:r>
      <w:r w:rsidRPr="00B77419">
        <w:rPr>
          <w:sz w:val="28"/>
          <w:szCs w:val="28"/>
        </w:rPr>
        <w:t xml:space="preserve"> використання спеціального фонду</w:t>
      </w:r>
    </w:p>
    <w:p w:rsidR="007C7ECE" w:rsidRPr="008B2A38" w:rsidRDefault="007C7ECE" w:rsidP="007C7ECE">
      <w:pPr>
        <w:pStyle w:val="a9"/>
        <w:spacing w:after="0"/>
        <w:ind w:left="0"/>
        <w:jc w:val="center"/>
        <w:rPr>
          <w:lang w:val="uk-UA"/>
        </w:rPr>
      </w:pPr>
      <w:r w:rsidRPr="00B77419">
        <w:rPr>
          <w:sz w:val="28"/>
          <w:szCs w:val="28"/>
          <w:lang w:val="uk-UA"/>
        </w:rPr>
        <w:tab/>
      </w:r>
      <w:r w:rsidRPr="00B77419">
        <w:rPr>
          <w:sz w:val="28"/>
          <w:szCs w:val="28"/>
          <w:lang w:val="uk-UA"/>
        </w:rPr>
        <w:tab/>
      </w:r>
      <w:r w:rsidRPr="00B77419">
        <w:rPr>
          <w:sz w:val="28"/>
          <w:szCs w:val="28"/>
          <w:lang w:val="uk-UA"/>
        </w:rPr>
        <w:tab/>
      </w:r>
      <w:r w:rsidRPr="00B77419">
        <w:rPr>
          <w:sz w:val="28"/>
          <w:szCs w:val="28"/>
          <w:lang w:val="uk-UA"/>
        </w:rPr>
        <w:tab/>
      </w:r>
      <w:r w:rsidRPr="00B77419">
        <w:rPr>
          <w:sz w:val="28"/>
          <w:szCs w:val="28"/>
          <w:lang w:val="uk-UA"/>
        </w:rPr>
        <w:tab/>
      </w:r>
      <w:r w:rsidRPr="00B77419">
        <w:rPr>
          <w:sz w:val="28"/>
          <w:szCs w:val="28"/>
          <w:lang w:val="uk-UA"/>
        </w:rPr>
        <w:tab/>
      </w:r>
      <w:r w:rsidRPr="00B77419">
        <w:rPr>
          <w:sz w:val="28"/>
          <w:szCs w:val="28"/>
          <w:lang w:val="uk-UA"/>
        </w:rPr>
        <w:tab/>
      </w:r>
      <w:r w:rsidRPr="00B77419">
        <w:rPr>
          <w:sz w:val="28"/>
          <w:szCs w:val="28"/>
          <w:lang w:val="uk-UA"/>
        </w:rPr>
        <w:tab/>
      </w:r>
      <w:r w:rsidRPr="00B77419">
        <w:rPr>
          <w:sz w:val="28"/>
          <w:szCs w:val="28"/>
          <w:lang w:val="uk-UA"/>
        </w:rPr>
        <w:tab/>
      </w:r>
      <w:r w:rsidRPr="00B77419">
        <w:rPr>
          <w:sz w:val="28"/>
          <w:szCs w:val="28"/>
          <w:lang w:val="uk-UA"/>
        </w:rPr>
        <w:tab/>
      </w:r>
      <w:r w:rsidRPr="00B77419">
        <w:rPr>
          <w:sz w:val="28"/>
          <w:szCs w:val="28"/>
          <w:lang w:val="uk-UA"/>
        </w:rPr>
        <w:tab/>
      </w:r>
      <w:r w:rsidRPr="00B77419">
        <w:rPr>
          <w:sz w:val="28"/>
          <w:szCs w:val="28"/>
          <w:lang w:val="uk-UA"/>
        </w:rPr>
        <w:tab/>
      </w:r>
      <w:r w:rsidRPr="008B2A38">
        <w:rPr>
          <w:lang w:val="uk-UA"/>
        </w:rPr>
        <w:t>тис.грн</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
        <w:gridCol w:w="473"/>
        <w:gridCol w:w="473"/>
        <w:gridCol w:w="473"/>
        <w:gridCol w:w="473"/>
        <w:gridCol w:w="473"/>
        <w:gridCol w:w="473"/>
        <w:gridCol w:w="473"/>
        <w:gridCol w:w="293"/>
        <w:gridCol w:w="653"/>
        <w:gridCol w:w="473"/>
        <w:gridCol w:w="473"/>
        <w:gridCol w:w="473"/>
        <w:gridCol w:w="473"/>
        <w:gridCol w:w="290"/>
        <w:gridCol w:w="656"/>
        <w:gridCol w:w="473"/>
        <w:gridCol w:w="473"/>
        <w:gridCol w:w="473"/>
        <w:gridCol w:w="473"/>
        <w:gridCol w:w="287"/>
      </w:tblGrid>
      <w:tr w:rsidR="007C7ECE" w:rsidRPr="00A72368" w:rsidTr="00F75954">
        <w:trPr>
          <w:trHeight w:val="255"/>
        </w:trPr>
        <w:tc>
          <w:tcPr>
            <w:tcW w:w="1419" w:type="dxa"/>
            <w:gridSpan w:val="3"/>
            <w:vMerge w:val="restart"/>
            <w:shd w:val="clear" w:color="auto" w:fill="auto"/>
            <w:vAlign w:val="center"/>
          </w:tcPr>
          <w:p w:rsidR="007C7ECE" w:rsidRPr="00ED3865" w:rsidRDefault="007C7ECE" w:rsidP="00F75954">
            <w:pPr>
              <w:jc w:val="center"/>
              <w:rPr>
                <w:sz w:val="16"/>
                <w:szCs w:val="16"/>
                <w:lang w:val="uk-UA"/>
              </w:rPr>
            </w:pPr>
            <w:r w:rsidRPr="00ED3865">
              <w:rPr>
                <w:sz w:val="16"/>
                <w:szCs w:val="16"/>
                <w:lang w:val="uk-UA"/>
              </w:rPr>
              <w:t>Всього</w:t>
            </w:r>
          </w:p>
        </w:tc>
        <w:tc>
          <w:tcPr>
            <w:tcW w:w="8328" w:type="dxa"/>
            <w:gridSpan w:val="18"/>
            <w:shd w:val="clear" w:color="auto" w:fill="auto"/>
            <w:vAlign w:val="center"/>
          </w:tcPr>
          <w:p w:rsidR="007C7ECE" w:rsidRPr="00ED3865" w:rsidRDefault="007C7ECE" w:rsidP="00F75954">
            <w:pPr>
              <w:rPr>
                <w:sz w:val="16"/>
                <w:szCs w:val="16"/>
                <w:lang w:val="uk-UA"/>
              </w:rPr>
            </w:pPr>
            <w:r w:rsidRPr="00ED3865">
              <w:rPr>
                <w:sz w:val="16"/>
                <w:szCs w:val="16"/>
                <w:lang w:val="uk-UA"/>
              </w:rPr>
              <w:t>в тому числі по видах:</w:t>
            </w:r>
          </w:p>
        </w:tc>
      </w:tr>
      <w:tr w:rsidR="007C7ECE" w:rsidRPr="00A72368" w:rsidTr="00F75954">
        <w:trPr>
          <w:cantSplit/>
          <w:trHeight w:val="1835"/>
        </w:trPr>
        <w:tc>
          <w:tcPr>
            <w:tcW w:w="1419" w:type="dxa"/>
            <w:gridSpan w:val="3"/>
            <w:vMerge/>
            <w:vAlign w:val="center"/>
          </w:tcPr>
          <w:p w:rsidR="007C7ECE" w:rsidRPr="00ED3865" w:rsidRDefault="007C7ECE" w:rsidP="00F75954">
            <w:pPr>
              <w:rPr>
                <w:sz w:val="16"/>
                <w:szCs w:val="16"/>
                <w:lang w:val="uk-UA"/>
              </w:rPr>
            </w:pPr>
          </w:p>
        </w:tc>
        <w:tc>
          <w:tcPr>
            <w:tcW w:w="1419" w:type="dxa"/>
            <w:gridSpan w:val="3"/>
            <w:shd w:val="clear" w:color="auto" w:fill="auto"/>
            <w:textDirection w:val="btLr"/>
          </w:tcPr>
          <w:p w:rsidR="007C7ECE" w:rsidRPr="00ED3865" w:rsidRDefault="007C7ECE" w:rsidP="00F75954">
            <w:pPr>
              <w:rPr>
                <w:sz w:val="16"/>
                <w:szCs w:val="16"/>
                <w:lang w:val="uk-UA"/>
              </w:rPr>
            </w:pPr>
            <w:r w:rsidRPr="00ED3865">
              <w:rPr>
                <w:sz w:val="16"/>
                <w:szCs w:val="16"/>
                <w:lang w:val="uk-UA"/>
              </w:rPr>
              <w:t>25010100    Плата за послуги, що</w:t>
            </w:r>
          </w:p>
          <w:p w:rsidR="007C7ECE" w:rsidRPr="00ED3865" w:rsidRDefault="007C7ECE" w:rsidP="00F75954">
            <w:pPr>
              <w:rPr>
                <w:sz w:val="16"/>
                <w:szCs w:val="16"/>
                <w:lang w:val="uk-UA"/>
              </w:rPr>
            </w:pPr>
            <w:r w:rsidRPr="00ED3865">
              <w:rPr>
                <w:sz w:val="16"/>
                <w:szCs w:val="16"/>
                <w:lang w:val="uk-UA"/>
              </w:rPr>
              <w:t xml:space="preserve"> надаються бюджетними установами</w:t>
            </w:r>
          </w:p>
          <w:p w:rsidR="007C7ECE" w:rsidRPr="00ED3865" w:rsidRDefault="007C7ECE" w:rsidP="00F75954">
            <w:pPr>
              <w:rPr>
                <w:sz w:val="16"/>
                <w:szCs w:val="16"/>
                <w:lang w:val="uk-UA"/>
              </w:rPr>
            </w:pPr>
            <w:r w:rsidRPr="00ED3865">
              <w:rPr>
                <w:sz w:val="16"/>
                <w:szCs w:val="16"/>
                <w:lang w:val="uk-UA"/>
              </w:rPr>
              <w:t xml:space="preserve"> згідно з їх основною діяльністю </w:t>
            </w:r>
          </w:p>
        </w:tc>
        <w:tc>
          <w:tcPr>
            <w:tcW w:w="1239" w:type="dxa"/>
            <w:gridSpan w:val="3"/>
            <w:shd w:val="clear" w:color="auto" w:fill="auto"/>
            <w:textDirection w:val="btLr"/>
          </w:tcPr>
          <w:p w:rsidR="007C7ECE" w:rsidRPr="00ED3865" w:rsidRDefault="007C7ECE" w:rsidP="00F75954">
            <w:pPr>
              <w:rPr>
                <w:sz w:val="16"/>
                <w:szCs w:val="16"/>
                <w:lang w:val="uk-UA"/>
              </w:rPr>
            </w:pPr>
            <w:r w:rsidRPr="00ED3865">
              <w:rPr>
                <w:sz w:val="16"/>
                <w:szCs w:val="16"/>
                <w:lang w:val="uk-UA"/>
              </w:rPr>
              <w:t xml:space="preserve">25010200 Надходження бюджетних </w:t>
            </w:r>
          </w:p>
          <w:p w:rsidR="007C7ECE" w:rsidRPr="00ED3865" w:rsidRDefault="007C7ECE" w:rsidP="00F75954">
            <w:pPr>
              <w:rPr>
                <w:sz w:val="16"/>
                <w:szCs w:val="16"/>
                <w:lang w:val="uk-UA"/>
              </w:rPr>
            </w:pPr>
            <w:r w:rsidRPr="00ED3865">
              <w:rPr>
                <w:sz w:val="16"/>
                <w:szCs w:val="16"/>
                <w:lang w:val="uk-UA"/>
              </w:rPr>
              <w:t>установ від додаткової (господарської)</w:t>
            </w:r>
          </w:p>
          <w:p w:rsidR="007C7ECE" w:rsidRPr="00ED3865" w:rsidRDefault="007C7ECE" w:rsidP="00F75954">
            <w:pPr>
              <w:rPr>
                <w:sz w:val="16"/>
                <w:szCs w:val="16"/>
                <w:lang w:val="uk-UA"/>
              </w:rPr>
            </w:pPr>
            <w:r w:rsidRPr="00ED3865">
              <w:rPr>
                <w:sz w:val="16"/>
                <w:szCs w:val="16"/>
                <w:lang w:val="uk-UA"/>
              </w:rPr>
              <w:t xml:space="preserve"> діяльності  виробничої діяльності</w:t>
            </w:r>
          </w:p>
        </w:tc>
        <w:tc>
          <w:tcPr>
            <w:tcW w:w="1599" w:type="dxa"/>
            <w:gridSpan w:val="3"/>
            <w:shd w:val="clear" w:color="auto" w:fill="auto"/>
            <w:textDirection w:val="btLr"/>
          </w:tcPr>
          <w:p w:rsidR="007C7ECE" w:rsidRPr="00ED3865" w:rsidRDefault="007C7ECE" w:rsidP="00F75954">
            <w:pPr>
              <w:rPr>
                <w:sz w:val="16"/>
                <w:szCs w:val="16"/>
                <w:lang w:val="uk-UA"/>
              </w:rPr>
            </w:pPr>
            <w:r w:rsidRPr="00ED3865">
              <w:rPr>
                <w:sz w:val="16"/>
                <w:szCs w:val="16"/>
                <w:lang w:val="uk-UA"/>
              </w:rPr>
              <w:t xml:space="preserve">25010300 Плата за оренду майна </w:t>
            </w:r>
          </w:p>
          <w:p w:rsidR="007C7ECE" w:rsidRPr="00ED3865" w:rsidRDefault="007C7ECE" w:rsidP="00F75954">
            <w:pPr>
              <w:rPr>
                <w:sz w:val="16"/>
                <w:szCs w:val="16"/>
                <w:lang w:val="uk-UA"/>
              </w:rPr>
            </w:pPr>
            <w:r w:rsidRPr="00ED3865">
              <w:rPr>
                <w:sz w:val="16"/>
                <w:szCs w:val="16"/>
                <w:lang w:val="uk-UA"/>
              </w:rPr>
              <w:t xml:space="preserve">бюджетних установ   </w:t>
            </w:r>
          </w:p>
        </w:tc>
        <w:tc>
          <w:tcPr>
            <w:tcW w:w="1236" w:type="dxa"/>
            <w:gridSpan w:val="3"/>
            <w:shd w:val="clear" w:color="auto" w:fill="auto"/>
            <w:textDirection w:val="btLr"/>
          </w:tcPr>
          <w:p w:rsidR="007C7ECE" w:rsidRPr="00ED3865" w:rsidRDefault="007C7ECE" w:rsidP="00F75954">
            <w:pPr>
              <w:rPr>
                <w:sz w:val="16"/>
                <w:szCs w:val="16"/>
                <w:lang w:val="uk-UA"/>
              </w:rPr>
            </w:pPr>
            <w:r w:rsidRPr="00ED3865">
              <w:rPr>
                <w:sz w:val="16"/>
                <w:szCs w:val="16"/>
                <w:lang w:val="uk-UA"/>
              </w:rPr>
              <w:t>25010400 Надходження бюджетних</w:t>
            </w:r>
          </w:p>
          <w:p w:rsidR="007C7ECE" w:rsidRPr="00ED3865" w:rsidRDefault="007C7ECE" w:rsidP="00F75954">
            <w:pPr>
              <w:rPr>
                <w:sz w:val="16"/>
                <w:szCs w:val="16"/>
                <w:lang w:val="uk-UA"/>
              </w:rPr>
            </w:pPr>
            <w:r w:rsidRPr="00ED3865">
              <w:rPr>
                <w:sz w:val="16"/>
                <w:szCs w:val="16"/>
                <w:lang w:val="uk-UA"/>
              </w:rPr>
              <w:t xml:space="preserve"> установ від реалізації в установленому</w:t>
            </w:r>
          </w:p>
          <w:p w:rsidR="007C7ECE" w:rsidRPr="00ED3865" w:rsidRDefault="007C7ECE" w:rsidP="00F75954">
            <w:pPr>
              <w:rPr>
                <w:sz w:val="16"/>
                <w:szCs w:val="16"/>
                <w:lang w:val="uk-UA"/>
              </w:rPr>
            </w:pPr>
            <w:r w:rsidRPr="00ED3865">
              <w:rPr>
                <w:sz w:val="16"/>
                <w:szCs w:val="16"/>
                <w:lang w:val="uk-UA"/>
              </w:rPr>
              <w:t xml:space="preserve"> порядку майна (крім нерухомого майна) </w:t>
            </w:r>
          </w:p>
        </w:tc>
        <w:tc>
          <w:tcPr>
            <w:tcW w:w="1602" w:type="dxa"/>
            <w:gridSpan w:val="3"/>
            <w:textDirection w:val="btLr"/>
          </w:tcPr>
          <w:p w:rsidR="007C7ECE" w:rsidRPr="00ED3865" w:rsidRDefault="007C7ECE" w:rsidP="00F75954">
            <w:pPr>
              <w:rPr>
                <w:sz w:val="16"/>
                <w:szCs w:val="16"/>
                <w:lang w:val="uk-UA"/>
              </w:rPr>
            </w:pPr>
            <w:r w:rsidRPr="00ED3865">
              <w:rPr>
                <w:sz w:val="16"/>
                <w:szCs w:val="16"/>
                <w:lang w:val="uk-UA"/>
              </w:rPr>
              <w:t xml:space="preserve">25020100 Благодійні внески, </w:t>
            </w:r>
          </w:p>
          <w:p w:rsidR="007C7ECE" w:rsidRPr="00ED3865" w:rsidRDefault="007C7ECE" w:rsidP="00F75954">
            <w:pPr>
              <w:rPr>
                <w:sz w:val="16"/>
                <w:szCs w:val="16"/>
                <w:lang w:val="uk-UA"/>
              </w:rPr>
            </w:pPr>
            <w:r w:rsidRPr="00ED3865">
              <w:rPr>
                <w:sz w:val="16"/>
                <w:szCs w:val="16"/>
                <w:lang w:val="uk-UA"/>
              </w:rPr>
              <w:t>гранти та дарунки </w:t>
            </w:r>
          </w:p>
        </w:tc>
        <w:tc>
          <w:tcPr>
            <w:tcW w:w="1233" w:type="dxa"/>
            <w:gridSpan w:val="3"/>
            <w:textDirection w:val="btLr"/>
          </w:tcPr>
          <w:p w:rsidR="007C7ECE" w:rsidRPr="00ED3865" w:rsidRDefault="007C7ECE" w:rsidP="00F75954">
            <w:pPr>
              <w:rPr>
                <w:sz w:val="16"/>
                <w:szCs w:val="16"/>
                <w:lang w:val="uk-UA"/>
              </w:rPr>
            </w:pPr>
            <w:r w:rsidRPr="00ED3865">
              <w:rPr>
                <w:sz w:val="16"/>
                <w:szCs w:val="16"/>
                <w:lang w:val="uk-UA"/>
              </w:rPr>
              <w:t>25020200 Кошти, що отримують</w:t>
            </w:r>
          </w:p>
          <w:p w:rsidR="007C7ECE" w:rsidRPr="00ED3865" w:rsidRDefault="007C7ECE" w:rsidP="00F75954">
            <w:pPr>
              <w:rPr>
                <w:sz w:val="16"/>
                <w:szCs w:val="16"/>
                <w:lang w:val="uk-UA"/>
              </w:rPr>
            </w:pPr>
            <w:r w:rsidRPr="00ED3865">
              <w:rPr>
                <w:sz w:val="16"/>
                <w:szCs w:val="16"/>
                <w:lang w:val="uk-UA"/>
              </w:rPr>
              <w:t xml:space="preserve"> бюджетні установи  від підприємств, </w:t>
            </w:r>
          </w:p>
          <w:p w:rsidR="007C7ECE" w:rsidRPr="00ED3865" w:rsidRDefault="007C7ECE" w:rsidP="00F75954">
            <w:pPr>
              <w:rPr>
                <w:sz w:val="16"/>
                <w:szCs w:val="16"/>
                <w:lang w:val="uk-UA"/>
              </w:rPr>
            </w:pPr>
            <w:r w:rsidRPr="00ED3865">
              <w:rPr>
                <w:sz w:val="16"/>
                <w:szCs w:val="16"/>
                <w:lang w:val="uk-UA"/>
              </w:rPr>
              <w:t>організацій, фізичних осіб та від інших</w:t>
            </w:r>
          </w:p>
          <w:p w:rsidR="007C7ECE" w:rsidRPr="00ED3865" w:rsidRDefault="007C7ECE" w:rsidP="00F75954">
            <w:pPr>
              <w:rPr>
                <w:sz w:val="16"/>
                <w:szCs w:val="16"/>
                <w:lang w:val="uk-UA"/>
              </w:rPr>
            </w:pPr>
            <w:r w:rsidRPr="00ED3865">
              <w:rPr>
                <w:sz w:val="16"/>
                <w:szCs w:val="16"/>
                <w:lang w:val="uk-UA"/>
              </w:rPr>
              <w:t xml:space="preserve"> бюджетних установ для виконання </w:t>
            </w:r>
          </w:p>
          <w:p w:rsidR="007C7ECE" w:rsidRPr="00ED3865" w:rsidRDefault="007C7ECE" w:rsidP="00F75954">
            <w:pPr>
              <w:rPr>
                <w:sz w:val="16"/>
                <w:szCs w:val="16"/>
                <w:lang w:val="uk-UA"/>
              </w:rPr>
            </w:pPr>
            <w:r w:rsidRPr="00ED3865">
              <w:rPr>
                <w:sz w:val="16"/>
                <w:szCs w:val="16"/>
                <w:lang w:val="uk-UA"/>
              </w:rPr>
              <w:t>цільових заходів </w:t>
            </w:r>
          </w:p>
        </w:tc>
      </w:tr>
      <w:tr w:rsidR="007C7ECE" w:rsidRPr="00A72368" w:rsidTr="00F75954">
        <w:trPr>
          <w:cantSplit/>
          <w:trHeight w:val="1250"/>
        </w:trPr>
        <w:tc>
          <w:tcPr>
            <w:tcW w:w="473" w:type="dxa"/>
            <w:shd w:val="clear" w:color="auto" w:fill="auto"/>
            <w:textDirection w:val="btLr"/>
          </w:tcPr>
          <w:p w:rsidR="007C7ECE" w:rsidRPr="00ED3865" w:rsidRDefault="007C7ECE" w:rsidP="00F75954">
            <w:pPr>
              <w:rPr>
                <w:sz w:val="16"/>
                <w:szCs w:val="16"/>
                <w:lang w:val="uk-UA"/>
              </w:rPr>
            </w:pPr>
            <w:r w:rsidRPr="00ED3865">
              <w:rPr>
                <w:sz w:val="16"/>
                <w:szCs w:val="16"/>
                <w:lang w:val="uk-UA"/>
              </w:rPr>
              <w:t>кошторис</w:t>
            </w:r>
          </w:p>
        </w:tc>
        <w:tc>
          <w:tcPr>
            <w:tcW w:w="473" w:type="dxa"/>
            <w:shd w:val="clear" w:color="auto" w:fill="auto"/>
            <w:textDirection w:val="btLr"/>
            <w:vAlign w:val="center"/>
          </w:tcPr>
          <w:p w:rsidR="007C7ECE" w:rsidRPr="00ED3865" w:rsidRDefault="007C7ECE" w:rsidP="00F75954">
            <w:pPr>
              <w:rPr>
                <w:sz w:val="16"/>
                <w:szCs w:val="16"/>
                <w:lang w:val="uk-UA"/>
              </w:rPr>
            </w:pPr>
            <w:r w:rsidRPr="00ED3865">
              <w:rPr>
                <w:sz w:val="16"/>
                <w:szCs w:val="16"/>
                <w:lang w:val="uk-UA"/>
              </w:rPr>
              <w:t>надходження</w:t>
            </w:r>
          </w:p>
        </w:tc>
        <w:tc>
          <w:tcPr>
            <w:tcW w:w="473" w:type="dxa"/>
            <w:shd w:val="clear" w:color="auto" w:fill="auto"/>
            <w:textDirection w:val="btLr"/>
            <w:vAlign w:val="center"/>
          </w:tcPr>
          <w:p w:rsidR="007C7ECE" w:rsidRPr="00ED3865" w:rsidRDefault="007C7ECE" w:rsidP="00F75954">
            <w:pPr>
              <w:rPr>
                <w:sz w:val="16"/>
                <w:szCs w:val="16"/>
                <w:lang w:val="uk-UA"/>
              </w:rPr>
            </w:pPr>
            <w:r w:rsidRPr="00ED3865">
              <w:rPr>
                <w:sz w:val="16"/>
                <w:szCs w:val="16"/>
                <w:lang w:val="uk-UA"/>
              </w:rPr>
              <w:t>касові видатки</w:t>
            </w:r>
          </w:p>
        </w:tc>
        <w:tc>
          <w:tcPr>
            <w:tcW w:w="473" w:type="dxa"/>
            <w:shd w:val="clear" w:color="auto" w:fill="auto"/>
            <w:textDirection w:val="btLr"/>
            <w:vAlign w:val="center"/>
          </w:tcPr>
          <w:p w:rsidR="007C7ECE" w:rsidRPr="00ED3865" w:rsidRDefault="007C7ECE" w:rsidP="00F75954">
            <w:pPr>
              <w:rPr>
                <w:sz w:val="16"/>
                <w:szCs w:val="16"/>
                <w:lang w:val="uk-UA"/>
              </w:rPr>
            </w:pPr>
            <w:r w:rsidRPr="00ED3865">
              <w:rPr>
                <w:sz w:val="16"/>
                <w:szCs w:val="16"/>
                <w:lang w:val="uk-UA"/>
              </w:rPr>
              <w:t>кошторис</w:t>
            </w:r>
          </w:p>
        </w:tc>
        <w:tc>
          <w:tcPr>
            <w:tcW w:w="473" w:type="dxa"/>
            <w:shd w:val="clear" w:color="auto" w:fill="auto"/>
            <w:textDirection w:val="btLr"/>
            <w:vAlign w:val="center"/>
          </w:tcPr>
          <w:p w:rsidR="007C7ECE" w:rsidRPr="00ED3865" w:rsidRDefault="007C7ECE" w:rsidP="00F75954">
            <w:pPr>
              <w:rPr>
                <w:sz w:val="16"/>
                <w:szCs w:val="16"/>
                <w:lang w:val="uk-UA"/>
              </w:rPr>
            </w:pPr>
            <w:r w:rsidRPr="00ED3865">
              <w:rPr>
                <w:sz w:val="16"/>
                <w:szCs w:val="16"/>
                <w:lang w:val="uk-UA"/>
              </w:rPr>
              <w:t>надходження</w:t>
            </w:r>
          </w:p>
        </w:tc>
        <w:tc>
          <w:tcPr>
            <w:tcW w:w="473" w:type="dxa"/>
            <w:shd w:val="clear" w:color="auto" w:fill="auto"/>
            <w:textDirection w:val="btLr"/>
            <w:vAlign w:val="center"/>
          </w:tcPr>
          <w:p w:rsidR="007C7ECE" w:rsidRPr="00ED3865" w:rsidRDefault="007C7ECE" w:rsidP="00F75954">
            <w:pPr>
              <w:rPr>
                <w:sz w:val="16"/>
                <w:szCs w:val="16"/>
                <w:lang w:val="uk-UA"/>
              </w:rPr>
            </w:pPr>
            <w:r w:rsidRPr="00ED3865">
              <w:rPr>
                <w:sz w:val="16"/>
                <w:szCs w:val="16"/>
                <w:lang w:val="uk-UA"/>
              </w:rPr>
              <w:t>касові видатки</w:t>
            </w:r>
          </w:p>
        </w:tc>
        <w:tc>
          <w:tcPr>
            <w:tcW w:w="473" w:type="dxa"/>
            <w:shd w:val="clear" w:color="auto" w:fill="auto"/>
            <w:textDirection w:val="btLr"/>
            <w:vAlign w:val="center"/>
          </w:tcPr>
          <w:p w:rsidR="007C7ECE" w:rsidRPr="00ED3865" w:rsidRDefault="007C7ECE" w:rsidP="00F75954">
            <w:pPr>
              <w:rPr>
                <w:sz w:val="16"/>
                <w:szCs w:val="16"/>
                <w:lang w:val="uk-UA"/>
              </w:rPr>
            </w:pPr>
            <w:r w:rsidRPr="00ED3865">
              <w:rPr>
                <w:sz w:val="16"/>
                <w:szCs w:val="16"/>
                <w:lang w:val="uk-UA"/>
              </w:rPr>
              <w:t>кошторис</w:t>
            </w:r>
          </w:p>
        </w:tc>
        <w:tc>
          <w:tcPr>
            <w:tcW w:w="473" w:type="dxa"/>
            <w:shd w:val="clear" w:color="auto" w:fill="auto"/>
            <w:textDirection w:val="btLr"/>
            <w:vAlign w:val="center"/>
          </w:tcPr>
          <w:p w:rsidR="007C7ECE" w:rsidRPr="00ED3865" w:rsidRDefault="007C7ECE" w:rsidP="00F75954">
            <w:pPr>
              <w:rPr>
                <w:sz w:val="16"/>
                <w:szCs w:val="16"/>
                <w:lang w:val="uk-UA"/>
              </w:rPr>
            </w:pPr>
            <w:r w:rsidRPr="00ED3865">
              <w:rPr>
                <w:sz w:val="16"/>
                <w:szCs w:val="16"/>
                <w:lang w:val="uk-UA"/>
              </w:rPr>
              <w:t>надходження</w:t>
            </w:r>
          </w:p>
        </w:tc>
        <w:tc>
          <w:tcPr>
            <w:tcW w:w="293" w:type="dxa"/>
            <w:shd w:val="clear" w:color="auto" w:fill="auto"/>
            <w:textDirection w:val="btLr"/>
            <w:vAlign w:val="center"/>
          </w:tcPr>
          <w:p w:rsidR="007C7ECE" w:rsidRPr="00ED3865" w:rsidRDefault="007C7ECE" w:rsidP="00F75954">
            <w:pPr>
              <w:rPr>
                <w:sz w:val="16"/>
                <w:szCs w:val="16"/>
                <w:lang w:val="uk-UA"/>
              </w:rPr>
            </w:pPr>
            <w:r w:rsidRPr="00ED3865">
              <w:rPr>
                <w:sz w:val="16"/>
                <w:szCs w:val="16"/>
                <w:lang w:val="uk-UA"/>
              </w:rPr>
              <w:t>касові видатки</w:t>
            </w:r>
          </w:p>
        </w:tc>
        <w:tc>
          <w:tcPr>
            <w:tcW w:w="653" w:type="dxa"/>
            <w:shd w:val="clear" w:color="auto" w:fill="auto"/>
            <w:textDirection w:val="btLr"/>
            <w:vAlign w:val="center"/>
          </w:tcPr>
          <w:p w:rsidR="007C7ECE" w:rsidRPr="00ED3865" w:rsidRDefault="007C7ECE" w:rsidP="00F75954">
            <w:pPr>
              <w:rPr>
                <w:sz w:val="16"/>
                <w:szCs w:val="16"/>
                <w:lang w:val="uk-UA"/>
              </w:rPr>
            </w:pPr>
            <w:r w:rsidRPr="00ED3865">
              <w:rPr>
                <w:sz w:val="16"/>
                <w:szCs w:val="16"/>
                <w:lang w:val="uk-UA"/>
              </w:rPr>
              <w:t>кошторис</w:t>
            </w:r>
          </w:p>
        </w:tc>
        <w:tc>
          <w:tcPr>
            <w:tcW w:w="473" w:type="dxa"/>
            <w:shd w:val="clear" w:color="auto" w:fill="auto"/>
            <w:textDirection w:val="btLr"/>
            <w:vAlign w:val="center"/>
          </w:tcPr>
          <w:p w:rsidR="007C7ECE" w:rsidRPr="00ED3865" w:rsidRDefault="007C7ECE" w:rsidP="00F75954">
            <w:pPr>
              <w:rPr>
                <w:sz w:val="16"/>
                <w:szCs w:val="16"/>
                <w:lang w:val="uk-UA"/>
              </w:rPr>
            </w:pPr>
            <w:r w:rsidRPr="00ED3865">
              <w:rPr>
                <w:sz w:val="16"/>
                <w:szCs w:val="16"/>
                <w:lang w:val="uk-UA"/>
              </w:rPr>
              <w:t>надходження</w:t>
            </w:r>
          </w:p>
        </w:tc>
        <w:tc>
          <w:tcPr>
            <w:tcW w:w="473" w:type="dxa"/>
            <w:shd w:val="clear" w:color="auto" w:fill="auto"/>
            <w:textDirection w:val="btLr"/>
            <w:vAlign w:val="center"/>
          </w:tcPr>
          <w:p w:rsidR="007C7ECE" w:rsidRPr="00ED3865" w:rsidRDefault="007C7ECE" w:rsidP="00F75954">
            <w:pPr>
              <w:rPr>
                <w:sz w:val="16"/>
                <w:szCs w:val="16"/>
                <w:lang w:val="uk-UA"/>
              </w:rPr>
            </w:pPr>
            <w:r w:rsidRPr="00ED3865">
              <w:rPr>
                <w:sz w:val="16"/>
                <w:szCs w:val="16"/>
                <w:lang w:val="uk-UA"/>
              </w:rPr>
              <w:t>касові видатки</w:t>
            </w:r>
          </w:p>
        </w:tc>
        <w:tc>
          <w:tcPr>
            <w:tcW w:w="473" w:type="dxa"/>
            <w:shd w:val="clear" w:color="auto" w:fill="auto"/>
            <w:textDirection w:val="btLr"/>
            <w:vAlign w:val="center"/>
          </w:tcPr>
          <w:p w:rsidR="007C7ECE" w:rsidRPr="00ED3865" w:rsidRDefault="007C7ECE" w:rsidP="00F75954">
            <w:pPr>
              <w:rPr>
                <w:sz w:val="16"/>
                <w:szCs w:val="16"/>
                <w:lang w:val="uk-UA"/>
              </w:rPr>
            </w:pPr>
            <w:r w:rsidRPr="00ED3865">
              <w:rPr>
                <w:sz w:val="16"/>
                <w:szCs w:val="16"/>
                <w:lang w:val="uk-UA"/>
              </w:rPr>
              <w:t>кошторис</w:t>
            </w:r>
          </w:p>
        </w:tc>
        <w:tc>
          <w:tcPr>
            <w:tcW w:w="473" w:type="dxa"/>
            <w:shd w:val="clear" w:color="auto" w:fill="auto"/>
            <w:textDirection w:val="btLr"/>
            <w:vAlign w:val="center"/>
          </w:tcPr>
          <w:p w:rsidR="007C7ECE" w:rsidRPr="00ED3865" w:rsidRDefault="007C7ECE" w:rsidP="00F75954">
            <w:pPr>
              <w:rPr>
                <w:sz w:val="16"/>
                <w:szCs w:val="16"/>
                <w:lang w:val="uk-UA"/>
              </w:rPr>
            </w:pPr>
            <w:r w:rsidRPr="00ED3865">
              <w:rPr>
                <w:sz w:val="16"/>
                <w:szCs w:val="16"/>
                <w:lang w:val="uk-UA"/>
              </w:rPr>
              <w:t>надходження</w:t>
            </w:r>
          </w:p>
        </w:tc>
        <w:tc>
          <w:tcPr>
            <w:tcW w:w="290" w:type="dxa"/>
            <w:shd w:val="clear" w:color="auto" w:fill="auto"/>
            <w:textDirection w:val="btLr"/>
            <w:vAlign w:val="center"/>
          </w:tcPr>
          <w:p w:rsidR="007C7ECE" w:rsidRPr="00ED3865" w:rsidRDefault="007C7ECE" w:rsidP="00F75954">
            <w:pPr>
              <w:rPr>
                <w:sz w:val="16"/>
                <w:szCs w:val="16"/>
                <w:lang w:val="uk-UA"/>
              </w:rPr>
            </w:pPr>
            <w:r w:rsidRPr="00ED3865">
              <w:rPr>
                <w:sz w:val="16"/>
                <w:szCs w:val="16"/>
                <w:lang w:val="uk-UA"/>
              </w:rPr>
              <w:t>касові видатки</w:t>
            </w:r>
          </w:p>
        </w:tc>
        <w:tc>
          <w:tcPr>
            <w:tcW w:w="656" w:type="dxa"/>
            <w:textDirection w:val="btLr"/>
            <w:vAlign w:val="center"/>
          </w:tcPr>
          <w:p w:rsidR="007C7ECE" w:rsidRPr="00ED3865" w:rsidRDefault="007C7ECE" w:rsidP="00F75954">
            <w:pPr>
              <w:rPr>
                <w:sz w:val="16"/>
                <w:szCs w:val="16"/>
                <w:lang w:val="uk-UA"/>
              </w:rPr>
            </w:pPr>
            <w:r w:rsidRPr="00ED3865">
              <w:rPr>
                <w:sz w:val="16"/>
                <w:szCs w:val="16"/>
                <w:lang w:val="uk-UA"/>
              </w:rPr>
              <w:t>кошторис</w:t>
            </w:r>
          </w:p>
        </w:tc>
        <w:tc>
          <w:tcPr>
            <w:tcW w:w="473" w:type="dxa"/>
            <w:textDirection w:val="btLr"/>
            <w:vAlign w:val="center"/>
          </w:tcPr>
          <w:p w:rsidR="007C7ECE" w:rsidRPr="00ED3865" w:rsidRDefault="007C7ECE" w:rsidP="00F75954">
            <w:pPr>
              <w:rPr>
                <w:sz w:val="16"/>
                <w:szCs w:val="16"/>
                <w:lang w:val="uk-UA"/>
              </w:rPr>
            </w:pPr>
            <w:r w:rsidRPr="00ED3865">
              <w:rPr>
                <w:sz w:val="16"/>
                <w:szCs w:val="16"/>
                <w:lang w:val="uk-UA"/>
              </w:rPr>
              <w:t>надходження</w:t>
            </w:r>
          </w:p>
        </w:tc>
        <w:tc>
          <w:tcPr>
            <w:tcW w:w="473" w:type="dxa"/>
            <w:textDirection w:val="btLr"/>
            <w:vAlign w:val="center"/>
          </w:tcPr>
          <w:p w:rsidR="007C7ECE" w:rsidRPr="00ED3865" w:rsidRDefault="007C7ECE" w:rsidP="00F75954">
            <w:pPr>
              <w:rPr>
                <w:sz w:val="16"/>
                <w:szCs w:val="16"/>
                <w:lang w:val="uk-UA"/>
              </w:rPr>
            </w:pPr>
            <w:r w:rsidRPr="00ED3865">
              <w:rPr>
                <w:sz w:val="16"/>
                <w:szCs w:val="16"/>
                <w:lang w:val="uk-UA"/>
              </w:rPr>
              <w:t>касові видатки</w:t>
            </w:r>
          </w:p>
        </w:tc>
        <w:tc>
          <w:tcPr>
            <w:tcW w:w="473" w:type="dxa"/>
            <w:textDirection w:val="btLr"/>
            <w:vAlign w:val="center"/>
          </w:tcPr>
          <w:p w:rsidR="007C7ECE" w:rsidRPr="00ED3865" w:rsidRDefault="007C7ECE" w:rsidP="00F75954">
            <w:pPr>
              <w:rPr>
                <w:sz w:val="16"/>
                <w:szCs w:val="16"/>
                <w:lang w:val="uk-UA"/>
              </w:rPr>
            </w:pPr>
            <w:r w:rsidRPr="00ED3865">
              <w:rPr>
                <w:sz w:val="16"/>
                <w:szCs w:val="16"/>
                <w:lang w:val="uk-UA"/>
              </w:rPr>
              <w:t>кошторис</w:t>
            </w:r>
          </w:p>
        </w:tc>
        <w:tc>
          <w:tcPr>
            <w:tcW w:w="473" w:type="dxa"/>
            <w:textDirection w:val="btLr"/>
            <w:vAlign w:val="center"/>
          </w:tcPr>
          <w:p w:rsidR="007C7ECE" w:rsidRPr="00ED3865" w:rsidRDefault="007C7ECE" w:rsidP="00F75954">
            <w:pPr>
              <w:rPr>
                <w:sz w:val="16"/>
                <w:szCs w:val="16"/>
                <w:lang w:val="uk-UA"/>
              </w:rPr>
            </w:pPr>
            <w:r w:rsidRPr="00ED3865">
              <w:rPr>
                <w:sz w:val="16"/>
                <w:szCs w:val="16"/>
                <w:lang w:val="uk-UA"/>
              </w:rPr>
              <w:t>надходження</w:t>
            </w:r>
          </w:p>
        </w:tc>
        <w:tc>
          <w:tcPr>
            <w:tcW w:w="287" w:type="dxa"/>
            <w:textDirection w:val="btLr"/>
            <w:vAlign w:val="center"/>
          </w:tcPr>
          <w:p w:rsidR="007C7ECE" w:rsidRPr="00ED3865" w:rsidRDefault="007C7ECE" w:rsidP="00F75954">
            <w:pPr>
              <w:rPr>
                <w:sz w:val="16"/>
                <w:szCs w:val="16"/>
                <w:lang w:val="uk-UA"/>
              </w:rPr>
            </w:pPr>
            <w:r w:rsidRPr="00ED3865">
              <w:rPr>
                <w:sz w:val="16"/>
                <w:szCs w:val="16"/>
                <w:lang w:val="uk-UA"/>
              </w:rPr>
              <w:t>касові видатки</w:t>
            </w:r>
          </w:p>
        </w:tc>
      </w:tr>
      <w:tr w:rsidR="007C7ECE" w:rsidRPr="00A72368" w:rsidTr="00F75954">
        <w:trPr>
          <w:cantSplit/>
          <w:trHeight w:val="823"/>
        </w:trPr>
        <w:tc>
          <w:tcPr>
            <w:tcW w:w="473" w:type="dxa"/>
            <w:shd w:val="clear" w:color="auto" w:fill="auto"/>
            <w:textDirection w:val="btLr"/>
            <w:vAlign w:val="center"/>
          </w:tcPr>
          <w:p w:rsidR="007C7ECE" w:rsidRPr="00ED3865" w:rsidRDefault="007C7ECE" w:rsidP="00F75954">
            <w:pPr>
              <w:jc w:val="center"/>
              <w:rPr>
                <w:sz w:val="16"/>
                <w:szCs w:val="16"/>
                <w:lang w:val="uk-UA"/>
              </w:rPr>
            </w:pPr>
            <w:r w:rsidRPr="00ED3865">
              <w:rPr>
                <w:sz w:val="16"/>
                <w:szCs w:val="16"/>
                <w:lang w:val="uk-UA"/>
              </w:rPr>
              <w:t>341</w:t>
            </w:r>
            <w:r>
              <w:rPr>
                <w:sz w:val="16"/>
                <w:szCs w:val="16"/>
                <w:lang w:val="uk-UA"/>
              </w:rPr>
              <w:t>,</w:t>
            </w:r>
            <w:r w:rsidRPr="00ED3865">
              <w:rPr>
                <w:sz w:val="16"/>
                <w:szCs w:val="16"/>
                <w:lang w:val="uk-UA"/>
              </w:rPr>
              <w:t>7</w:t>
            </w:r>
          </w:p>
        </w:tc>
        <w:tc>
          <w:tcPr>
            <w:tcW w:w="473" w:type="dxa"/>
            <w:shd w:val="clear" w:color="auto" w:fill="auto"/>
            <w:textDirection w:val="btLr"/>
            <w:vAlign w:val="center"/>
          </w:tcPr>
          <w:p w:rsidR="007C7ECE" w:rsidRPr="00ED3865" w:rsidRDefault="007C7ECE" w:rsidP="00F75954">
            <w:pPr>
              <w:jc w:val="center"/>
              <w:rPr>
                <w:sz w:val="16"/>
                <w:szCs w:val="16"/>
                <w:lang w:val="uk-UA"/>
              </w:rPr>
            </w:pPr>
            <w:r w:rsidRPr="00ED3865">
              <w:rPr>
                <w:sz w:val="16"/>
                <w:szCs w:val="16"/>
                <w:lang w:val="uk-UA"/>
              </w:rPr>
              <w:t>330</w:t>
            </w:r>
            <w:r>
              <w:rPr>
                <w:sz w:val="16"/>
                <w:szCs w:val="16"/>
                <w:lang w:val="uk-UA"/>
              </w:rPr>
              <w:t>,</w:t>
            </w:r>
            <w:r w:rsidRPr="00ED3865">
              <w:rPr>
                <w:sz w:val="16"/>
                <w:szCs w:val="16"/>
                <w:lang w:val="uk-UA"/>
              </w:rPr>
              <w:t>7</w:t>
            </w:r>
          </w:p>
        </w:tc>
        <w:tc>
          <w:tcPr>
            <w:tcW w:w="473" w:type="dxa"/>
            <w:shd w:val="clear" w:color="auto" w:fill="auto"/>
            <w:textDirection w:val="btLr"/>
            <w:vAlign w:val="center"/>
          </w:tcPr>
          <w:p w:rsidR="007C7ECE" w:rsidRPr="00ED3865" w:rsidRDefault="007C7ECE" w:rsidP="00F75954">
            <w:pPr>
              <w:jc w:val="center"/>
              <w:rPr>
                <w:sz w:val="16"/>
                <w:szCs w:val="16"/>
                <w:lang w:val="uk-UA"/>
              </w:rPr>
            </w:pPr>
            <w:r w:rsidRPr="00ED3865">
              <w:rPr>
                <w:sz w:val="16"/>
                <w:szCs w:val="16"/>
                <w:lang w:val="uk-UA"/>
              </w:rPr>
              <w:t>321</w:t>
            </w:r>
            <w:r>
              <w:rPr>
                <w:sz w:val="16"/>
                <w:szCs w:val="16"/>
                <w:lang w:val="uk-UA"/>
              </w:rPr>
              <w:t>,</w:t>
            </w:r>
            <w:r w:rsidRPr="00ED3865">
              <w:rPr>
                <w:sz w:val="16"/>
                <w:szCs w:val="16"/>
                <w:lang w:val="uk-UA"/>
              </w:rPr>
              <w:t>4</w:t>
            </w:r>
          </w:p>
        </w:tc>
        <w:tc>
          <w:tcPr>
            <w:tcW w:w="473" w:type="dxa"/>
            <w:shd w:val="clear" w:color="auto" w:fill="auto"/>
            <w:textDirection w:val="btLr"/>
            <w:vAlign w:val="center"/>
          </w:tcPr>
          <w:p w:rsidR="007C7ECE" w:rsidRPr="00ED3865" w:rsidRDefault="007C7ECE" w:rsidP="00F75954">
            <w:pPr>
              <w:jc w:val="center"/>
              <w:rPr>
                <w:sz w:val="16"/>
                <w:szCs w:val="16"/>
                <w:lang w:val="en-US"/>
              </w:rPr>
            </w:pPr>
            <w:r w:rsidRPr="00ED3865">
              <w:rPr>
                <w:sz w:val="16"/>
                <w:szCs w:val="16"/>
                <w:lang w:val="en-US"/>
              </w:rPr>
              <w:t>-</w:t>
            </w:r>
          </w:p>
        </w:tc>
        <w:tc>
          <w:tcPr>
            <w:tcW w:w="473" w:type="dxa"/>
            <w:shd w:val="clear" w:color="auto" w:fill="auto"/>
            <w:textDirection w:val="btLr"/>
            <w:vAlign w:val="center"/>
          </w:tcPr>
          <w:p w:rsidR="007C7ECE" w:rsidRPr="00ED3865" w:rsidRDefault="007C7ECE" w:rsidP="00F75954">
            <w:pPr>
              <w:jc w:val="center"/>
              <w:rPr>
                <w:sz w:val="16"/>
                <w:szCs w:val="16"/>
                <w:lang w:val="en-US"/>
              </w:rPr>
            </w:pPr>
            <w:r w:rsidRPr="00ED3865">
              <w:rPr>
                <w:sz w:val="16"/>
                <w:szCs w:val="16"/>
                <w:lang w:val="en-US"/>
              </w:rPr>
              <w:t>-</w:t>
            </w:r>
          </w:p>
        </w:tc>
        <w:tc>
          <w:tcPr>
            <w:tcW w:w="473" w:type="dxa"/>
            <w:shd w:val="clear" w:color="auto" w:fill="auto"/>
            <w:textDirection w:val="btLr"/>
            <w:vAlign w:val="center"/>
          </w:tcPr>
          <w:p w:rsidR="007C7ECE" w:rsidRPr="00ED3865" w:rsidRDefault="007C7ECE" w:rsidP="00F75954">
            <w:pPr>
              <w:jc w:val="center"/>
              <w:rPr>
                <w:sz w:val="16"/>
                <w:szCs w:val="16"/>
                <w:lang w:val="en-US"/>
              </w:rPr>
            </w:pPr>
            <w:r w:rsidRPr="00ED3865">
              <w:rPr>
                <w:sz w:val="16"/>
                <w:szCs w:val="16"/>
                <w:lang w:val="en-US"/>
              </w:rPr>
              <w:t>-</w:t>
            </w:r>
          </w:p>
        </w:tc>
        <w:tc>
          <w:tcPr>
            <w:tcW w:w="473" w:type="dxa"/>
            <w:shd w:val="clear" w:color="auto" w:fill="auto"/>
            <w:textDirection w:val="btLr"/>
            <w:vAlign w:val="center"/>
          </w:tcPr>
          <w:p w:rsidR="007C7ECE" w:rsidRPr="00ED3865" w:rsidRDefault="007C7ECE" w:rsidP="00F75954">
            <w:pPr>
              <w:jc w:val="center"/>
              <w:rPr>
                <w:sz w:val="16"/>
                <w:szCs w:val="16"/>
                <w:lang w:val="uk-UA"/>
              </w:rPr>
            </w:pPr>
            <w:r w:rsidRPr="00ED3865">
              <w:rPr>
                <w:sz w:val="16"/>
                <w:szCs w:val="16"/>
                <w:lang w:val="uk-UA"/>
              </w:rPr>
              <w:t>-</w:t>
            </w:r>
          </w:p>
        </w:tc>
        <w:tc>
          <w:tcPr>
            <w:tcW w:w="473" w:type="dxa"/>
            <w:shd w:val="clear" w:color="auto" w:fill="auto"/>
            <w:textDirection w:val="btLr"/>
            <w:vAlign w:val="center"/>
          </w:tcPr>
          <w:p w:rsidR="007C7ECE" w:rsidRPr="00ED3865" w:rsidRDefault="007C7ECE" w:rsidP="00F75954">
            <w:pPr>
              <w:jc w:val="center"/>
              <w:rPr>
                <w:sz w:val="16"/>
                <w:szCs w:val="16"/>
                <w:lang w:val="uk-UA"/>
              </w:rPr>
            </w:pPr>
            <w:r w:rsidRPr="00ED3865">
              <w:rPr>
                <w:sz w:val="16"/>
                <w:szCs w:val="16"/>
                <w:lang w:val="uk-UA"/>
              </w:rPr>
              <w:t>-</w:t>
            </w:r>
          </w:p>
        </w:tc>
        <w:tc>
          <w:tcPr>
            <w:tcW w:w="293" w:type="dxa"/>
            <w:shd w:val="clear" w:color="auto" w:fill="auto"/>
            <w:textDirection w:val="btLr"/>
            <w:vAlign w:val="center"/>
          </w:tcPr>
          <w:p w:rsidR="007C7ECE" w:rsidRPr="00ED3865" w:rsidRDefault="007C7ECE" w:rsidP="00F75954">
            <w:pPr>
              <w:jc w:val="center"/>
              <w:rPr>
                <w:sz w:val="16"/>
                <w:szCs w:val="16"/>
                <w:lang w:val="uk-UA"/>
              </w:rPr>
            </w:pPr>
            <w:r w:rsidRPr="00ED3865">
              <w:rPr>
                <w:sz w:val="16"/>
                <w:szCs w:val="16"/>
                <w:lang w:val="uk-UA"/>
              </w:rPr>
              <w:t>-</w:t>
            </w:r>
          </w:p>
        </w:tc>
        <w:tc>
          <w:tcPr>
            <w:tcW w:w="653" w:type="dxa"/>
            <w:shd w:val="clear" w:color="auto" w:fill="auto"/>
            <w:textDirection w:val="btLr"/>
            <w:vAlign w:val="center"/>
          </w:tcPr>
          <w:p w:rsidR="007C7ECE" w:rsidRPr="00ED3865" w:rsidRDefault="007C7ECE" w:rsidP="00F75954">
            <w:pPr>
              <w:jc w:val="center"/>
              <w:rPr>
                <w:sz w:val="16"/>
                <w:szCs w:val="16"/>
                <w:lang w:val="uk-UA"/>
              </w:rPr>
            </w:pPr>
            <w:r w:rsidRPr="00ED3865">
              <w:rPr>
                <w:sz w:val="16"/>
                <w:szCs w:val="16"/>
                <w:lang w:val="uk-UA"/>
              </w:rPr>
              <w:t>105</w:t>
            </w:r>
            <w:r>
              <w:rPr>
                <w:sz w:val="16"/>
                <w:szCs w:val="16"/>
                <w:lang w:val="uk-UA"/>
              </w:rPr>
              <w:t>,4</w:t>
            </w:r>
          </w:p>
        </w:tc>
        <w:tc>
          <w:tcPr>
            <w:tcW w:w="473" w:type="dxa"/>
            <w:shd w:val="clear" w:color="auto" w:fill="auto"/>
            <w:textDirection w:val="btLr"/>
            <w:vAlign w:val="center"/>
          </w:tcPr>
          <w:p w:rsidR="007C7ECE" w:rsidRPr="00ED3865" w:rsidRDefault="007C7ECE" w:rsidP="00F75954">
            <w:pPr>
              <w:jc w:val="center"/>
              <w:rPr>
                <w:sz w:val="16"/>
                <w:szCs w:val="16"/>
                <w:lang w:val="uk-UA"/>
              </w:rPr>
            </w:pPr>
            <w:r w:rsidRPr="00ED3865">
              <w:rPr>
                <w:sz w:val="16"/>
                <w:szCs w:val="16"/>
                <w:lang w:val="uk-UA"/>
              </w:rPr>
              <w:t>94</w:t>
            </w:r>
            <w:r>
              <w:rPr>
                <w:sz w:val="16"/>
                <w:szCs w:val="16"/>
                <w:lang w:val="uk-UA"/>
              </w:rPr>
              <w:t>,</w:t>
            </w:r>
            <w:r w:rsidRPr="00ED3865">
              <w:rPr>
                <w:sz w:val="16"/>
                <w:szCs w:val="16"/>
                <w:lang w:val="uk-UA"/>
              </w:rPr>
              <w:t>4</w:t>
            </w:r>
          </w:p>
        </w:tc>
        <w:tc>
          <w:tcPr>
            <w:tcW w:w="473" w:type="dxa"/>
            <w:shd w:val="clear" w:color="auto" w:fill="auto"/>
            <w:textDirection w:val="btLr"/>
            <w:vAlign w:val="center"/>
          </w:tcPr>
          <w:p w:rsidR="007C7ECE" w:rsidRPr="00ED3865" w:rsidRDefault="007C7ECE" w:rsidP="00F75954">
            <w:pPr>
              <w:jc w:val="center"/>
              <w:rPr>
                <w:sz w:val="16"/>
                <w:szCs w:val="16"/>
                <w:lang w:val="uk-UA"/>
              </w:rPr>
            </w:pPr>
            <w:r w:rsidRPr="00ED3865">
              <w:rPr>
                <w:sz w:val="16"/>
                <w:szCs w:val="16"/>
                <w:lang w:val="uk-UA"/>
              </w:rPr>
              <w:t>85</w:t>
            </w:r>
            <w:r>
              <w:rPr>
                <w:sz w:val="16"/>
                <w:szCs w:val="16"/>
                <w:lang w:val="uk-UA"/>
              </w:rPr>
              <w:t>,1</w:t>
            </w:r>
          </w:p>
        </w:tc>
        <w:tc>
          <w:tcPr>
            <w:tcW w:w="473" w:type="dxa"/>
            <w:shd w:val="clear" w:color="auto" w:fill="auto"/>
            <w:textDirection w:val="btLr"/>
            <w:vAlign w:val="center"/>
          </w:tcPr>
          <w:p w:rsidR="007C7ECE" w:rsidRPr="00ED3865" w:rsidRDefault="007C7ECE" w:rsidP="00F75954">
            <w:pPr>
              <w:jc w:val="center"/>
              <w:rPr>
                <w:sz w:val="16"/>
                <w:szCs w:val="16"/>
                <w:lang w:val="uk-UA"/>
              </w:rPr>
            </w:pPr>
            <w:r w:rsidRPr="00ED3865">
              <w:rPr>
                <w:sz w:val="16"/>
                <w:szCs w:val="16"/>
                <w:lang w:val="uk-UA"/>
              </w:rPr>
              <w:t>-</w:t>
            </w:r>
          </w:p>
        </w:tc>
        <w:tc>
          <w:tcPr>
            <w:tcW w:w="473" w:type="dxa"/>
            <w:shd w:val="clear" w:color="auto" w:fill="auto"/>
            <w:textDirection w:val="btLr"/>
            <w:vAlign w:val="center"/>
          </w:tcPr>
          <w:p w:rsidR="007C7ECE" w:rsidRPr="00ED3865" w:rsidRDefault="007C7ECE" w:rsidP="00F75954">
            <w:pPr>
              <w:jc w:val="center"/>
              <w:rPr>
                <w:sz w:val="16"/>
                <w:szCs w:val="16"/>
                <w:lang w:val="uk-UA"/>
              </w:rPr>
            </w:pPr>
            <w:r w:rsidRPr="00ED3865">
              <w:rPr>
                <w:sz w:val="16"/>
                <w:szCs w:val="16"/>
                <w:lang w:val="uk-UA"/>
              </w:rPr>
              <w:t>-</w:t>
            </w:r>
          </w:p>
        </w:tc>
        <w:tc>
          <w:tcPr>
            <w:tcW w:w="290" w:type="dxa"/>
            <w:shd w:val="clear" w:color="auto" w:fill="auto"/>
            <w:textDirection w:val="btLr"/>
            <w:vAlign w:val="center"/>
          </w:tcPr>
          <w:p w:rsidR="007C7ECE" w:rsidRPr="00ED3865" w:rsidRDefault="007C7ECE" w:rsidP="00F75954">
            <w:pPr>
              <w:jc w:val="center"/>
              <w:rPr>
                <w:sz w:val="16"/>
                <w:szCs w:val="16"/>
                <w:lang w:val="uk-UA"/>
              </w:rPr>
            </w:pPr>
            <w:r w:rsidRPr="00ED3865">
              <w:rPr>
                <w:sz w:val="16"/>
                <w:szCs w:val="16"/>
                <w:lang w:val="uk-UA"/>
              </w:rPr>
              <w:t>-</w:t>
            </w:r>
          </w:p>
        </w:tc>
        <w:tc>
          <w:tcPr>
            <w:tcW w:w="656" w:type="dxa"/>
            <w:textDirection w:val="btLr"/>
            <w:vAlign w:val="center"/>
          </w:tcPr>
          <w:p w:rsidR="007C7ECE" w:rsidRPr="00ED3865" w:rsidRDefault="007C7ECE" w:rsidP="00F75954">
            <w:pPr>
              <w:jc w:val="center"/>
              <w:rPr>
                <w:sz w:val="16"/>
                <w:szCs w:val="16"/>
                <w:lang w:val="uk-UA"/>
              </w:rPr>
            </w:pPr>
            <w:r w:rsidRPr="00ED3865">
              <w:rPr>
                <w:sz w:val="16"/>
                <w:szCs w:val="16"/>
                <w:lang w:val="uk-UA"/>
              </w:rPr>
              <w:t>236</w:t>
            </w:r>
            <w:r>
              <w:rPr>
                <w:sz w:val="16"/>
                <w:szCs w:val="16"/>
                <w:lang w:val="uk-UA"/>
              </w:rPr>
              <w:t>,</w:t>
            </w:r>
            <w:r w:rsidRPr="00ED3865">
              <w:rPr>
                <w:sz w:val="16"/>
                <w:szCs w:val="16"/>
                <w:lang w:val="uk-UA"/>
              </w:rPr>
              <w:t>3</w:t>
            </w:r>
          </w:p>
          <w:p w:rsidR="007C7ECE" w:rsidRPr="00ED3865" w:rsidRDefault="007C7ECE" w:rsidP="00F75954">
            <w:pPr>
              <w:jc w:val="center"/>
              <w:rPr>
                <w:sz w:val="16"/>
                <w:szCs w:val="16"/>
                <w:lang w:val="uk-UA"/>
              </w:rPr>
            </w:pPr>
          </w:p>
        </w:tc>
        <w:tc>
          <w:tcPr>
            <w:tcW w:w="473" w:type="dxa"/>
            <w:textDirection w:val="btLr"/>
            <w:vAlign w:val="center"/>
          </w:tcPr>
          <w:p w:rsidR="007C7ECE" w:rsidRPr="00ED3865" w:rsidRDefault="007C7ECE" w:rsidP="00F75954">
            <w:pPr>
              <w:jc w:val="center"/>
              <w:rPr>
                <w:sz w:val="16"/>
                <w:szCs w:val="16"/>
                <w:lang w:val="uk-UA"/>
              </w:rPr>
            </w:pPr>
            <w:r w:rsidRPr="00ED3865">
              <w:rPr>
                <w:sz w:val="16"/>
                <w:szCs w:val="16"/>
                <w:lang w:val="uk-UA"/>
              </w:rPr>
              <w:t>236</w:t>
            </w:r>
            <w:r>
              <w:rPr>
                <w:sz w:val="16"/>
                <w:szCs w:val="16"/>
                <w:lang w:val="uk-UA"/>
              </w:rPr>
              <w:t>,</w:t>
            </w:r>
            <w:r w:rsidRPr="00ED3865">
              <w:rPr>
                <w:sz w:val="16"/>
                <w:szCs w:val="16"/>
                <w:lang w:val="uk-UA"/>
              </w:rPr>
              <w:t>3</w:t>
            </w:r>
          </w:p>
          <w:p w:rsidR="007C7ECE" w:rsidRPr="00ED3865" w:rsidRDefault="007C7ECE" w:rsidP="00F75954">
            <w:pPr>
              <w:jc w:val="center"/>
              <w:rPr>
                <w:sz w:val="16"/>
                <w:szCs w:val="16"/>
                <w:lang w:val="uk-UA"/>
              </w:rPr>
            </w:pPr>
          </w:p>
        </w:tc>
        <w:tc>
          <w:tcPr>
            <w:tcW w:w="473" w:type="dxa"/>
            <w:textDirection w:val="btLr"/>
            <w:vAlign w:val="center"/>
          </w:tcPr>
          <w:p w:rsidR="007C7ECE" w:rsidRPr="00ED3865" w:rsidRDefault="007C7ECE" w:rsidP="00F75954">
            <w:pPr>
              <w:jc w:val="center"/>
              <w:rPr>
                <w:sz w:val="16"/>
                <w:szCs w:val="16"/>
                <w:lang w:val="uk-UA"/>
              </w:rPr>
            </w:pPr>
            <w:r w:rsidRPr="00ED3865">
              <w:rPr>
                <w:sz w:val="16"/>
                <w:szCs w:val="16"/>
                <w:lang w:val="uk-UA"/>
              </w:rPr>
              <w:t>236</w:t>
            </w:r>
            <w:r>
              <w:rPr>
                <w:sz w:val="16"/>
                <w:szCs w:val="16"/>
                <w:lang w:val="uk-UA"/>
              </w:rPr>
              <w:t>,</w:t>
            </w:r>
            <w:r w:rsidRPr="00ED3865">
              <w:rPr>
                <w:sz w:val="16"/>
                <w:szCs w:val="16"/>
                <w:lang w:val="uk-UA"/>
              </w:rPr>
              <w:t>3</w:t>
            </w:r>
          </w:p>
          <w:p w:rsidR="007C7ECE" w:rsidRPr="00ED3865" w:rsidRDefault="007C7ECE" w:rsidP="00F75954">
            <w:pPr>
              <w:jc w:val="center"/>
              <w:rPr>
                <w:sz w:val="16"/>
                <w:szCs w:val="16"/>
                <w:lang w:val="uk-UA"/>
              </w:rPr>
            </w:pPr>
          </w:p>
        </w:tc>
        <w:tc>
          <w:tcPr>
            <w:tcW w:w="473" w:type="dxa"/>
            <w:textDirection w:val="btLr"/>
            <w:vAlign w:val="center"/>
          </w:tcPr>
          <w:p w:rsidR="007C7ECE" w:rsidRPr="00ED3865" w:rsidRDefault="007C7ECE" w:rsidP="00F75954">
            <w:pPr>
              <w:jc w:val="center"/>
              <w:rPr>
                <w:sz w:val="16"/>
                <w:szCs w:val="16"/>
                <w:lang w:val="uk-UA"/>
              </w:rPr>
            </w:pPr>
            <w:r w:rsidRPr="00ED3865">
              <w:rPr>
                <w:sz w:val="16"/>
                <w:szCs w:val="16"/>
                <w:lang w:val="uk-UA"/>
              </w:rPr>
              <w:t>-</w:t>
            </w:r>
          </w:p>
        </w:tc>
        <w:tc>
          <w:tcPr>
            <w:tcW w:w="473" w:type="dxa"/>
            <w:textDirection w:val="btLr"/>
            <w:vAlign w:val="center"/>
          </w:tcPr>
          <w:p w:rsidR="007C7ECE" w:rsidRPr="00ED3865" w:rsidRDefault="007C7ECE" w:rsidP="00F75954">
            <w:pPr>
              <w:jc w:val="center"/>
              <w:rPr>
                <w:sz w:val="16"/>
                <w:szCs w:val="16"/>
                <w:lang w:val="uk-UA"/>
              </w:rPr>
            </w:pPr>
            <w:r w:rsidRPr="00ED3865">
              <w:rPr>
                <w:sz w:val="16"/>
                <w:szCs w:val="16"/>
                <w:lang w:val="uk-UA"/>
              </w:rPr>
              <w:t>-</w:t>
            </w:r>
          </w:p>
        </w:tc>
        <w:tc>
          <w:tcPr>
            <w:tcW w:w="287" w:type="dxa"/>
            <w:textDirection w:val="btLr"/>
            <w:vAlign w:val="center"/>
          </w:tcPr>
          <w:p w:rsidR="007C7ECE" w:rsidRPr="00ED3865" w:rsidRDefault="007C7ECE" w:rsidP="00F75954">
            <w:pPr>
              <w:jc w:val="center"/>
              <w:rPr>
                <w:sz w:val="16"/>
                <w:szCs w:val="16"/>
                <w:lang w:val="uk-UA"/>
              </w:rPr>
            </w:pPr>
            <w:r w:rsidRPr="00ED3865">
              <w:rPr>
                <w:sz w:val="16"/>
                <w:szCs w:val="16"/>
                <w:lang w:val="uk-UA"/>
              </w:rPr>
              <w:t>-</w:t>
            </w:r>
          </w:p>
        </w:tc>
      </w:tr>
    </w:tbl>
    <w:p w:rsidR="007C7ECE" w:rsidRPr="00A72368" w:rsidRDefault="007C7ECE" w:rsidP="007C7ECE">
      <w:pPr>
        <w:ind w:firstLine="720"/>
        <w:jc w:val="both"/>
        <w:rPr>
          <w:color w:val="FF0000"/>
          <w:sz w:val="28"/>
          <w:szCs w:val="28"/>
          <w:lang w:val="uk-UA"/>
        </w:rPr>
      </w:pPr>
    </w:p>
    <w:p w:rsidR="007C7ECE" w:rsidRPr="00B14A36" w:rsidRDefault="007C7ECE" w:rsidP="007C7ECE">
      <w:pPr>
        <w:ind w:firstLine="720"/>
        <w:jc w:val="both"/>
        <w:rPr>
          <w:sz w:val="28"/>
          <w:szCs w:val="28"/>
          <w:lang w:val="uk-UA"/>
        </w:rPr>
      </w:pPr>
      <w:r w:rsidRPr="00B14A36">
        <w:rPr>
          <w:sz w:val="28"/>
          <w:szCs w:val="28"/>
          <w:lang w:val="uk-UA"/>
        </w:rPr>
        <w:t>У складі видатків за КПКВКМБ 0210150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передбачені видатки на виконання:</w:t>
      </w:r>
    </w:p>
    <w:p w:rsidR="007C7ECE" w:rsidRPr="003044C3" w:rsidRDefault="007C7ECE" w:rsidP="007C7ECE">
      <w:pPr>
        <w:ind w:firstLine="720"/>
        <w:jc w:val="both"/>
        <w:rPr>
          <w:sz w:val="28"/>
          <w:szCs w:val="28"/>
          <w:lang w:val="uk-UA"/>
        </w:rPr>
      </w:pPr>
      <w:r w:rsidRPr="003044C3">
        <w:rPr>
          <w:i/>
          <w:sz w:val="28"/>
          <w:szCs w:val="28"/>
          <w:lang w:val="uk-UA"/>
        </w:rPr>
        <w:t>Програми сприяння розвитку місцевого самоврядування та партнерських відносин у Хмільницькій міській територіальній громаді на 2022-2024 роки, затвердженої  рішенням 14 сесії міської ради 8 скликання від 24.06.2021 № 559 ( зі змінами)</w:t>
      </w:r>
      <w:r w:rsidRPr="003044C3">
        <w:rPr>
          <w:sz w:val="28"/>
          <w:szCs w:val="28"/>
          <w:lang w:val="uk-UA"/>
        </w:rPr>
        <w:t xml:space="preserve"> в сумі 577</w:t>
      </w:r>
      <w:r>
        <w:rPr>
          <w:sz w:val="28"/>
          <w:szCs w:val="28"/>
          <w:lang w:val="uk-UA"/>
        </w:rPr>
        <w:t>,0 тис.</w:t>
      </w:r>
      <w:r w:rsidRPr="003044C3">
        <w:rPr>
          <w:sz w:val="28"/>
          <w:szCs w:val="28"/>
          <w:lang w:val="uk-UA"/>
        </w:rPr>
        <w:t xml:space="preserve"> грн</w:t>
      </w:r>
      <w:r w:rsidRPr="00C26808">
        <w:rPr>
          <w:sz w:val="28"/>
          <w:szCs w:val="28"/>
          <w:lang w:val="uk-UA"/>
        </w:rPr>
        <w:t>– видатки загального фонду, касові видатки звітного періоду склали 460</w:t>
      </w:r>
      <w:r>
        <w:rPr>
          <w:sz w:val="28"/>
          <w:szCs w:val="28"/>
          <w:lang w:val="uk-UA"/>
        </w:rPr>
        <w:t>,3 тис.</w:t>
      </w:r>
      <w:r w:rsidRPr="003044C3">
        <w:rPr>
          <w:sz w:val="28"/>
          <w:szCs w:val="28"/>
          <w:lang w:val="uk-UA"/>
        </w:rPr>
        <w:t xml:space="preserve"> грн,  а саме:</w:t>
      </w:r>
    </w:p>
    <w:p w:rsidR="007C7ECE" w:rsidRPr="003044C3" w:rsidRDefault="007C7ECE" w:rsidP="007C7ECE">
      <w:pPr>
        <w:ind w:firstLine="720"/>
        <w:jc w:val="both"/>
        <w:rPr>
          <w:sz w:val="28"/>
          <w:szCs w:val="28"/>
          <w:lang w:val="uk-UA"/>
        </w:rPr>
      </w:pPr>
      <w:r w:rsidRPr="003044C3">
        <w:rPr>
          <w:sz w:val="28"/>
          <w:szCs w:val="28"/>
          <w:lang w:val="uk-UA"/>
        </w:rPr>
        <w:t>-  справляння судового збору – 135,0</w:t>
      </w:r>
      <w:r>
        <w:rPr>
          <w:sz w:val="28"/>
          <w:szCs w:val="28"/>
          <w:lang w:val="uk-UA"/>
        </w:rPr>
        <w:t xml:space="preserve"> тис.</w:t>
      </w:r>
      <w:r w:rsidRPr="003044C3">
        <w:rPr>
          <w:sz w:val="28"/>
          <w:szCs w:val="28"/>
          <w:lang w:val="uk-UA"/>
        </w:rPr>
        <w:t xml:space="preserve"> грн; касові видатки звітного періоду склали  134</w:t>
      </w:r>
      <w:r>
        <w:rPr>
          <w:sz w:val="28"/>
          <w:szCs w:val="28"/>
          <w:lang w:val="uk-UA"/>
        </w:rPr>
        <w:t>,0 тис.</w:t>
      </w:r>
      <w:r w:rsidRPr="003044C3">
        <w:rPr>
          <w:sz w:val="28"/>
          <w:szCs w:val="28"/>
          <w:lang w:val="uk-UA"/>
        </w:rPr>
        <w:t xml:space="preserve"> грн;</w:t>
      </w:r>
    </w:p>
    <w:p w:rsidR="007C7ECE" w:rsidRPr="003044C3" w:rsidRDefault="007C7ECE" w:rsidP="007C7ECE">
      <w:pPr>
        <w:ind w:firstLine="720"/>
        <w:jc w:val="both"/>
        <w:rPr>
          <w:sz w:val="28"/>
          <w:szCs w:val="28"/>
          <w:lang w:val="uk-UA"/>
        </w:rPr>
      </w:pPr>
      <w:r w:rsidRPr="003044C3">
        <w:rPr>
          <w:sz w:val="28"/>
          <w:szCs w:val="28"/>
          <w:lang w:val="uk-UA"/>
        </w:rPr>
        <w:t>- послуги адвокатів для представництва інтересів міської ради та виконкому в судах – 65,0</w:t>
      </w:r>
      <w:r>
        <w:rPr>
          <w:sz w:val="28"/>
          <w:szCs w:val="28"/>
          <w:lang w:val="uk-UA"/>
        </w:rPr>
        <w:t xml:space="preserve"> тис.</w:t>
      </w:r>
      <w:r w:rsidRPr="003044C3">
        <w:rPr>
          <w:sz w:val="28"/>
          <w:szCs w:val="28"/>
          <w:lang w:val="uk-UA"/>
        </w:rPr>
        <w:t xml:space="preserve"> грн; касові видатки звітного періоду склали 10,0</w:t>
      </w:r>
      <w:r>
        <w:rPr>
          <w:sz w:val="28"/>
          <w:szCs w:val="28"/>
          <w:lang w:val="uk-UA"/>
        </w:rPr>
        <w:t xml:space="preserve"> тис.</w:t>
      </w:r>
      <w:r w:rsidRPr="003044C3">
        <w:rPr>
          <w:sz w:val="28"/>
          <w:szCs w:val="28"/>
          <w:lang w:val="uk-UA"/>
        </w:rPr>
        <w:t xml:space="preserve"> грн;</w:t>
      </w:r>
    </w:p>
    <w:p w:rsidR="007C7ECE" w:rsidRPr="003044C3" w:rsidRDefault="007C7ECE" w:rsidP="007C7ECE">
      <w:pPr>
        <w:ind w:firstLine="720"/>
        <w:jc w:val="both"/>
        <w:rPr>
          <w:sz w:val="28"/>
          <w:szCs w:val="28"/>
          <w:lang w:val="uk-UA"/>
        </w:rPr>
      </w:pPr>
      <w:r w:rsidRPr="003044C3">
        <w:rPr>
          <w:sz w:val="28"/>
          <w:szCs w:val="28"/>
          <w:lang w:val="uk-UA"/>
        </w:rPr>
        <w:t>-  річна підтримк</w:t>
      </w:r>
      <w:r>
        <w:rPr>
          <w:sz w:val="28"/>
          <w:szCs w:val="28"/>
          <w:lang w:val="uk-UA"/>
        </w:rPr>
        <w:t>а системи керування чергою – 10,0 тис.</w:t>
      </w:r>
      <w:r w:rsidRPr="003044C3">
        <w:rPr>
          <w:sz w:val="28"/>
          <w:szCs w:val="28"/>
          <w:lang w:val="uk-UA"/>
        </w:rPr>
        <w:t xml:space="preserve"> грн; касові видатки звітного періоду відсутні;</w:t>
      </w:r>
    </w:p>
    <w:p w:rsidR="007C7ECE" w:rsidRPr="003044C3" w:rsidRDefault="007C7ECE" w:rsidP="007C7ECE">
      <w:pPr>
        <w:ind w:firstLine="720"/>
        <w:jc w:val="both"/>
        <w:rPr>
          <w:sz w:val="28"/>
          <w:szCs w:val="28"/>
          <w:lang w:val="uk-UA"/>
        </w:rPr>
      </w:pPr>
      <w:r w:rsidRPr="003044C3">
        <w:rPr>
          <w:sz w:val="28"/>
          <w:szCs w:val="28"/>
          <w:lang w:val="uk-UA"/>
        </w:rPr>
        <w:t xml:space="preserve">- супровід та технічна підтримка програмного забезпечення «Центру надання адміністративних послуг у м. Хмільнику» - 12,0 </w:t>
      </w:r>
      <w:r>
        <w:rPr>
          <w:sz w:val="28"/>
          <w:szCs w:val="28"/>
          <w:lang w:val="uk-UA"/>
        </w:rPr>
        <w:t xml:space="preserve">тис. </w:t>
      </w:r>
      <w:r w:rsidRPr="003044C3">
        <w:rPr>
          <w:sz w:val="28"/>
          <w:szCs w:val="28"/>
          <w:lang w:val="uk-UA"/>
        </w:rPr>
        <w:t xml:space="preserve">грн; касові видатки звітного періоду склали 6,0 </w:t>
      </w:r>
      <w:r>
        <w:rPr>
          <w:sz w:val="28"/>
          <w:szCs w:val="28"/>
          <w:lang w:val="uk-UA"/>
        </w:rPr>
        <w:t xml:space="preserve">тис. </w:t>
      </w:r>
      <w:r w:rsidRPr="003044C3">
        <w:rPr>
          <w:sz w:val="28"/>
          <w:szCs w:val="28"/>
          <w:lang w:val="uk-UA"/>
        </w:rPr>
        <w:t>грн;</w:t>
      </w:r>
    </w:p>
    <w:p w:rsidR="007C7ECE" w:rsidRPr="003044C3" w:rsidRDefault="007C7ECE" w:rsidP="007C7ECE">
      <w:pPr>
        <w:ind w:firstLine="720"/>
        <w:jc w:val="both"/>
        <w:rPr>
          <w:sz w:val="28"/>
          <w:szCs w:val="28"/>
          <w:lang w:val="uk-UA"/>
        </w:rPr>
      </w:pPr>
      <w:r w:rsidRPr="003044C3">
        <w:rPr>
          <w:sz w:val="28"/>
          <w:szCs w:val="28"/>
          <w:lang w:val="uk-UA"/>
        </w:rPr>
        <w:t>- навчання адміністраторів з метою отримання доступу до Державних реєстрів – 8</w:t>
      </w:r>
      <w:r>
        <w:rPr>
          <w:sz w:val="28"/>
          <w:szCs w:val="28"/>
          <w:lang w:val="uk-UA"/>
        </w:rPr>
        <w:t xml:space="preserve">,0тис. </w:t>
      </w:r>
      <w:r w:rsidRPr="003044C3">
        <w:rPr>
          <w:sz w:val="28"/>
          <w:szCs w:val="28"/>
          <w:lang w:val="uk-UA"/>
        </w:rPr>
        <w:t>грн; касові видатки звітного періоду відсутні;</w:t>
      </w:r>
    </w:p>
    <w:p w:rsidR="007C7ECE" w:rsidRPr="003044C3" w:rsidRDefault="007C7ECE" w:rsidP="007C7ECE">
      <w:pPr>
        <w:ind w:firstLine="720"/>
        <w:jc w:val="both"/>
        <w:rPr>
          <w:sz w:val="28"/>
          <w:szCs w:val="28"/>
          <w:lang w:val="uk-UA"/>
        </w:rPr>
      </w:pPr>
      <w:r w:rsidRPr="003044C3">
        <w:rPr>
          <w:sz w:val="28"/>
          <w:szCs w:val="28"/>
          <w:lang w:val="uk-UA"/>
        </w:rPr>
        <w:t xml:space="preserve">- отримання послуг з передавання даних і повідомлень, а саме: плата за користування захищеним цифровим каналом – 87,0 </w:t>
      </w:r>
      <w:r>
        <w:rPr>
          <w:sz w:val="28"/>
          <w:szCs w:val="28"/>
          <w:lang w:val="uk-UA"/>
        </w:rPr>
        <w:t xml:space="preserve">тис. </w:t>
      </w:r>
      <w:r w:rsidRPr="003044C3">
        <w:rPr>
          <w:sz w:val="28"/>
          <w:szCs w:val="28"/>
          <w:lang w:val="uk-UA"/>
        </w:rPr>
        <w:t>грн; касові видатки звітного періоду склали 83,</w:t>
      </w:r>
      <w:r>
        <w:rPr>
          <w:sz w:val="28"/>
          <w:szCs w:val="28"/>
          <w:lang w:val="uk-UA"/>
        </w:rPr>
        <w:t>5тис.</w:t>
      </w:r>
      <w:r w:rsidRPr="003044C3">
        <w:rPr>
          <w:sz w:val="28"/>
          <w:szCs w:val="28"/>
          <w:lang w:val="uk-UA"/>
        </w:rPr>
        <w:t xml:space="preserve"> грн;</w:t>
      </w:r>
    </w:p>
    <w:p w:rsidR="007C7ECE" w:rsidRPr="003044C3" w:rsidRDefault="007C7ECE" w:rsidP="007C7ECE">
      <w:pPr>
        <w:ind w:firstLine="720"/>
        <w:jc w:val="both"/>
        <w:rPr>
          <w:sz w:val="28"/>
          <w:szCs w:val="28"/>
          <w:lang w:val="uk-UA"/>
        </w:rPr>
      </w:pPr>
      <w:r w:rsidRPr="003044C3">
        <w:rPr>
          <w:sz w:val="28"/>
          <w:szCs w:val="28"/>
          <w:lang w:val="uk-UA"/>
        </w:rPr>
        <w:t xml:space="preserve">- надання кейтерингових послуг під час проведення пленарних засідань, громадських слухань, засідань виконавчого комітету, конференцій, форумів, офіційних делегацій і т.д. – 60,0 </w:t>
      </w:r>
      <w:r>
        <w:rPr>
          <w:sz w:val="28"/>
          <w:szCs w:val="28"/>
          <w:lang w:val="uk-UA"/>
        </w:rPr>
        <w:t xml:space="preserve">тис. </w:t>
      </w:r>
      <w:r w:rsidRPr="003044C3">
        <w:rPr>
          <w:sz w:val="28"/>
          <w:szCs w:val="28"/>
          <w:lang w:val="uk-UA"/>
        </w:rPr>
        <w:t>грн; касові вида</w:t>
      </w:r>
      <w:r>
        <w:rPr>
          <w:sz w:val="28"/>
          <w:szCs w:val="28"/>
          <w:lang w:val="uk-UA"/>
        </w:rPr>
        <w:t>тки звітного періоду склали 45,</w:t>
      </w:r>
      <w:r w:rsidRPr="003044C3">
        <w:rPr>
          <w:sz w:val="28"/>
          <w:szCs w:val="28"/>
          <w:lang w:val="uk-UA"/>
        </w:rPr>
        <w:t xml:space="preserve">0 </w:t>
      </w:r>
      <w:r>
        <w:rPr>
          <w:sz w:val="28"/>
          <w:szCs w:val="28"/>
          <w:lang w:val="uk-UA"/>
        </w:rPr>
        <w:t xml:space="preserve">тис. </w:t>
      </w:r>
      <w:r w:rsidRPr="003044C3">
        <w:rPr>
          <w:sz w:val="28"/>
          <w:szCs w:val="28"/>
          <w:lang w:val="uk-UA"/>
        </w:rPr>
        <w:t>грн;</w:t>
      </w:r>
    </w:p>
    <w:p w:rsidR="007C7ECE" w:rsidRPr="003044C3" w:rsidRDefault="007C7ECE" w:rsidP="007C7ECE">
      <w:pPr>
        <w:ind w:firstLine="720"/>
        <w:jc w:val="both"/>
        <w:rPr>
          <w:sz w:val="28"/>
          <w:szCs w:val="28"/>
          <w:lang w:val="uk-UA"/>
        </w:rPr>
      </w:pPr>
      <w:r w:rsidRPr="003044C3">
        <w:rPr>
          <w:sz w:val="28"/>
          <w:szCs w:val="28"/>
          <w:lang w:val="uk-UA"/>
        </w:rPr>
        <w:t xml:space="preserve"> - публікації, інформації про діяльність міської ради, її виконавчих органів, посадових осіб місцевого самоврядування у засобах масової інформації, інтерв'ю на регіональному телеканалі, друк інформаційного бюлетня – 88,0 </w:t>
      </w:r>
      <w:r>
        <w:rPr>
          <w:sz w:val="28"/>
          <w:szCs w:val="28"/>
          <w:lang w:val="uk-UA"/>
        </w:rPr>
        <w:t xml:space="preserve">тис. </w:t>
      </w:r>
      <w:r w:rsidRPr="003044C3">
        <w:rPr>
          <w:sz w:val="28"/>
          <w:szCs w:val="28"/>
          <w:lang w:val="uk-UA"/>
        </w:rPr>
        <w:t>грн; касові видатки звітного періоду склали 86</w:t>
      </w:r>
      <w:r>
        <w:rPr>
          <w:sz w:val="28"/>
          <w:szCs w:val="28"/>
          <w:lang w:val="uk-UA"/>
        </w:rPr>
        <w:t>,</w:t>
      </w:r>
      <w:r w:rsidRPr="003044C3">
        <w:rPr>
          <w:sz w:val="28"/>
          <w:szCs w:val="28"/>
          <w:lang w:val="uk-UA"/>
        </w:rPr>
        <w:t>4</w:t>
      </w:r>
      <w:r>
        <w:rPr>
          <w:sz w:val="28"/>
          <w:szCs w:val="28"/>
          <w:lang w:val="uk-UA"/>
        </w:rPr>
        <w:t>тис.</w:t>
      </w:r>
      <w:r w:rsidRPr="003044C3">
        <w:rPr>
          <w:sz w:val="28"/>
          <w:szCs w:val="28"/>
          <w:lang w:val="uk-UA"/>
        </w:rPr>
        <w:t xml:space="preserve"> грн;</w:t>
      </w:r>
    </w:p>
    <w:p w:rsidR="007C7ECE" w:rsidRPr="003044C3" w:rsidRDefault="007C7ECE" w:rsidP="007C7ECE">
      <w:pPr>
        <w:ind w:firstLine="720"/>
        <w:jc w:val="both"/>
        <w:rPr>
          <w:sz w:val="28"/>
          <w:szCs w:val="28"/>
          <w:lang w:val="uk-UA"/>
        </w:rPr>
      </w:pPr>
      <w:r w:rsidRPr="003044C3">
        <w:rPr>
          <w:sz w:val="28"/>
          <w:szCs w:val="28"/>
          <w:lang w:val="uk-UA"/>
        </w:rPr>
        <w:t xml:space="preserve">- програмно – технічна підтримка, адміністрування та обслуговування офіційного веб-сайту Хмільницької міської ради – 50,0 </w:t>
      </w:r>
      <w:r>
        <w:rPr>
          <w:sz w:val="28"/>
          <w:szCs w:val="28"/>
          <w:lang w:val="uk-UA"/>
        </w:rPr>
        <w:t xml:space="preserve">тис. </w:t>
      </w:r>
      <w:r w:rsidRPr="003044C3">
        <w:rPr>
          <w:sz w:val="28"/>
          <w:szCs w:val="28"/>
          <w:lang w:val="uk-UA"/>
        </w:rPr>
        <w:t>грн; касові видатки звітного періоду склали 37</w:t>
      </w:r>
      <w:r>
        <w:rPr>
          <w:sz w:val="28"/>
          <w:szCs w:val="28"/>
          <w:lang w:val="uk-UA"/>
        </w:rPr>
        <w:t xml:space="preserve">,4тис. </w:t>
      </w:r>
      <w:r w:rsidRPr="003044C3">
        <w:rPr>
          <w:sz w:val="28"/>
          <w:szCs w:val="28"/>
          <w:lang w:val="uk-UA"/>
        </w:rPr>
        <w:t>грн;</w:t>
      </w:r>
    </w:p>
    <w:p w:rsidR="007C7ECE" w:rsidRPr="003044C3" w:rsidRDefault="007C7ECE" w:rsidP="007C7ECE">
      <w:pPr>
        <w:ind w:firstLine="720"/>
        <w:jc w:val="both"/>
        <w:rPr>
          <w:sz w:val="28"/>
          <w:szCs w:val="28"/>
          <w:lang w:val="uk-UA"/>
        </w:rPr>
      </w:pPr>
      <w:r w:rsidRPr="003044C3">
        <w:rPr>
          <w:sz w:val="28"/>
          <w:szCs w:val="28"/>
          <w:lang w:val="uk-UA"/>
        </w:rPr>
        <w:t xml:space="preserve">- проведення сесій, загальноміських нарад, громадських слухань та інших заходів за участю депутатів, органів самоорганізації населення, керівників підприємств, установ, організацій, суб’єктів господарювання, громадськості міста – 5,0 </w:t>
      </w:r>
      <w:r>
        <w:rPr>
          <w:sz w:val="28"/>
          <w:szCs w:val="28"/>
          <w:lang w:val="uk-UA"/>
        </w:rPr>
        <w:t xml:space="preserve">тис. </w:t>
      </w:r>
      <w:r w:rsidRPr="003044C3">
        <w:rPr>
          <w:sz w:val="28"/>
          <w:szCs w:val="28"/>
          <w:lang w:val="uk-UA"/>
        </w:rPr>
        <w:t>грн; касові видатки звітного періоду  склали 5,0</w:t>
      </w:r>
      <w:r>
        <w:rPr>
          <w:sz w:val="28"/>
          <w:szCs w:val="28"/>
          <w:lang w:val="uk-UA"/>
        </w:rPr>
        <w:t>тис.</w:t>
      </w:r>
      <w:r w:rsidRPr="003044C3">
        <w:rPr>
          <w:sz w:val="28"/>
          <w:szCs w:val="28"/>
          <w:lang w:val="uk-UA"/>
        </w:rPr>
        <w:t xml:space="preserve"> грн;</w:t>
      </w:r>
    </w:p>
    <w:p w:rsidR="007C7ECE" w:rsidRPr="003044C3" w:rsidRDefault="007C7ECE" w:rsidP="007C7ECE">
      <w:pPr>
        <w:ind w:firstLine="720"/>
        <w:jc w:val="both"/>
        <w:rPr>
          <w:sz w:val="28"/>
          <w:szCs w:val="28"/>
          <w:lang w:val="uk-UA"/>
        </w:rPr>
      </w:pPr>
      <w:r w:rsidRPr="003044C3">
        <w:rPr>
          <w:sz w:val="28"/>
          <w:szCs w:val="28"/>
          <w:lang w:val="uk-UA"/>
        </w:rPr>
        <w:t>- інформаційно - технічний супровід електронної системи голосування Хмільницької міської ради ПТК "Віче"- 33,0</w:t>
      </w:r>
      <w:r>
        <w:rPr>
          <w:sz w:val="28"/>
          <w:szCs w:val="28"/>
          <w:lang w:val="uk-UA"/>
        </w:rPr>
        <w:t xml:space="preserve"> тис.</w:t>
      </w:r>
      <w:r w:rsidRPr="003044C3">
        <w:rPr>
          <w:sz w:val="28"/>
          <w:szCs w:val="28"/>
          <w:lang w:val="uk-UA"/>
        </w:rPr>
        <w:t xml:space="preserve"> грн; касові видатки звітного періоду склали 32</w:t>
      </w:r>
      <w:r>
        <w:rPr>
          <w:sz w:val="28"/>
          <w:szCs w:val="28"/>
          <w:lang w:val="uk-UA"/>
        </w:rPr>
        <w:t>,</w:t>
      </w:r>
      <w:r w:rsidRPr="003044C3">
        <w:rPr>
          <w:sz w:val="28"/>
          <w:szCs w:val="28"/>
          <w:lang w:val="uk-UA"/>
        </w:rPr>
        <w:t>4</w:t>
      </w:r>
      <w:r>
        <w:rPr>
          <w:sz w:val="28"/>
          <w:szCs w:val="28"/>
          <w:lang w:val="uk-UA"/>
        </w:rPr>
        <w:t xml:space="preserve">тис. </w:t>
      </w:r>
      <w:r w:rsidRPr="003044C3">
        <w:rPr>
          <w:sz w:val="28"/>
          <w:szCs w:val="28"/>
          <w:lang w:val="uk-UA"/>
        </w:rPr>
        <w:t>грн;</w:t>
      </w:r>
    </w:p>
    <w:p w:rsidR="007C7ECE" w:rsidRPr="003044C3" w:rsidRDefault="007C7ECE" w:rsidP="007C7ECE">
      <w:pPr>
        <w:ind w:firstLine="720"/>
        <w:jc w:val="both"/>
        <w:rPr>
          <w:sz w:val="28"/>
          <w:szCs w:val="28"/>
          <w:lang w:val="uk-UA"/>
        </w:rPr>
      </w:pPr>
      <w:r w:rsidRPr="003044C3">
        <w:rPr>
          <w:sz w:val="28"/>
          <w:szCs w:val="28"/>
          <w:lang w:val="uk-UA"/>
        </w:rPr>
        <w:t xml:space="preserve">- забезпечення спеціального зв’язку з перевезення та доставки відправлень до адресатів – 1,0 </w:t>
      </w:r>
      <w:r>
        <w:rPr>
          <w:sz w:val="28"/>
          <w:szCs w:val="28"/>
          <w:lang w:val="uk-UA"/>
        </w:rPr>
        <w:t>тис.</w:t>
      </w:r>
      <w:r w:rsidRPr="003044C3">
        <w:rPr>
          <w:sz w:val="28"/>
          <w:szCs w:val="28"/>
          <w:lang w:val="uk-UA"/>
        </w:rPr>
        <w:t xml:space="preserve"> грн; касові видатки звітного періоду відсутні;</w:t>
      </w:r>
    </w:p>
    <w:p w:rsidR="007C7ECE" w:rsidRPr="003044C3" w:rsidRDefault="007C7ECE" w:rsidP="007C7ECE">
      <w:pPr>
        <w:ind w:firstLine="720"/>
        <w:jc w:val="both"/>
        <w:rPr>
          <w:sz w:val="28"/>
          <w:szCs w:val="28"/>
          <w:lang w:val="uk-UA"/>
        </w:rPr>
      </w:pPr>
      <w:r w:rsidRPr="003044C3">
        <w:rPr>
          <w:sz w:val="28"/>
          <w:szCs w:val="28"/>
          <w:lang w:val="uk-UA"/>
        </w:rPr>
        <w:t xml:space="preserve">- послуги з технічного обслуговування телекомунікаційного обладнання – 9,0 </w:t>
      </w:r>
      <w:r>
        <w:rPr>
          <w:sz w:val="28"/>
          <w:szCs w:val="28"/>
          <w:lang w:val="uk-UA"/>
        </w:rPr>
        <w:t xml:space="preserve">тис. </w:t>
      </w:r>
      <w:r w:rsidRPr="003044C3">
        <w:rPr>
          <w:sz w:val="28"/>
          <w:szCs w:val="28"/>
          <w:lang w:val="uk-UA"/>
        </w:rPr>
        <w:t>грн, касові видатки звітного періоду склали 9,0</w:t>
      </w:r>
      <w:r>
        <w:rPr>
          <w:sz w:val="28"/>
          <w:szCs w:val="28"/>
          <w:lang w:val="uk-UA"/>
        </w:rPr>
        <w:t>тис.</w:t>
      </w:r>
      <w:r w:rsidRPr="003044C3">
        <w:rPr>
          <w:sz w:val="28"/>
          <w:szCs w:val="28"/>
          <w:lang w:val="uk-UA"/>
        </w:rPr>
        <w:t xml:space="preserve"> грн;</w:t>
      </w:r>
    </w:p>
    <w:p w:rsidR="007C7ECE" w:rsidRPr="003044C3" w:rsidRDefault="007C7ECE" w:rsidP="007C7ECE">
      <w:pPr>
        <w:ind w:firstLine="720"/>
        <w:jc w:val="both"/>
        <w:rPr>
          <w:sz w:val="28"/>
          <w:szCs w:val="28"/>
          <w:lang w:val="uk-UA"/>
        </w:rPr>
      </w:pPr>
      <w:r w:rsidRPr="003044C3">
        <w:rPr>
          <w:sz w:val="28"/>
          <w:szCs w:val="28"/>
          <w:lang w:val="uk-UA"/>
        </w:rPr>
        <w:t xml:space="preserve">- послуги служби коротких повідомлень – 4,0 </w:t>
      </w:r>
      <w:r>
        <w:rPr>
          <w:sz w:val="28"/>
          <w:szCs w:val="28"/>
          <w:lang w:val="uk-UA"/>
        </w:rPr>
        <w:t xml:space="preserve">тис. </w:t>
      </w:r>
      <w:r w:rsidRPr="003044C3">
        <w:rPr>
          <w:sz w:val="28"/>
          <w:szCs w:val="28"/>
          <w:lang w:val="uk-UA"/>
        </w:rPr>
        <w:t xml:space="preserve">грн; касові видатки звітного періоду склали </w:t>
      </w:r>
      <w:r>
        <w:rPr>
          <w:sz w:val="28"/>
          <w:szCs w:val="28"/>
          <w:lang w:val="uk-UA"/>
        </w:rPr>
        <w:t>2</w:t>
      </w:r>
      <w:r w:rsidRPr="003044C3">
        <w:rPr>
          <w:sz w:val="28"/>
          <w:szCs w:val="28"/>
          <w:lang w:val="uk-UA"/>
        </w:rPr>
        <w:t>,0</w:t>
      </w:r>
      <w:r>
        <w:rPr>
          <w:sz w:val="28"/>
          <w:szCs w:val="28"/>
          <w:lang w:val="uk-UA"/>
        </w:rPr>
        <w:t>тис.</w:t>
      </w:r>
      <w:r w:rsidRPr="003044C3">
        <w:rPr>
          <w:sz w:val="28"/>
          <w:szCs w:val="28"/>
          <w:lang w:val="uk-UA"/>
        </w:rPr>
        <w:t xml:space="preserve"> грн;</w:t>
      </w:r>
    </w:p>
    <w:p w:rsidR="007C7ECE" w:rsidRPr="003044C3" w:rsidRDefault="007C7ECE" w:rsidP="007C7ECE">
      <w:pPr>
        <w:ind w:firstLine="720"/>
        <w:jc w:val="both"/>
        <w:rPr>
          <w:sz w:val="28"/>
          <w:szCs w:val="28"/>
          <w:lang w:val="uk-UA"/>
        </w:rPr>
      </w:pPr>
      <w:r w:rsidRPr="003044C3">
        <w:rPr>
          <w:sz w:val="28"/>
          <w:szCs w:val="28"/>
          <w:lang w:val="uk-UA"/>
        </w:rPr>
        <w:t>- послуги у сфері інформатизації: встановлення ПП ESET PROTECT</w:t>
      </w:r>
      <w:r w:rsidR="00531E3C">
        <w:rPr>
          <w:sz w:val="28"/>
          <w:szCs w:val="28"/>
          <w:lang w:val="uk-UA"/>
        </w:rPr>
        <w:t xml:space="preserve"> </w:t>
      </w:r>
      <w:r w:rsidRPr="003044C3">
        <w:rPr>
          <w:sz w:val="28"/>
          <w:szCs w:val="28"/>
          <w:lang w:val="uk-UA"/>
        </w:rPr>
        <w:t xml:space="preserve">Entry з локальним управлінням – 10,0 </w:t>
      </w:r>
      <w:r>
        <w:rPr>
          <w:sz w:val="28"/>
          <w:szCs w:val="28"/>
          <w:lang w:val="uk-UA"/>
        </w:rPr>
        <w:t xml:space="preserve">тис. </w:t>
      </w:r>
      <w:r w:rsidRPr="003044C3">
        <w:rPr>
          <w:sz w:val="28"/>
          <w:szCs w:val="28"/>
          <w:lang w:val="uk-UA"/>
        </w:rPr>
        <w:t>грн,касові видатки звітного періоду склали 9</w:t>
      </w:r>
      <w:r>
        <w:rPr>
          <w:sz w:val="28"/>
          <w:szCs w:val="28"/>
          <w:lang w:val="uk-UA"/>
        </w:rPr>
        <w:t>,6 тис.</w:t>
      </w:r>
      <w:r w:rsidRPr="003044C3">
        <w:rPr>
          <w:sz w:val="28"/>
          <w:szCs w:val="28"/>
          <w:lang w:val="uk-UA"/>
        </w:rPr>
        <w:t xml:space="preserve"> грн.</w:t>
      </w:r>
    </w:p>
    <w:p w:rsidR="007C7ECE" w:rsidRPr="00C26808" w:rsidRDefault="007C7ECE" w:rsidP="007C7ECE">
      <w:pPr>
        <w:ind w:firstLine="709"/>
        <w:jc w:val="both"/>
        <w:rPr>
          <w:sz w:val="28"/>
          <w:szCs w:val="28"/>
          <w:lang w:val="uk-UA"/>
        </w:rPr>
      </w:pPr>
      <w:r w:rsidRPr="00C26808">
        <w:rPr>
          <w:i/>
          <w:sz w:val="28"/>
          <w:szCs w:val="28"/>
          <w:lang w:val="uk-UA"/>
        </w:rPr>
        <w:t xml:space="preserve">Програми  інформатизації Хмільницької міської територіальної громади на 2023 – 2025 роки, затвердженої рішенням 46 сесії Хмільницької міської ради 8 скликання від 18.08.2023 №1980, </w:t>
      </w:r>
      <w:r w:rsidRPr="00C26808">
        <w:rPr>
          <w:sz w:val="28"/>
          <w:szCs w:val="28"/>
          <w:lang w:val="uk-UA"/>
        </w:rPr>
        <w:t>в сумі 200,0</w:t>
      </w:r>
      <w:r>
        <w:rPr>
          <w:sz w:val="28"/>
          <w:szCs w:val="28"/>
          <w:lang w:val="uk-UA"/>
        </w:rPr>
        <w:t xml:space="preserve"> тис.</w:t>
      </w:r>
      <w:r w:rsidRPr="00C26808">
        <w:rPr>
          <w:sz w:val="28"/>
          <w:szCs w:val="28"/>
          <w:lang w:val="uk-UA"/>
        </w:rPr>
        <w:t xml:space="preserve"> грн на придбання  комп'ютерного обладнання, касові видатки звітного періоду склали 189</w:t>
      </w:r>
      <w:r>
        <w:rPr>
          <w:sz w:val="28"/>
          <w:szCs w:val="28"/>
          <w:lang w:val="uk-UA"/>
        </w:rPr>
        <w:t>,</w:t>
      </w:r>
      <w:r w:rsidRPr="00C26808">
        <w:rPr>
          <w:sz w:val="28"/>
          <w:szCs w:val="28"/>
          <w:lang w:val="uk-UA"/>
        </w:rPr>
        <w:t>9</w:t>
      </w:r>
      <w:r>
        <w:rPr>
          <w:sz w:val="28"/>
          <w:szCs w:val="28"/>
          <w:lang w:val="uk-UA"/>
        </w:rPr>
        <w:t xml:space="preserve"> тис.</w:t>
      </w:r>
      <w:r w:rsidRPr="00C26808">
        <w:rPr>
          <w:sz w:val="28"/>
          <w:szCs w:val="28"/>
          <w:lang w:val="uk-UA"/>
        </w:rPr>
        <w:t xml:space="preserve"> грн, з них:  </w:t>
      </w:r>
    </w:p>
    <w:p w:rsidR="007C7ECE" w:rsidRPr="00C26808" w:rsidRDefault="007C7ECE" w:rsidP="007C7ECE">
      <w:pPr>
        <w:ind w:firstLine="709"/>
        <w:jc w:val="both"/>
        <w:rPr>
          <w:sz w:val="28"/>
          <w:szCs w:val="28"/>
          <w:lang w:val="uk-UA"/>
        </w:rPr>
      </w:pPr>
      <w:r w:rsidRPr="00C26808">
        <w:rPr>
          <w:sz w:val="28"/>
          <w:szCs w:val="28"/>
          <w:lang w:val="uk-UA"/>
        </w:rPr>
        <w:t>- видатки загального фонду в сумі 70,0 тис. грн, касові видатки звітного періоду склали 69</w:t>
      </w:r>
      <w:r>
        <w:rPr>
          <w:sz w:val="28"/>
          <w:szCs w:val="28"/>
          <w:lang w:val="uk-UA"/>
        </w:rPr>
        <w:t>,</w:t>
      </w:r>
      <w:r w:rsidRPr="00C26808">
        <w:rPr>
          <w:sz w:val="28"/>
          <w:szCs w:val="28"/>
          <w:lang w:val="uk-UA"/>
        </w:rPr>
        <w:t>9</w:t>
      </w:r>
      <w:r>
        <w:rPr>
          <w:sz w:val="28"/>
          <w:szCs w:val="28"/>
          <w:lang w:val="uk-UA"/>
        </w:rPr>
        <w:t xml:space="preserve"> тис.</w:t>
      </w:r>
      <w:r w:rsidRPr="00C26808">
        <w:rPr>
          <w:sz w:val="28"/>
          <w:szCs w:val="28"/>
          <w:lang w:val="uk-UA"/>
        </w:rPr>
        <w:t xml:space="preserve"> грн, </w:t>
      </w:r>
    </w:p>
    <w:p w:rsidR="007C7ECE" w:rsidRPr="00C26808" w:rsidRDefault="007C7ECE" w:rsidP="007C7ECE">
      <w:pPr>
        <w:ind w:firstLine="709"/>
        <w:jc w:val="both"/>
        <w:rPr>
          <w:sz w:val="28"/>
          <w:szCs w:val="28"/>
          <w:lang w:val="uk-UA"/>
        </w:rPr>
      </w:pPr>
      <w:r w:rsidRPr="00C26808">
        <w:rPr>
          <w:sz w:val="28"/>
          <w:szCs w:val="28"/>
          <w:lang w:val="uk-UA"/>
        </w:rPr>
        <w:t>- видатки спеціального фонду - бюджету розвитку передбачено  в сумі 130,0</w:t>
      </w:r>
      <w:r>
        <w:rPr>
          <w:sz w:val="28"/>
          <w:szCs w:val="28"/>
          <w:lang w:val="uk-UA"/>
        </w:rPr>
        <w:t>тис.</w:t>
      </w:r>
      <w:r w:rsidRPr="00C26808">
        <w:rPr>
          <w:sz w:val="28"/>
          <w:szCs w:val="28"/>
          <w:lang w:val="uk-UA"/>
        </w:rPr>
        <w:t xml:space="preserve"> грн за КЕКВ 3110 «Придбання обладнання і предметів довгострокового користування», касові видатки звітного періоду склали 120</w:t>
      </w:r>
      <w:r>
        <w:rPr>
          <w:sz w:val="28"/>
          <w:szCs w:val="28"/>
          <w:lang w:val="uk-UA"/>
        </w:rPr>
        <w:t>,</w:t>
      </w:r>
      <w:r w:rsidRPr="00C26808">
        <w:rPr>
          <w:sz w:val="28"/>
          <w:szCs w:val="28"/>
          <w:lang w:val="uk-UA"/>
        </w:rPr>
        <w:t>0</w:t>
      </w:r>
      <w:r>
        <w:rPr>
          <w:sz w:val="28"/>
          <w:szCs w:val="28"/>
          <w:lang w:val="uk-UA"/>
        </w:rPr>
        <w:t>тис.</w:t>
      </w:r>
      <w:r w:rsidRPr="00C26808">
        <w:rPr>
          <w:sz w:val="28"/>
          <w:szCs w:val="28"/>
          <w:lang w:val="uk-UA"/>
        </w:rPr>
        <w:t xml:space="preserve"> грн.</w:t>
      </w:r>
    </w:p>
    <w:p w:rsidR="007C7ECE" w:rsidRPr="00CA717D" w:rsidRDefault="007C7ECE" w:rsidP="007C7ECE">
      <w:pPr>
        <w:ind w:firstLine="709"/>
        <w:jc w:val="both"/>
        <w:rPr>
          <w:sz w:val="28"/>
          <w:szCs w:val="28"/>
          <w:lang w:val="uk-UA"/>
        </w:rPr>
      </w:pPr>
      <w:r w:rsidRPr="00C26808">
        <w:rPr>
          <w:i/>
          <w:sz w:val="28"/>
          <w:szCs w:val="28"/>
          <w:lang w:val="uk-UA"/>
        </w:rPr>
        <w:t xml:space="preserve">Програми управління комунальною власністю Хмільницької міської територіальної громади на 2021-2025 роки, затвердженої рішенням 81 сесії міської ради 7 скликання від 18.09.2020 №2833 (зі змінами) </w:t>
      </w:r>
      <w:r w:rsidRPr="00C26808">
        <w:rPr>
          <w:sz w:val="28"/>
          <w:szCs w:val="28"/>
          <w:lang w:val="uk-UA"/>
        </w:rPr>
        <w:t>в сумі</w:t>
      </w:r>
      <w:r w:rsidRPr="00CA717D">
        <w:rPr>
          <w:sz w:val="28"/>
          <w:szCs w:val="28"/>
          <w:lang w:val="uk-UA"/>
        </w:rPr>
        <w:t>1973,0</w:t>
      </w:r>
      <w:r>
        <w:rPr>
          <w:sz w:val="28"/>
          <w:szCs w:val="28"/>
          <w:lang w:val="uk-UA"/>
        </w:rPr>
        <w:t>тис.</w:t>
      </w:r>
      <w:r w:rsidRPr="00CA717D">
        <w:rPr>
          <w:sz w:val="28"/>
          <w:szCs w:val="28"/>
          <w:lang w:val="uk-UA"/>
        </w:rPr>
        <w:t xml:space="preserve"> грн</w:t>
      </w:r>
      <w:r w:rsidRPr="00CA717D">
        <w:rPr>
          <w:i/>
          <w:sz w:val="28"/>
          <w:szCs w:val="28"/>
          <w:lang w:val="uk-UA"/>
        </w:rPr>
        <w:t xml:space="preserve">, </w:t>
      </w:r>
      <w:r w:rsidRPr="00CA717D">
        <w:rPr>
          <w:sz w:val="28"/>
          <w:szCs w:val="28"/>
          <w:lang w:val="uk-UA"/>
        </w:rPr>
        <w:t>касові видатки звітного періоду склали 1805</w:t>
      </w:r>
      <w:r>
        <w:rPr>
          <w:sz w:val="28"/>
          <w:szCs w:val="28"/>
          <w:lang w:val="uk-UA"/>
        </w:rPr>
        <w:t>,1тис.</w:t>
      </w:r>
      <w:r w:rsidRPr="00CA717D">
        <w:rPr>
          <w:sz w:val="28"/>
          <w:szCs w:val="28"/>
          <w:lang w:val="uk-UA"/>
        </w:rPr>
        <w:t xml:space="preserve"> грн, з них:</w:t>
      </w:r>
    </w:p>
    <w:p w:rsidR="007C7ECE" w:rsidRPr="00275897" w:rsidRDefault="007C7ECE" w:rsidP="007C7ECE">
      <w:pPr>
        <w:pStyle w:val="affe"/>
        <w:numPr>
          <w:ilvl w:val="0"/>
          <w:numId w:val="10"/>
        </w:numPr>
        <w:ind w:left="0" w:firstLine="851"/>
        <w:jc w:val="both"/>
        <w:rPr>
          <w:sz w:val="28"/>
          <w:szCs w:val="28"/>
        </w:rPr>
      </w:pPr>
      <w:r w:rsidRPr="00275897">
        <w:rPr>
          <w:i/>
          <w:sz w:val="28"/>
          <w:szCs w:val="28"/>
        </w:rPr>
        <w:t xml:space="preserve">видатки загального фонду </w:t>
      </w:r>
      <w:r w:rsidRPr="00275897">
        <w:rPr>
          <w:sz w:val="28"/>
          <w:szCs w:val="28"/>
        </w:rPr>
        <w:t xml:space="preserve">передбачено в сумі </w:t>
      </w:r>
      <w:r w:rsidRPr="004900B6">
        <w:rPr>
          <w:sz w:val="28"/>
          <w:szCs w:val="28"/>
        </w:rPr>
        <w:t>75</w:t>
      </w:r>
      <w:r>
        <w:rPr>
          <w:sz w:val="28"/>
          <w:szCs w:val="28"/>
        </w:rPr>
        <w:t>,1тис.</w:t>
      </w:r>
      <w:r w:rsidRPr="004900B6">
        <w:rPr>
          <w:sz w:val="28"/>
          <w:szCs w:val="28"/>
        </w:rPr>
        <w:t xml:space="preserve"> грн,</w:t>
      </w:r>
      <w:r w:rsidRPr="00275897">
        <w:rPr>
          <w:sz w:val="28"/>
          <w:szCs w:val="28"/>
        </w:rPr>
        <w:t>касові видатки звітного періоду</w:t>
      </w:r>
      <w:r>
        <w:rPr>
          <w:sz w:val="28"/>
          <w:szCs w:val="28"/>
        </w:rPr>
        <w:t xml:space="preserve"> 73,7тис. грн,</w:t>
      </w:r>
      <w:r w:rsidR="00531E3C">
        <w:rPr>
          <w:sz w:val="28"/>
          <w:szCs w:val="28"/>
        </w:rPr>
        <w:t xml:space="preserve"> </w:t>
      </w:r>
      <w:r w:rsidRPr="00275897">
        <w:rPr>
          <w:sz w:val="28"/>
          <w:szCs w:val="28"/>
        </w:rPr>
        <w:t xml:space="preserve">з </w:t>
      </w:r>
      <w:r>
        <w:rPr>
          <w:sz w:val="28"/>
          <w:szCs w:val="28"/>
        </w:rPr>
        <w:t>яких:</w:t>
      </w:r>
    </w:p>
    <w:p w:rsidR="007C7ECE" w:rsidRDefault="007C7ECE" w:rsidP="005819D6">
      <w:pPr>
        <w:ind w:firstLine="708"/>
        <w:jc w:val="both"/>
        <w:rPr>
          <w:sz w:val="28"/>
          <w:szCs w:val="28"/>
          <w:lang w:val="uk-UA"/>
        </w:rPr>
      </w:pPr>
      <w:r w:rsidRPr="004900B6">
        <w:rPr>
          <w:sz w:val="28"/>
          <w:szCs w:val="28"/>
          <w:lang w:val="uk-UA"/>
        </w:rPr>
        <w:t>30</w:t>
      </w:r>
      <w:r>
        <w:rPr>
          <w:sz w:val="28"/>
          <w:szCs w:val="28"/>
          <w:lang w:val="uk-UA"/>
        </w:rPr>
        <w:t xml:space="preserve">,1 тис. </w:t>
      </w:r>
      <w:r w:rsidRPr="004900B6">
        <w:rPr>
          <w:sz w:val="28"/>
          <w:szCs w:val="28"/>
          <w:lang w:val="uk-UA"/>
        </w:rPr>
        <w:t>грн</w:t>
      </w:r>
      <w:r>
        <w:rPr>
          <w:sz w:val="28"/>
          <w:szCs w:val="28"/>
          <w:lang w:val="uk-UA"/>
        </w:rPr>
        <w:t xml:space="preserve"> - на </w:t>
      </w:r>
      <w:r w:rsidRPr="00275897">
        <w:rPr>
          <w:sz w:val="28"/>
          <w:szCs w:val="28"/>
          <w:lang w:val="uk-UA"/>
        </w:rPr>
        <w:t>придбання, доставку та встановлення двох кондиціонерів в приміщенні управління «Центр надання адміністративних послуг» Хмільницької міської  ради (вул.Столярчука, 10, м. Хмільник), касові видатки звітного періоду склали 28</w:t>
      </w:r>
      <w:r>
        <w:rPr>
          <w:sz w:val="28"/>
          <w:szCs w:val="28"/>
          <w:lang w:val="uk-UA"/>
        </w:rPr>
        <w:t>,</w:t>
      </w:r>
      <w:r w:rsidRPr="00275897">
        <w:rPr>
          <w:sz w:val="28"/>
          <w:szCs w:val="28"/>
          <w:lang w:val="uk-UA"/>
        </w:rPr>
        <w:t>7</w:t>
      </w:r>
      <w:r>
        <w:rPr>
          <w:sz w:val="28"/>
          <w:szCs w:val="28"/>
          <w:lang w:val="uk-UA"/>
        </w:rPr>
        <w:t xml:space="preserve"> тис.</w:t>
      </w:r>
      <w:r w:rsidRPr="00275897">
        <w:rPr>
          <w:sz w:val="28"/>
          <w:szCs w:val="28"/>
          <w:lang w:val="uk-UA"/>
        </w:rPr>
        <w:t xml:space="preserve"> грн;</w:t>
      </w:r>
    </w:p>
    <w:p w:rsidR="007C7ECE" w:rsidRDefault="007C7ECE" w:rsidP="007C7ECE">
      <w:pPr>
        <w:jc w:val="both"/>
        <w:rPr>
          <w:sz w:val="28"/>
          <w:szCs w:val="28"/>
          <w:lang w:val="uk-UA"/>
        </w:rPr>
      </w:pPr>
      <w:r>
        <w:rPr>
          <w:sz w:val="28"/>
          <w:szCs w:val="28"/>
          <w:lang w:val="uk-UA"/>
        </w:rPr>
        <w:t xml:space="preserve">         45,0 тис. грн - придбання та встановлення газового котла в адмінбудівлі по вул.Івана Богуна,1А в с.Березна Хмільницького району Вінницької області, </w:t>
      </w:r>
      <w:r w:rsidRPr="00275897">
        <w:rPr>
          <w:sz w:val="28"/>
          <w:szCs w:val="28"/>
          <w:lang w:val="uk-UA"/>
        </w:rPr>
        <w:t xml:space="preserve">касові видатки звітного періоду склали </w:t>
      </w:r>
      <w:r>
        <w:rPr>
          <w:sz w:val="28"/>
          <w:szCs w:val="28"/>
          <w:lang w:val="uk-UA"/>
        </w:rPr>
        <w:t>45</w:t>
      </w:r>
      <w:r w:rsidRPr="00275897">
        <w:rPr>
          <w:sz w:val="28"/>
          <w:szCs w:val="28"/>
          <w:lang w:val="uk-UA"/>
        </w:rPr>
        <w:t>,0</w:t>
      </w:r>
      <w:r>
        <w:rPr>
          <w:sz w:val="28"/>
          <w:szCs w:val="28"/>
          <w:lang w:val="uk-UA"/>
        </w:rPr>
        <w:t>тис.</w:t>
      </w:r>
      <w:r w:rsidRPr="00275897">
        <w:rPr>
          <w:sz w:val="28"/>
          <w:szCs w:val="28"/>
          <w:lang w:val="uk-UA"/>
        </w:rPr>
        <w:t xml:space="preserve"> грн;</w:t>
      </w:r>
    </w:p>
    <w:p w:rsidR="007C7ECE" w:rsidRPr="00CA717D" w:rsidRDefault="007C7ECE" w:rsidP="007C7ECE">
      <w:pPr>
        <w:ind w:firstLine="709"/>
        <w:jc w:val="both"/>
        <w:rPr>
          <w:sz w:val="28"/>
          <w:szCs w:val="28"/>
          <w:lang w:val="uk-UA"/>
        </w:rPr>
      </w:pPr>
      <w:r w:rsidRPr="00275897">
        <w:rPr>
          <w:i/>
          <w:sz w:val="28"/>
          <w:szCs w:val="28"/>
          <w:lang w:val="uk-UA"/>
        </w:rPr>
        <w:t>- видатки спеціального фонду</w:t>
      </w:r>
      <w:r w:rsidRPr="00275897">
        <w:rPr>
          <w:sz w:val="28"/>
          <w:szCs w:val="28"/>
          <w:lang w:val="uk-UA"/>
        </w:rPr>
        <w:t xml:space="preserve"> - бюджету розвитку в сумі </w:t>
      </w:r>
      <w:r w:rsidRPr="00CA717D">
        <w:rPr>
          <w:sz w:val="28"/>
          <w:szCs w:val="28"/>
          <w:lang w:val="uk-UA"/>
        </w:rPr>
        <w:t>1</w:t>
      </w:r>
      <w:r>
        <w:rPr>
          <w:sz w:val="28"/>
          <w:szCs w:val="28"/>
          <w:lang w:val="uk-UA"/>
        </w:rPr>
        <w:t>8</w:t>
      </w:r>
      <w:r w:rsidRPr="00CA717D">
        <w:rPr>
          <w:sz w:val="28"/>
          <w:szCs w:val="28"/>
          <w:lang w:val="uk-UA"/>
        </w:rPr>
        <w:t>97</w:t>
      </w:r>
      <w:r>
        <w:rPr>
          <w:sz w:val="28"/>
          <w:szCs w:val="28"/>
          <w:lang w:val="uk-UA"/>
        </w:rPr>
        <w:t xml:space="preserve">,9тис. </w:t>
      </w:r>
      <w:r w:rsidRPr="00CA717D">
        <w:rPr>
          <w:sz w:val="28"/>
          <w:szCs w:val="28"/>
          <w:lang w:val="uk-UA"/>
        </w:rPr>
        <w:t>грн</w:t>
      </w:r>
      <w:r w:rsidRPr="00275897">
        <w:rPr>
          <w:sz w:val="28"/>
          <w:szCs w:val="28"/>
          <w:lang w:val="uk-UA"/>
        </w:rPr>
        <w:t xml:space="preserve"> за КЕКВ 3110 «Придбання обладнання і предметів довгострокового користування»,  касові видатки звітного періоду склали</w:t>
      </w:r>
      <w:r w:rsidRPr="00CA717D">
        <w:rPr>
          <w:sz w:val="28"/>
          <w:szCs w:val="28"/>
          <w:lang w:val="uk-UA"/>
        </w:rPr>
        <w:t>1731</w:t>
      </w:r>
      <w:r>
        <w:rPr>
          <w:sz w:val="28"/>
          <w:szCs w:val="28"/>
          <w:lang w:val="uk-UA"/>
        </w:rPr>
        <w:t xml:space="preserve">,4 </w:t>
      </w:r>
      <w:r w:rsidR="005819D6">
        <w:rPr>
          <w:sz w:val="28"/>
          <w:szCs w:val="28"/>
          <w:lang w:val="uk-UA"/>
        </w:rPr>
        <w:t xml:space="preserve">тис. </w:t>
      </w:r>
      <w:r w:rsidRPr="00CA717D">
        <w:rPr>
          <w:sz w:val="28"/>
          <w:szCs w:val="28"/>
          <w:lang w:val="uk-UA"/>
        </w:rPr>
        <w:t>грн, з яких:</w:t>
      </w:r>
    </w:p>
    <w:p w:rsidR="007C7ECE" w:rsidRPr="00275897" w:rsidRDefault="007C7ECE" w:rsidP="007C7ECE">
      <w:pPr>
        <w:ind w:firstLine="709"/>
        <w:jc w:val="both"/>
        <w:rPr>
          <w:sz w:val="28"/>
          <w:szCs w:val="28"/>
          <w:lang w:val="uk-UA"/>
        </w:rPr>
      </w:pPr>
      <w:r w:rsidRPr="00275897">
        <w:rPr>
          <w:sz w:val="28"/>
          <w:szCs w:val="28"/>
          <w:lang w:val="uk-UA"/>
        </w:rPr>
        <w:t>99</w:t>
      </w:r>
      <w:r>
        <w:rPr>
          <w:sz w:val="28"/>
          <w:szCs w:val="28"/>
          <w:lang w:val="uk-UA"/>
        </w:rPr>
        <w:t>,9тис.</w:t>
      </w:r>
      <w:r w:rsidRPr="00275897">
        <w:rPr>
          <w:sz w:val="28"/>
          <w:szCs w:val="28"/>
          <w:lang w:val="uk-UA"/>
        </w:rPr>
        <w:t xml:space="preserve"> грн </w:t>
      </w:r>
      <w:r>
        <w:rPr>
          <w:sz w:val="28"/>
          <w:szCs w:val="28"/>
          <w:lang w:val="uk-UA"/>
        </w:rPr>
        <w:t xml:space="preserve">– на </w:t>
      </w:r>
      <w:r w:rsidRPr="00275897">
        <w:rPr>
          <w:sz w:val="28"/>
          <w:szCs w:val="28"/>
          <w:lang w:val="uk-UA"/>
        </w:rPr>
        <w:t>придбання, доставку та встановлення двох кондиціонерів в приміщенні управління «Центр надання адміністративних послуг» Хмільницької міської  ради (в</w:t>
      </w:r>
      <w:r>
        <w:rPr>
          <w:sz w:val="28"/>
          <w:szCs w:val="28"/>
          <w:lang w:val="uk-UA"/>
        </w:rPr>
        <w:t>ул.Столярчука, 10, м. Хмільник)</w:t>
      </w:r>
      <w:r w:rsidRPr="00275897">
        <w:rPr>
          <w:sz w:val="28"/>
          <w:szCs w:val="28"/>
          <w:lang w:val="uk-UA"/>
        </w:rPr>
        <w:t>, касові видатки звітного періоду склали 99</w:t>
      </w:r>
      <w:r>
        <w:rPr>
          <w:sz w:val="28"/>
          <w:szCs w:val="28"/>
          <w:lang w:val="uk-UA"/>
        </w:rPr>
        <w:t>,9тис.</w:t>
      </w:r>
      <w:r w:rsidRPr="00275897">
        <w:rPr>
          <w:sz w:val="28"/>
          <w:szCs w:val="28"/>
          <w:lang w:val="uk-UA"/>
        </w:rPr>
        <w:t xml:space="preserve"> грн;</w:t>
      </w:r>
    </w:p>
    <w:p w:rsidR="007C7ECE" w:rsidRPr="00275897" w:rsidRDefault="007C7ECE" w:rsidP="007C7ECE">
      <w:pPr>
        <w:ind w:firstLine="709"/>
        <w:jc w:val="both"/>
        <w:rPr>
          <w:sz w:val="28"/>
          <w:szCs w:val="28"/>
          <w:lang w:val="uk-UA"/>
        </w:rPr>
      </w:pPr>
      <w:r w:rsidRPr="00275897">
        <w:rPr>
          <w:sz w:val="28"/>
          <w:szCs w:val="28"/>
          <w:lang w:val="uk-UA"/>
        </w:rPr>
        <w:t xml:space="preserve">38,0 </w:t>
      </w:r>
      <w:r>
        <w:rPr>
          <w:sz w:val="28"/>
          <w:szCs w:val="28"/>
          <w:lang w:val="uk-UA"/>
        </w:rPr>
        <w:t xml:space="preserve">тис. </w:t>
      </w:r>
      <w:r w:rsidRPr="00275897">
        <w:rPr>
          <w:sz w:val="28"/>
          <w:szCs w:val="28"/>
          <w:lang w:val="uk-UA"/>
        </w:rPr>
        <w:t xml:space="preserve">грн </w:t>
      </w:r>
      <w:r>
        <w:rPr>
          <w:sz w:val="28"/>
          <w:szCs w:val="28"/>
          <w:lang w:val="uk-UA"/>
        </w:rPr>
        <w:t>– на придбання циркуляційного насосу</w:t>
      </w:r>
      <w:r w:rsidRPr="00275897">
        <w:rPr>
          <w:sz w:val="28"/>
          <w:szCs w:val="28"/>
          <w:lang w:val="uk-UA"/>
        </w:rPr>
        <w:t>, касові видатки звітного періоду склали 36</w:t>
      </w:r>
      <w:r>
        <w:rPr>
          <w:sz w:val="28"/>
          <w:szCs w:val="28"/>
          <w:lang w:val="uk-UA"/>
        </w:rPr>
        <w:t>,</w:t>
      </w:r>
      <w:r w:rsidRPr="00275897">
        <w:rPr>
          <w:sz w:val="28"/>
          <w:szCs w:val="28"/>
          <w:lang w:val="uk-UA"/>
        </w:rPr>
        <w:t>5</w:t>
      </w:r>
      <w:r>
        <w:rPr>
          <w:sz w:val="28"/>
          <w:szCs w:val="28"/>
          <w:lang w:val="uk-UA"/>
        </w:rPr>
        <w:t>тис.грн;</w:t>
      </w:r>
    </w:p>
    <w:p w:rsidR="007C7ECE" w:rsidRDefault="007C7ECE" w:rsidP="007C7ECE">
      <w:pPr>
        <w:ind w:firstLine="709"/>
        <w:jc w:val="both"/>
        <w:rPr>
          <w:sz w:val="28"/>
          <w:szCs w:val="28"/>
          <w:lang w:val="uk-UA"/>
        </w:rPr>
      </w:pPr>
      <w:r>
        <w:rPr>
          <w:sz w:val="28"/>
          <w:szCs w:val="28"/>
          <w:lang w:val="uk-UA"/>
        </w:rPr>
        <w:t>7</w:t>
      </w:r>
      <w:r w:rsidRPr="00275897">
        <w:rPr>
          <w:sz w:val="28"/>
          <w:szCs w:val="28"/>
          <w:lang w:val="uk-UA"/>
        </w:rPr>
        <w:t>8</w:t>
      </w:r>
      <w:r>
        <w:rPr>
          <w:sz w:val="28"/>
          <w:szCs w:val="28"/>
          <w:lang w:val="uk-UA"/>
        </w:rPr>
        <w:t>0</w:t>
      </w:r>
      <w:r w:rsidRPr="00275897">
        <w:rPr>
          <w:sz w:val="28"/>
          <w:szCs w:val="28"/>
          <w:lang w:val="uk-UA"/>
        </w:rPr>
        <w:t>,0</w:t>
      </w:r>
      <w:r>
        <w:rPr>
          <w:sz w:val="28"/>
          <w:szCs w:val="28"/>
          <w:lang w:val="uk-UA"/>
        </w:rPr>
        <w:t>тис.</w:t>
      </w:r>
      <w:r w:rsidRPr="00275897">
        <w:rPr>
          <w:sz w:val="28"/>
          <w:szCs w:val="28"/>
          <w:lang w:val="uk-UA"/>
        </w:rPr>
        <w:t xml:space="preserve"> грн </w:t>
      </w:r>
      <w:r>
        <w:rPr>
          <w:sz w:val="28"/>
          <w:szCs w:val="28"/>
          <w:lang w:val="uk-UA"/>
        </w:rPr>
        <w:t xml:space="preserve">– на </w:t>
      </w:r>
      <w:r w:rsidRPr="00275897">
        <w:rPr>
          <w:sz w:val="28"/>
          <w:szCs w:val="28"/>
          <w:lang w:val="uk-UA"/>
        </w:rPr>
        <w:t xml:space="preserve">придбання </w:t>
      </w:r>
      <w:r>
        <w:rPr>
          <w:sz w:val="28"/>
          <w:szCs w:val="28"/>
          <w:lang w:val="uk-UA"/>
        </w:rPr>
        <w:t>жаротрубного водогрійного котла з газовим та дизельним пальним</w:t>
      </w:r>
      <w:r w:rsidRPr="00275897">
        <w:rPr>
          <w:sz w:val="28"/>
          <w:szCs w:val="28"/>
          <w:lang w:val="uk-UA"/>
        </w:rPr>
        <w:t xml:space="preserve">, касові видатки звітного періоду склали </w:t>
      </w:r>
      <w:r>
        <w:rPr>
          <w:sz w:val="28"/>
          <w:szCs w:val="28"/>
          <w:lang w:val="uk-UA"/>
        </w:rPr>
        <w:t>765</w:t>
      </w:r>
      <w:r w:rsidRPr="00275897">
        <w:rPr>
          <w:sz w:val="28"/>
          <w:szCs w:val="28"/>
          <w:lang w:val="uk-UA"/>
        </w:rPr>
        <w:t xml:space="preserve">,0 </w:t>
      </w:r>
      <w:r>
        <w:rPr>
          <w:sz w:val="28"/>
          <w:szCs w:val="28"/>
          <w:lang w:val="uk-UA"/>
        </w:rPr>
        <w:t>тис. грн;</w:t>
      </w:r>
    </w:p>
    <w:p w:rsidR="007C7ECE" w:rsidRDefault="007C7ECE" w:rsidP="007C7ECE">
      <w:pPr>
        <w:ind w:firstLine="709"/>
        <w:jc w:val="both"/>
        <w:rPr>
          <w:sz w:val="28"/>
          <w:szCs w:val="28"/>
          <w:lang w:val="uk-UA"/>
        </w:rPr>
      </w:pPr>
      <w:r>
        <w:rPr>
          <w:sz w:val="28"/>
          <w:szCs w:val="28"/>
          <w:lang w:val="uk-UA"/>
        </w:rPr>
        <w:t xml:space="preserve">100,0 тис. грн - на реконструкцію системи газопостачання опалювального пункту Хмільницької міської ради по вул. Столярчука,10, з виготовленням ПКД, </w:t>
      </w:r>
      <w:r w:rsidRPr="00275897">
        <w:rPr>
          <w:sz w:val="28"/>
          <w:szCs w:val="28"/>
          <w:lang w:val="uk-UA"/>
        </w:rPr>
        <w:t>касові видатки звітного періоду</w:t>
      </w:r>
      <w:r>
        <w:rPr>
          <w:sz w:val="28"/>
          <w:szCs w:val="28"/>
          <w:lang w:val="uk-UA"/>
        </w:rPr>
        <w:t xml:space="preserve"> відсутні;</w:t>
      </w:r>
    </w:p>
    <w:p w:rsidR="007C7ECE" w:rsidRPr="00275897" w:rsidRDefault="007C7ECE" w:rsidP="007C7ECE">
      <w:pPr>
        <w:ind w:firstLine="709"/>
        <w:jc w:val="both"/>
        <w:rPr>
          <w:sz w:val="28"/>
          <w:szCs w:val="28"/>
          <w:lang w:val="uk-UA"/>
        </w:rPr>
      </w:pPr>
      <w:r>
        <w:rPr>
          <w:sz w:val="28"/>
          <w:szCs w:val="28"/>
          <w:lang w:val="uk-UA"/>
        </w:rPr>
        <w:t xml:space="preserve">880,0тис. грн – на придбання з доставкою та монтажем трифазного генератора потужністю 64 кіловати та АВР, </w:t>
      </w:r>
      <w:r w:rsidRPr="00275897">
        <w:rPr>
          <w:sz w:val="28"/>
          <w:szCs w:val="28"/>
          <w:lang w:val="uk-UA"/>
        </w:rPr>
        <w:t>касові видатки звітного періоду</w:t>
      </w:r>
      <w:r>
        <w:rPr>
          <w:sz w:val="28"/>
          <w:szCs w:val="28"/>
          <w:lang w:val="uk-UA"/>
        </w:rPr>
        <w:t xml:space="preserve"> склали 830,0 тис. грн.</w:t>
      </w:r>
    </w:p>
    <w:p w:rsidR="007C7ECE" w:rsidRPr="00314FB0" w:rsidRDefault="007C7ECE" w:rsidP="007C7ECE">
      <w:pPr>
        <w:ind w:firstLine="720"/>
        <w:jc w:val="both"/>
        <w:rPr>
          <w:sz w:val="28"/>
          <w:szCs w:val="28"/>
          <w:lang w:val="uk-UA"/>
        </w:rPr>
      </w:pPr>
      <w:r w:rsidRPr="00314FB0">
        <w:rPr>
          <w:sz w:val="28"/>
          <w:szCs w:val="28"/>
          <w:lang w:val="uk-UA"/>
        </w:rPr>
        <w:t xml:space="preserve">Видатки за КЕКВ 2282 «Окремі заходи по реалізації державних (регіональних) програм, не віднесені до заходів розвитку», 2610 «Субсидії та поточні  трансферти підприємствам (установам, організаціям)», 2730 «Інші виплати населенню» не передбачено. </w:t>
      </w:r>
    </w:p>
    <w:p w:rsidR="007C7ECE" w:rsidRPr="009E027C" w:rsidRDefault="007C7ECE" w:rsidP="007C7ECE">
      <w:pPr>
        <w:ind w:firstLine="709"/>
        <w:jc w:val="both"/>
        <w:rPr>
          <w:lang w:val="uk-UA"/>
        </w:rPr>
      </w:pPr>
      <w:r w:rsidRPr="009E027C">
        <w:rPr>
          <w:sz w:val="28"/>
          <w:szCs w:val="28"/>
          <w:lang w:val="uk-UA"/>
        </w:rPr>
        <w:t>Кредиторська з</w:t>
      </w:r>
      <w:r w:rsidRPr="009E027C">
        <w:rPr>
          <w:bCs/>
          <w:sz w:val="28"/>
          <w:szCs w:val="28"/>
          <w:lang w:val="uk-UA"/>
        </w:rPr>
        <w:t xml:space="preserve">аборгованість </w:t>
      </w:r>
      <w:r>
        <w:rPr>
          <w:bCs/>
          <w:sz w:val="28"/>
          <w:szCs w:val="28"/>
          <w:lang w:val="uk-UA"/>
        </w:rPr>
        <w:t xml:space="preserve">за видатками </w:t>
      </w:r>
      <w:r w:rsidRPr="009E027C">
        <w:rPr>
          <w:bCs/>
          <w:sz w:val="28"/>
          <w:szCs w:val="28"/>
          <w:lang w:val="uk-UA"/>
        </w:rPr>
        <w:t>станом на 01.01.2025 року відсутня.</w:t>
      </w:r>
    </w:p>
    <w:p w:rsidR="00787783" w:rsidRDefault="00787783" w:rsidP="003A4CFD">
      <w:pPr>
        <w:pStyle w:val="a9"/>
        <w:spacing w:after="0"/>
        <w:ind w:left="0" w:firstLine="709"/>
        <w:jc w:val="both"/>
        <w:rPr>
          <w:bCs/>
          <w:sz w:val="28"/>
          <w:szCs w:val="28"/>
          <w:lang w:val="uk-UA"/>
        </w:rPr>
      </w:pPr>
    </w:p>
    <w:p w:rsidR="00827197" w:rsidRDefault="00582061" w:rsidP="003E4539">
      <w:pPr>
        <w:ind w:firstLine="708"/>
        <w:jc w:val="both"/>
        <w:rPr>
          <w:sz w:val="28"/>
          <w:szCs w:val="28"/>
          <w:lang w:val="uk-UA"/>
        </w:rPr>
      </w:pPr>
      <w:r w:rsidRPr="00054B02">
        <w:rPr>
          <w:b/>
          <w:sz w:val="28"/>
          <w:szCs w:val="28"/>
          <w:lang w:val="uk-UA"/>
        </w:rPr>
        <w:t xml:space="preserve">За КПКВКМБ 0160 «Керівництво і управління у відповідній сфері у містах (місті Києві), селищах, селах, територіальних громадах» </w:t>
      </w:r>
      <w:r w:rsidR="00DB0F71" w:rsidRPr="00054B02">
        <w:rPr>
          <w:sz w:val="28"/>
          <w:szCs w:val="28"/>
          <w:lang w:val="uk-UA"/>
        </w:rPr>
        <w:t xml:space="preserve">передбачено видатки розписом на звітний рік з урахуванням змін в сумі </w:t>
      </w:r>
      <w:r w:rsidR="00B45D45" w:rsidRPr="00054B02">
        <w:rPr>
          <w:sz w:val="28"/>
          <w:szCs w:val="28"/>
          <w:lang w:val="uk-UA"/>
        </w:rPr>
        <w:t xml:space="preserve">41671,0 </w:t>
      </w:r>
      <w:r w:rsidR="00440B79" w:rsidRPr="00054B02">
        <w:rPr>
          <w:sz w:val="28"/>
          <w:szCs w:val="28"/>
          <w:lang w:val="uk-UA"/>
        </w:rPr>
        <w:t>тис.</w:t>
      </w:r>
      <w:r w:rsidR="00DB0F71" w:rsidRPr="00054B02">
        <w:rPr>
          <w:sz w:val="28"/>
          <w:szCs w:val="28"/>
          <w:lang w:val="uk-UA"/>
        </w:rPr>
        <w:t xml:space="preserve"> грн, з них видатки загального фонду бюджету </w:t>
      </w:r>
      <w:r w:rsidR="00B45D45" w:rsidRPr="00054B02">
        <w:rPr>
          <w:sz w:val="28"/>
          <w:szCs w:val="28"/>
          <w:lang w:val="uk-UA"/>
        </w:rPr>
        <w:t>41468,</w:t>
      </w:r>
      <w:r w:rsidR="003A0AB1">
        <w:rPr>
          <w:sz w:val="28"/>
          <w:szCs w:val="28"/>
          <w:lang w:val="uk-UA"/>
        </w:rPr>
        <w:t>4</w:t>
      </w:r>
      <w:r w:rsidR="00440B79" w:rsidRPr="00054B02">
        <w:rPr>
          <w:sz w:val="28"/>
          <w:szCs w:val="28"/>
          <w:lang w:val="uk-UA"/>
        </w:rPr>
        <w:t xml:space="preserve"> тис.</w:t>
      </w:r>
      <w:r w:rsidR="00827197">
        <w:rPr>
          <w:sz w:val="28"/>
          <w:szCs w:val="28"/>
          <w:lang w:val="uk-UA"/>
        </w:rPr>
        <w:t xml:space="preserve"> грн;</w:t>
      </w:r>
    </w:p>
    <w:p w:rsidR="00C816E5" w:rsidRPr="00054B02" w:rsidRDefault="00054B02" w:rsidP="003E4539">
      <w:pPr>
        <w:ind w:firstLine="708"/>
        <w:jc w:val="both"/>
        <w:rPr>
          <w:sz w:val="28"/>
          <w:szCs w:val="28"/>
          <w:lang w:val="uk-UA"/>
        </w:rPr>
      </w:pPr>
      <w:r w:rsidRPr="00054B02">
        <w:rPr>
          <w:sz w:val="28"/>
          <w:szCs w:val="28"/>
          <w:lang w:val="uk-UA"/>
        </w:rPr>
        <w:t xml:space="preserve">кошторисні призначення з урахуванням змін склали </w:t>
      </w:r>
      <w:r w:rsidR="00823F9C">
        <w:rPr>
          <w:sz w:val="28"/>
          <w:szCs w:val="28"/>
          <w:lang w:val="uk-UA"/>
        </w:rPr>
        <w:t>41680,5</w:t>
      </w:r>
      <w:r w:rsidRPr="00054B02">
        <w:rPr>
          <w:sz w:val="28"/>
          <w:szCs w:val="28"/>
          <w:lang w:val="uk-UA"/>
        </w:rPr>
        <w:t xml:space="preserve"> тис.грн, з них </w:t>
      </w:r>
      <w:r w:rsidR="00C816E5" w:rsidRPr="00054B02">
        <w:rPr>
          <w:sz w:val="28"/>
          <w:szCs w:val="28"/>
          <w:lang w:val="uk-UA"/>
        </w:rPr>
        <w:t>видатки спеціального фонду</w:t>
      </w:r>
      <w:r w:rsidRPr="00054B02">
        <w:rPr>
          <w:sz w:val="28"/>
          <w:szCs w:val="28"/>
          <w:lang w:val="uk-UA"/>
        </w:rPr>
        <w:t xml:space="preserve"> в сумі 2</w:t>
      </w:r>
      <w:r w:rsidR="00AA6D0F">
        <w:rPr>
          <w:sz w:val="28"/>
          <w:szCs w:val="28"/>
          <w:lang w:val="uk-UA"/>
        </w:rPr>
        <w:t>12</w:t>
      </w:r>
      <w:r w:rsidRPr="00054B02">
        <w:rPr>
          <w:sz w:val="28"/>
          <w:szCs w:val="28"/>
          <w:lang w:val="uk-UA"/>
        </w:rPr>
        <w:t>,</w:t>
      </w:r>
      <w:r w:rsidR="00AA6D0F">
        <w:rPr>
          <w:sz w:val="28"/>
          <w:szCs w:val="28"/>
          <w:lang w:val="uk-UA"/>
        </w:rPr>
        <w:t>2</w:t>
      </w:r>
      <w:r w:rsidRPr="00054B02">
        <w:rPr>
          <w:sz w:val="28"/>
          <w:szCs w:val="28"/>
          <w:lang w:val="uk-UA"/>
        </w:rPr>
        <w:t xml:space="preserve"> тис</w:t>
      </w:r>
      <w:r w:rsidR="00827197">
        <w:rPr>
          <w:sz w:val="28"/>
          <w:szCs w:val="28"/>
          <w:lang w:val="uk-UA"/>
        </w:rPr>
        <w:t>.</w:t>
      </w:r>
      <w:r w:rsidRPr="00054B02">
        <w:rPr>
          <w:sz w:val="28"/>
          <w:szCs w:val="28"/>
          <w:lang w:val="uk-UA"/>
        </w:rPr>
        <w:t xml:space="preserve"> грн, в т.ч. видатки</w:t>
      </w:r>
      <w:r w:rsidR="00C816E5" w:rsidRPr="00054B02">
        <w:rPr>
          <w:sz w:val="28"/>
          <w:szCs w:val="28"/>
          <w:lang w:val="uk-UA"/>
        </w:rPr>
        <w:t xml:space="preserve"> бюджету розвитку за КЕКВ 3110 «Придбання обладнання і предметів довгострокового користування» в сумі </w:t>
      </w:r>
      <w:r w:rsidR="00827197">
        <w:rPr>
          <w:sz w:val="28"/>
          <w:szCs w:val="28"/>
          <w:lang w:val="uk-UA"/>
        </w:rPr>
        <w:t>195,7</w:t>
      </w:r>
      <w:r w:rsidR="00440B79" w:rsidRPr="00054B02">
        <w:rPr>
          <w:sz w:val="28"/>
          <w:szCs w:val="28"/>
          <w:lang w:val="uk-UA"/>
        </w:rPr>
        <w:t xml:space="preserve"> тис.</w:t>
      </w:r>
      <w:r w:rsidR="00C816E5" w:rsidRPr="00054B02">
        <w:rPr>
          <w:sz w:val="28"/>
          <w:szCs w:val="28"/>
          <w:lang w:val="uk-UA"/>
        </w:rPr>
        <w:t xml:space="preserve"> грн на виконання заходу Програми інформатизації Хмільницької міської територіальної громади на 2023-2025 роки, затвердженої рішенням 46 сесії міської ради 8 скликання від 18.08.2023</w:t>
      </w:r>
      <w:r w:rsidR="003E4539" w:rsidRPr="00054B02">
        <w:rPr>
          <w:sz w:val="28"/>
          <w:szCs w:val="28"/>
          <w:lang w:val="uk-UA"/>
        </w:rPr>
        <w:t xml:space="preserve">року </w:t>
      </w:r>
      <w:r w:rsidR="00C816E5" w:rsidRPr="00054B02">
        <w:rPr>
          <w:sz w:val="28"/>
          <w:szCs w:val="28"/>
          <w:lang w:val="uk-UA"/>
        </w:rPr>
        <w:t>№1980</w:t>
      </w:r>
      <w:r w:rsidR="003E4539" w:rsidRPr="00054B02">
        <w:rPr>
          <w:sz w:val="28"/>
          <w:szCs w:val="28"/>
          <w:lang w:val="uk-UA"/>
        </w:rPr>
        <w:t xml:space="preserve">для </w:t>
      </w:r>
      <w:r w:rsidR="006B2811" w:rsidRPr="00054B02">
        <w:rPr>
          <w:sz w:val="28"/>
          <w:szCs w:val="28"/>
          <w:lang w:val="uk-UA"/>
        </w:rPr>
        <w:t>придбання</w:t>
      </w:r>
      <w:r w:rsidRPr="00054B02">
        <w:rPr>
          <w:sz w:val="28"/>
          <w:szCs w:val="28"/>
          <w:lang w:val="uk-UA"/>
        </w:rPr>
        <w:t xml:space="preserve"> комп'ютерного обладнання, та власні надходження </w:t>
      </w:r>
      <w:r w:rsidR="00937DAC">
        <w:rPr>
          <w:sz w:val="28"/>
          <w:szCs w:val="28"/>
          <w:lang w:val="uk-UA"/>
        </w:rPr>
        <w:t xml:space="preserve">установ </w:t>
      </w:r>
      <w:r w:rsidR="00AF7DA7">
        <w:rPr>
          <w:sz w:val="28"/>
          <w:szCs w:val="28"/>
          <w:lang w:val="uk-UA"/>
        </w:rPr>
        <w:t>(</w:t>
      </w:r>
      <w:r w:rsidR="00AF7DA7">
        <w:rPr>
          <w:i/>
          <w:sz w:val="28"/>
          <w:szCs w:val="28"/>
          <w:lang w:val="uk-UA"/>
        </w:rPr>
        <w:t>благодійні внеск</w:t>
      </w:r>
      <w:r w:rsidR="00531E3C">
        <w:rPr>
          <w:i/>
          <w:sz w:val="28"/>
          <w:szCs w:val="28"/>
          <w:lang w:val="uk-UA"/>
        </w:rPr>
        <w:t>и</w:t>
      </w:r>
      <w:r w:rsidR="00AF7DA7">
        <w:rPr>
          <w:i/>
          <w:sz w:val="28"/>
          <w:szCs w:val="28"/>
          <w:lang w:val="uk-UA"/>
        </w:rPr>
        <w:t>, гранти</w:t>
      </w:r>
      <w:r w:rsidR="00AF7DA7" w:rsidRPr="00A500FE">
        <w:rPr>
          <w:i/>
          <w:sz w:val="28"/>
          <w:szCs w:val="28"/>
          <w:lang w:val="uk-UA"/>
        </w:rPr>
        <w:t xml:space="preserve">  та дарунк</w:t>
      </w:r>
      <w:r w:rsidR="00AF7DA7">
        <w:rPr>
          <w:i/>
          <w:sz w:val="28"/>
          <w:szCs w:val="28"/>
          <w:lang w:val="uk-UA"/>
        </w:rPr>
        <w:t>и)</w:t>
      </w:r>
      <w:r w:rsidRPr="00054B02">
        <w:rPr>
          <w:sz w:val="28"/>
          <w:szCs w:val="28"/>
          <w:lang w:val="uk-UA"/>
        </w:rPr>
        <w:t xml:space="preserve">в сумі </w:t>
      </w:r>
      <w:r w:rsidR="00827197">
        <w:rPr>
          <w:sz w:val="28"/>
          <w:szCs w:val="28"/>
          <w:lang w:val="uk-UA"/>
        </w:rPr>
        <w:t>16,5</w:t>
      </w:r>
      <w:r w:rsidRPr="00054B02">
        <w:rPr>
          <w:sz w:val="28"/>
          <w:szCs w:val="28"/>
          <w:lang w:val="uk-UA"/>
        </w:rPr>
        <w:t xml:space="preserve"> тис. грн.</w:t>
      </w:r>
    </w:p>
    <w:p w:rsidR="00DB0F71" w:rsidRPr="00054B02" w:rsidRDefault="00DB0F71" w:rsidP="003A4CFD">
      <w:pPr>
        <w:jc w:val="both"/>
        <w:rPr>
          <w:b/>
          <w:sz w:val="28"/>
          <w:szCs w:val="28"/>
          <w:lang w:val="uk-UA"/>
        </w:rPr>
      </w:pPr>
      <w:r w:rsidRPr="007C7ECE">
        <w:rPr>
          <w:color w:val="FF0000"/>
          <w:sz w:val="28"/>
          <w:szCs w:val="28"/>
          <w:lang w:val="uk-UA"/>
        </w:rPr>
        <w:tab/>
      </w:r>
      <w:r w:rsidRPr="00054B02">
        <w:rPr>
          <w:sz w:val="28"/>
          <w:szCs w:val="28"/>
          <w:lang w:val="uk-UA"/>
        </w:rPr>
        <w:t xml:space="preserve">Касові видаткизвітного періоду </w:t>
      </w:r>
      <w:r w:rsidR="00B63BAA" w:rsidRPr="00054B02">
        <w:rPr>
          <w:sz w:val="28"/>
          <w:szCs w:val="28"/>
        </w:rPr>
        <w:t xml:space="preserve">загального фонду бюджету </w:t>
      </w:r>
      <w:r w:rsidR="00B63BAA" w:rsidRPr="00054B02">
        <w:rPr>
          <w:sz w:val="28"/>
          <w:szCs w:val="28"/>
          <w:lang w:val="uk-UA"/>
        </w:rPr>
        <w:t>с</w:t>
      </w:r>
      <w:r w:rsidRPr="00054B02">
        <w:rPr>
          <w:sz w:val="28"/>
          <w:szCs w:val="28"/>
          <w:lang w:val="uk-UA"/>
        </w:rPr>
        <w:t xml:space="preserve">клали </w:t>
      </w:r>
      <w:r w:rsidR="00054B02" w:rsidRPr="00054B02">
        <w:rPr>
          <w:sz w:val="28"/>
          <w:szCs w:val="28"/>
          <w:lang w:val="uk-UA"/>
        </w:rPr>
        <w:t>40287,</w:t>
      </w:r>
      <w:r w:rsidR="00AF7DA7">
        <w:rPr>
          <w:sz w:val="28"/>
          <w:szCs w:val="28"/>
          <w:lang w:val="uk-UA"/>
        </w:rPr>
        <w:t>4</w:t>
      </w:r>
      <w:r w:rsidR="00EC2A59" w:rsidRPr="00054B02">
        <w:rPr>
          <w:sz w:val="28"/>
          <w:szCs w:val="28"/>
          <w:lang w:val="uk-UA"/>
        </w:rPr>
        <w:t xml:space="preserve"> тис.</w:t>
      </w:r>
      <w:r w:rsidRPr="00054B02">
        <w:rPr>
          <w:sz w:val="28"/>
          <w:szCs w:val="28"/>
          <w:lang w:val="uk-UA"/>
        </w:rPr>
        <w:t>грн</w:t>
      </w:r>
      <w:r w:rsidRPr="00054B02">
        <w:rPr>
          <w:sz w:val="28"/>
          <w:szCs w:val="28"/>
        </w:rPr>
        <w:t>,</w:t>
      </w:r>
      <w:r w:rsidR="004D3669" w:rsidRPr="00054B02">
        <w:rPr>
          <w:sz w:val="28"/>
          <w:szCs w:val="28"/>
          <w:lang w:val="uk-UA"/>
        </w:rPr>
        <w:t xml:space="preserve">спеціального фонду </w:t>
      </w:r>
      <w:r w:rsidR="005F5956" w:rsidRPr="00054B02">
        <w:rPr>
          <w:sz w:val="28"/>
          <w:szCs w:val="28"/>
          <w:lang w:val="uk-UA"/>
        </w:rPr>
        <w:t>–</w:t>
      </w:r>
      <w:r w:rsidR="00AA6D0F">
        <w:rPr>
          <w:sz w:val="28"/>
          <w:szCs w:val="28"/>
          <w:lang w:val="uk-UA"/>
        </w:rPr>
        <w:t>209,1</w:t>
      </w:r>
      <w:r w:rsidR="005F5956" w:rsidRPr="00054B02">
        <w:rPr>
          <w:sz w:val="28"/>
          <w:szCs w:val="28"/>
          <w:lang w:val="uk-UA"/>
        </w:rPr>
        <w:t xml:space="preserve"> тис. грн</w:t>
      </w:r>
      <w:r w:rsidR="00B63BAA" w:rsidRPr="00054B02">
        <w:rPr>
          <w:sz w:val="28"/>
          <w:szCs w:val="28"/>
          <w:lang w:val="uk-UA"/>
        </w:rPr>
        <w:t>.</w:t>
      </w:r>
    </w:p>
    <w:p w:rsidR="00C816E5" w:rsidRPr="00AA6D0F" w:rsidRDefault="00C816E5" w:rsidP="003A4CFD">
      <w:pPr>
        <w:ind w:firstLine="708"/>
        <w:jc w:val="both"/>
        <w:rPr>
          <w:sz w:val="28"/>
          <w:szCs w:val="28"/>
          <w:lang w:val="uk-UA"/>
        </w:rPr>
      </w:pPr>
      <w:r w:rsidRPr="00AA6D0F">
        <w:rPr>
          <w:sz w:val="28"/>
          <w:szCs w:val="28"/>
          <w:lang w:val="uk-UA"/>
        </w:rPr>
        <w:t>Із визначеної суми загального фонду видатки на забезпечення виплати заробітної плати посадовим особам місцевого самоврядування та службовцям, а саме:</w:t>
      </w:r>
    </w:p>
    <w:p w:rsidR="00C816E5" w:rsidRPr="00AA6D0F" w:rsidRDefault="00C816E5" w:rsidP="003A4CFD">
      <w:pPr>
        <w:ind w:firstLine="708"/>
        <w:jc w:val="both"/>
        <w:rPr>
          <w:sz w:val="28"/>
          <w:szCs w:val="28"/>
          <w:lang w:val="uk-UA"/>
        </w:rPr>
      </w:pPr>
      <w:r w:rsidRPr="00AA6D0F">
        <w:rPr>
          <w:sz w:val="28"/>
          <w:szCs w:val="28"/>
          <w:lang w:val="uk-UA"/>
        </w:rPr>
        <w:t xml:space="preserve">- управління освіти, молоді та спорту Хмільницької міської ради - </w:t>
      </w:r>
      <w:r w:rsidR="00054B02" w:rsidRPr="00AA6D0F">
        <w:rPr>
          <w:sz w:val="28"/>
          <w:szCs w:val="28"/>
          <w:lang w:val="uk-UA"/>
        </w:rPr>
        <w:t>21</w:t>
      </w:r>
      <w:r w:rsidRPr="00AA6D0F">
        <w:rPr>
          <w:sz w:val="28"/>
          <w:szCs w:val="28"/>
          <w:lang w:val="uk-UA"/>
        </w:rPr>
        <w:t xml:space="preserve"> штатн</w:t>
      </w:r>
      <w:r w:rsidR="00054B02" w:rsidRPr="00AA6D0F">
        <w:rPr>
          <w:sz w:val="28"/>
          <w:szCs w:val="28"/>
          <w:lang w:val="uk-UA"/>
        </w:rPr>
        <w:t>а</w:t>
      </w:r>
      <w:r w:rsidRPr="00AA6D0F">
        <w:rPr>
          <w:sz w:val="28"/>
          <w:szCs w:val="28"/>
          <w:lang w:val="uk-UA"/>
        </w:rPr>
        <w:t xml:space="preserve"> одиниц</w:t>
      </w:r>
      <w:r w:rsidR="00054B02" w:rsidRPr="00AA6D0F">
        <w:rPr>
          <w:sz w:val="28"/>
          <w:szCs w:val="28"/>
          <w:lang w:val="uk-UA"/>
        </w:rPr>
        <w:t>я</w:t>
      </w:r>
      <w:r w:rsidRPr="00AA6D0F">
        <w:rPr>
          <w:sz w:val="28"/>
          <w:szCs w:val="28"/>
          <w:lang w:val="uk-UA"/>
        </w:rPr>
        <w:t>,</w:t>
      </w:r>
    </w:p>
    <w:p w:rsidR="00C816E5" w:rsidRPr="00AA6D0F" w:rsidRDefault="00C816E5" w:rsidP="003A4CFD">
      <w:pPr>
        <w:ind w:firstLine="708"/>
        <w:jc w:val="both"/>
        <w:rPr>
          <w:sz w:val="28"/>
          <w:szCs w:val="28"/>
          <w:lang w:val="uk-UA"/>
        </w:rPr>
      </w:pPr>
      <w:r w:rsidRPr="00AA6D0F">
        <w:rPr>
          <w:sz w:val="28"/>
          <w:szCs w:val="28"/>
          <w:lang w:val="uk-UA"/>
        </w:rPr>
        <w:t>- відділу з питань охорони здоров'я Хмільницької м</w:t>
      </w:r>
      <w:r w:rsidR="00020C62" w:rsidRPr="00AA6D0F">
        <w:rPr>
          <w:sz w:val="28"/>
          <w:szCs w:val="28"/>
          <w:lang w:val="uk-UA"/>
        </w:rPr>
        <w:t>іської ради - 5 штатних одиниць,</w:t>
      </w:r>
    </w:p>
    <w:p w:rsidR="00C816E5" w:rsidRPr="00AA6D0F" w:rsidRDefault="00C816E5" w:rsidP="003A4CFD">
      <w:pPr>
        <w:ind w:firstLine="708"/>
        <w:jc w:val="both"/>
        <w:rPr>
          <w:sz w:val="28"/>
          <w:szCs w:val="28"/>
          <w:lang w:val="uk-UA"/>
        </w:rPr>
      </w:pPr>
      <w:r w:rsidRPr="00AA6D0F">
        <w:rPr>
          <w:sz w:val="28"/>
          <w:szCs w:val="28"/>
          <w:lang w:val="uk-UA"/>
        </w:rPr>
        <w:t>- управління праці та соціального захисту населення Хмільницької міської ради - 48 штатних одиниц</w:t>
      </w:r>
      <w:r w:rsidR="00054B02" w:rsidRPr="00AA6D0F">
        <w:rPr>
          <w:sz w:val="28"/>
          <w:szCs w:val="28"/>
          <w:lang w:val="uk-UA"/>
        </w:rPr>
        <w:t>ь</w:t>
      </w:r>
      <w:r w:rsidRPr="00AA6D0F">
        <w:rPr>
          <w:sz w:val="28"/>
          <w:szCs w:val="28"/>
          <w:lang w:val="uk-UA"/>
        </w:rPr>
        <w:t xml:space="preserve">, </w:t>
      </w:r>
    </w:p>
    <w:p w:rsidR="00C816E5" w:rsidRPr="00AA6D0F" w:rsidRDefault="00C816E5" w:rsidP="003A4CFD">
      <w:pPr>
        <w:ind w:firstLine="708"/>
        <w:jc w:val="both"/>
        <w:rPr>
          <w:sz w:val="28"/>
          <w:szCs w:val="28"/>
          <w:lang w:val="uk-UA"/>
        </w:rPr>
      </w:pPr>
      <w:r w:rsidRPr="00AA6D0F">
        <w:rPr>
          <w:sz w:val="28"/>
          <w:szCs w:val="28"/>
          <w:lang w:val="uk-UA"/>
        </w:rPr>
        <w:t>- служби у справах  дітей Хмільницької міської ради - 5 штатних одиниць</w:t>
      </w:r>
      <w:r w:rsidR="00020C62" w:rsidRPr="00AA6D0F">
        <w:rPr>
          <w:sz w:val="28"/>
          <w:szCs w:val="28"/>
          <w:lang w:val="uk-UA"/>
        </w:rPr>
        <w:t>,</w:t>
      </w:r>
    </w:p>
    <w:p w:rsidR="00C816E5" w:rsidRPr="00AA6D0F" w:rsidRDefault="00C816E5" w:rsidP="003A4CFD">
      <w:pPr>
        <w:ind w:firstLine="708"/>
        <w:jc w:val="both"/>
        <w:rPr>
          <w:sz w:val="28"/>
          <w:szCs w:val="28"/>
          <w:lang w:val="uk-UA"/>
        </w:rPr>
      </w:pPr>
      <w:r w:rsidRPr="00AA6D0F">
        <w:rPr>
          <w:sz w:val="28"/>
          <w:szCs w:val="28"/>
          <w:lang w:val="uk-UA"/>
        </w:rPr>
        <w:t>- відділу культури і туризму Хмільницької м</w:t>
      </w:r>
      <w:r w:rsidR="00020C62" w:rsidRPr="00AA6D0F">
        <w:rPr>
          <w:sz w:val="28"/>
          <w:szCs w:val="28"/>
          <w:lang w:val="uk-UA"/>
        </w:rPr>
        <w:t xml:space="preserve">іської ради - </w:t>
      </w:r>
      <w:r w:rsidR="00AA6D0F" w:rsidRPr="00AA6D0F">
        <w:rPr>
          <w:sz w:val="28"/>
          <w:szCs w:val="28"/>
          <w:lang w:val="uk-UA"/>
        </w:rPr>
        <w:t>7</w:t>
      </w:r>
      <w:r w:rsidR="00020C62" w:rsidRPr="00AA6D0F">
        <w:rPr>
          <w:sz w:val="28"/>
          <w:szCs w:val="28"/>
          <w:lang w:val="uk-UA"/>
        </w:rPr>
        <w:t xml:space="preserve"> штатних одиниць,</w:t>
      </w:r>
    </w:p>
    <w:p w:rsidR="00C816E5" w:rsidRPr="00AA6D0F" w:rsidRDefault="00C816E5" w:rsidP="003A4CFD">
      <w:pPr>
        <w:ind w:firstLine="708"/>
        <w:jc w:val="both"/>
        <w:rPr>
          <w:sz w:val="28"/>
          <w:szCs w:val="28"/>
          <w:lang w:val="uk-UA"/>
        </w:rPr>
      </w:pPr>
      <w:r w:rsidRPr="00AA6D0F">
        <w:rPr>
          <w:sz w:val="28"/>
          <w:szCs w:val="28"/>
          <w:lang w:val="uk-UA"/>
        </w:rPr>
        <w:t>- управління житлово-комунального господарства та комунальної власності Хмільницької міської ради -14,5 штатних одиниць,</w:t>
      </w:r>
    </w:p>
    <w:p w:rsidR="00C816E5" w:rsidRDefault="00C816E5" w:rsidP="003A4CFD">
      <w:pPr>
        <w:ind w:firstLine="708"/>
        <w:jc w:val="both"/>
        <w:rPr>
          <w:sz w:val="28"/>
          <w:szCs w:val="28"/>
          <w:lang w:val="uk-UA"/>
        </w:rPr>
      </w:pPr>
      <w:r w:rsidRPr="00AA6D0F">
        <w:rPr>
          <w:sz w:val="28"/>
          <w:szCs w:val="28"/>
          <w:lang w:val="uk-UA"/>
        </w:rPr>
        <w:t>- фінансове  управління Хмільницької міської ради  - 13,5 штатних одиниць</w:t>
      </w:r>
    </w:p>
    <w:p w:rsidR="00234F00" w:rsidRPr="00AA6D0F" w:rsidRDefault="00234F00" w:rsidP="003A4CFD">
      <w:pPr>
        <w:ind w:firstLine="708"/>
        <w:jc w:val="both"/>
        <w:rPr>
          <w:sz w:val="28"/>
          <w:szCs w:val="28"/>
          <w:lang w:val="uk-UA"/>
        </w:rPr>
      </w:pPr>
    </w:p>
    <w:p w:rsidR="0091396A" w:rsidRPr="00AA6D0F" w:rsidRDefault="000C07B3" w:rsidP="00234F00">
      <w:pPr>
        <w:ind w:firstLine="709"/>
        <w:jc w:val="right"/>
        <w:rPr>
          <w:lang w:val="uk-UA"/>
        </w:rPr>
      </w:pPr>
      <w:r w:rsidRPr="00AA6D0F">
        <w:rPr>
          <w:lang w:val="uk-UA"/>
        </w:rPr>
        <w:t>тис.</w:t>
      </w:r>
      <w:r w:rsidR="0091396A" w:rsidRPr="00AA6D0F">
        <w:rPr>
          <w:lang w:val="uk-UA"/>
        </w:rPr>
        <w:t xml:space="preserve">  грн</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276"/>
        <w:gridCol w:w="1559"/>
        <w:gridCol w:w="1549"/>
        <w:gridCol w:w="1569"/>
        <w:gridCol w:w="1371"/>
        <w:gridCol w:w="1401"/>
      </w:tblGrid>
      <w:tr w:rsidR="007C7ECE" w:rsidRPr="00AA6D0F" w:rsidTr="009C06A6">
        <w:trPr>
          <w:trHeight w:val="1037"/>
        </w:trPr>
        <w:tc>
          <w:tcPr>
            <w:tcW w:w="959" w:type="dxa"/>
            <w:vMerge w:val="restart"/>
          </w:tcPr>
          <w:p w:rsidR="0091396A" w:rsidRPr="00AA6D0F" w:rsidRDefault="0091396A" w:rsidP="003A4CFD">
            <w:pPr>
              <w:jc w:val="center"/>
              <w:rPr>
                <w:sz w:val="22"/>
                <w:szCs w:val="22"/>
                <w:lang w:val="uk-UA"/>
              </w:rPr>
            </w:pPr>
            <w:r w:rsidRPr="00AA6D0F">
              <w:rPr>
                <w:sz w:val="22"/>
                <w:szCs w:val="22"/>
                <w:lang w:val="uk-UA"/>
              </w:rPr>
              <w:t>КЕКВ</w:t>
            </w:r>
          </w:p>
        </w:tc>
        <w:tc>
          <w:tcPr>
            <w:tcW w:w="2835" w:type="dxa"/>
            <w:gridSpan w:val="2"/>
          </w:tcPr>
          <w:p w:rsidR="0091396A" w:rsidRPr="00AA6D0F" w:rsidRDefault="0091396A" w:rsidP="003A4CFD">
            <w:pPr>
              <w:jc w:val="center"/>
              <w:rPr>
                <w:sz w:val="22"/>
                <w:szCs w:val="22"/>
                <w:lang w:val="uk-UA"/>
              </w:rPr>
            </w:pPr>
            <w:r w:rsidRPr="00AA6D0F">
              <w:rPr>
                <w:sz w:val="22"/>
                <w:szCs w:val="22"/>
                <w:lang w:val="uk-UA"/>
              </w:rPr>
              <w:t>Передбачено по бюджету на 202</w:t>
            </w:r>
            <w:r w:rsidR="007513FB" w:rsidRPr="00AA6D0F">
              <w:rPr>
                <w:sz w:val="22"/>
                <w:szCs w:val="22"/>
                <w:lang w:val="uk-UA"/>
              </w:rPr>
              <w:t>4</w:t>
            </w:r>
            <w:r w:rsidRPr="00AA6D0F">
              <w:rPr>
                <w:sz w:val="22"/>
                <w:szCs w:val="22"/>
                <w:lang w:val="uk-UA"/>
              </w:rPr>
              <w:t xml:space="preserve"> рік </w:t>
            </w:r>
          </w:p>
        </w:tc>
        <w:tc>
          <w:tcPr>
            <w:tcW w:w="1549" w:type="dxa"/>
            <w:vMerge w:val="restart"/>
          </w:tcPr>
          <w:p w:rsidR="0091396A" w:rsidRPr="00AA6D0F" w:rsidRDefault="0091396A" w:rsidP="003A4CFD">
            <w:pPr>
              <w:rPr>
                <w:sz w:val="22"/>
                <w:szCs w:val="22"/>
                <w:lang w:val="uk-UA"/>
              </w:rPr>
            </w:pPr>
            <w:r w:rsidRPr="00AA6D0F">
              <w:rPr>
                <w:sz w:val="22"/>
                <w:szCs w:val="22"/>
                <w:lang w:val="uk-UA"/>
              </w:rPr>
              <w:t>Затверджено розписом загального фонду  на 202</w:t>
            </w:r>
            <w:r w:rsidR="007513FB" w:rsidRPr="00AA6D0F">
              <w:rPr>
                <w:sz w:val="22"/>
                <w:szCs w:val="22"/>
                <w:lang w:val="uk-UA"/>
              </w:rPr>
              <w:t>4</w:t>
            </w:r>
            <w:r w:rsidRPr="00AA6D0F">
              <w:rPr>
                <w:sz w:val="22"/>
                <w:szCs w:val="22"/>
                <w:lang w:val="uk-UA"/>
              </w:rPr>
              <w:t xml:space="preserve"> рік з урахуванням  змін </w:t>
            </w:r>
          </w:p>
        </w:tc>
        <w:tc>
          <w:tcPr>
            <w:tcW w:w="1569" w:type="dxa"/>
            <w:vMerge w:val="restart"/>
          </w:tcPr>
          <w:p w:rsidR="0091396A" w:rsidRPr="00AA6D0F" w:rsidRDefault="0091396A" w:rsidP="003A4CFD">
            <w:pPr>
              <w:rPr>
                <w:sz w:val="22"/>
                <w:szCs w:val="22"/>
                <w:lang w:val="uk-UA"/>
              </w:rPr>
            </w:pPr>
            <w:r w:rsidRPr="00AA6D0F">
              <w:rPr>
                <w:sz w:val="22"/>
                <w:szCs w:val="22"/>
                <w:lang w:val="uk-UA"/>
              </w:rPr>
              <w:t>Кошторисні призначення  спеціального фонду з урахуванням змін</w:t>
            </w:r>
          </w:p>
        </w:tc>
        <w:tc>
          <w:tcPr>
            <w:tcW w:w="2772" w:type="dxa"/>
            <w:gridSpan w:val="2"/>
            <w:vMerge w:val="restart"/>
          </w:tcPr>
          <w:p w:rsidR="0091396A" w:rsidRPr="00AA6D0F" w:rsidRDefault="0091396A" w:rsidP="003A4CFD">
            <w:pPr>
              <w:rPr>
                <w:sz w:val="22"/>
                <w:szCs w:val="22"/>
                <w:lang w:val="uk-UA"/>
              </w:rPr>
            </w:pPr>
          </w:p>
          <w:p w:rsidR="0091396A" w:rsidRPr="00AA6D0F" w:rsidRDefault="0091396A" w:rsidP="003A4CFD">
            <w:pPr>
              <w:rPr>
                <w:sz w:val="22"/>
                <w:szCs w:val="22"/>
                <w:lang w:val="uk-UA"/>
              </w:rPr>
            </w:pPr>
            <w:r w:rsidRPr="00AA6D0F">
              <w:rPr>
                <w:sz w:val="22"/>
                <w:szCs w:val="22"/>
                <w:lang w:val="uk-UA"/>
              </w:rPr>
              <w:t>Касові видатки звітного періоду</w:t>
            </w:r>
          </w:p>
        </w:tc>
      </w:tr>
      <w:tr w:rsidR="007C7ECE" w:rsidRPr="00AA6D0F" w:rsidTr="009C06A6">
        <w:trPr>
          <w:trHeight w:val="281"/>
        </w:trPr>
        <w:tc>
          <w:tcPr>
            <w:tcW w:w="959" w:type="dxa"/>
            <w:vMerge/>
          </w:tcPr>
          <w:p w:rsidR="0091396A" w:rsidRPr="00AA6D0F" w:rsidRDefault="0091396A" w:rsidP="003A4CFD">
            <w:pPr>
              <w:jc w:val="center"/>
              <w:rPr>
                <w:sz w:val="22"/>
                <w:szCs w:val="22"/>
                <w:lang w:val="uk-UA"/>
              </w:rPr>
            </w:pPr>
          </w:p>
        </w:tc>
        <w:tc>
          <w:tcPr>
            <w:tcW w:w="1276" w:type="dxa"/>
            <w:vMerge w:val="restart"/>
          </w:tcPr>
          <w:p w:rsidR="0091396A" w:rsidRPr="00AA6D0F" w:rsidRDefault="0091396A" w:rsidP="003A4CFD">
            <w:pPr>
              <w:jc w:val="center"/>
              <w:rPr>
                <w:sz w:val="22"/>
                <w:szCs w:val="22"/>
                <w:lang w:val="uk-UA"/>
              </w:rPr>
            </w:pPr>
            <w:r w:rsidRPr="00AA6D0F">
              <w:rPr>
                <w:sz w:val="22"/>
                <w:szCs w:val="22"/>
                <w:lang w:val="uk-UA"/>
              </w:rPr>
              <w:t>Загального фонду</w:t>
            </w:r>
          </w:p>
        </w:tc>
        <w:tc>
          <w:tcPr>
            <w:tcW w:w="1559" w:type="dxa"/>
            <w:vMerge w:val="restart"/>
          </w:tcPr>
          <w:p w:rsidR="0091396A" w:rsidRPr="00AA6D0F" w:rsidRDefault="0091396A" w:rsidP="003A4CFD">
            <w:pPr>
              <w:jc w:val="center"/>
              <w:rPr>
                <w:sz w:val="22"/>
                <w:szCs w:val="22"/>
                <w:lang w:val="uk-UA"/>
              </w:rPr>
            </w:pPr>
            <w:r w:rsidRPr="00AA6D0F">
              <w:rPr>
                <w:sz w:val="22"/>
                <w:szCs w:val="22"/>
                <w:lang w:val="uk-UA"/>
              </w:rPr>
              <w:t xml:space="preserve">Спеціального фонду </w:t>
            </w:r>
          </w:p>
        </w:tc>
        <w:tc>
          <w:tcPr>
            <w:tcW w:w="1549" w:type="dxa"/>
            <w:vMerge/>
          </w:tcPr>
          <w:p w:rsidR="0091396A" w:rsidRPr="00AA6D0F" w:rsidRDefault="0091396A" w:rsidP="003A4CFD">
            <w:pPr>
              <w:rPr>
                <w:sz w:val="22"/>
                <w:szCs w:val="22"/>
                <w:lang w:val="uk-UA"/>
              </w:rPr>
            </w:pPr>
          </w:p>
        </w:tc>
        <w:tc>
          <w:tcPr>
            <w:tcW w:w="1569" w:type="dxa"/>
            <w:vMerge/>
          </w:tcPr>
          <w:p w:rsidR="0091396A" w:rsidRPr="00AA6D0F" w:rsidRDefault="0091396A" w:rsidP="003A4CFD">
            <w:pPr>
              <w:rPr>
                <w:sz w:val="22"/>
                <w:szCs w:val="22"/>
                <w:lang w:val="uk-UA"/>
              </w:rPr>
            </w:pPr>
          </w:p>
        </w:tc>
        <w:tc>
          <w:tcPr>
            <w:tcW w:w="2772" w:type="dxa"/>
            <w:gridSpan w:val="2"/>
            <w:vMerge/>
          </w:tcPr>
          <w:p w:rsidR="0091396A" w:rsidRPr="00AA6D0F" w:rsidRDefault="0091396A" w:rsidP="003A4CFD">
            <w:pPr>
              <w:rPr>
                <w:sz w:val="22"/>
                <w:szCs w:val="22"/>
                <w:lang w:val="uk-UA"/>
              </w:rPr>
            </w:pPr>
          </w:p>
        </w:tc>
      </w:tr>
      <w:tr w:rsidR="007C7ECE" w:rsidRPr="00AA6D0F" w:rsidTr="009C06A6">
        <w:trPr>
          <w:trHeight w:val="660"/>
        </w:trPr>
        <w:tc>
          <w:tcPr>
            <w:tcW w:w="959" w:type="dxa"/>
            <w:vMerge/>
          </w:tcPr>
          <w:p w:rsidR="0091396A" w:rsidRPr="00AA6D0F" w:rsidRDefault="0091396A" w:rsidP="003A4CFD">
            <w:pPr>
              <w:jc w:val="center"/>
              <w:rPr>
                <w:sz w:val="22"/>
                <w:szCs w:val="22"/>
                <w:lang w:val="uk-UA"/>
              </w:rPr>
            </w:pPr>
          </w:p>
        </w:tc>
        <w:tc>
          <w:tcPr>
            <w:tcW w:w="1276" w:type="dxa"/>
            <w:vMerge/>
          </w:tcPr>
          <w:p w:rsidR="0091396A" w:rsidRPr="00AA6D0F" w:rsidRDefault="0091396A" w:rsidP="003A4CFD">
            <w:pPr>
              <w:jc w:val="center"/>
              <w:rPr>
                <w:sz w:val="22"/>
                <w:szCs w:val="22"/>
                <w:lang w:val="uk-UA"/>
              </w:rPr>
            </w:pPr>
          </w:p>
        </w:tc>
        <w:tc>
          <w:tcPr>
            <w:tcW w:w="1559" w:type="dxa"/>
            <w:vMerge/>
          </w:tcPr>
          <w:p w:rsidR="0091396A" w:rsidRPr="00AA6D0F" w:rsidRDefault="0091396A" w:rsidP="003A4CFD">
            <w:pPr>
              <w:jc w:val="center"/>
              <w:rPr>
                <w:sz w:val="22"/>
                <w:szCs w:val="22"/>
                <w:lang w:val="uk-UA"/>
              </w:rPr>
            </w:pPr>
          </w:p>
        </w:tc>
        <w:tc>
          <w:tcPr>
            <w:tcW w:w="1549" w:type="dxa"/>
            <w:vMerge/>
          </w:tcPr>
          <w:p w:rsidR="0091396A" w:rsidRPr="00AA6D0F" w:rsidRDefault="0091396A" w:rsidP="003A4CFD">
            <w:pPr>
              <w:rPr>
                <w:sz w:val="22"/>
                <w:szCs w:val="22"/>
                <w:lang w:val="uk-UA"/>
              </w:rPr>
            </w:pPr>
          </w:p>
        </w:tc>
        <w:tc>
          <w:tcPr>
            <w:tcW w:w="1569" w:type="dxa"/>
            <w:vMerge/>
          </w:tcPr>
          <w:p w:rsidR="0091396A" w:rsidRPr="00AA6D0F" w:rsidRDefault="0091396A" w:rsidP="003A4CFD">
            <w:pPr>
              <w:rPr>
                <w:sz w:val="22"/>
                <w:szCs w:val="22"/>
                <w:lang w:val="uk-UA"/>
              </w:rPr>
            </w:pPr>
          </w:p>
        </w:tc>
        <w:tc>
          <w:tcPr>
            <w:tcW w:w="1371" w:type="dxa"/>
          </w:tcPr>
          <w:p w:rsidR="0091396A" w:rsidRPr="00AA6D0F" w:rsidRDefault="0091396A" w:rsidP="003A4CFD">
            <w:pPr>
              <w:jc w:val="center"/>
              <w:rPr>
                <w:sz w:val="22"/>
                <w:szCs w:val="22"/>
                <w:lang w:val="uk-UA"/>
              </w:rPr>
            </w:pPr>
            <w:r w:rsidRPr="00AA6D0F">
              <w:rPr>
                <w:sz w:val="22"/>
                <w:szCs w:val="22"/>
                <w:lang w:val="uk-UA"/>
              </w:rPr>
              <w:t>Загального фонду</w:t>
            </w:r>
          </w:p>
        </w:tc>
        <w:tc>
          <w:tcPr>
            <w:tcW w:w="1401" w:type="dxa"/>
          </w:tcPr>
          <w:p w:rsidR="0091396A" w:rsidRPr="00AA6D0F" w:rsidRDefault="0091396A" w:rsidP="003A4CFD">
            <w:pPr>
              <w:ind w:hanging="120"/>
              <w:jc w:val="center"/>
              <w:rPr>
                <w:sz w:val="22"/>
                <w:szCs w:val="22"/>
                <w:lang w:val="uk-UA"/>
              </w:rPr>
            </w:pPr>
            <w:r w:rsidRPr="00AA6D0F">
              <w:rPr>
                <w:sz w:val="22"/>
                <w:szCs w:val="22"/>
                <w:lang w:val="uk-UA"/>
              </w:rPr>
              <w:t xml:space="preserve">Спеціального фонду </w:t>
            </w:r>
          </w:p>
        </w:tc>
      </w:tr>
      <w:tr w:rsidR="007C7ECE" w:rsidRPr="00AA6D0F" w:rsidTr="009C06A6">
        <w:trPr>
          <w:trHeight w:val="349"/>
        </w:trPr>
        <w:tc>
          <w:tcPr>
            <w:tcW w:w="959" w:type="dxa"/>
          </w:tcPr>
          <w:p w:rsidR="003B3AA9" w:rsidRPr="00AA6D0F" w:rsidRDefault="003B3AA9" w:rsidP="003A4CFD">
            <w:pPr>
              <w:rPr>
                <w:sz w:val="22"/>
                <w:szCs w:val="22"/>
                <w:lang w:val="uk-UA"/>
              </w:rPr>
            </w:pPr>
            <w:r w:rsidRPr="00AA6D0F">
              <w:rPr>
                <w:sz w:val="22"/>
                <w:szCs w:val="22"/>
                <w:lang w:val="uk-UA"/>
              </w:rPr>
              <w:t>2111</w:t>
            </w:r>
          </w:p>
        </w:tc>
        <w:tc>
          <w:tcPr>
            <w:tcW w:w="1276" w:type="dxa"/>
          </w:tcPr>
          <w:p w:rsidR="003B3AA9" w:rsidRPr="00AA6D0F" w:rsidRDefault="007513FB" w:rsidP="0085190A">
            <w:pPr>
              <w:jc w:val="right"/>
              <w:rPr>
                <w:sz w:val="22"/>
                <w:szCs w:val="22"/>
                <w:lang w:val="uk-UA"/>
              </w:rPr>
            </w:pPr>
            <w:r w:rsidRPr="00AA6D0F">
              <w:rPr>
                <w:sz w:val="22"/>
                <w:szCs w:val="22"/>
                <w:lang w:val="uk-UA"/>
              </w:rPr>
              <w:t>22450</w:t>
            </w:r>
            <w:r w:rsidR="0085190A" w:rsidRPr="00AA6D0F">
              <w:rPr>
                <w:sz w:val="22"/>
                <w:szCs w:val="22"/>
                <w:lang w:val="uk-UA"/>
              </w:rPr>
              <w:t>,9</w:t>
            </w:r>
          </w:p>
        </w:tc>
        <w:tc>
          <w:tcPr>
            <w:tcW w:w="1559" w:type="dxa"/>
          </w:tcPr>
          <w:p w:rsidR="003B3AA9" w:rsidRPr="00AA6D0F" w:rsidRDefault="003B3AA9" w:rsidP="003A4CFD">
            <w:pPr>
              <w:jc w:val="right"/>
              <w:rPr>
                <w:sz w:val="22"/>
                <w:szCs w:val="22"/>
                <w:lang w:val="uk-UA"/>
              </w:rPr>
            </w:pPr>
            <w:r w:rsidRPr="00AA6D0F">
              <w:rPr>
                <w:sz w:val="22"/>
                <w:szCs w:val="22"/>
                <w:lang w:val="uk-UA"/>
              </w:rPr>
              <w:t>0</w:t>
            </w:r>
          </w:p>
        </w:tc>
        <w:tc>
          <w:tcPr>
            <w:tcW w:w="1549" w:type="dxa"/>
          </w:tcPr>
          <w:p w:rsidR="003B3AA9" w:rsidRPr="00AA6D0F" w:rsidRDefault="00AA6D0F" w:rsidP="003A4CFD">
            <w:pPr>
              <w:jc w:val="right"/>
              <w:rPr>
                <w:sz w:val="22"/>
                <w:szCs w:val="22"/>
                <w:lang w:val="uk-UA"/>
              </w:rPr>
            </w:pPr>
            <w:r>
              <w:rPr>
                <w:sz w:val="22"/>
                <w:szCs w:val="22"/>
                <w:lang w:val="uk-UA"/>
              </w:rPr>
              <w:t>31206</w:t>
            </w:r>
            <w:r w:rsidR="001C5D6F">
              <w:rPr>
                <w:sz w:val="22"/>
                <w:szCs w:val="22"/>
                <w:lang w:val="uk-UA"/>
              </w:rPr>
              <w:t>,0</w:t>
            </w:r>
          </w:p>
        </w:tc>
        <w:tc>
          <w:tcPr>
            <w:tcW w:w="1569" w:type="dxa"/>
          </w:tcPr>
          <w:p w:rsidR="003B3AA9" w:rsidRPr="00AA6D0F" w:rsidRDefault="003B3AA9" w:rsidP="003A4CFD">
            <w:pPr>
              <w:jc w:val="right"/>
              <w:rPr>
                <w:sz w:val="22"/>
                <w:szCs w:val="22"/>
                <w:lang w:val="uk-UA"/>
              </w:rPr>
            </w:pPr>
            <w:r w:rsidRPr="00AA6D0F">
              <w:rPr>
                <w:sz w:val="22"/>
                <w:szCs w:val="22"/>
                <w:lang w:val="uk-UA"/>
              </w:rPr>
              <w:t>0</w:t>
            </w:r>
          </w:p>
        </w:tc>
        <w:tc>
          <w:tcPr>
            <w:tcW w:w="1371" w:type="dxa"/>
          </w:tcPr>
          <w:p w:rsidR="003B3AA9" w:rsidRPr="00AA6D0F" w:rsidRDefault="00AA6D0F" w:rsidP="003A4CFD">
            <w:pPr>
              <w:jc w:val="right"/>
              <w:rPr>
                <w:sz w:val="22"/>
                <w:szCs w:val="22"/>
                <w:lang w:val="uk-UA"/>
              </w:rPr>
            </w:pPr>
            <w:r>
              <w:rPr>
                <w:sz w:val="22"/>
                <w:szCs w:val="22"/>
                <w:lang w:val="uk-UA"/>
              </w:rPr>
              <w:t>31012,1</w:t>
            </w:r>
          </w:p>
        </w:tc>
        <w:tc>
          <w:tcPr>
            <w:tcW w:w="1401" w:type="dxa"/>
          </w:tcPr>
          <w:p w:rsidR="003B3AA9" w:rsidRPr="00AA6D0F" w:rsidRDefault="003B3AA9" w:rsidP="003A4CFD">
            <w:pPr>
              <w:ind w:hanging="120"/>
              <w:jc w:val="right"/>
              <w:rPr>
                <w:sz w:val="22"/>
                <w:szCs w:val="22"/>
                <w:lang w:val="uk-UA"/>
              </w:rPr>
            </w:pPr>
            <w:r w:rsidRPr="00AA6D0F">
              <w:rPr>
                <w:sz w:val="22"/>
                <w:szCs w:val="22"/>
                <w:lang w:val="uk-UA"/>
              </w:rPr>
              <w:t>0</w:t>
            </w:r>
          </w:p>
        </w:tc>
      </w:tr>
      <w:tr w:rsidR="007C7ECE" w:rsidRPr="00AA6D0F" w:rsidTr="009C06A6">
        <w:trPr>
          <w:trHeight w:val="130"/>
        </w:trPr>
        <w:tc>
          <w:tcPr>
            <w:tcW w:w="959" w:type="dxa"/>
          </w:tcPr>
          <w:p w:rsidR="003B3AA9" w:rsidRPr="00AA6D0F" w:rsidRDefault="003B3AA9" w:rsidP="003A4CFD">
            <w:pPr>
              <w:jc w:val="both"/>
              <w:rPr>
                <w:sz w:val="22"/>
                <w:szCs w:val="22"/>
                <w:lang w:val="uk-UA"/>
              </w:rPr>
            </w:pPr>
            <w:r w:rsidRPr="00AA6D0F">
              <w:rPr>
                <w:sz w:val="22"/>
                <w:szCs w:val="22"/>
                <w:lang w:val="uk-UA"/>
              </w:rPr>
              <w:t>2120</w:t>
            </w:r>
          </w:p>
        </w:tc>
        <w:tc>
          <w:tcPr>
            <w:tcW w:w="1276" w:type="dxa"/>
          </w:tcPr>
          <w:p w:rsidR="003B3AA9" w:rsidRPr="00AA6D0F" w:rsidRDefault="00F4644D" w:rsidP="0085190A">
            <w:pPr>
              <w:jc w:val="right"/>
              <w:rPr>
                <w:sz w:val="22"/>
                <w:szCs w:val="22"/>
                <w:lang w:val="uk-UA"/>
              </w:rPr>
            </w:pPr>
            <w:r w:rsidRPr="00AA6D0F">
              <w:rPr>
                <w:sz w:val="22"/>
                <w:szCs w:val="22"/>
                <w:lang w:val="uk-UA"/>
              </w:rPr>
              <w:t>4861</w:t>
            </w:r>
            <w:r w:rsidR="0085190A" w:rsidRPr="00AA6D0F">
              <w:rPr>
                <w:sz w:val="22"/>
                <w:szCs w:val="22"/>
                <w:lang w:val="uk-UA"/>
              </w:rPr>
              <w:t>,</w:t>
            </w:r>
            <w:r w:rsidRPr="00AA6D0F">
              <w:rPr>
                <w:sz w:val="22"/>
                <w:szCs w:val="22"/>
                <w:lang w:val="uk-UA"/>
              </w:rPr>
              <w:t>8</w:t>
            </w:r>
          </w:p>
        </w:tc>
        <w:tc>
          <w:tcPr>
            <w:tcW w:w="1559" w:type="dxa"/>
          </w:tcPr>
          <w:p w:rsidR="003B3AA9" w:rsidRPr="00AA6D0F" w:rsidRDefault="003B3AA9" w:rsidP="003A4CFD">
            <w:pPr>
              <w:jc w:val="right"/>
              <w:rPr>
                <w:sz w:val="22"/>
                <w:szCs w:val="22"/>
                <w:lang w:val="uk-UA"/>
              </w:rPr>
            </w:pPr>
            <w:r w:rsidRPr="00AA6D0F">
              <w:rPr>
                <w:sz w:val="22"/>
                <w:szCs w:val="22"/>
                <w:lang w:val="uk-UA"/>
              </w:rPr>
              <w:t>0</w:t>
            </w:r>
          </w:p>
        </w:tc>
        <w:tc>
          <w:tcPr>
            <w:tcW w:w="1549" w:type="dxa"/>
          </w:tcPr>
          <w:p w:rsidR="003B3AA9" w:rsidRPr="00AA6D0F" w:rsidRDefault="00AA6D0F" w:rsidP="003A4CFD">
            <w:pPr>
              <w:jc w:val="right"/>
              <w:rPr>
                <w:sz w:val="22"/>
                <w:szCs w:val="22"/>
                <w:lang w:val="uk-UA"/>
              </w:rPr>
            </w:pPr>
            <w:r>
              <w:rPr>
                <w:sz w:val="22"/>
                <w:szCs w:val="22"/>
                <w:lang w:val="uk-UA"/>
              </w:rPr>
              <w:t>6746</w:t>
            </w:r>
            <w:r w:rsidR="001C5D6F">
              <w:rPr>
                <w:sz w:val="22"/>
                <w:szCs w:val="22"/>
                <w:lang w:val="uk-UA"/>
              </w:rPr>
              <w:t>,0</w:t>
            </w:r>
          </w:p>
        </w:tc>
        <w:tc>
          <w:tcPr>
            <w:tcW w:w="1569" w:type="dxa"/>
          </w:tcPr>
          <w:p w:rsidR="003B3AA9" w:rsidRPr="00AA6D0F" w:rsidRDefault="003B3AA9" w:rsidP="003A4CFD">
            <w:pPr>
              <w:jc w:val="right"/>
              <w:rPr>
                <w:sz w:val="22"/>
                <w:szCs w:val="22"/>
                <w:lang w:val="uk-UA"/>
              </w:rPr>
            </w:pPr>
            <w:r w:rsidRPr="00AA6D0F">
              <w:rPr>
                <w:sz w:val="22"/>
                <w:szCs w:val="22"/>
                <w:lang w:val="uk-UA"/>
              </w:rPr>
              <w:t>0</w:t>
            </w:r>
          </w:p>
        </w:tc>
        <w:tc>
          <w:tcPr>
            <w:tcW w:w="1371" w:type="dxa"/>
          </w:tcPr>
          <w:p w:rsidR="003B3AA9" w:rsidRPr="00AA6D0F" w:rsidRDefault="00AA6D0F" w:rsidP="00312108">
            <w:pPr>
              <w:jc w:val="right"/>
              <w:rPr>
                <w:sz w:val="22"/>
                <w:szCs w:val="22"/>
                <w:lang w:val="uk-UA"/>
              </w:rPr>
            </w:pPr>
            <w:r>
              <w:rPr>
                <w:sz w:val="22"/>
                <w:szCs w:val="22"/>
                <w:lang w:val="uk-UA"/>
              </w:rPr>
              <w:t>6684,</w:t>
            </w:r>
            <w:r w:rsidR="00312108">
              <w:rPr>
                <w:sz w:val="22"/>
                <w:szCs w:val="22"/>
                <w:lang w:val="uk-UA"/>
              </w:rPr>
              <w:t>3</w:t>
            </w:r>
          </w:p>
        </w:tc>
        <w:tc>
          <w:tcPr>
            <w:tcW w:w="1401" w:type="dxa"/>
          </w:tcPr>
          <w:p w:rsidR="003B3AA9" w:rsidRPr="00AA6D0F" w:rsidRDefault="003B3AA9" w:rsidP="003A4CFD">
            <w:pPr>
              <w:jc w:val="right"/>
              <w:rPr>
                <w:sz w:val="22"/>
                <w:szCs w:val="22"/>
                <w:lang w:val="uk-UA"/>
              </w:rPr>
            </w:pPr>
            <w:r w:rsidRPr="00AA6D0F">
              <w:rPr>
                <w:sz w:val="22"/>
                <w:szCs w:val="22"/>
                <w:lang w:val="uk-UA"/>
              </w:rPr>
              <w:t>0</w:t>
            </w:r>
          </w:p>
        </w:tc>
      </w:tr>
      <w:tr w:rsidR="007C7ECE" w:rsidRPr="00AA6D0F" w:rsidTr="009C06A6">
        <w:trPr>
          <w:trHeight w:val="130"/>
        </w:trPr>
        <w:tc>
          <w:tcPr>
            <w:tcW w:w="959" w:type="dxa"/>
          </w:tcPr>
          <w:p w:rsidR="003B3AA9" w:rsidRPr="00AA6D0F" w:rsidRDefault="003B3AA9" w:rsidP="003A4CFD">
            <w:pPr>
              <w:jc w:val="both"/>
              <w:rPr>
                <w:sz w:val="22"/>
                <w:szCs w:val="22"/>
                <w:lang w:val="uk-UA"/>
              </w:rPr>
            </w:pPr>
            <w:r w:rsidRPr="00AA6D0F">
              <w:rPr>
                <w:sz w:val="22"/>
                <w:szCs w:val="22"/>
                <w:lang w:val="uk-UA"/>
              </w:rPr>
              <w:t>2210</w:t>
            </w:r>
          </w:p>
        </w:tc>
        <w:tc>
          <w:tcPr>
            <w:tcW w:w="1276" w:type="dxa"/>
          </w:tcPr>
          <w:p w:rsidR="003B3AA9" w:rsidRPr="00AA6D0F" w:rsidRDefault="00F4644D" w:rsidP="0085190A">
            <w:pPr>
              <w:jc w:val="right"/>
              <w:rPr>
                <w:sz w:val="22"/>
                <w:szCs w:val="22"/>
                <w:lang w:val="uk-UA"/>
              </w:rPr>
            </w:pPr>
            <w:r w:rsidRPr="00AA6D0F">
              <w:rPr>
                <w:sz w:val="22"/>
                <w:szCs w:val="22"/>
                <w:lang w:val="uk-UA"/>
              </w:rPr>
              <w:t>1098</w:t>
            </w:r>
            <w:r w:rsidR="0085190A" w:rsidRPr="00AA6D0F">
              <w:rPr>
                <w:sz w:val="22"/>
                <w:szCs w:val="22"/>
                <w:lang w:val="uk-UA"/>
              </w:rPr>
              <w:t>,4</w:t>
            </w:r>
          </w:p>
        </w:tc>
        <w:tc>
          <w:tcPr>
            <w:tcW w:w="1559" w:type="dxa"/>
          </w:tcPr>
          <w:p w:rsidR="003B3AA9" w:rsidRPr="00AA6D0F" w:rsidRDefault="003B3AA9" w:rsidP="003A4CFD">
            <w:pPr>
              <w:jc w:val="right"/>
              <w:rPr>
                <w:sz w:val="22"/>
                <w:szCs w:val="22"/>
                <w:lang w:val="uk-UA"/>
              </w:rPr>
            </w:pPr>
            <w:r w:rsidRPr="00AA6D0F">
              <w:rPr>
                <w:sz w:val="22"/>
                <w:szCs w:val="22"/>
                <w:lang w:val="uk-UA"/>
              </w:rPr>
              <w:t>0</w:t>
            </w:r>
          </w:p>
        </w:tc>
        <w:tc>
          <w:tcPr>
            <w:tcW w:w="1549" w:type="dxa"/>
          </w:tcPr>
          <w:p w:rsidR="003B3AA9" w:rsidRPr="00AA6D0F" w:rsidRDefault="00AA6D0F" w:rsidP="003A0AB1">
            <w:pPr>
              <w:jc w:val="right"/>
              <w:rPr>
                <w:sz w:val="22"/>
                <w:szCs w:val="22"/>
                <w:lang w:val="uk-UA"/>
              </w:rPr>
            </w:pPr>
            <w:r>
              <w:rPr>
                <w:sz w:val="22"/>
                <w:szCs w:val="22"/>
                <w:lang w:val="uk-UA"/>
              </w:rPr>
              <w:t>1058,</w:t>
            </w:r>
            <w:r w:rsidR="003A0AB1">
              <w:rPr>
                <w:sz w:val="22"/>
                <w:szCs w:val="22"/>
                <w:lang w:val="uk-UA"/>
              </w:rPr>
              <w:t>6</w:t>
            </w:r>
          </w:p>
        </w:tc>
        <w:tc>
          <w:tcPr>
            <w:tcW w:w="1569" w:type="dxa"/>
          </w:tcPr>
          <w:p w:rsidR="003B3AA9" w:rsidRPr="00AA6D0F" w:rsidRDefault="00AA6D0F" w:rsidP="0086785D">
            <w:pPr>
              <w:jc w:val="right"/>
              <w:rPr>
                <w:sz w:val="22"/>
                <w:szCs w:val="22"/>
                <w:lang w:val="uk-UA"/>
              </w:rPr>
            </w:pPr>
            <w:r>
              <w:rPr>
                <w:sz w:val="22"/>
                <w:szCs w:val="22"/>
                <w:lang w:val="uk-UA"/>
              </w:rPr>
              <w:t>9,6</w:t>
            </w:r>
          </w:p>
        </w:tc>
        <w:tc>
          <w:tcPr>
            <w:tcW w:w="1371" w:type="dxa"/>
          </w:tcPr>
          <w:p w:rsidR="003B3AA9" w:rsidRPr="00AA6D0F" w:rsidRDefault="00AA6D0F" w:rsidP="003A4CFD">
            <w:pPr>
              <w:jc w:val="right"/>
              <w:rPr>
                <w:sz w:val="22"/>
                <w:szCs w:val="22"/>
                <w:lang w:val="uk-UA"/>
              </w:rPr>
            </w:pPr>
            <w:r>
              <w:rPr>
                <w:sz w:val="22"/>
                <w:szCs w:val="22"/>
                <w:lang w:val="uk-UA"/>
              </w:rPr>
              <w:t>1014,9</w:t>
            </w:r>
          </w:p>
        </w:tc>
        <w:tc>
          <w:tcPr>
            <w:tcW w:w="1401" w:type="dxa"/>
          </w:tcPr>
          <w:p w:rsidR="003B3AA9" w:rsidRPr="00AA6D0F" w:rsidRDefault="002A5D68" w:rsidP="00FC364E">
            <w:pPr>
              <w:jc w:val="right"/>
              <w:rPr>
                <w:sz w:val="22"/>
                <w:szCs w:val="22"/>
                <w:lang w:val="uk-UA"/>
              </w:rPr>
            </w:pPr>
            <w:r w:rsidRPr="00AA6D0F">
              <w:rPr>
                <w:sz w:val="22"/>
                <w:szCs w:val="22"/>
                <w:lang w:val="uk-UA"/>
              </w:rPr>
              <w:t>9,</w:t>
            </w:r>
            <w:r w:rsidR="00FC364E" w:rsidRPr="00AA6D0F">
              <w:rPr>
                <w:sz w:val="22"/>
                <w:szCs w:val="22"/>
                <w:lang w:val="uk-UA"/>
              </w:rPr>
              <w:t>6</w:t>
            </w:r>
          </w:p>
        </w:tc>
      </w:tr>
      <w:tr w:rsidR="007C7ECE" w:rsidRPr="00AA6D0F" w:rsidTr="009C06A6">
        <w:trPr>
          <w:trHeight w:val="130"/>
        </w:trPr>
        <w:tc>
          <w:tcPr>
            <w:tcW w:w="959" w:type="dxa"/>
          </w:tcPr>
          <w:p w:rsidR="003B3AA9" w:rsidRPr="00AA6D0F" w:rsidRDefault="003B3AA9" w:rsidP="003A4CFD">
            <w:pPr>
              <w:jc w:val="both"/>
              <w:rPr>
                <w:sz w:val="22"/>
                <w:szCs w:val="22"/>
                <w:lang w:val="uk-UA"/>
              </w:rPr>
            </w:pPr>
            <w:r w:rsidRPr="00AA6D0F">
              <w:rPr>
                <w:sz w:val="22"/>
                <w:szCs w:val="22"/>
                <w:lang w:val="uk-UA"/>
              </w:rPr>
              <w:t>2240</w:t>
            </w:r>
          </w:p>
        </w:tc>
        <w:tc>
          <w:tcPr>
            <w:tcW w:w="1276" w:type="dxa"/>
          </w:tcPr>
          <w:p w:rsidR="003B3AA9" w:rsidRPr="00AA6D0F" w:rsidRDefault="00F4644D" w:rsidP="0085190A">
            <w:pPr>
              <w:jc w:val="right"/>
              <w:rPr>
                <w:sz w:val="22"/>
                <w:szCs w:val="22"/>
                <w:lang w:val="uk-UA"/>
              </w:rPr>
            </w:pPr>
            <w:r w:rsidRPr="00AA6D0F">
              <w:rPr>
                <w:sz w:val="22"/>
                <w:szCs w:val="22"/>
                <w:lang w:val="uk-UA"/>
              </w:rPr>
              <w:t>746</w:t>
            </w:r>
            <w:r w:rsidR="0085190A" w:rsidRPr="00AA6D0F">
              <w:rPr>
                <w:sz w:val="22"/>
                <w:szCs w:val="22"/>
                <w:lang w:val="uk-UA"/>
              </w:rPr>
              <w:t>,</w:t>
            </w:r>
            <w:r w:rsidRPr="00AA6D0F">
              <w:rPr>
                <w:sz w:val="22"/>
                <w:szCs w:val="22"/>
                <w:lang w:val="uk-UA"/>
              </w:rPr>
              <w:t>4</w:t>
            </w:r>
          </w:p>
        </w:tc>
        <w:tc>
          <w:tcPr>
            <w:tcW w:w="1559" w:type="dxa"/>
          </w:tcPr>
          <w:p w:rsidR="003B3AA9" w:rsidRPr="00AA6D0F" w:rsidRDefault="003B3AA9" w:rsidP="003A4CFD">
            <w:pPr>
              <w:jc w:val="right"/>
              <w:rPr>
                <w:sz w:val="22"/>
                <w:szCs w:val="22"/>
                <w:lang w:val="uk-UA"/>
              </w:rPr>
            </w:pPr>
            <w:r w:rsidRPr="00AA6D0F">
              <w:rPr>
                <w:sz w:val="22"/>
                <w:szCs w:val="22"/>
                <w:lang w:val="uk-UA"/>
              </w:rPr>
              <w:t>0</w:t>
            </w:r>
          </w:p>
        </w:tc>
        <w:tc>
          <w:tcPr>
            <w:tcW w:w="1549" w:type="dxa"/>
          </w:tcPr>
          <w:p w:rsidR="003B3AA9" w:rsidRPr="00AA6D0F" w:rsidRDefault="00AA6D0F" w:rsidP="000C07B3">
            <w:pPr>
              <w:jc w:val="right"/>
              <w:rPr>
                <w:sz w:val="22"/>
                <w:szCs w:val="22"/>
                <w:lang w:val="uk-UA"/>
              </w:rPr>
            </w:pPr>
            <w:r>
              <w:rPr>
                <w:sz w:val="22"/>
                <w:szCs w:val="22"/>
                <w:lang w:val="uk-UA"/>
              </w:rPr>
              <w:t>759,3</w:t>
            </w:r>
          </w:p>
        </w:tc>
        <w:tc>
          <w:tcPr>
            <w:tcW w:w="1569" w:type="dxa"/>
          </w:tcPr>
          <w:p w:rsidR="003B3AA9" w:rsidRPr="00AA6D0F" w:rsidRDefault="00F36A8E" w:rsidP="003A4CFD">
            <w:pPr>
              <w:jc w:val="right"/>
              <w:rPr>
                <w:sz w:val="22"/>
                <w:szCs w:val="22"/>
                <w:lang w:val="uk-UA"/>
              </w:rPr>
            </w:pPr>
            <w:r w:rsidRPr="00AA6D0F">
              <w:rPr>
                <w:sz w:val="22"/>
                <w:szCs w:val="22"/>
                <w:lang w:val="uk-UA"/>
              </w:rPr>
              <w:t>0</w:t>
            </w:r>
          </w:p>
        </w:tc>
        <w:tc>
          <w:tcPr>
            <w:tcW w:w="1371" w:type="dxa"/>
          </w:tcPr>
          <w:p w:rsidR="003B3AA9" w:rsidRPr="00AA6D0F" w:rsidRDefault="00AA6D0F" w:rsidP="00312108">
            <w:pPr>
              <w:jc w:val="right"/>
              <w:rPr>
                <w:sz w:val="22"/>
                <w:szCs w:val="22"/>
                <w:lang w:val="uk-UA"/>
              </w:rPr>
            </w:pPr>
            <w:r>
              <w:rPr>
                <w:sz w:val="22"/>
                <w:szCs w:val="22"/>
                <w:lang w:val="uk-UA"/>
              </w:rPr>
              <w:t>657,</w:t>
            </w:r>
            <w:r w:rsidR="00312108">
              <w:rPr>
                <w:sz w:val="22"/>
                <w:szCs w:val="22"/>
                <w:lang w:val="uk-UA"/>
              </w:rPr>
              <w:t>1</w:t>
            </w:r>
          </w:p>
        </w:tc>
        <w:tc>
          <w:tcPr>
            <w:tcW w:w="1401" w:type="dxa"/>
          </w:tcPr>
          <w:p w:rsidR="003B3AA9" w:rsidRPr="00AA6D0F" w:rsidRDefault="00F36A8E" w:rsidP="003A4CFD">
            <w:pPr>
              <w:jc w:val="right"/>
              <w:rPr>
                <w:sz w:val="22"/>
                <w:szCs w:val="22"/>
                <w:lang w:val="uk-UA"/>
              </w:rPr>
            </w:pPr>
            <w:r w:rsidRPr="00AA6D0F">
              <w:rPr>
                <w:sz w:val="22"/>
                <w:szCs w:val="22"/>
                <w:lang w:val="uk-UA"/>
              </w:rPr>
              <w:t>0</w:t>
            </w:r>
          </w:p>
        </w:tc>
      </w:tr>
      <w:tr w:rsidR="007C7ECE" w:rsidRPr="00AA6D0F" w:rsidTr="009C06A6">
        <w:trPr>
          <w:trHeight w:val="130"/>
        </w:trPr>
        <w:tc>
          <w:tcPr>
            <w:tcW w:w="959" w:type="dxa"/>
          </w:tcPr>
          <w:p w:rsidR="003B3AA9" w:rsidRPr="00AA6D0F" w:rsidRDefault="003B3AA9" w:rsidP="003A4CFD">
            <w:pPr>
              <w:jc w:val="both"/>
              <w:rPr>
                <w:sz w:val="22"/>
                <w:szCs w:val="22"/>
                <w:lang w:val="uk-UA"/>
              </w:rPr>
            </w:pPr>
            <w:r w:rsidRPr="00AA6D0F">
              <w:rPr>
                <w:sz w:val="22"/>
                <w:szCs w:val="22"/>
                <w:lang w:val="uk-UA"/>
              </w:rPr>
              <w:t>2250</w:t>
            </w:r>
          </w:p>
        </w:tc>
        <w:tc>
          <w:tcPr>
            <w:tcW w:w="1276" w:type="dxa"/>
          </w:tcPr>
          <w:p w:rsidR="003B3AA9" w:rsidRPr="00AA6D0F" w:rsidRDefault="00F4644D" w:rsidP="0085190A">
            <w:pPr>
              <w:jc w:val="right"/>
              <w:rPr>
                <w:sz w:val="22"/>
                <w:szCs w:val="22"/>
                <w:lang w:val="uk-UA"/>
              </w:rPr>
            </w:pPr>
            <w:r w:rsidRPr="00AA6D0F">
              <w:rPr>
                <w:sz w:val="22"/>
                <w:szCs w:val="22"/>
                <w:lang w:val="uk-UA"/>
              </w:rPr>
              <w:t>115</w:t>
            </w:r>
            <w:r w:rsidR="0085190A" w:rsidRPr="00AA6D0F">
              <w:rPr>
                <w:sz w:val="22"/>
                <w:szCs w:val="22"/>
                <w:lang w:val="uk-UA"/>
              </w:rPr>
              <w:t>,</w:t>
            </w:r>
            <w:r w:rsidRPr="00AA6D0F">
              <w:rPr>
                <w:sz w:val="22"/>
                <w:szCs w:val="22"/>
                <w:lang w:val="uk-UA"/>
              </w:rPr>
              <w:t>5</w:t>
            </w:r>
          </w:p>
        </w:tc>
        <w:tc>
          <w:tcPr>
            <w:tcW w:w="1559" w:type="dxa"/>
          </w:tcPr>
          <w:p w:rsidR="003B3AA9" w:rsidRPr="00AA6D0F" w:rsidRDefault="003B3AA9" w:rsidP="003A4CFD">
            <w:pPr>
              <w:jc w:val="right"/>
              <w:rPr>
                <w:sz w:val="22"/>
                <w:szCs w:val="22"/>
                <w:lang w:val="uk-UA"/>
              </w:rPr>
            </w:pPr>
            <w:r w:rsidRPr="00AA6D0F">
              <w:rPr>
                <w:sz w:val="22"/>
                <w:szCs w:val="22"/>
                <w:lang w:val="uk-UA"/>
              </w:rPr>
              <w:t>0</w:t>
            </w:r>
          </w:p>
        </w:tc>
        <w:tc>
          <w:tcPr>
            <w:tcW w:w="1549" w:type="dxa"/>
          </w:tcPr>
          <w:p w:rsidR="003B3AA9" w:rsidRPr="00AA6D0F" w:rsidRDefault="00AA6D0F" w:rsidP="003A4CFD">
            <w:pPr>
              <w:jc w:val="right"/>
              <w:rPr>
                <w:sz w:val="22"/>
                <w:szCs w:val="22"/>
                <w:lang w:val="uk-UA"/>
              </w:rPr>
            </w:pPr>
            <w:r>
              <w:rPr>
                <w:sz w:val="22"/>
                <w:szCs w:val="22"/>
                <w:lang w:val="uk-UA"/>
              </w:rPr>
              <w:t>156,8</w:t>
            </w:r>
          </w:p>
        </w:tc>
        <w:tc>
          <w:tcPr>
            <w:tcW w:w="1569" w:type="dxa"/>
          </w:tcPr>
          <w:p w:rsidR="003B3AA9" w:rsidRPr="00AA6D0F" w:rsidRDefault="003B3AA9" w:rsidP="003A4CFD">
            <w:pPr>
              <w:jc w:val="right"/>
              <w:rPr>
                <w:sz w:val="22"/>
                <w:szCs w:val="22"/>
                <w:lang w:val="uk-UA"/>
              </w:rPr>
            </w:pPr>
            <w:r w:rsidRPr="00AA6D0F">
              <w:rPr>
                <w:sz w:val="22"/>
                <w:szCs w:val="22"/>
                <w:lang w:val="uk-UA"/>
              </w:rPr>
              <w:t>0</w:t>
            </w:r>
          </w:p>
        </w:tc>
        <w:tc>
          <w:tcPr>
            <w:tcW w:w="1371" w:type="dxa"/>
          </w:tcPr>
          <w:p w:rsidR="003B3AA9" w:rsidRPr="00AA6D0F" w:rsidRDefault="00AA6D0F" w:rsidP="00312108">
            <w:pPr>
              <w:jc w:val="right"/>
              <w:rPr>
                <w:sz w:val="22"/>
                <w:szCs w:val="22"/>
                <w:lang w:val="uk-UA"/>
              </w:rPr>
            </w:pPr>
            <w:r>
              <w:rPr>
                <w:sz w:val="22"/>
                <w:szCs w:val="22"/>
                <w:lang w:val="uk-UA"/>
              </w:rPr>
              <w:t>128,</w:t>
            </w:r>
            <w:r w:rsidR="00312108">
              <w:rPr>
                <w:sz w:val="22"/>
                <w:szCs w:val="22"/>
                <w:lang w:val="uk-UA"/>
              </w:rPr>
              <w:t>3</w:t>
            </w:r>
          </w:p>
        </w:tc>
        <w:tc>
          <w:tcPr>
            <w:tcW w:w="1401" w:type="dxa"/>
          </w:tcPr>
          <w:p w:rsidR="003B3AA9" w:rsidRPr="00AA6D0F" w:rsidRDefault="003B3AA9" w:rsidP="003A4CFD">
            <w:pPr>
              <w:jc w:val="right"/>
              <w:rPr>
                <w:sz w:val="22"/>
                <w:szCs w:val="22"/>
                <w:lang w:val="uk-UA"/>
              </w:rPr>
            </w:pPr>
            <w:r w:rsidRPr="00AA6D0F">
              <w:rPr>
                <w:sz w:val="22"/>
                <w:szCs w:val="22"/>
                <w:lang w:val="uk-UA"/>
              </w:rPr>
              <w:t>0</w:t>
            </w:r>
          </w:p>
        </w:tc>
      </w:tr>
      <w:tr w:rsidR="007C7ECE" w:rsidRPr="00AA6D0F" w:rsidTr="009C06A6">
        <w:trPr>
          <w:trHeight w:val="130"/>
        </w:trPr>
        <w:tc>
          <w:tcPr>
            <w:tcW w:w="959" w:type="dxa"/>
          </w:tcPr>
          <w:p w:rsidR="003B3AA9" w:rsidRPr="00AA6D0F" w:rsidRDefault="003B3AA9" w:rsidP="003A4CFD">
            <w:pPr>
              <w:jc w:val="both"/>
              <w:rPr>
                <w:sz w:val="22"/>
                <w:szCs w:val="22"/>
                <w:lang w:val="uk-UA"/>
              </w:rPr>
            </w:pPr>
            <w:r w:rsidRPr="00AA6D0F">
              <w:rPr>
                <w:sz w:val="22"/>
                <w:szCs w:val="22"/>
                <w:lang w:val="uk-UA"/>
              </w:rPr>
              <w:t>2270</w:t>
            </w:r>
          </w:p>
        </w:tc>
        <w:tc>
          <w:tcPr>
            <w:tcW w:w="1276" w:type="dxa"/>
          </w:tcPr>
          <w:p w:rsidR="003B3AA9" w:rsidRPr="00AA6D0F" w:rsidRDefault="00F4644D" w:rsidP="0085190A">
            <w:pPr>
              <w:jc w:val="right"/>
              <w:rPr>
                <w:sz w:val="22"/>
                <w:szCs w:val="22"/>
                <w:lang w:val="uk-UA"/>
              </w:rPr>
            </w:pPr>
            <w:r w:rsidRPr="00AA6D0F">
              <w:rPr>
                <w:sz w:val="22"/>
                <w:szCs w:val="22"/>
                <w:lang w:val="uk-UA"/>
              </w:rPr>
              <w:t>1463</w:t>
            </w:r>
            <w:r w:rsidR="0085190A" w:rsidRPr="00AA6D0F">
              <w:rPr>
                <w:sz w:val="22"/>
                <w:szCs w:val="22"/>
                <w:lang w:val="uk-UA"/>
              </w:rPr>
              <w:t>,3</w:t>
            </w:r>
          </w:p>
        </w:tc>
        <w:tc>
          <w:tcPr>
            <w:tcW w:w="1559" w:type="dxa"/>
          </w:tcPr>
          <w:p w:rsidR="003B3AA9" w:rsidRPr="00AA6D0F" w:rsidRDefault="003B3AA9" w:rsidP="003A4CFD">
            <w:pPr>
              <w:jc w:val="right"/>
              <w:rPr>
                <w:sz w:val="22"/>
                <w:szCs w:val="22"/>
                <w:lang w:val="uk-UA"/>
              </w:rPr>
            </w:pPr>
            <w:r w:rsidRPr="00AA6D0F">
              <w:rPr>
                <w:sz w:val="22"/>
                <w:szCs w:val="22"/>
                <w:lang w:val="uk-UA"/>
              </w:rPr>
              <w:t>0</w:t>
            </w:r>
          </w:p>
        </w:tc>
        <w:tc>
          <w:tcPr>
            <w:tcW w:w="1549" w:type="dxa"/>
          </w:tcPr>
          <w:p w:rsidR="003B3AA9" w:rsidRPr="00AA6D0F" w:rsidRDefault="00AA6D0F" w:rsidP="000C07B3">
            <w:pPr>
              <w:jc w:val="right"/>
              <w:rPr>
                <w:sz w:val="22"/>
                <w:szCs w:val="22"/>
                <w:lang w:val="uk-UA"/>
              </w:rPr>
            </w:pPr>
            <w:r>
              <w:rPr>
                <w:sz w:val="22"/>
                <w:szCs w:val="22"/>
                <w:lang w:val="uk-UA"/>
              </w:rPr>
              <w:t>1463,4</w:t>
            </w:r>
          </w:p>
        </w:tc>
        <w:tc>
          <w:tcPr>
            <w:tcW w:w="1569" w:type="dxa"/>
          </w:tcPr>
          <w:p w:rsidR="003B3AA9" w:rsidRPr="00AA6D0F" w:rsidRDefault="00F55CAE" w:rsidP="003A4CFD">
            <w:pPr>
              <w:jc w:val="right"/>
              <w:rPr>
                <w:sz w:val="22"/>
                <w:szCs w:val="22"/>
                <w:lang w:val="uk-UA"/>
              </w:rPr>
            </w:pPr>
            <w:r w:rsidRPr="00AA6D0F">
              <w:rPr>
                <w:sz w:val="22"/>
                <w:szCs w:val="22"/>
                <w:lang w:val="uk-UA"/>
              </w:rPr>
              <w:t>0</w:t>
            </w:r>
          </w:p>
        </w:tc>
        <w:tc>
          <w:tcPr>
            <w:tcW w:w="1371" w:type="dxa"/>
          </w:tcPr>
          <w:p w:rsidR="003B3AA9" w:rsidRPr="00AA6D0F" w:rsidRDefault="00AA6D0F" w:rsidP="00312108">
            <w:pPr>
              <w:jc w:val="right"/>
              <w:rPr>
                <w:sz w:val="22"/>
                <w:szCs w:val="22"/>
                <w:lang w:val="uk-UA"/>
              </w:rPr>
            </w:pPr>
            <w:r>
              <w:rPr>
                <w:sz w:val="22"/>
                <w:szCs w:val="22"/>
                <w:lang w:val="uk-UA"/>
              </w:rPr>
              <w:t>727,</w:t>
            </w:r>
            <w:r w:rsidR="00312108">
              <w:rPr>
                <w:sz w:val="22"/>
                <w:szCs w:val="22"/>
                <w:lang w:val="uk-UA"/>
              </w:rPr>
              <w:t>6</w:t>
            </w:r>
          </w:p>
        </w:tc>
        <w:tc>
          <w:tcPr>
            <w:tcW w:w="1401" w:type="dxa"/>
          </w:tcPr>
          <w:p w:rsidR="003B3AA9" w:rsidRPr="00AA6D0F" w:rsidRDefault="00B64980" w:rsidP="003A4CFD">
            <w:pPr>
              <w:jc w:val="right"/>
              <w:rPr>
                <w:sz w:val="22"/>
                <w:szCs w:val="22"/>
                <w:lang w:val="uk-UA"/>
              </w:rPr>
            </w:pPr>
            <w:r w:rsidRPr="00AA6D0F">
              <w:rPr>
                <w:sz w:val="22"/>
                <w:szCs w:val="22"/>
                <w:lang w:val="uk-UA"/>
              </w:rPr>
              <w:t>0</w:t>
            </w:r>
          </w:p>
        </w:tc>
      </w:tr>
      <w:tr w:rsidR="007C7ECE" w:rsidRPr="00AA6D0F" w:rsidTr="009C06A6">
        <w:trPr>
          <w:trHeight w:val="130"/>
        </w:trPr>
        <w:tc>
          <w:tcPr>
            <w:tcW w:w="959" w:type="dxa"/>
          </w:tcPr>
          <w:p w:rsidR="003B3AA9" w:rsidRPr="00AA6D0F" w:rsidRDefault="003B3AA9" w:rsidP="003A4CFD">
            <w:pPr>
              <w:jc w:val="both"/>
              <w:rPr>
                <w:sz w:val="22"/>
                <w:szCs w:val="22"/>
                <w:lang w:val="uk-UA"/>
              </w:rPr>
            </w:pPr>
            <w:r w:rsidRPr="00AA6D0F">
              <w:rPr>
                <w:sz w:val="22"/>
                <w:szCs w:val="22"/>
                <w:lang w:val="uk-UA"/>
              </w:rPr>
              <w:t>2282</w:t>
            </w:r>
          </w:p>
        </w:tc>
        <w:tc>
          <w:tcPr>
            <w:tcW w:w="1276" w:type="dxa"/>
          </w:tcPr>
          <w:p w:rsidR="003B3AA9" w:rsidRPr="00AA6D0F" w:rsidRDefault="003B3AA9" w:rsidP="0085190A">
            <w:pPr>
              <w:jc w:val="right"/>
              <w:rPr>
                <w:sz w:val="22"/>
                <w:szCs w:val="22"/>
                <w:lang w:val="uk-UA"/>
              </w:rPr>
            </w:pPr>
            <w:r w:rsidRPr="00AA6D0F">
              <w:rPr>
                <w:sz w:val="22"/>
                <w:szCs w:val="22"/>
                <w:lang w:val="uk-UA"/>
              </w:rPr>
              <w:t>12</w:t>
            </w:r>
            <w:r w:rsidR="0085190A" w:rsidRPr="00AA6D0F">
              <w:rPr>
                <w:sz w:val="22"/>
                <w:szCs w:val="22"/>
                <w:lang w:val="uk-UA"/>
              </w:rPr>
              <w:t>,</w:t>
            </w:r>
            <w:r w:rsidRPr="00AA6D0F">
              <w:rPr>
                <w:sz w:val="22"/>
                <w:szCs w:val="22"/>
                <w:lang w:val="uk-UA"/>
              </w:rPr>
              <w:t>0</w:t>
            </w:r>
          </w:p>
        </w:tc>
        <w:tc>
          <w:tcPr>
            <w:tcW w:w="1559" w:type="dxa"/>
          </w:tcPr>
          <w:p w:rsidR="003B3AA9" w:rsidRPr="00AA6D0F" w:rsidRDefault="003B3AA9" w:rsidP="003A4CFD">
            <w:pPr>
              <w:jc w:val="right"/>
              <w:rPr>
                <w:sz w:val="22"/>
                <w:szCs w:val="22"/>
                <w:lang w:val="uk-UA"/>
              </w:rPr>
            </w:pPr>
            <w:r w:rsidRPr="00AA6D0F">
              <w:rPr>
                <w:sz w:val="22"/>
                <w:szCs w:val="22"/>
                <w:lang w:val="uk-UA"/>
              </w:rPr>
              <w:t>0</w:t>
            </w:r>
          </w:p>
        </w:tc>
        <w:tc>
          <w:tcPr>
            <w:tcW w:w="1549" w:type="dxa"/>
          </w:tcPr>
          <w:p w:rsidR="003B3AA9" w:rsidRPr="00AA6D0F" w:rsidRDefault="000C07B3" w:rsidP="000C07B3">
            <w:pPr>
              <w:jc w:val="right"/>
              <w:rPr>
                <w:sz w:val="22"/>
                <w:szCs w:val="22"/>
                <w:lang w:val="uk-UA"/>
              </w:rPr>
            </w:pPr>
            <w:r w:rsidRPr="00AA6D0F">
              <w:rPr>
                <w:sz w:val="22"/>
                <w:szCs w:val="22"/>
                <w:lang w:val="uk-UA"/>
              </w:rPr>
              <w:t>10,0</w:t>
            </w:r>
          </w:p>
        </w:tc>
        <w:tc>
          <w:tcPr>
            <w:tcW w:w="1569" w:type="dxa"/>
          </w:tcPr>
          <w:p w:rsidR="003B3AA9" w:rsidRPr="00AA6D0F" w:rsidRDefault="003B3AA9" w:rsidP="003A4CFD">
            <w:pPr>
              <w:jc w:val="right"/>
              <w:rPr>
                <w:sz w:val="22"/>
                <w:szCs w:val="22"/>
                <w:lang w:val="uk-UA"/>
              </w:rPr>
            </w:pPr>
            <w:r w:rsidRPr="00AA6D0F">
              <w:rPr>
                <w:sz w:val="22"/>
                <w:szCs w:val="22"/>
                <w:lang w:val="uk-UA"/>
              </w:rPr>
              <w:t>0</w:t>
            </w:r>
          </w:p>
        </w:tc>
        <w:tc>
          <w:tcPr>
            <w:tcW w:w="1371" w:type="dxa"/>
          </w:tcPr>
          <w:p w:rsidR="003B3AA9" w:rsidRPr="00AA6D0F" w:rsidRDefault="006F725F" w:rsidP="00AA6D0F">
            <w:pPr>
              <w:jc w:val="right"/>
              <w:rPr>
                <w:sz w:val="22"/>
                <w:szCs w:val="22"/>
                <w:lang w:val="uk-UA"/>
              </w:rPr>
            </w:pPr>
            <w:r w:rsidRPr="00AA6D0F">
              <w:rPr>
                <w:sz w:val="22"/>
                <w:szCs w:val="22"/>
                <w:lang w:val="uk-UA"/>
              </w:rPr>
              <w:t>7,</w:t>
            </w:r>
            <w:r w:rsidR="00AA6D0F">
              <w:rPr>
                <w:sz w:val="22"/>
                <w:szCs w:val="22"/>
                <w:lang w:val="uk-UA"/>
              </w:rPr>
              <w:t>8</w:t>
            </w:r>
          </w:p>
        </w:tc>
        <w:tc>
          <w:tcPr>
            <w:tcW w:w="1401" w:type="dxa"/>
          </w:tcPr>
          <w:p w:rsidR="003B3AA9" w:rsidRPr="00AA6D0F" w:rsidRDefault="003B3AA9" w:rsidP="003A4CFD">
            <w:pPr>
              <w:jc w:val="right"/>
              <w:rPr>
                <w:sz w:val="22"/>
                <w:szCs w:val="22"/>
                <w:lang w:val="uk-UA"/>
              </w:rPr>
            </w:pPr>
            <w:r w:rsidRPr="00AA6D0F">
              <w:rPr>
                <w:sz w:val="22"/>
                <w:szCs w:val="22"/>
                <w:lang w:val="uk-UA"/>
              </w:rPr>
              <w:t>0</w:t>
            </w:r>
          </w:p>
        </w:tc>
      </w:tr>
      <w:tr w:rsidR="007C7ECE" w:rsidRPr="00AA6D0F" w:rsidTr="009C06A6">
        <w:trPr>
          <w:trHeight w:val="367"/>
        </w:trPr>
        <w:tc>
          <w:tcPr>
            <w:tcW w:w="959" w:type="dxa"/>
          </w:tcPr>
          <w:p w:rsidR="003B3AA9" w:rsidRPr="00AA6D0F" w:rsidRDefault="003B3AA9" w:rsidP="003A4CFD">
            <w:pPr>
              <w:jc w:val="both"/>
              <w:rPr>
                <w:sz w:val="22"/>
                <w:szCs w:val="22"/>
                <w:lang w:val="uk-UA"/>
              </w:rPr>
            </w:pPr>
            <w:r w:rsidRPr="00AA6D0F">
              <w:rPr>
                <w:sz w:val="22"/>
                <w:szCs w:val="22"/>
                <w:lang w:val="uk-UA"/>
              </w:rPr>
              <w:t>2800</w:t>
            </w:r>
          </w:p>
        </w:tc>
        <w:tc>
          <w:tcPr>
            <w:tcW w:w="1276" w:type="dxa"/>
          </w:tcPr>
          <w:p w:rsidR="003B3AA9" w:rsidRPr="00AA6D0F" w:rsidRDefault="00F4644D" w:rsidP="0085190A">
            <w:pPr>
              <w:jc w:val="right"/>
              <w:rPr>
                <w:sz w:val="22"/>
                <w:szCs w:val="22"/>
                <w:lang w:val="uk-UA"/>
              </w:rPr>
            </w:pPr>
            <w:r w:rsidRPr="00AA6D0F">
              <w:rPr>
                <w:sz w:val="22"/>
                <w:szCs w:val="22"/>
                <w:lang w:val="uk-UA"/>
              </w:rPr>
              <w:t>39</w:t>
            </w:r>
            <w:r w:rsidR="0085190A" w:rsidRPr="00AA6D0F">
              <w:rPr>
                <w:sz w:val="22"/>
                <w:szCs w:val="22"/>
                <w:lang w:val="uk-UA"/>
              </w:rPr>
              <w:t>,7</w:t>
            </w:r>
          </w:p>
        </w:tc>
        <w:tc>
          <w:tcPr>
            <w:tcW w:w="1559" w:type="dxa"/>
          </w:tcPr>
          <w:p w:rsidR="003B3AA9" w:rsidRPr="00AA6D0F" w:rsidRDefault="003B3AA9" w:rsidP="003A4CFD">
            <w:pPr>
              <w:jc w:val="right"/>
              <w:rPr>
                <w:sz w:val="22"/>
                <w:szCs w:val="22"/>
                <w:lang w:val="uk-UA"/>
              </w:rPr>
            </w:pPr>
            <w:r w:rsidRPr="00AA6D0F">
              <w:rPr>
                <w:sz w:val="22"/>
                <w:szCs w:val="22"/>
                <w:lang w:val="uk-UA"/>
              </w:rPr>
              <w:t>0</w:t>
            </w:r>
          </w:p>
        </w:tc>
        <w:tc>
          <w:tcPr>
            <w:tcW w:w="1549" w:type="dxa"/>
          </w:tcPr>
          <w:p w:rsidR="003B3AA9" w:rsidRPr="00AA6D0F" w:rsidRDefault="00AA6D0F" w:rsidP="000C07B3">
            <w:pPr>
              <w:jc w:val="right"/>
              <w:rPr>
                <w:sz w:val="22"/>
                <w:szCs w:val="22"/>
                <w:lang w:val="uk-UA"/>
              </w:rPr>
            </w:pPr>
            <w:r>
              <w:rPr>
                <w:sz w:val="22"/>
                <w:szCs w:val="22"/>
                <w:lang w:val="uk-UA"/>
              </w:rPr>
              <w:t>68,2</w:t>
            </w:r>
          </w:p>
        </w:tc>
        <w:tc>
          <w:tcPr>
            <w:tcW w:w="1569" w:type="dxa"/>
          </w:tcPr>
          <w:p w:rsidR="003B3AA9" w:rsidRPr="00AA6D0F" w:rsidRDefault="00F55CAE" w:rsidP="003A4CFD">
            <w:pPr>
              <w:jc w:val="right"/>
              <w:rPr>
                <w:sz w:val="22"/>
                <w:szCs w:val="22"/>
                <w:lang w:val="uk-UA"/>
              </w:rPr>
            </w:pPr>
            <w:r w:rsidRPr="00AA6D0F">
              <w:rPr>
                <w:sz w:val="22"/>
                <w:szCs w:val="22"/>
                <w:lang w:val="uk-UA"/>
              </w:rPr>
              <w:t>0</w:t>
            </w:r>
          </w:p>
        </w:tc>
        <w:tc>
          <w:tcPr>
            <w:tcW w:w="1371" w:type="dxa"/>
          </w:tcPr>
          <w:p w:rsidR="003B3AA9" w:rsidRPr="00AA6D0F" w:rsidRDefault="00AA6D0F" w:rsidP="003A4CFD">
            <w:pPr>
              <w:jc w:val="right"/>
              <w:rPr>
                <w:sz w:val="22"/>
                <w:szCs w:val="22"/>
                <w:lang w:val="uk-UA"/>
              </w:rPr>
            </w:pPr>
            <w:r>
              <w:rPr>
                <w:sz w:val="22"/>
                <w:szCs w:val="22"/>
                <w:lang w:val="uk-UA"/>
              </w:rPr>
              <w:t>55,3</w:t>
            </w:r>
          </w:p>
        </w:tc>
        <w:tc>
          <w:tcPr>
            <w:tcW w:w="1401" w:type="dxa"/>
          </w:tcPr>
          <w:p w:rsidR="003B3AA9" w:rsidRPr="00AA6D0F" w:rsidRDefault="00B64980" w:rsidP="003A4CFD">
            <w:pPr>
              <w:jc w:val="right"/>
              <w:rPr>
                <w:sz w:val="22"/>
                <w:szCs w:val="22"/>
                <w:lang w:val="uk-UA"/>
              </w:rPr>
            </w:pPr>
            <w:r w:rsidRPr="00AA6D0F">
              <w:rPr>
                <w:sz w:val="22"/>
                <w:szCs w:val="22"/>
                <w:lang w:val="uk-UA"/>
              </w:rPr>
              <w:t>0</w:t>
            </w:r>
          </w:p>
        </w:tc>
      </w:tr>
      <w:tr w:rsidR="007C7ECE" w:rsidRPr="00AA6D0F" w:rsidTr="009C06A6">
        <w:trPr>
          <w:trHeight w:val="130"/>
        </w:trPr>
        <w:tc>
          <w:tcPr>
            <w:tcW w:w="959" w:type="dxa"/>
          </w:tcPr>
          <w:p w:rsidR="003B3AA9" w:rsidRPr="00AA6D0F" w:rsidRDefault="003B3AA9" w:rsidP="003A4CFD">
            <w:pPr>
              <w:jc w:val="both"/>
              <w:rPr>
                <w:sz w:val="22"/>
                <w:szCs w:val="22"/>
                <w:lang w:val="uk-UA"/>
              </w:rPr>
            </w:pPr>
            <w:r w:rsidRPr="00AA6D0F">
              <w:rPr>
                <w:sz w:val="22"/>
                <w:szCs w:val="22"/>
                <w:lang w:val="uk-UA"/>
              </w:rPr>
              <w:t>3110</w:t>
            </w:r>
          </w:p>
        </w:tc>
        <w:tc>
          <w:tcPr>
            <w:tcW w:w="1276" w:type="dxa"/>
          </w:tcPr>
          <w:p w:rsidR="003B3AA9" w:rsidRPr="00AA6D0F" w:rsidRDefault="003B3AA9" w:rsidP="003A4CFD">
            <w:pPr>
              <w:jc w:val="right"/>
              <w:rPr>
                <w:sz w:val="22"/>
                <w:szCs w:val="22"/>
                <w:lang w:val="uk-UA"/>
              </w:rPr>
            </w:pPr>
            <w:r w:rsidRPr="00AA6D0F">
              <w:rPr>
                <w:sz w:val="22"/>
                <w:szCs w:val="22"/>
                <w:lang w:val="uk-UA"/>
              </w:rPr>
              <w:t>0</w:t>
            </w:r>
          </w:p>
        </w:tc>
        <w:tc>
          <w:tcPr>
            <w:tcW w:w="1559" w:type="dxa"/>
          </w:tcPr>
          <w:p w:rsidR="003B3AA9" w:rsidRPr="00AA6D0F" w:rsidRDefault="00F4644D" w:rsidP="002A5A10">
            <w:pPr>
              <w:jc w:val="right"/>
              <w:rPr>
                <w:sz w:val="22"/>
                <w:szCs w:val="22"/>
                <w:lang w:val="uk-UA"/>
              </w:rPr>
            </w:pPr>
            <w:r w:rsidRPr="00AA6D0F">
              <w:rPr>
                <w:sz w:val="22"/>
                <w:szCs w:val="22"/>
                <w:lang w:val="uk-UA"/>
              </w:rPr>
              <w:t>162</w:t>
            </w:r>
            <w:r w:rsidR="002A5A10" w:rsidRPr="00AA6D0F">
              <w:rPr>
                <w:sz w:val="22"/>
                <w:szCs w:val="22"/>
                <w:lang w:val="uk-UA"/>
              </w:rPr>
              <w:t>,7</w:t>
            </w:r>
          </w:p>
        </w:tc>
        <w:tc>
          <w:tcPr>
            <w:tcW w:w="1549" w:type="dxa"/>
          </w:tcPr>
          <w:p w:rsidR="003B3AA9" w:rsidRPr="00AA6D0F" w:rsidRDefault="003B3AA9" w:rsidP="003A4CFD">
            <w:pPr>
              <w:jc w:val="right"/>
              <w:rPr>
                <w:sz w:val="22"/>
                <w:szCs w:val="22"/>
                <w:lang w:val="uk-UA"/>
              </w:rPr>
            </w:pPr>
            <w:r w:rsidRPr="00AA6D0F">
              <w:rPr>
                <w:sz w:val="22"/>
                <w:szCs w:val="22"/>
                <w:lang w:val="uk-UA"/>
              </w:rPr>
              <w:t>0</w:t>
            </w:r>
          </w:p>
        </w:tc>
        <w:tc>
          <w:tcPr>
            <w:tcW w:w="1569" w:type="dxa"/>
          </w:tcPr>
          <w:p w:rsidR="003B3AA9" w:rsidRPr="00AA6D0F" w:rsidRDefault="00AA6D0F" w:rsidP="003C6977">
            <w:pPr>
              <w:jc w:val="right"/>
              <w:rPr>
                <w:sz w:val="22"/>
                <w:szCs w:val="22"/>
                <w:lang w:val="uk-UA"/>
              </w:rPr>
            </w:pPr>
            <w:r>
              <w:rPr>
                <w:sz w:val="22"/>
                <w:szCs w:val="22"/>
                <w:lang w:val="uk-UA"/>
              </w:rPr>
              <w:t>202,6</w:t>
            </w:r>
          </w:p>
        </w:tc>
        <w:tc>
          <w:tcPr>
            <w:tcW w:w="1371" w:type="dxa"/>
          </w:tcPr>
          <w:p w:rsidR="003B3AA9" w:rsidRPr="00AA6D0F" w:rsidRDefault="006F725F" w:rsidP="003A4CFD">
            <w:pPr>
              <w:jc w:val="right"/>
              <w:rPr>
                <w:sz w:val="22"/>
                <w:szCs w:val="22"/>
                <w:lang w:val="uk-UA"/>
              </w:rPr>
            </w:pPr>
            <w:r w:rsidRPr="00AA6D0F">
              <w:rPr>
                <w:sz w:val="22"/>
                <w:szCs w:val="22"/>
                <w:lang w:val="uk-UA"/>
              </w:rPr>
              <w:t>0</w:t>
            </w:r>
          </w:p>
        </w:tc>
        <w:tc>
          <w:tcPr>
            <w:tcW w:w="1401" w:type="dxa"/>
          </w:tcPr>
          <w:p w:rsidR="003B3AA9" w:rsidRPr="00AA6D0F" w:rsidRDefault="00AA6D0F" w:rsidP="003A4CFD">
            <w:pPr>
              <w:jc w:val="right"/>
              <w:rPr>
                <w:sz w:val="22"/>
                <w:szCs w:val="22"/>
                <w:lang w:val="uk-UA"/>
              </w:rPr>
            </w:pPr>
            <w:r>
              <w:rPr>
                <w:sz w:val="22"/>
                <w:szCs w:val="22"/>
                <w:lang w:val="uk-UA"/>
              </w:rPr>
              <w:t>199,5</w:t>
            </w:r>
          </w:p>
        </w:tc>
      </w:tr>
      <w:tr w:rsidR="00953528" w:rsidRPr="00AA6D0F" w:rsidTr="009C06A6">
        <w:trPr>
          <w:trHeight w:val="130"/>
        </w:trPr>
        <w:tc>
          <w:tcPr>
            <w:tcW w:w="959" w:type="dxa"/>
          </w:tcPr>
          <w:p w:rsidR="003B3AA9" w:rsidRPr="00AA6D0F" w:rsidRDefault="003B3AA9" w:rsidP="003A4CFD">
            <w:pPr>
              <w:jc w:val="both"/>
              <w:rPr>
                <w:sz w:val="22"/>
                <w:szCs w:val="22"/>
                <w:lang w:val="uk-UA"/>
              </w:rPr>
            </w:pPr>
            <w:r w:rsidRPr="00AA6D0F">
              <w:rPr>
                <w:sz w:val="22"/>
                <w:szCs w:val="22"/>
                <w:lang w:val="uk-UA"/>
              </w:rPr>
              <w:t>Разом</w:t>
            </w:r>
          </w:p>
        </w:tc>
        <w:tc>
          <w:tcPr>
            <w:tcW w:w="1276" w:type="dxa"/>
          </w:tcPr>
          <w:p w:rsidR="003B3AA9" w:rsidRPr="00AA6D0F" w:rsidRDefault="00F4644D" w:rsidP="0085190A">
            <w:pPr>
              <w:jc w:val="right"/>
              <w:rPr>
                <w:sz w:val="22"/>
                <w:szCs w:val="22"/>
                <w:lang w:val="uk-UA"/>
              </w:rPr>
            </w:pPr>
            <w:r w:rsidRPr="00AA6D0F">
              <w:rPr>
                <w:sz w:val="22"/>
                <w:szCs w:val="22"/>
                <w:lang w:val="uk-UA"/>
              </w:rPr>
              <w:t>30788</w:t>
            </w:r>
            <w:r w:rsidR="0085190A" w:rsidRPr="00AA6D0F">
              <w:rPr>
                <w:sz w:val="22"/>
                <w:szCs w:val="22"/>
                <w:lang w:val="uk-UA"/>
              </w:rPr>
              <w:t>,</w:t>
            </w:r>
            <w:r w:rsidRPr="00AA6D0F">
              <w:rPr>
                <w:sz w:val="22"/>
                <w:szCs w:val="22"/>
                <w:lang w:val="uk-UA"/>
              </w:rPr>
              <w:t>0</w:t>
            </w:r>
          </w:p>
        </w:tc>
        <w:tc>
          <w:tcPr>
            <w:tcW w:w="1559" w:type="dxa"/>
          </w:tcPr>
          <w:p w:rsidR="003B3AA9" w:rsidRPr="00AA6D0F" w:rsidRDefault="00F4644D" w:rsidP="002A5A10">
            <w:pPr>
              <w:jc w:val="right"/>
              <w:rPr>
                <w:sz w:val="22"/>
                <w:szCs w:val="22"/>
                <w:lang w:val="uk-UA"/>
              </w:rPr>
            </w:pPr>
            <w:r w:rsidRPr="00AA6D0F">
              <w:rPr>
                <w:sz w:val="22"/>
                <w:szCs w:val="22"/>
                <w:lang w:val="uk-UA"/>
              </w:rPr>
              <w:t>162</w:t>
            </w:r>
            <w:r w:rsidR="002A5A10" w:rsidRPr="00AA6D0F">
              <w:rPr>
                <w:sz w:val="22"/>
                <w:szCs w:val="22"/>
                <w:lang w:val="uk-UA"/>
              </w:rPr>
              <w:t>,7</w:t>
            </w:r>
          </w:p>
        </w:tc>
        <w:tc>
          <w:tcPr>
            <w:tcW w:w="1549" w:type="dxa"/>
          </w:tcPr>
          <w:p w:rsidR="003B3AA9" w:rsidRPr="00AA6D0F" w:rsidRDefault="00AA6D0F" w:rsidP="003A4CFD">
            <w:pPr>
              <w:jc w:val="right"/>
              <w:rPr>
                <w:sz w:val="22"/>
                <w:szCs w:val="22"/>
                <w:lang w:val="uk-UA"/>
              </w:rPr>
            </w:pPr>
            <w:r>
              <w:rPr>
                <w:sz w:val="22"/>
                <w:szCs w:val="22"/>
                <w:lang w:val="uk-UA"/>
              </w:rPr>
              <w:t>41468,4</w:t>
            </w:r>
          </w:p>
        </w:tc>
        <w:tc>
          <w:tcPr>
            <w:tcW w:w="1569" w:type="dxa"/>
          </w:tcPr>
          <w:p w:rsidR="003B3AA9" w:rsidRPr="00AA6D0F" w:rsidRDefault="00AA6D0F" w:rsidP="0086785D">
            <w:pPr>
              <w:jc w:val="right"/>
              <w:rPr>
                <w:sz w:val="22"/>
                <w:szCs w:val="22"/>
                <w:lang w:val="uk-UA"/>
              </w:rPr>
            </w:pPr>
            <w:r>
              <w:rPr>
                <w:sz w:val="22"/>
                <w:szCs w:val="22"/>
                <w:lang w:val="uk-UA"/>
              </w:rPr>
              <w:t>212,2</w:t>
            </w:r>
          </w:p>
        </w:tc>
        <w:tc>
          <w:tcPr>
            <w:tcW w:w="1371" w:type="dxa"/>
          </w:tcPr>
          <w:p w:rsidR="003B3AA9" w:rsidRPr="00AA6D0F" w:rsidRDefault="00AA6D0F" w:rsidP="00312108">
            <w:pPr>
              <w:jc w:val="right"/>
              <w:rPr>
                <w:sz w:val="22"/>
                <w:szCs w:val="22"/>
                <w:lang w:val="uk-UA"/>
              </w:rPr>
            </w:pPr>
            <w:r>
              <w:rPr>
                <w:sz w:val="22"/>
                <w:szCs w:val="22"/>
                <w:lang w:val="uk-UA"/>
              </w:rPr>
              <w:t>40287,</w:t>
            </w:r>
            <w:r w:rsidR="00312108">
              <w:rPr>
                <w:sz w:val="22"/>
                <w:szCs w:val="22"/>
                <w:lang w:val="uk-UA"/>
              </w:rPr>
              <w:t>4</w:t>
            </w:r>
          </w:p>
        </w:tc>
        <w:tc>
          <w:tcPr>
            <w:tcW w:w="1401" w:type="dxa"/>
          </w:tcPr>
          <w:p w:rsidR="003B3AA9" w:rsidRDefault="00AA6D0F" w:rsidP="00FC364E">
            <w:pPr>
              <w:jc w:val="right"/>
              <w:rPr>
                <w:sz w:val="22"/>
                <w:szCs w:val="22"/>
                <w:lang w:val="uk-UA"/>
              </w:rPr>
            </w:pPr>
            <w:r>
              <w:rPr>
                <w:sz w:val="22"/>
                <w:szCs w:val="22"/>
                <w:lang w:val="uk-UA"/>
              </w:rPr>
              <w:t>209,1</w:t>
            </w:r>
          </w:p>
          <w:p w:rsidR="00AA6D0F" w:rsidRPr="00AA6D0F" w:rsidRDefault="00AA6D0F" w:rsidP="00AA6D0F">
            <w:pPr>
              <w:jc w:val="center"/>
              <w:rPr>
                <w:sz w:val="22"/>
                <w:szCs w:val="22"/>
                <w:lang w:val="uk-UA"/>
              </w:rPr>
            </w:pPr>
          </w:p>
        </w:tc>
      </w:tr>
    </w:tbl>
    <w:p w:rsidR="0091396A" w:rsidRPr="007C7ECE" w:rsidRDefault="0091396A" w:rsidP="003A4CFD">
      <w:pPr>
        <w:ind w:firstLine="709"/>
        <w:jc w:val="both"/>
        <w:rPr>
          <w:color w:val="FF0000"/>
          <w:sz w:val="28"/>
          <w:szCs w:val="28"/>
          <w:lang w:val="uk-UA"/>
        </w:rPr>
      </w:pPr>
    </w:p>
    <w:p w:rsidR="009F408D" w:rsidRPr="00724414" w:rsidRDefault="009F408D" w:rsidP="009F408D">
      <w:pPr>
        <w:ind w:firstLine="708"/>
        <w:jc w:val="both"/>
        <w:rPr>
          <w:sz w:val="28"/>
          <w:szCs w:val="28"/>
          <w:lang w:val="uk-UA"/>
        </w:rPr>
      </w:pPr>
      <w:r w:rsidRPr="00724414">
        <w:rPr>
          <w:sz w:val="28"/>
          <w:szCs w:val="28"/>
          <w:lang w:val="uk-UA"/>
        </w:rPr>
        <w:t>На виконання заходів Програми  сприяння розвитку місцевого самоврядування та партнерських відносин у Хмільницькій міській територіальній громаді  на 2022-2024 роки, затверджена рішенням 14 сесії Хмільницької міської ради 8 скликання від 24.06.2021 року №559 (зі змінами) видатки загального фонду бюджету в сумі 45,2 тис. грн, на забезпечення виконання рішень суду, а також виплати суд</w:t>
      </w:r>
      <w:r w:rsidR="00D70D63">
        <w:rPr>
          <w:sz w:val="28"/>
          <w:szCs w:val="28"/>
          <w:lang w:val="uk-UA"/>
        </w:rPr>
        <w:t xml:space="preserve">ового збору, виконавчого збору </w:t>
      </w:r>
      <w:r w:rsidRPr="00724414">
        <w:rPr>
          <w:sz w:val="28"/>
          <w:szCs w:val="28"/>
          <w:lang w:val="uk-UA"/>
        </w:rPr>
        <w:t xml:space="preserve">відповідно до норм ЗУ "Про виконавче провадження". Касові видатки звітного періоду склали </w:t>
      </w:r>
      <w:r w:rsidR="00724414" w:rsidRPr="00724414">
        <w:rPr>
          <w:sz w:val="28"/>
          <w:szCs w:val="28"/>
          <w:lang w:val="uk-UA"/>
        </w:rPr>
        <w:t>45</w:t>
      </w:r>
      <w:r w:rsidRPr="00724414">
        <w:rPr>
          <w:sz w:val="28"/>
          <w:szCs w:val="28"/>
          <w:lang w:val="uk-UA"/>
        </w:rPr>
        <w:t>,2 тис. грн.</w:t>
      </w:r>
    </w:p>
    <w:p w:rsidR="003A4BB8" w:rsidRPr="00724414" w:rsidRDefault="003A4BB8" w:rsidP="003A4BB8">
      <w:pPr>
        <w:ind w:firstLine="709"/>
        <w:jc w:val="both"/>
        <w:rPr>
          <w:sz w:val="28"/>
          <w:szCs w:val="28"/>
          <w:lang w:val="uk-UA"/>
        </w:rPr>
      </w:pPr>
      <w:r w:rsidRPr="00724414">
        <w:rPr>
          <w:sz w:val="28"/>
          <w:szCs w:val="28"/>
          <w:lang w:val="uk-UA"/>
        </w:rPr>
        <w:t>На виконання заходів Програми інформатизації Хмільницької міської територіальної громади на 2023 – 2025 роки, затвердженої рішенням 46 сесії Хмільницької міської ради 8 скликання від 18.08.2023 №1980</w:t>
      </w:r>
      <w:r w:rsidRPr="00724414">
        <w:rPr>
          <w:i/>
          <w:sz w:val="28"/>
          <w:szCs w:val="28"/>
          <w:lang w:val="uk-UA"/>
        </w:rPr>
        <w:t>,</w:t>
      </w:r>
      <w:r w:rsidRPr="00724414">
        <w:rPr>
          <w:sz w:val="28"/>
          <w:szCs w:val="28"/>
          <w:lang w:val="uk-UA"/>
        </w:rPr>
        <w:t xml:space="preserve">  передбачено видатки на загальну суму </w:t>
      </w:r>
      <w:r w:rsidR="00101707">
        <w:rPr>
          <w:sz w:val="28"/>
          <w:szCs w:val="28"/>
          <w:lang w:val="uk-UA"/>
        </w:rPr>
        <w:t>305</w:t>
      </w:r>
      <w:r w:rsidR="00ED34A0" w:rsidRPr="00724414">
        <w:rPr>
          <w:sz w:val="28"/>
          <w:szCs w:val="28"/>
          <w:lang w:val="uk-UA"/>
        </w:rPr>
        <w:t>,</w:t>
      </w:r>
      <w:r w:rsidR="00EF2775">
        <w:rPr>
          <w:sz w:val="28"/>
          <w:szCs w:val="28"/>
          <w:lang w:val="uk-UA"/>
        </w:rPr>
        <w:t>6</w:t>
      </w:r>
      <w:r w:rsidRPr="00724414">
        <w:rPr>
          <w:sz w:val="28"/>
          <w:szCs w:val="28"/>
          <w:lang w:val="uk-UA"/>
        </w:rPr>
        <w:t xml:space="preserve"> тис. грн, в тому числі:</w:t>
      </w:r>
    </w:p>
    <w:p w:rsidR="003A4BB8" w:rsidRPr="00724414" w:rsidRDefault="003A4BB8" w:rsidP="003A4BB8">
      <w:pPr>
        <w:ind w:firstLine="709"/>
        <w:jc w:val="both"/>
        <w:rPr>
          <w:sz w:val="28"/>
          <w:szCs w:val="28"/>
          <w:lang w:val="uk-UA"/>
        </w:rPr>
      </w:pPr>
      <w:r w:rsidRPr="00724414">
        <w:rPr>
          <w:sz w:val="28"/>
          <w:szCs w:val="28"/>
          <w:lang w:val="uk-UA"/>
        </w:rPr>
        <w:t xml:space="preserve">- видатки загального фонду в сумі </w:t>
      </w:r>
      <w:r w:rsidR="00A41A0A" w:rsidRPr="00724414">
        <w:rPr>
          <w:sz w:val="28"/>
          <w:szCs w:val="28"/>
          <w:lang w:val="uk-UA"/>
        </w:rPr>
        <w:t>110,0</w:t>
      </w:r>
      <w:r w:rsidRPr="00724414">
        <w:rPr>
          <w:sz w:val="28"/>
          <w:szCs w:val="28"/>
          <w:lang w:val="uk-UA"/>
        </w:rPr>
        <w:t xml:space="preserve"> тис. грн на </w:t>
      </w:r>
      <w:r w:rsidR="006B2811" w:rsidRPr="00724414">
        <w:rPr>
          <w:sz w:val="28"/>
          <w:szCs w:val="28"/>
          <w:lang w:val="uk-UA"/>
        </w:rPr>
        <w:t xml:space="preserve">придбання </w:t>
      </w:r>
      <w:r w:rsidRPr="00724414">
        <w:rPr>
          <w:sz w:val="28"/>
          <w:szCs w:val="28"/>
          <w:lang w:val="uk-UA"/>
        </w:rPr>
        <w:t xml:space="preserve">комп'ютерного обладнання, касові видатки звітного періоду склали </w:t>
      </w:r>
      <w:r w:rsidR="00724414" w:rsidRPr="00724414">
        <w:rPr>
          <w:sz w:val="28"/>
          <w:szCs w:val="28"/>
          <w:lang w:val="uk-UA"/>
        </w:rPr>
        <w:t>64,0</w:t>
      </w:r>
      <w:r w:rsidRPr="00724414">
        <w:rPr>
          <w:sz w:val="28"/>
          <w:szCs w:val="28"/>
          <w:lang w:val="uk-UA"/>
        </w:rPr>
        <w:t xml:space="preserve"> тис. грн; </w:t>
      </w:r>
    </w:p>
    <w:p w:rsidR="003A4BB8" w:rsidRPr="00724414" w:rsidRDefault="003A4BB8" w:rsidP="003A4BB8">
      <w:pPr>
        <w:ind w:firstLine="709"/>
        <w:jc w:val="both"/>
        <w:rPr>
          <w:sz w:val="28"/>
          <w:szCs w:val="28"/>
          <w:lang w:val="uk-UA"/>
        </w:rPr>
      </w:pPr>
      <w:r w:rsidRPr="00724414">
        <w:rPr>
          <w:sz w:val="28"/>
          <w:szCs w:val="28"/>
          <w:lang w:val="uk-UA"/>
        </w:rPr>
        <w:t xml:space="preserve">- видатки спеціального фонду - бюджету розвитку в сумі </w:t>
      </w:r>
      <w:r w:rsidR="00724414" w:rsidRPr="00724414">
        <w:rPr>
          <w:sz w:val="28"/>
          <w:szCs w:val="28"/>
          <w:lang w:val="uk-UA"/>
        </w:rPr>
        <w:t>195</w:t>
      </w:r>
      <w:r w:rsidRPr="00724414">
        <w:rPr>
          <w:sz w:val="28"/>
          <w:szCs w:val="28"/>
          <w:lang w:val="uk-UA"/>
        </w:rPr>
        <w:t>,</w:t>
      </w:r>
      <w:r w:rsidR="00A41A0A" w:rsidRPr="00724414">
        <w:rPr>
          <w:sz w:val="28"/>
          <w:szCs w:val="28"/>
          <w:lang w:val="uk-UA"/>
        </w:rPr>
        <w:t>7</w:t>
      </w:r>
      <w:r w:rsidRPr="00724414">
        <w:rPr>
          <w:sz w:val="28"/>
          <w:szCs w:val="28"/>
          <w:lang w:val="uk-UA"/>
        </w:rPr>
        <w:t xml:space="preserve"> тис. грн. на </w:t>
      </w:r>
      <w:r w:rsidR="006B2811" w:rsidRPr="00724414">
        <w:rPr>
          <w:sz w:val="28"/>
          <w:szCs w:val="28"/>
          <w:lang w:val="uk-UA"/>
        </w:rPr>
        <w:t>придбання</w:t>
      </w:r>
      <w:r w:rsidRPr="00724414">
        <w:rPr>
          <w:sz w:val="28"/>
          <w:szCs w:val="28"/>
          <w:lang w:val="uk-UA"/>
        </w:rPr>
        <w:t xml:space="preserve"> комп'ютерного обладнання за КЕКВ 3110 «Придбання обладнання і предметів довгострокового користування», касові видатки звітного періоду склали </w:t>
      </w:r>
      <w:r w:rsidR="00724414" w:rsidRPr="00724414">
        <w:rPr>
          <w:sz w:val="28"/>
          <w:szCs w:val="28"/>
          <w:lang w:val="uk-UA"/>
        </w:rPr>
        <w:t>192,</w:t>
      </w:r>
      <w:r w:rsidR="00EF2775">
        <w:rPr>
          <w:sz w:val="28"/>
          <w:szCs w:val="28"/>
          <w:lang w:val="uk-UA"/>
        </w:rPr>
        <w:t>6</w:t>
      </w:r>
      <w:r w:rsidRPr="00724414">
        <w:rPr>
          <w:sz w:val="28"/>
          <w:szCs w:val="28"/>
          <w:lang w:val="uk-UA"/>
        </w:rPr>
        <w:t xml:space="preserve"> тис. грн.</w:t>
      </w:r>
    </w:p>
    <w:p w:rsidR="00365024" w:rsidRPr="007C7ECE" w:rsidRDefault="00365024" w:rsidP="003A4BB8">
      <w:pPr>
        <w:ind w:firstLine="709"/>
        <w:jc w:val="both"/>
        <w:rPr>
          <w:color w:val="FF0000"/>
          <w:sz w:val="28"/>
          <w:szCs w:val="28"/>
          <w:lang w:val="uk-UA"/>
        </w:rPr>
      </w:pPr>
    </w:p>
    <w:p w:rsidR="00365024" w:rsidRPr="00A500FE" w:rsidRDefault="00365024" w:rsidP="00365024">
      <w:pPr>
        <w:pStyle w:val="a9"/>
        <w:spacing w:after="0"/>
        <w:ind w:left="0"/>
        <w:jc w:val="center"/>
        <w:rPr>
          <w:sz w:val="28"/>
          <w:szCs w:val="28"/>
          <w:lang w:val="uk-UA"/>
        </w:rPr>
      </w:pPr>
      <w:r w:rsidRPr="00A500FE">
        <w:rPr>
          <w:sz w:val="28"/>
          <w:szCs w:val="28"/>
          <w:lang w:val="uk-UA"/>
        </w:rPr>
        <w:t>Д</w:t>
      </w:r>
      <w:r w:rsidRPr="00A500FE">
        <w:rPr>
          <w:sz w:val="28"/>
          <w:szCs w:val="28"/>
        </w:rPr>
        <w:t>жерел</w:t>
      </w:r>
      <w:r w:rsidRPr="00A500FE">
        <w:rPr>
          <w:sz w:val="28"/>
          <w:szCs w:val="28"/>
          <w:lang w:val="uk-UA"/>
        </w:rPr>
        <w:t>а</w:t>
      </w:r>
      <w:r w:rsidRPr="00A500FE">
        <w:rPr>
          <w:sz w:val="28"/>
          <w:szCs w:val="28"/>
        </w:rPr>
        <w:t xml:space="preserve"> формування та напрямк</w:t>
      </w:r>
      <w:r w:rsidRPr="00A500FE">
        <w:rPr>
          <w:sz w:val="28"/>
          <w:szCs w:val="28"/>
          <w:lang w:val="uk-UA"/>
        </w:rPr>
        <w:t>и</w:t>
      </w:r>
      <w:r w:rsidRPr="00A500FE">
        <w:rPr>
          <w:sz w:val="28"/>
          <w:szCs w:val="28"/>
        </w:rPr>
        <w:t xml:space="preserve"> використання спеціального фонду</w:t>
      </w:r>
    </w:p>
    <w:p w:rsidR="00365024" w:rsidRPr="00A500FE" w:rsidRDefault="00365024" w:rsidP="00365024">
      <w:pPr>
        <w:pStyle w:val="a9"/>
        <w:spacing w:after="0"/>
        <w:ind w:left="0"/>
        <w:jc w:val="center"/>
        <w:rPr>
          <w:sz w:val="28"/>
          <w:szCs w:val="28"/>
          <w:lang w:val="uk-UA"/>
        </w:rPr>
      </w:pPr>
    </w:p>
    <w:p w:rsidR="00365024" w:rsidRPr="00A500FE" w:rsidRDefault="00365024" w:rsidP="00365024">
      <w:pPr>
        <w:pStyle w:val="a9"/>
        <w:spacing w:after="0"/>
        <w:ind w:left="0"/>
        <w:jc w:val="center"/>
        <w:rPr>
          <w:lang w:val="uk-UA"/>
        </w:rPr>
      </w:pPr>
      <w:r w:rsidRPr="00A500FE">
        <w:rPr>
          <w:sz w:val="28"/>
          <w:szCs w:val="28"/>
          <w:lang w:val="uk-UA"/>
        </w:rPr>
        <w:tab/>
      </w:r>
      <w:r w:rsidRPr="00A500FE">
        <w:rPr>
          <w:sz w:val="28"/>
          <w:szCs w:val="28"/>
          <w:lang w:val="uk-UA"/>
        </w:rPr>
        <w:tab/>
      </w:r>
      <w:r w:rsidRPr="00A500FE">
        <w:rPr>
          <w:sz w:val="28"/>
          <w:szCs w:val="28"/>
          <w:lang w:val="uk-UA"/>
        </w:rPr>
        <w:tab/>
      </w:r>
      <w:r w:rsidRPr="00A500FE">
        <w:rPr>
          <w:sz w:val="28"/>
          <w:szCs w:val="28"/>
          <w:lang w:val="uk-UA"/>
        </w:rPr>
        <w:tab/>
      </w:r>
      <w:r w:rsidRPr="00A500FE">
        <w:rPr>
          <w:sz w:val="28"/>
          <w:szCs w:val="28"/>
          <w:lang w:val="uk-UA"/>
        </w:rPr>
        <w:tab/>
      </w:r>
      <w:r w:rsidRPr="00A500FE">
        <w:rPr>
          <w:sz w:val="28"/>
          <w:szCs w:val="28"/>
          <w:lang w:val="uk-UA"/>
        </w:rPr>
        <w:tab/>
      </w:r>
      <w:r w:rsidRPr="00A500FE">
        <w:rPr>
          <w:sz w:val="28"/>
          <w:szCs w:val="28"/>
          <w:lang w:val="uk-UA"/>
        </w:rPr>
        <w:tab/>
      </w:r>
      <w:r w:rsidRPr="00A500FE">
        <w:rPr>
          <w:sz w:val="28"/>
          <w:szCs w:val="28"/>
          <w:lang w:val="uk-UA"/>
        </w:rPr>
        <w:tab/>
      </w:r>
      <w:r w:rsidRPr="00A500FE">
        <w:rPr>
          <w:sz w:val="28"/>
          <w:szCs w:val="28"/>
          <w:lang w:val="uk-UA"/>
        </w:rPr>
        <w:tab/>
      </w:r>
      <w:r w:rsidRPr="00A500FE">
        <w:rPr>
          <w:sz w:val="28"/>
          <w:szCs w:val="28"/>
          <w:lang w:val="uk-UA"/>
        </w:rPr>
        <w:tab/>
      </w:r>
      <w:r w:rsidRPr="00A500FE">
        <w:rPr>
          <w:lang w:val="uk-UA"/>
        </w:rPr>
        <w:tab/>
        <w:t>тис. грн</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
        <w:gridCol w:w="473"/>
        <w:gridCol w:w="438"/>
        <w:gridCol w:w="508"/>
        <w:gridCol w:w="473"/>
        <w:gridCol w:w="473"/>
        <w:gridCol w:w="473"/>
        <w:gridCol w:w="473"/>
        <w:gridCol w:w="435"/>
        <w:gridCol w:w="511"/>
        <w:gridCol w:w="473"/>
        <w:gridCol w:w="434"/>
        <w:gridCol w:w="512"/>
        <w:gridCol w:w="473"/>
        <w:gridCol w:w="473"/>
        <w:gridCol w:w="473"/>
        <w:gridCol w:w="337"/>
        <w:gridCol w:w="283"/>
        <w:gridCol w:w="799"/>
        <w:gridCol w:w="473"/>
        <w:gridCol w:w="473"/>
      </w:tblGrid>
      <w:tr w:rsidR="007C7ECE" w:rsidRPr="00A500FE" w:rsidTr="00F60787">
        <w:trPr>
          <w:trHeight w:val="255"/>
        </w:trPr>
        <w:tc>
          <w:tcPr>
            <w:tcW w:w="1384" w:type="dxa"/>
            <w:gridSpan w:val="3"/>
            <w:vMerge w:val="restart"/>
            <w:shd w:val="clear" w:color="auto" w:fill="auto"/>
            <w:vAlign w:val="center"/>
          </w:tcPr>
          <w:p w:rsidR="00365024" w:rsidRPr="00234F00" w:rsidRDefault="00365024" w:rsidP="00F60787">
            <w:pPr>
              <w:jc w:val="center"/>
              <w:rPr>
                <w:sz w:val="20"/>
                <w:szCs w:val="20"/>
                <w:lang w:val="uk-UA"/>
              </w:rPr>
            </w:pPr>
            <w:r w:rsidRPr="00234F00">
              <w:rPr>
                <w:sz w:val="20"/>
                <w:szCs w:val="20"/>
                <w:lang w:val="uk-UA"/>
              </w:rPr>
              <w:t>Всього</w:t>
            </w:r>
          </w:p>
        </w:tc>
        <w:tc>
          <w:tcPr>
            <w:tcW w:w="8549" w:type="dxa"/>
            <w:gridSpan w:val="18"/>
            <w:shd w:val="clear" w:color="auto" w:fill="auto"/>
            <w:vAlign w:val="center"/>
          </w:tcPr>
          <w:p w:rsidR="00365024" w:rsidRPr="00234F00" w:rsidRDefault="00365024" w:rsidP="00F60787">
            <w:pPr>
              <w:rPr>
                <w:sz w:val="20"/>
                <w:szCs w:val="20"/>
                <w:lang w:val="uk-UA"/>
              </w:rPr>
            </w:pPr>
            <w:r w:rsidRPr="00234F00">
              <w:rPr>
                <w:sz w:val="20"/>
                <w:szCs w:val="20"/>
                <w:lang w:val="uk-UA"/>
              </w:rPr>
              <w:t>в тому числі по видах:</w:t>
            </w:r>
          </w:p>
        </w:tc>
      </w:tr>
      <w:tr w:rsidR="007C7ECE" w:rsidRPr="00A500FE" w:rsidTr="00234F00">
        <w:trPr>
          <w:cantSplit/>
          <w:trHeight w:val="3444"/>
        </w:trPr>
        <w:tc>
          <w:tcPr>
            <w:tcW w:w="1384" w:type="dxa"/>
            <w:gridSpan w:val="3"/>
            <w:vMerge/>
            <w:vAlign w:val="center"/>
          </w:tcPr>
          <w:p w:rsidR="00365024" w:rsidRPr="00234F00" w:rsidRDefault="00365024" w:rsidP="00F60787">
            <w:pPr>
              <w:rPr>
                <w:sz w:val="20"/>
                <w:szCs w:val="20"/>
                <w:lang w:val="uk-UA"/>
              </w:rPr>
            </w:pPr>
          </w:p>
        </w:tc>
        <w:tc>
          <w:tcPr>
            <w:tcW w:w="1454" w:type="dxa"/>
            <w:gridSpan w:val="3"/>
            <w:shd w:val="clear" w:color="auto" w:fill="auto"/>
            <w:textDirection w:val="btLr"/>
          </w:tcPr>
          <w:p w:rsidR="00365024" w:rsidRPr="00234F00" w:rsidRDefault="00365024" w:rsidP="00F60787">
            <w:pPr>
              <w:rPr>
                <w:sz w:val="20"/>
                <w:szCs w:val="20"/>
                <w:lang w:val="uk-UA"/>
              </w:rPr>
            </w:pPr>
            <w:r w:rsidRPr="00234F00">
              <w:rPr>
                <w:sz w:val="20"/>
                <w:szCs w:val="20"/>
                <w:lang w:val="uk-UA"/>
              </w:rPr>
              <w:t>25010100    Плата за послуги, що</w:t>
            </w:r>
          </w:p>
          <w:p w:rsidR="00365024" w:rsidRPr="00234F00" w:rsidRDefault="00365024" w:rsidP="00F60787">
            <w:pPr>
              <w:rPr>
                <w:sz w:val="20"/>
                <w:szCs w:val="20"/>
                <w:lang w:val="uk-UA"/>
              </w:rPr>
            </w:pPr>
            <w:r w:rsidRPr="00234F00">
              <w:rPr>
                <w:sz w:val="20"/>
                <w:szCs w:val="20"/>
                <w:lang w:val="uk-UA"/>
              </w:rPr>
              <w:t xml:space="preserve"> надаються бюджетними установами</w:t>
            </w:r>
          </w:p>
          <w:p w:rsidR="00365024" w:rsidRPr="00234F00" w:rsidRDefault="00365024" w:rsidP="00F60787">
            <w:pPr>
              <w:rPr>
                <w:sz w:val="20"/>
                <w:szCs w:val="20"/>
                <w:lang w:val="uk-UA"/>
              </w:rPr>
            </w:pPr>
            <w:r w:rsidRPr="00234F00">
              <w:rPr>
                <w:sz w:val="20"/>
                <w:szCs w:val="20"/>
                <w:lang w:val="uk-UA"/>
              </w:rPr>
              <w:t xml:space="preserve"> згідно з їх основною діяльністю </w:t>
            </w:r>
          </w:p>
        </w:tc>
        <w:tc>
          <w:tcPr>
            <w:tcW w:w="1381" w:type="dxa"/>
            <w:gridSpan w:val="3"/>
            <w:shd w:val="clear" w:color="auto" w:fill="auto"/>
            <w:textDirection w:val="btLr"/>
          </w:tcPr>
          <w:p w:rsidR="00365024" w:rsidRPr="00234F00" w:rsidRDefault="00365024" w:rsidP="00F60787">
            <w:pPr>
              <w:rPr>
                <w:sz w:val="20"/>
                <w:szCs w:val="20"/>
                <w:lang w:val="uk-UA"/>
              </w:rPr>
            </w:pPr>
            <w:r w:rsidRPr="00234F00">
              <w:rPr>
                <w:sz w:val="20"/>
                <w:szCs w:val="20"/>
                <w:lang w:val="uk-UA"/>
              </w:rPr>
              <w:t xml:space="preserve">25010200 Надходження бюджетних </w:t>
            </w:r>
          </w:p>
          <w:p w:rsidR="00365024" w:rsidRPr="00234F00" w:rsidRDefault="00365024" w:rsidP="00F60787">
            <w:pPr>
              <w:rPr>
                <w:sz w:val="20"/>
                <w:szCs w:val="20"/>
                <w:lang w:val="uk-UA"/>
              </w:rPr>
            </w:pPr>
            <w:r w:rsidRPr="00234F00">
              <w:rPr>
                <w:sz w:val="20"/>
                <w:szCs w:val="20"/>
                <w:lang w:val="uk-UA"/>
              </w:rPr>
              <w:t>установ від додаткової (господарської)</w:t>
            </w:r>
          </w:p>
          <w:p w:rsidR="00365024" w:rsidRPr="00234F00" w:rsidRDefault="00365024" w:rsidP="00F60787">
            <w:pPr>
              <w:rPr>
                <w:sz w:val="20"/>
                <w:szCs w:val="20"/>
                <w:lang w:val="uk-UA"/>
              </w:rPr>
            </w:pPr>
            <w:r w:rsidRPr="00234F00">
              <w:rPr>
                <w:sz w:val="20"/>
                <w:szCs w:val="20"/>
                <w:lang w:val="uk-UA"/>
              </w:rPr>
              <w:t xml:space="preserve"> діяльності  виробничої діяльності</w:t>
            </w:r>
          </w:p>
        </w:tc>
        <w:tc>
          <w:tcPr>
            <w:tcW w:w="1418" w:type="dxa"/>
            <w:gridSpan w:val="3"/>
            <w:shd w:val="clear" w:color="auto" w:fill="auto"/>
            <w:textDirection w:val="btLr"/>
          </w:tcPr>
          <w:p w:rsidR="00365024" w:rsidRPr="00234F00" w:rsidRDefault="00365024" w:rsidP="00F60787">
            <w:pPr>
              <w:rPr>
                <w:sz w:val="20"/>
                <w:szCs w:val="20"/>
                <w:lang w:val="uk-UA"/>
              </w:rPr>
            </w:pPr>
            <w:r w:rsidRPr="00234F00">
              <w:rPr>
                <w:sz w:val="20"/>
                <w:szCs w:val="20"/>
                <w:lang w:val="uk-UA"/>
              </w:rPr>
              <w:t xml:space="preserve">25010300 Плата за оренду майна </w:t>
            </w:r>
          </w:p>
          <w:p w:rsidR="00365024" w:rsidRPr="00234F00" w:rsidRDefault="00365024" w:rsidP="00F60787">
            <w:pPr>
              <w:rPr>
                <w:sz w:val="20"/>
                <w:szCs w:val="20"/>
                <w:lang w:val="uk-UA"/>
              </w:rPr>
            </w:pPr>
            <w:r w:rsidRPr="00234F00">
              <w:rPr>
                <w:sz w:val="20"/>
                <w:szCs w:val="20"/>
                <w:lang w:val="uk-UA"/>
              </w:rPr>
              <w:t xml:space="preserve">бюджетних установ   </w:t>
            </w:r>
          </w:p>
        </w:tc>
        <w:tc>
          <w:tcPr>
            <w:tcW w:w="1458" w:type="dxa"/>
            <w:gridSpan w:val="3"/>
            <w:shd w:val="clear" w:color="auto" w:fill="auto"/>
            <w:textDirection w:val="btLr"/>
          </w:tcPr>
          <w:p w:rsidR="00365024" w:rsidRPr="00234F00" w:rsidRDefault="00365024" w:rsidP="00F60787">
            <w:pPr>
              <w:rPr>
                <w:sz w:val="20"/>
                <w:szCs w:val="20"/>
                <w:lang w:val="uk-UA"/>
              </w:rPr>
            </w:pPr>
            <w:r w:rsidRPr="00234F00">
              <w:rPr>
                <w:sz w:val="20"/>
                <w:szCs w:val="20"/>
                <w:lang w:val="uk-UA"/>
              </w:rPr>
              <w:t>25010400 Надходження бюджетних</w:t>
            </w:r>
          </w:p>
          <w:p w:rsidR="00365024" w:rsidRPr="00234F00" w:rsidRDefault="00365024" w:rsidP="00F60787">
            <w:pPr>
              <w:rPr>
                <w:sz w:val="20"/>
                <w:szCs w:val="20"/>
                <w:lang w:val="uk-UA"/>
              </w:rPr>
            </w:pPr>
            <w:r w:rsidRPr="00234F00">
              <w:rPr>
                <w:sz w:val="20"/>
                <w:szCs w:val="20"/>
                <w:lang w:val="uk-UA"/>
              </w:rPr>
              <w:t xml:space="preserve"> установ від реалізації в установленому</w:t>
            </w:r>
          </w:p>
          <w:p w:rsidR="00365024" w:rsidRPr="00234F00" w:rsidRDefault="00365024" w:rsidP="00F60787">
            <w:pPr>
              <w:rPr>
                <w:sz w:val="20"/>
                <w:szCs w:val="20"/>
                <w:lang w:val="uk-UA"/>
              </w:rPr>
            </w:pPr>
            <w:r w:rsidRPr="00234F00">
              <w:rPr>
                <w:sz w:val="20"/>
                <w:szCs w:val="20"/>
                <w:lang w:val="uk-UA"/>
              </w:rPr>
              <w:t xml:space="preserve"> порядку майна (крім нерухомого майна) </w:t>
            </w:r>
          </w:p>
        </w:tc>
        <w:tc>
          <w:tcPr>
            <w:tcW w:w="1093" w:type="dxa"/>
            <w:gridSpan w:val="3"/>
            <w:textDirection w:val="btLr"/>
          </w:tcPr>
          <w:p w:rsidR="00365024" w:rsidRPr="00234F00" w:rsidRDefault="00365024" w:rsidP="00F60787">
            <w:pPr>
              <w:rPr>
                <w:sz w:val="20"/>
                <w:szCs w:val="20"/>
                <w:lang w:val="uk-UA"/>
              </w:rPr>
            </w:pPr>
            <w:r w:rsidRPr="00234F00">
              <w:rPr>
                <w:sz w:val="20"/>
                <w:szCs w:val="20"/>
                <w:lang w:val="uk-UA"/>
              </w:rPr>
              <w:t xml:space="preserve">25020100 Благодійні внески, </w:t>
            </w:r>
          </w:p>
          <w:p w:rsidR="00365024" w:rsidRPr="00234F00" w:rsidRDefault="00365024" w:rsidP="00F60787">
            <w:pPr>
              <w:rPr>
                <w:sz w:val="20"/>
                <w:szCs w:val="20"/>
                <w:lang w:val="uk-UA"/>
              </w:rPr>
            </w:pPr>
            <w:r w:rsidRPr="00234F00">
              <w:rPr>
                <w:sz w:val="20"/>
                <w:szCs w:val="20"/>
                <w:lang w:val="uk-UA"/>
              </w:rPr>
              <w:t>гранти та дарунки </w:t>
            </w:r>
          </w:p>
        </w:tc>
        <w:tc>
          <w:tcPr>
            <w:tcW w:w="1745" w:type="dxa"/>
            <w:gridSpan w:val="3"/>
            <w:textDirection w:val="btLr"/>
          </w:tcPr>
          <w:p w:rsidR="00365024" w:rsidRPr="00234F00" w:rsidRDefault="00365024" w:rsidP="00F60787">
            <w:pPr>
              <w:rPr>
                <w:sz w:val="20"/>
                <w:szCs w:val="20"/>
                <w:lang w:val="uk-UA"/>
              </w:rPr>
            </w:pPr>
            <w:r w:rsidRPr="00234F00">
              <w:rPr>
                <w:sz w:val="20"/>
                <w:szCs w:val="20"/>
                <w:lang w:val="uk-UA"/>
              </w:rPr>
              <w:t>25020200 Кошти, що отримують  бюджетні установи  від підприємств, організацій, фізичних осіб та від інших</w:t>
            </w:r>
          </w:p>
          <w:p w:rsidR="00365024" w:rsidRPr="00234F00" w:rsidRDefault="00365024" w:rsidP="00F60787">
            <w:pPr>
              <w:rPr>
                <w:sz w:val="20"/>
                <w:szCs w:val="20"/>
                <w:lang w:val="uk-UA"/>
              </w:rPr>
            </w:pPr>
            <w:r w:rsidRPr="00234F00">
              <w:rPr>
                <w:sz w:val="20"/>
                <w:szCs w:val="20"/>
                <w:lang w:val="uk-UA"/>
              </w:rPr>
              <w:t xml:space="preserve"> бюджетних установ для виконання  цільових заходів </w:t>
            </w:r>
          </w:p>
        </w:tc>
      </w:tr>
      <w:tr w:rsidR="007C7ECE" w:rsidRPr="00A500FE" w:rsidTr="00234F00">
        <w:trPr>
          <w:cantSplit/>
          <w:trHeight w:val="2118"/>
        </w:trPr>
        <w:tc>
          <w:tcPr>
            <w:tcW w:w="473" w:type="dxa"/>
            <w:shd w:val="clear" w:color="auto" w:fill="auto"/>
            <w:textDirection w:val="btLr"/>
          </w:tcPr>
          <w:p w:rsidR="00365024" w:rsidRPr="00234F00" w:rsidRDefault="00365024" w:rsidP="00F60787">
            <w:pPr>
              <w:rPr>
                <w:sz w:val="20"/>
                <w:szCs w:val="20"/>
                <w:lang w:val="uk-UA"/>
              </w:rPr>
            </w:pPr>
            <w:r w:rsidRPr="00234F00">
              <w:rPr>
                <w:sz w:val="20"/>
                <w:szCs w:val="20"/>
                <w:lang w:val="uk-UA"/>
              </w:rPr>
              <w:t>кошторис</w:t>
            </w:r>
          </w:p>
        </w:tc>
        <w:tc>
          <w:tcPr>
            <w:tcW w:w="473" w:type="dxa"/>
            <w:shd w:val="clear" w:color="auto" w:fill="auto"/>
            <w:textDirection w:val="btLr"/>
            <w:vAlign w:val="center"/>
          </w:tcPr>
          <w:p w:rsidR="00365024" w:rsidRPr="00234F00" w:rsidRDefault="00365024" w:rsidP="00F60787">
            <w:pPr>
              <w:rPr>
                <w:sz w:val="20"/>
                <w:szCs w:val="20"/>
                <w:lang w:val="uk-UA"/>
              </w:rPr>
            </w:pPr>
            <w:r w:rsidRPr="00234F00">
              <w:rPr>
                <w:sz w:val="20"/>
                <w:szCs w:val="20"/>
                <w:lang w:val="uk-UA"/>
              </w:rPr>
              <w:t>надходження</w:t>
            </w:r>
          </w:p>
        </w:tc>
        <w:tc>
          <w:tcPr>
            <w:tcW w:w="438" w:type="dxa"/>
            <w:shd w:val="clear" w:color="auto" w:fill="auto"/>
            <w:textDirection w:val="btLr"/>
            <w:vAlign w:val="center"/>
          </w:tcPr>
          <w:p w:rsidR="00365024" w:rsidRPr="00234F00" w:rsidRDefault="00365024" w:rsidP="00F60787">
            <w:pPr>
              <w:rPr>
                <w:sz w:val="20"/>
                <w:szCs w:val="20"/>
                <w:lang w:val="uk-UA"/>
              </w:rPr>
            </w:pPr>
            <w:r w:rsidRPr="00234F00">
              <w:rPr>
                <w:sz w:val="20"/>
                <w:szCs w:val="20"/>
                <w:lang w:val="uk-UA"/>
              </w:rPr>
              <w:t>касові видатки</w:t>
            </w:r>
          </w:p>
        </w:tc>
        <w:tc>
          <w:tcPr>
            <w:tcW w:w="508" w:type="dxa"/>
            <w:shd w:val="clear" w:color="auto" w:fill="auto"/>
            <w:textDirection w:val="btLr"/>
            <w:vAlign w:val="center"/>
          </w:tcPr>
          <w:p w:rsidR="00365024" w:rsidRPr="00234F00" w:rsidRDefault="00365024" w:rsidP="00F60787">
            <w:pPr>
              <w:rPr>
                <w:sz w:val="20"/>
                <w:szCs w:val="20"/>
                <w:lang w:val="uk-UA"/>
              </w:rPr>
            </w:pPr>
            <w:r w:rsidRPr="00234F00">
              <w:rPr>
                <w:sz w:val="20"/>
                <w:szCs w:val="20"/>
                <w:lang w:val="uk-UA"/>
              </w:rPr>
              <w:t>кошторис</w:t>
            </w:r>
          </w:p>
        </w:tc>
        <w:tc>
          <w:tcPr>
            <w:tcW w:w="473" w:type="dxa"/>
            <w:shd w:val="clear" w:color="auto" w:fill="auto"/>
            <w:textDirection w:val="btLr"/>
            <w:vAlign w:val="center"/>
          </w:tcPr>
          <w:p w:rsidR="00365024" w:rsidRPr="00234F00" w:rsidRDefault="00365024" w:rsidP="00F60787">
            <w:pPr>
              <w:rPr>
                <w:sz w:val="20"/>
                <w:szCs w:val="20"/>
                <w:lang w:val="uk-UA"/>
              </w:rPr>
            </w:pPr>
            <w:r w:rsidRPr="00234F00">
              <w:rPr>
                <w:sz w:val="20"/>
                <w:szCs w:val="20"/>
                <w:lang w:val="uk-UA"/>
              </w:rPr>
              <w:t>надходження</w:t>
            </w:r>
          </w:p>
        </w:tc>
        <w:tc>
          <w:tcPr>
            <w:tcW w:w="473" w:type="dxa"/>
            <w:shd w:val="clear" w:color="auto" w:fill="auto"/>
            <w:textDirection w:val="btLr"/>
            <w:vAlign w:val="center"/>
          </w:tcPr>
          <w:p w:rsidR="00365024" w:rsidRPr="00234F00" w:rsidRDefault="00365024" w:rsidP="00F60787">
            <w:pPr>
              <w:rPr>
                <w:sz w:val="20"/>
                <w:szCs w:val="20"/>
                <w:lang w:val="uk-UA"/>
              </w:rPr>
            </w:pPr>
            <w:r w:rsidRPr="00234F00">
              <w:rPr>
                <w:sz w:val="20"/>
                <w:szCs w:val="20"/>
                <w:lang w:val="uk-UA"/>
              </w:rPr>
              <w:t>касові видатки</w:t>
            </w:r>
          </w:p>
        </w:tc>
        <w:tc>
          <w:tcPr>
            <w:tcW w:w="473" w:type="dxa"/>
            <w:shd w:val="clear" w:color="auto" w:fill="auto"/>
            <w:textDirection w:val="btLr"/>
            <w:vAlign w:val="center"/>
          </w:tcPr>
          <w:p w:rsidR="00365024" w:rsidRPr="00234F00" w:rsidRDefault="00365024" w:rsidP="00F60787">
            <w:pPr>
              <w:rPr>
                <w:sz w:val="20"/>
                <w:szCs w:val="20"/>
                <w:lang w:val="uk-UA"/>
              </w:rPr>
            </w:pPr>
            <w:r w:rsidRPr="00234F00">
              <w:rPr>
                <w:sz w:val="20"/>
                <w:szCs w:val="20"/>
                <w:lang w:val="uk-UA"/>
              </w:rPr>
              <w:t>кошторис</w:t>
            </w:r>
          </w:p>
        </w:tc>
        <w:tc>
          <w:tcPr>
            <w:tcW w:w="473" w:type="dxa"/>
            <w:shd w:val="clear" w:color="auto" w:fill="auto"/>
            <w:textDirection w:val="btLr"/>
            <w:vAlign w:val="center"/>
          </w:tcPr>
          <w:p w:rsidR="00365024" w:rsidRPr="00234F00" w:rsidRDefault="00365024" w:rsidP="00F60787">
            <w:pPr>
              <w:rPr>
                <w:sz w:val="20"/>
                <w:szCs w:val="20"/>
                <w:lang w:val="uk-UA"/>
              </w:rPr>
            </w:pPr>
            <w:r w:rsidRPr="00234F00">
              <w:rPr>
                <w:sz w:val="20"/>
                <w:szCs w:val="20"/>
                <w:lang w:val="uk-UA"/>
              </w:rPr>
              <w:t>надходження</w:t>
            </w:r>
          </w:p>
        </w:tc>
        <w:tc>
          <w:tcPr>
            <w:tcW w:w="435" w:type="dxa"/>
            <w:shd w:val="clear" w:color="auto" w:fill="auto"/>
            <w:textDirection w:val="btLr"/>
            <w:vAlign w:val="center"/>
          </w:tcPr>
          <w:p w:rsidR="00365024" w:rsidRPr="00234F00" w:rsidRDefault="00365024" w:rsidP="00F60787">
            <w:pPr>
              <w:rPr>
                <w:sz w:val="20"/>
                <w:szCs w:val="20"/>
                <w:lang w:val="uk-UA"/>
              </w:rPr>
            </w:pPr>
            <w:r w:rsidRPr="00234F00">
              <w:rPr>
                <w:sz w:val="20"/>
                <w:szCs w:val="20"/>
                <w:lang w:val="uk-UA"/>
              </w:rPr>
              <w:t>касові видатки</w:t>
            </w:r>
          </w:p>
        </w:tc>
        <w:tc>
          <w:tcPr>
            <w:tcW w:w="511" w:type="dxa"/>
            <w:shd w:val="clear" w:color="auto" w:fill="auto"/>
            <w:textDirection w:val="btLr"/>
            <w:vAlign w:val="center"/>
          </w:tcPr>
          <w:p w:rsidR="00365024" w:rsidRPr="00234F00" w:rsidRDefault="00365024" w:rsidP="00F60787">
            <w:pPr>
              <w:rPr>
                <w:sz w:val="20"/>
                <w:szCs w:val="20"/>
                <w:lang w:val="uk-UA"/>
              </w:rPr>
            </w:pPr>
            <w:r w:rsidRPr="00234F00">
              <w:rPr>
                <w:sz w:val="20"/>
                <w:szCs w:val="20"/>
                <w:lang w:val="uk-UA"/>
              </w:rPr>
              <w:t>кошторис</w:t>
            </w:r>
          </w:p>
        </w:tc>
        <w:tc>
          <w:tcPr>
            <w:tcW w:w="473" w:type="dxa"/>
            <w:shd w:val="clear" w:color="auto" w:fill="auto"/>
            <w:textDirection w:val="btLr"/>
            <w:vAlign w:val="center"/>
          </w:tcPr>
          <w:p w:rsidR="00365024" w:rsidRPr="00234F00" w:rsidRDefault="00365024" w:rsidP="00F60787">
            <w:pPr>
              <w:rPr>
                <w:sz w:val="20"/>
                <w:szCs w:val="20"/>
                <w:lang w:val="uk-UA"/>
              </w:rPr>
            </w:pPr>
            <w:r w:rsidRPr="00234F00">
              <w:rPr>
                <w:sz w:val="20"/>
                <w:szCs w:val="20"/>
                <w:lang w:val="uk-UA"/>
              </w:rPr>
              <w:t>надходження</w:t>
            </w:r>
          </w:p>
        </w:tc>
        <w:tc>
          <w:tcPr>
            <w:tcW w:w="434" w:type="dxa"/>
            <w:shd w:val="clear" w:color="auto" w:fill="auto"/>
            <w:textDirection w:val="btLr"/>
            <w:vAlign w:val="center"/>
          </w:tcPr>
          <w:p w:rsidR="00365024" w:rsidRPr="00234F00" w:rsidRDefault="00365024" w:rsidP="00F60787">
            <w:pPr>
              <w:rPr>
                <w:sz w:val="20"/>
                <w:szCs w:val="20"/>
                <w:lang w:val="uk-UA"/>
              </w:rPr>
            </w:pPr>
            <w:r w:rsidRPr="00234F00">
              <w:rPr>
                <w:sz w:val="20"/>
                <w:szCs w:val="20"/>
                <w:lang w:val="uk-UA"/>
              </w:rPr>
              <w:t>касові видатки</w:t>
            </w:r>
          </w:p>
        </w:tc>
        <w:tc>
          <w:tcPr>
            <w:tcW w:w="512" w:type="dxa"/>
            <w:shd w:val="clear" w:color="auto" w:fill="auto"/>
            <w:textDirection w:val="btLr"/>
            <w:vAlign w:val="center"/>
          </w:tcPr>
          <w:p w:rsidR="00365024" w:rsidRPr="00234F00" w:rsidRDefault="00365024" w:rsidP="00F60787">
            <w:pPr>
              <w:rPr>
                <w:sz w:val="20"/>
                <w:szCs w:val="20"/>
                <w:lang w:val="uk-UA"/>
              </w:rPr>
            </w:pPr>
            <w:r w:rsidRPr="00234F00">
              <w:rPr>
                <w:sz w:val="20"/>
                <w:szCs w:val="20"/>
                <w:lang w:val="uk-UA"/>
              </w:rPr>
              <w:t>кошторис</w:t>
            </w:r>
          </w:p>
        </w:tc>
        <w:tc>
          <w:tcPr>
            <w:tcW w:w="473" w:type="dxa"/>
            <w:shd w:val="clear" w:color="auto" w:fill="auto"/>
            <w:textDirection w:val="btLr"/>
            <w:vAlign w:val="center"/>
          </w:tcPr>
          <w:p w:rsidR="00365024" w:rsidRPr="00234F00" w:rsidRDefault="00365024" w:rsidP="00F60787">
            <w:pPr>
              <w:rPr>
                <w:sz w:val="20"/>
                <w:szCs w:val="20"/>
                <w:lang w:val="uk-UA"/>
              </w:rPr>
            </w:pPr>
            <w:r w:rsidRPr="00234F00">
              <w:rPr>
                <w:sz w:val="20"/>
                <w:szCs w:val="20"/>
                <w:lang w:val="uk-UA"/>
              </w:rPr>
              <w:t>надходження</w:t>
            </w:r>
          </w:p>
        </w:tc>
        <w:tc>
          <w:tcPr>
            <w:tcW w:w="473" w:type="dxa"/>
            <w:shd w:val="clear" w:color="auto" w:fill="auto"/>
            <w:textDirection w:val="btLr"/>
            <w:vAlign w:val="center"/>
          </w:tcPr>
          <w:p w:rsidR="00365024" w:rsidRPr="00234F00" w:rsidRDefault="00365024" w:rsidP="00F60787">
            <w:pPr>
              <w:rPr>
                <w:sz w:val="20"/>
                <w:szCs w:val="20"/>
                <w:lang w:val="uk-UA"/>
              </w:rPr>
            </w:pPr>
            <w:r w:rsidRPr="00234F00">
              <w:rPr>
                <w:sz w:val="20"/>
                <w:szCs w:val="20"/>
                <w:lang w:val="uk-UA"/>
              </w:rPr>
              <w:t>касові видатки</w:t>
            </w:r>
          </w:p>
        </w:tc>
        <w:tc>
          <w:tcPr>
            <w:tcW w:w="473" w:type="dxa"/>
            <w:textDirection w:val="btLr"/>
            <w:vAlign w:val="center"/>
          </w:tcPr>
          <w:p w:rsidR="00365024" w:rsidRPr="00234F00" w:rsidRDefault="00365024" w:rsidP="00F60787">
            <w:pPr>
              <w:rPr>
                <w:sz w:val="20"/>
                <w:szCs w:val="20"/>
                <w:lang w:val="uk-UA"/>
              </w:rPr>
            </w:pPr>
            <w:r w:rsidRPr="00234F00">
              <w:rPr>
                <w:sz w:val="20"/>
                <w:szCs w:val="20"/>
                <w:lang w:val="uk-UA"/>
              </w:rPr>
              <w:t>кошторис</w:t>
            </w:r>
          </w:p>
        </w:tc>
        <w:tc>
          <w:tcPr>
            <w:tcW w:w="337" w:type="dxa"/>
            <w:textDirection w:val="btLr"/>
            <w:vAlign w:val="center"/>
          </w:tcPr>
          <w:p w:rsidR="00365024" w:rsidRPr="00234F00" w:rsidRDefault="00365024" w:rsidP="00F60787">
            <w:pPr>
              <w:rPr>
                <w:sz w:val="20"/>
                <w:szCs w:val="20"/>
                <w:lang w:val="uk-UA"/>
              </w:rPr>
            </w:pPr>
            <w:r w:rsidRPr="00234F00">
              <w:rPr>
                <w:sz w:val="20"/>
                <w:szCs w:val="20"/>
                <w:lang w:val="uk-UA"/>
              </w:rPr>
              <w:t>надходження</w:t>
            </w:r>
          </w:p>
        </w:tc>
        <w:tc>
          <w:tcPr>
            <w:tcW w:w="283" w:type="dxa"/>
            <w:textDirection w:val="btLr"/>
            <w:vAlign w:val="center"/>
          </w:tcPr>
          <w:p w:rsidR="00365024" w:rsidRPr="00234F00" w:rsidRDefault="00365024" w:rsidP="00F60787">
            <w:pPr>
              <w:rPr>
                <w:sz w:val="20"/>
                <w:szCs w:val="20"/>
                <w:lang w:val="uk-UA"/>
              </w:rPr>
            </w:pPr>
            <w:r w:rsidRPr="00234F00">
              <w:rPr>
                <w:sz w:val="20"/>
                <w:szCs w:val="20"/>
                <w:lang w:val="uk-UA"/>
              </w:rPr>
              <w:t>касові видатки</w:t>
            </w:r>
          </w:p>
        </w:tc>
        <w:tc>
          <w:tcPr>
            <w:tcW w:w="799" w:type="dxa"/>
            <w:textDirection w:val="btLr"/>
            <w:vAlign w:val="center"/>
          </w:tcPr>
          <w:p w:rsidR="00365024" w:rsidRPr="00234F00" w:rsidRDefault="00365024" w:rsidP="00F60787">
            <w:pPr>
              <w:rPr>
                <w:sz w:val="20"/>
                <w:szCs w:val="20"/>
                <w:lang w:val="uk-UA"/>
              </w:rPr>
            </w:pPr>
            <w:r w:rsidRPr="00234F00">
              <w:rPr>
                <w:sz w:val="20"/>
                <w:szCs w:val="20"/>
                <w:lang w:val="uk-UA"/>
              </w:rPr>
              <w:t>кошторис</w:t>
            </w:r>
          </w:p>
        </w:tc>
        <w:tc>
          <w:tcPr>
            <w:tcW w:w="473" w:type="dxa"/>
            <w:textDirection w:val="btLr"/>
            <w:vAlign w:val="center"/>
          </w:tcPr>
          <w:p w:rsidR="00365024" w:rsidRPr="00234F00" w:rsidRDefault="00365024" w:rsidP="00F60787">
            <w:pPr>
              <w:rPr>
                <w:sz w:val="20"/>
                <w:szCs w:val="20"/>
                <w:lang w:val="uk-UA"/>
              </w:rPr>
            </w:pPr>
            <w:r w:rsidRPr="00234F00">
              <w:rPr>
                <w:sz w:val="20"/>
                <w:szCs w:val="20"/>
                <w:lang w:val="uk-UA"/>
              </w:rPr>
              <w:t>надходження</w:t>
            </w:r>
          </w:p>
        </w:tc>
        <w:tc>
          <w:tcPr>
            <w:tcW w:w="473" w:type="dxa"/>
            <w:textDirection w:val="btLr"/>
            <w:vAlign w:val="center"/>
          </w:tcPr>
          <w:p w:rsidR="00365024" w:rsidRPr="00234F00" w:rsidRDefault="00365024" w:rsidP="00F60787">
            <w:pPr>
              <w:rPr>
                <w:sz w:val="20"/>
                <w:szCs w:val="20"/>
                <w:lang w:val="uk-UA"/>
              </w:rPr>
            </w:pPr>
            <w:r w:rsidRPr="00234F00">
              <w:rPr>
                <w:sz w:val="20"/>
                <w:szCs w:val="20"/>
                <w:lang w:val="uk-UA"/>
              </w:rPr>
              <w:t>касові видатки</w:t>
            </w:r>
          </w:p>
        </w:tc>
      </w:tr>
      <w:tr w:rsidR="00365024" w:rsidRPr="00A500FE" w:rsidTr="00F60787">
        <w:trPr>
          <w:cantSplit/>
          <w:trHeight w:val="1130"/>
        </w:trPr>
        <w:tc>
          <w:tcPr>
            <w:tcW w:w="473" w:type="dxa"/>
            <w:shd w:val="clear" w:color="auto" w:fill="auto"/>
            <w:textDirection w:val="btLr"/>
            <w:vAlign w:val="center"/>
          </w:tcPr>
          <w:p w:rsidR="00365024" w:rsidRPr="00A500FE" w:rsidRDefault="0044046B" w:rsidP="00EE596A">
            <w:pPr>
              <w:jc w:val="center"/>
              <w:rPr>
                <w:sz w:val="16"/>
                <w:szCs w:val="16"/>
                <w:lang w:val="uk-UA"/>
              </w:rPr>
            </w:pPr>
            <w:r w:rsidRPr="00A500FE">
              <w:rPr>
                <w:sz w:val="16"/>
                <w:szCs w:val="16"/>
                <w:lang w:val="uk-UA"/>
              </w:rPr>
              <w:t>16,</w:t>
            </w:r>
            <w:r w:rsidR="00EE596A" w:rsidRPr="00A500FE">
              <w:rPr>
                <w:sz w:val="16"/>
                <w:szCs w:val="16"/>
                <w:lang w:val="uk-UA"/>
              </w:rPr>
              <w:t>5</w:t>
            </w:r>
          </w:p>
        </w:tc>
        <w:tc>
          <w:tcPr>
            <w:tcW w:w="473" w:type="dxa"/>
            <w:shd w:val="clear" w:color="auto" w:fill="auto"/>
            <w:textDirection w:val="btLr"/>
            <w:vAlign w:val="center"/>
          </w:tcPr>
          <w:p w:rsidR="00365024" w:rsidRPr="00A500FE" w:rsidRDefault="0044046B" w:rsidP="00EE596A">
            <w:pPr>
              <w:jc w:val="center"/>
              <w:rPr>
                <w:sz w:val="16"/>
                <w:szCs w:val="16"/>
                <w:lang w:val="uk-UA"/>
              </w:rPr>
            </w:pPr>
            <w:r w:rsidRPr="00A500FE">
              <w:rPr>
                <w:sz w:val="16"/>
                <w:szCs w:val="16"/>
                <w:lang w:val="uk-UA"/>
              </w:rPr>
              <w:t>16,</w:t>
            </w:r>
            <w:r w:rsidR="00EE596A" w:rsidRPr="00A500FE">
              <w:rPr>
                <w:sz w:val="16"/>
                <w:szCs w:val="16"/>
                <w:lang w:val="uk-UA"/>
              </w:rPr>
              <w:t>5</w:t>
            </w:r>
          </w:p>
        </w:tc>
        <w:tc>
          <w:tcPr>
            <w:tcW w:w="438" w:type="dxa"/>
            <w:shd w:val="clear" w:color="auto" w:fill="auto"/>
            <w:textDirection w:val="btLr"/>
            <w:vAlign w:val="center"/>
          </w:tcPr>
          <w:p w:rsidR="00365024" w:rsidRPr="00A500FE" w:rsidRDefault="0044046B" w:rsidP="00EE596A">
            <w:pPr>
              <w:jc w:val="center"/>
              <w:rPr>
                <w:sz w:val="16"/>
                <w:szCs w:val="16"/>
                <w:lang w:val="uk-UA"/>
              </w:rPr>
            </w:pPr>
            <w:r w:rsidRPr="00A500FE">
              <w:rPr>
                <w:sz w:val="16"/>
                <w:szCs w:val="16"/>
                <w:lang w:val="uk-UA"/>
              </w:rPr>
              <w:t>16,</w:t>
            </w:r>
            <w:r w:rsidR="00EE596A" w:rsidRPr="00A500FE">
              <w:rPr>
                <w:sz w:val="16"/>
                <w:szCs w:val="16"/>
                <w:lang w:val="uk-UA"/>
              </w:rPr>
              <w:t>5</w:t>
            </w:r>
          </w:p>
        </w:tc>
        <w:tc>
          <w:tcPr>
            <w:tcW w:w="508" w:type="dxa"/>
            <w:shd w:val="clear" w:color="auto" w:fill="auto"/>
            <w:textDirection w:val="btLr"/>
            <w:vAlign w:val="center"/>
          </w:tcPr>
          <w:p w:rsidR="00365024" w:rsidRPr="00A500FE" w:rsidRDefault="0044046B" w:rsidP="00F60787">
            <w:pPr>
              <w:jc w:val="center"/>
              <w:rPr>
                <w:sz w:val="16"/>
                <w:szCs w:val="16"/>
                <w:lang w:val="uk-UA"/>
              </w:rPr>
            </w:pPr>
            <w:r w:rsidRPr="00A500FE">
              <w:rPr>
                <w:sz w:val="16"/>
                <w:szCs w:val="16"/>
                <w:lang w:val="uk-UA"/>
              </w:rPr>
              <w:t>0</w:t>
            </w:r>
          </w:p>
        </w:tc>
        <w:tc>
          <w:tcPr>
            <w:tcW w:w="473" w:type="dxa"/>
            <w:shd w:val="clear" w:color="auto" w:fill="auto"/>
            <w:textDirection w:val="btLr"/>
            <w:vAlign w:val="center"/>
          </w:tcPr>
          <w:p w:rsidR="00365024" w:rsidRPr="00A500FE" w:rsidRDefault="0044046B" w:rsidP="00F60787">
            <w:pPr>
              <w:jc w:val="center"/>
              <w:rPr>
                <w:sz w:val="16"/>
                <w:szCs w:val="16"/>
                <w:lang w:val="uk-UA"/>
              </w:rPr>
            </w:pPr>
            <w:r w:rsidRPr="00A500FE">
              <w:rPr>
                <w:sz w:val="16"/>
                <w:szCs w:val="16"/>
                <w:lang w:val="uk-UA"/>
              </w:rPr>
              <w:t>0</w:t>
            </w:r>
          </w:p>
        </w:tc>
        <w:tc>
          <w:tcPr>
            <w:tcW w:w="473" w:type="dxa"/>
            <w:shd w:val="clear" w:color="auto" w:fill="auto"/>
            <w:textDirection w:val="btLr"/>
            <w:vAlign w:val="center"/>
          </w:tcPr>
          <w:p w:rsidR="00365024" w:rsidRPr="00A500FE" w:rsidRDefault="0044046B" w:rsidP="00F60787">
            <w:pPr>
              <w:jc w:val="center"/>
              <w:rPr>
                <w:sz w:val="16"/>
                <w:szCs w:val="16"/>
                <w:lang w:val="uk-UA"/>
              </w:rPr>
            </w:pPr>
            <w:r w:rsidRPr="00A500FE">
              <w:rPr>
                <w:sz w:val="16"/>
                <w:szCs w:val="16"/>
                <w:lang w:val="uk-UA"/>
              </w:rPr>
              <w:t>0</w:t>
            </w:r>
          </w:p>
        </w:tc>
        <w:tc>
          <w:tcPr>
            <w:tcW w:w="473" w:type="dxa"/>
            <w:shd w:val="clear" w:color="auto" w:fill="auto"/>
            <w:textDirection w:val="btLr"/>
            <w:vAlign w:val="center"/>
          </w:tcPr>
          <w:p w:rsidR="00365024" w:rsidRPr="00A500FE" w:rsidRDefault="0044046B" w:rsidP="00F60787">
            <w:pPr>
              <w:jc w:val="center"/>
              <w:rPr>
                <w:sz w:val="16"/>
                <w:szCs w:val="16"/>
                <w:lang w:val="uk-UA"/>
              </w:rPr>
            </w:pPr>
            <w:r w:rsidRPr="00A500FE">
              <w:rPr>
                <w:sz w:val="16"/>
                <w:szCs w:val="16"/>
                <w:lang w:val="uk-UA"/>
              </w:rPr>
              <w:t>0</w:t>
            </w:r>
          </w:p>
        </w:tc>
        <w:tc>
          <w:tcPr>
            <w:tcW w:w="473" w:type="dxa"/>
            <w:shd w:val="clear" w:color="auto" w:fill="auto"/>
            <w:textDirection w:val="btLr"/>
            <w:vAlign w:val="center"/>
          </w:tcPr>
          <w:p w:rsidR="00365024" w:rsidRPr="00A500FE" w:rsidRDefault="00365024" w:rsidP="00F60787">
            <w:pPr>
              <w:jc w:val="center"/>
              <w:rPr>
                <w:sz w:val="16"/>
                <w:szCs w:val="16"/>
                <w:lang w:val="uk-UA"/>
              </w:rPr>
            </w:pPr>
            <w:r w:rsidRPr="00A500FE">
              <w:rPr>
                <w:sz w:val="16"/>
                <w:szCs w:val="16"/>
                <w:lang w:val="uk-UA"/>
              </w:rPr>
              <w:t>0</w:t>
            </w:r>
          </w:p>
        </w:tc>
        <w:tc>
          <w:tcPr>
            <w:tcW w:w="435" w:type="dxa"/>
            <w:shd w:val="clear" w:color="auto" w:fill="auto"/>
            <w:textDirection w:val="btLr"/>
            <w:vAlign w:val="center"/>
          </w:tcPr>
          <w:p w:rsidR="00365024" w:rsidRPr="00A500FE" w:rsidRDefault="0044046B" w:rsidP="00F60787">
            <w:pPr>
              <w:jc w:val="center"/>
              <w:rPr>
                <w:sz w:val="16"/>
                <w:szCs w:val="16"/>
                <w:lang w:val="uk-UA"/>
              </w:rPr>
            </w:pPr>
            <w:r w:rsidRPr="00A500FE">
              <w:rPr>
                <w:sz w:val="16"/>
                <w:szCs w:val="16"/>
                <w:lang w:val="uk-UA"/>
              </w:rPr>
              <w:t>0</w:t>
            </w:r>
          </w:p>
        </w:tc>
        <w:tc>
          <w:tcPr>
            <w:tcW w:w="511" w:type="dxa"/>
            <w:shd w:val="clear" w:color="auto" w:fill="auto"/>
            <w:textDirection w:val="btLr"/>
            <w:vAlign w:val="center"/>
          </w:tcPr>
          <w:p w:rsidR="00365024" w:rsidRPr="00A500FE" w:rsidRDefault="0044046B" w:rsidP="00F60787">
            <w:pPr>
              <w:jc w:val="center"/>
              <w:rPr>
                <w:sz w:val="16"/>
                <w:szCs w:val="16"/>
                <w:lang w:val="uk-UA"/>
              </w:rPr>
            </w:pPr>
            <w:r w:rsidRPr="00A500FE">
              <w:rPr>
                <w:sz w:val="16"/>
                <w:szCs w:val="16"/>
                <w:lang w:val="uk-UA"/>
              </w:rPr>
              <w:t>0</w:t>
            </w:r>
          </w:p>
        </w:tc>
        <w:tc>
          <w:tcPr>
            <w:tcW w:w="473" w:type="dxa"/>
            <w:shd w:val="clear" w:color="auto" w:fill="auto"/>
            <w:textDirection w:val="btLr"/>
            <w:vAlign w:val="center"/>
          </w:tcPr>
          <w:p w:rsidR="00365024" w:rsidRPr="00A500FE" w:rsidRDefault="0044046B" w:rsidP="00F60787">
            <w:pPr>
              <w:jc w:val="center"/>
              <w:rPr>
                <w:sz w:val="16"/>
                <w:szCs w:val="16"/>
                <w:lang w:val="uk-UA"/>
              </w:rPr>
            </w:pPr>
            <w:r w:rsidRPr="00A500FE">
              <w:rPr>
                <w:sz w:val="16"/>
                <w:szCs w:val="16"/>
                <w:lang w:val="uk-UA"/>
              </w:rPr>
              <w:t>0</w:t>
            </w:r>
          </w:p>
        </w:tc>
        <w:tc>
          <w:tcPr>
            <w:tcW w:w="434" w:type="dxa"/>
            <w:shd w:val="clear" w:color="auto" w:fill="auto"/>
            <w:textDirection w:val="btLr"/>
            <w:vAlign w:val="center"/>
          </w:tcPr>
          <w:p w:rsidR="00365024" w:rsidRPr="00A500FE" w:rsidRDefault="0044046B" w:rsidP="00F60787">
            <w:pPr>
              <w:jc w:val="center"/>
              <w:rPr>
                <w:sz w:val="16"/>
                <w:szCs w:val="16"/>
                <w:lang w:val="uk-UA"/>
              </w:rPr>
            </w:pPr>
            <w:r w:rsidRPr="00A500FE">
              <w:rPr>
                <w:sz w:val="16"/>
                <w:szCs w:val="16"/>
                <w:lang w:val="uk-UA"/>
              </w:rPr>
              <w:t>0</w:t>
            </w:r>
          </w:p>
        </w:tc>
        <w:tc>
          <w:tcPr>
            <w:tcW w:w="512" w:type="dxa"/>
            <w:shd w:val="clear" w:color="auto" w:fill="auto"/>
            <w:textDirection w:val="btLr"/>
            <w:vAlign w:val="center"/>
          </w:tcPr>
          <w:p w:rsidR="00365024" w:rsidRPr="00A500FE" w:rsidRDefault="0044046B" w:rsidP="00F60787">
            <w:pPr>
              <w:jc w:val="center"/>
              <w:rPr>
                <w:sz w:val="16"/>
                <w:szCs w:val="16"/>
                <w:lang w:val="uk-UA"/>
              </w:rPr>
            </w:pPr>
            <w:r w:rsidRPr="00A500FE">
              <w:rPr>
                <w:sz w:val="16"/>
                <w:szCs w:val="16"/>
                <w:lang w:val="uk-UA"/>
              </w:rPr>
              <w:t>0</w:t>
            </w:r>
          </w:p>
        </w:tc>
        <w:tc>
          <w:tcPr>
            <w:tcW w:w="473" w:type="dxa"/>
            <w:shd w:val="clear" w:color="auto" w:fill="auto"/>
            <w:textDirection w:val="btLr"/>
            <w:vAlign w:val="center"/>
          </w:tcPr>
          <w:p w:rsidR="00365024" w:rsidRPr="00A500FE" w:rsidRDefault="0044046B" w:rsidP="00F60787">
            <w:pPr>
              <w:jc w:val="center"/>
              <w:rPr>
                <w:sz w:val="16"/>
                <w:szCs w:val="16"/>
                <w:lang w:val="uk-UA"/>
              </w:rPr>
            </w:pPr>
            <w:r w:rsidRPr="00A500FE">
              <w:rPr>
                <w:sz w:val="16"/>
                <w:szCs w:val="16"/>
                <w:lang w:val="uk-UA"/>
              </w:rPr>
              <w:t>0</w:t>
            </w:r>
          </w:p>
        </w:tc>
        <w:tc>
          <w:tcPr>
            <w:tcW w:w="473" w:type="dxa"/>
            <w:shd w:val="clear" w:color="auto" w:fill="auto"/>
            <w:textDirection w:val="btLr"/>
            <w:vAlign w:val="center"/>
          </w:tcPr>
          <w:p w:rsidR="00365024" w:rsidRPr="00A500FE" w:rsidRDefault="0044046B" w:rsidP="00F60787">
            <w:pPr>
              <w:jc w:val="center"/>
              <w:rPr>
                <w:sz w:val="16"/>
                <w:szCs w:val="16"/>
                <w:lang w:val="uk-UA"/>
              </w:rPr>
            </w:pPr>
            <w:r w:rsidRPr="00A500FE">
              <w:rPr>
                <w:sz w:val="16"/>
                <w:szCs w:val="16"/>
                <w:lang w:val="uk-UA"/>
              </w:rPr>
              <w:t>0</w:t>
            </w:r>
          </w:p>
        </w:tc>
        <w:tc>
          <w:tcPr>
            <w:tcW w:w="473" w:type="dxa"/>
            <w:textDirection w:val="btLr"/>
            <w:vAlign w:val="center"/>
          </w:tcPr>
          <w:p w:rsidR="00365024" w:rsidRPr="00A500FE" w:rsidRDefault="00433382" w:rsidP="00EE596A">
            <w:pPr>
              <w:jc w:val="center"/>
              <w:rPr>
                <w:sz w:val="16"/>
                <w:szCs w:val="16"/>
                <w:lang w:val="uk-UA"/>
              </w:rPr>
            </w:pPr>
            <w:r w:rsidRPr="00A500FE">
              <w:rPr>
                <w:sz w:val="16"/>
                <w:szCs w:val="16"/>
                <w:lang w:val="uk-UA"/>
              </w:rPr>
              <w:t>16,</w:t>
            </w:r>
            <w:r w:rsidR="00EE596A" w:rsidRPr="00A500FE">
              <w:rPr>
                <w:sz w:val="16"/>
                <w:szCs w:val="16"/>
                <w:lang w:val="uk-UA"/>
              </w:rPr>
              <w:t>5</w:t>
            </w:r>
          </w:p>
        </w:tc>
        <w:tc>
          <w:tcPr>
            <w:tcW w:w="337" w:type="dxa"/>
            <w:textDirection w:val="btLr"/>
            <w:vAlign w:val="center"/>
          </w:tcPr>
          <w:p w:rsidR="00365024" w:rsidRPr="00A500FE" w:rsidRDefault="00433382" w:rsidP="00EE596A">
            <w:pPr>
              <w:jc w:val="center"/>
              <w:rPr>
                <w:sz w:val="16"/>
                <w:szCs w:val="16"/>
                <w:lang w:val="uk-UA"/>
              </w:rPr>
            </w:pPr>
            <w:r w:rsidRPr="00A500FE">
              <w:rPr>
                <w:sz w:val="16"/>
                <w:szCs w:val="16"/>
                <w:lang w:val="uk-UA"/>
              </w:rPr>
              <w:t>16</w:t>
            </w:r>
            <w:r w:rsidR="00EE596A" w:rsidRPr="00A500FE">
              <w:rPr>
                <w:sz w:val="16"/>
                <w:szCs w:val="16"/>
                <w:lang w:val="uk-UA"/>
              </w:rPr>
              <w:t>,5</w:t>
            </w:r>
          </w:p>
        </w:tc>
        <w:tc>
          <w:tcPr>
            <w:tcW w:w="283" w:type="dxa"/>
            <w:textDirection w:val="btLr"/>
            <w:vAlign w:val="center"/>
          </w:tcPr>
          <w:p w:rsidR="00365024" w:rsidRPr="00A500FE" w:rsidRDefault="00433382" w:rsidP="00EE596A">
            <w:pPr>
              <w:jc w:val="center"/>
              <w:rPr>
                <w:sz w:val="16"/>
                <w:szCs w:val="16"/>
                <w:lang w:val="uk-UA"/>
              </w:rPr>
            </w:pPr>
            <w:r w:rsidRPr="00A500FE">
              <w:rPr>
                <w:sz w:val="16"/>
                <w:szCs w:val="16"/>
                <w:lang w:val="uk-UA"/>
              </w:rPr>
              <w:t>16</w:t>
            </w:r>
            <w:r w:rsidR="00EE596A" w:rsidRPr="00A500FE">
              <w:rPr>
                <w:sz w:val="16"/>
                <w:szCs w:val="16"/>
                <w:lang w:val="uk-UA"/>
              </w:rPr>
              <w:t>,5</w:t>
            </w:r>
          </w:p>
        </w:tc>
        <w:tc>
          <w:tcPr>
            <w:tcW w:w="799" w:type="dxa"/>
            <w:textDirection w:val="btLr"/>
            <w:vAlign w:val="center"/>
          </w:tcPr>
          <w:p w:rsidR="00365024" w:rsidRPr="00A500FE" w:rsidRDefault="00365024" w:rsidP="00F60787">
            <w:pPr>
              <w:jc w:val="center"/>
              <w:rPr>
                <w:sz w:val="16"/>
                <w:szCs w:val="16"/>
                <w:lang w:val="uk-UA"/>
              </w:rPr>
            </w:pPr>
            <w:r w:rsidRPr="00A500FE">
              <w:rPr>
                <w:sz w:val="16"/>
                <w:szCs w:val="16"/>
                <w:lang w:val="uk-UA"/>
              </w:rPr>
              <w:t>0</w:t>
            </w:r>
          </w:p>
        </w:tc>
        <w:tc>
          <w:tcPr>
            <w:tcW w:w="473" w:type="dxa"/>
            <w:textDirection w:val="btLr"/>
            <w:vAlign w:val="center"/>
          </w:tcPr>
          <w:p w:rsidR="00365024" w:rsidRPr="00A500FE" w:rsidRDefault="00433382" w:rsidP="00433382">
            <w:pPr>
              <w:jc w:val="center"/>
              <w:rPr>
                <w:sz w:val="16"/>
                <w:szCs w:val="16"/>
                <w:lang w:val="uk-UA"/>
              </w:rPr>
            </w:pPr>
            <w:r w:rsidRPr="00A500FE">
              <w:rPr>
                <w:sz w:val="16"/>
                <w:szCs w:val="16"/>
                <w:lang w:val="uk-UA"/>
              </w:rPr>
              <w:t>0</w:t>
            </w:r>
          </w:p>
        </w:tc>
        <w:tc>
          <w:tcPr>
            <w:tcW w:w="473" w:type="dxa"/>
            <w:textDirection w:val="btLr"/>
            <w:vAlign w:val="center"/>
          </w:tcPr>
          <w:p w:rsidR="00365024" w:rsidRPr="00A500FE" w:rsidRDefault="00433382" w:rsidP="00F60787">
            <w:pPr>
              <w:jc w:val="center"/>
              <w:rPr>
                <w:sz w:val="16"/>
                <w:szCs w:val="16"/>
                <w:lang w:val="uk-UA"/>
              </w:rPr>
            </w:pPr>
            <w:r w:rsidRPr="00A500FE">
              <w:rPr>
                <w:sz w:val="16"/>
                <w:szCs w:val="16"/>
                <w:lang w:val="uk-UA"/>
              </w:rPr>
              <w:t>0</w:t>
            </w:r>
          </w:p>
        </w:tc>
      </w:tr>
    </w:tbl>
    <w:p w:rsidR="00365024" w:rsidRPr="007C7ECE" w:rsidRDefault="00365024" w:rsidP="00365024">
      <w:pPr>
        <w:ind w:firstLine="708"/>
        <w:jc w:val="both"/>
        <w:rPr>
          <w:color w:val="FF0000"/>
          <w:sz w:val="28"/>
          <w:szCs w:val="28"/>
          <w:lang w:val="uk-UA"/>
        </w:rPr>
      </w:pPr>
    </w:p>
    <w:p w:rsidR="009F408D" w:rsidRPr="00A500FE" w:rsidRDefault="009F408D" w:rsidP="009F408D">
      <w:pPr>
        <w:ind w:firstLine="708"/>
        <w:jc w:val="both"/>
        <w:rPr>
          <w:sz w:val="28"/>
          <w:szCs w:val="28"/>
          <w:lang w:val="uk-UA"/>
        </w:rPr>
      </w:pPr>
      <w:r w:rsidRPr="00A500FE">
        <w:rPr>
          <w:sz w:val="28"/>
          <w:szCs w:val="28"/>
          <w:lang w:val="uk-UA"/>
        </w:rPr>
        <w:t xml:space="preserve">Кошторисні призначення спеціального фонду з урахуванням змін </w:t>
      </w:r>
      <w:r w:rsidR="00AF672C" w:rsidRPr="00A500FE">
        <w:rPr>
          <w:i/>
          <w:sz w:val="28"/>
          <w:szCs w:val="28"/>
          <w:lang w:val="uk-UA"/>
        </w:rPr>
        <w:t>за рахунок благодійних внесків, грантів  та дарунків</w:t>
      </w:r>
      <w:r w:rsidRPr="00A500FE">
        <w:rPr>
          <w:sz w:val="28"/>
          <w:szCs w:val="28"/>
          <w:lang w:val="uk-UA"/>
        </w:rPr>
        <w:t>склали 16,</w:t>
      </w:r>
      <w:r w:rsidR="00EE596A" w:rsidRPr="00A500FE">
        <w:rPr>
          <w:sz w:val="28"/>
          <w:szCs w:val="28"/>
          <w:lang w:val="uk-UA"/>
        </w:rPr>
        <w:t>5</w:t>
      </w:r>
      <w:r w:rsidRPr="00A500FE">
        <w:rPr>
          <w:sz w:val="28"/>
          <w:szCs w:val="28"/>
          <w:lang w:val="uk-UA"/>
        </w:rPr>
        <w:t xml:space="preserve"> тис. грн внаслідок дооцінки отриманих у 2022 році товарно-матеріальних цінностей в межах виконання договору від 30.12.2021 №ІСВ – А9 «Оснащення комп’ютерним обладнанням територіальних громад для виконання функцій у сфері соціального захисту населення та захисту прав дітей», укладеного Мінсоцполітики в рамках реалізації проекту «Модернізація системи соціальної підтримки населення України», касові видатки звітного періоду – </w:t>
      </w:r>
      <w:r w:rsidR="00867D09" w:rsidRPr="00A500FE">
        <w:rPr>
          <w:sz w:val="28"/>
          <w:szCs w:val="28"/>
          <w:lang w:val="uk-UA"/>
        </w:rPr>
        <w:t>16,</w:t>
      </w:r>
      <w:r w:rsidR="00EE596A" w:rsidRPr="00A500FE">
        <w:rPr>
          <w:sz w:val="28"/>
          <w:szCs w:val="28"/>
          <w:lang w:val="uk-UA"/>
        </w:rPr>
        <w:t>5</w:t>
      </w:r>
      <w:r w:rsidRPr="00A500FE">
        <w:rPr>
          <w:sz w:val="28"/>
          <w:szCs w:val="28"/>
          <w:lang w:val="uk-UA"/>
        </w:rPr>
        <w:t xml:space="preserve"> тис. грн,  з них:</w:t>
      </w:r>
    </w:p>
    <w:p w:rsidR="009F408D" w:rsidRPr="00A500FE" w:rsidRDefault="009F408D" w:rsidP="009F408D">
      <w:pPr>
        <w:ind w:firstLine="709"/>
        <w:jc w:val="both"/>
        <w:rPr>
          <w:sz w:val="28"/>
          <w:szCs w:val="28"/>
          <w:lang w:val="uk-UA"/>
        </w:rPr>
      </w:pPr>
      <w:r w:rsidRPr="00A500FE">
        <w:rPr>
          <w:sz w:val="28"/>
          <w:szCs w:val="28"/>
          <w:lang w:val="uk-UA"/>
        </w:rPr>
        <w:t xml:space="preserve">- за КЕКВ 2210 «Предмети, матеріали, обладнання та інвентар» </w:t>
      </w:r>
      <w:r w:rsidRPr="00A500FE">
        <w:rPr>
          <w:i/>
          <w:sz w:val="28"/>
          <w:szCs w:val="28"/>
          <w:lang w:val="uk-UA"/>
        </w:rPr>
        <w:t xml:space="preserve">- </w:t>
      </w:r>
      <w:r w:rsidRPr="00A500FE">
        <w:rPr>
          <w:sz w:val="28"/>
          <w:szCs w:val="28"/>
          <w:lang w:val="uk-UA"/>
        </w:rPr>
        <w:t xml:space="preserve">в сумі  </w:t>
      </w:r>
      <w:r w:rsidR="00867D09" w:rsidRPr="00A500FE">
        <w:rPr>
          <w:sz w:val="28"/>
          <w:szCs w:val="28"/>
          <w:lang w:val="uk-UA"/>
        </w:rPr>
        <w:t>9,</w:t>
      </w:r>
      <w:r w:rsidR="00EE596A" w:rsidRPr="00A500FE">
        <w:rPr>
          <w:sz w:val="28"/>
          <w:szCs w:val="28"/>
          <w:lang w:val="uk-UA"/>
        </w:rPr>
        <w:t>6</w:t>
      </w:r>
      <w:r w:rsidR="00A41A0A" w:rsidRPr="00A500FE">
        <w:rPr>
          <w:sz w:val="28"/>
          <w:szCs w:val="28"/>
          <w:lang w:val="uk-UA"/>
        </w:rPr>
        <w:t xml:space="preserve"> тис. грн;</w:t>
      </w:r>
    </w:p>
    <w:p w:rsidR="00A41A0A" w:rsidRPr="00A500FE" w:rsidRDefault="00A41A0A" w:rsidP="00A41A0A">
      <w:pPr>
        <w:ind w:firstLine="709"/>
        <w:jc w:val="both"/>
        <w:rPr>
          <w:sz w:val="28"/>
          <w:szCs w:val="28"/>
          <w:lang w:val="uk-UA"/>
        </w:rPr>
      </w:pPr>
      <w:r w:rsidRPr="00A500FE">
        <w:rPr>
          <w:sz w:val="28"/>
          <w:szCs w:val="28"/>
          <w:lang w:val="uk-UA"/>
        </w:rPr>
        <w:t xml:space="preserve">- за КЕКВ 3110 «Придбання обладнання і предметів довгострокового користування» в сумі </w:t>
      </w:r>
      <w:r w:rsidR="003C6977" w:rsidRPr="00A500FE">
        <w:rPr>
          <w:sz w:val="28"/>
          <w:szCs w:val="28"/>
          <w:lang w:val="uk-UA"/>
        </w:rPr>
        <w:t>6,9</w:t>
      </w:r>
      <w:r w:rsidRPr="00A500FE">
        <w:rPr>
          <w:sz w:val="28"/>
          <w:szCs w:val="28"/>
          <w:lang w:val="uk-UA"/>
        </w:rPr>
        <w:t xml:space="preserve"> тис. грн.</w:t>
      </w:r>
    </w:p>
    <w:p w:rsidR="002002C9" w:rsidRPr="00A500FE" w:rsidRDefault="002002C9" w:rsidP="002002C9">
      <w:pPr>
        <w:ind w:firstLine="708"/>
        <w:jc w:val="both"/>
        <w:rPr>
          <w:sz w:val="28"/>
          <w:szCs w:val="28"/>
          <w:lang w:val="uk-UA"/>
        </w:rPr>
      </w:pPr>
      <w:r w:rsidRPr="00A500FE">
        <w:rPr>
          <w:sz w:val="28"/>
          <w:szCs w:val="28"/>
          <w:lang w:val="uk-UA"/>
        </w:rPr>
        <w:t>За КЕКВ 2282 «Окремі заходи по реалізації державних (регіональних) програм, не віднесені до заходів розвитку» видатки передбачено в сумі 10,0 тис. грн, касові видатки склали 7,</w:t>
      </w:r>
      <w:r w:rsidR="00A500FE" w:rsidRPr="00A500FE">
        <w:rPr>
          <w:sz w:val="28"/>
          <w:szCs w:val="28"/>
          <w:lang w:val="uk-UA"/>
        </w:rPr>
        <w:t>8</w:t>
      </w:r>
      <w:r w:rsidRPr="00A500FE">
        <w:rPr>
          <w:sz w:val="28"/>
          <w:szCs w:val="28"/>
          <w:lang w:val="uk-UA"/>
        </w:rPr>
        <w:t xml:space="preserve"> тис. грн для оплати за навчання на курсах підвищення кваліфікації.</w:t>
      </w:r>
    </w:p>
    <w:p w:rsidR="002002C9" w:rsidRPr="00A500FE" w:rsidRDefault="002002C9" w:rsidP="002002C9">
      <w:pPr>
        <w:ind w:firstLine="708"/>
        <w:jc w:val="both"/>
        <w:rPr>
          <w:sz w:val="28"/>
          <w:szCs w:val="28"/>
          <w:lang w:val="uk-UA"/>
        </w:rPr>
      </w:pPr>
      <w:r w:rsidRPr="00A500FE">
        <w:rPr>
          <w:sz w:val="28"/>
          <w:szCs w:val="28"/>
          <w:lang w:val="uk-UA"/>
        </w:rPr>
        <w:t xml:space="preserve">Видатки за КЕКВ </w:t>
      </w:r>
      <w:r w:rsidR="00B428E4" w:rsidRPr="00A500FE">
        <w:rPr>
          <w:sz w:val="28"/>
          <w:szCs w:val="28"/>
          <w:lang w:val="uk-UA"/>
        </w:rPr>
        <w:t xml:space="preserve">2610 «Субсидії та поточні  трансферти підприємствам (установам, організаціям)», </w:t>
      </w:r>
      <w:r w:rsidRPr="00A500FE">
        <w:rPr>
          <w:sz w:val="28"/>
          <w:szCs w:val="28"/>
          <w:lang w:val="uk-UA"/>
        </w:rPr>
        <w:t xml:space="preserve">2730 «Інші виплати населенню» не передбачено. </w:t>
      </w:r>
    </w:p>
    <w:p w:rsidR="00EA13B5" w:rsidRPr="00A500FE" w:rsidRDefault="00EA13B5" w:rsidP="003A4CFD">
      <w:pPr>
        <w:ind w:firstLine="709"/>
        <w:jc w:val="both"/>
        <w:rPr>
          <w:lang w:val="uk-UA"/>
        </w:rPr>
      </w:pPr>
      <w:r w:rsidRPr="00A500FE">
        <w:rPr>
          <w:sz w:val="28"/>
          <w:szCs w:val="28"/>
          <w:lang w:val="uk-UA"/>
        </w:rPr>
        <w:t>Кредиторська з</w:t>
      </w:r>
      <w:r w:rsidRPr="00A500FE">
        <w:rPr>
          <w:bCs/>
          <w:sz w:val="28"/>
          <w:szCs w:val="28"/>
          <w:lang w:val="uk-UA"/>
        </w:rPr>
        <w:t xml:space="preserve">аборгованість </w:t>
      </w:r>
      <w:r w:rsidR="00A500FE">
        <w:rPr>
          <w:bCs/>
          <w:sz w:val="28"/>
          <w:szCs w:val="28"/>
          <w:lang w:val="uk-UA"/>
        </w:rPr>
        <w:t xml:space="preserve">за видатками </w:t>
      </w:r>
      <w:r w:rsidRPr="00A500FE">
        <w:rPr>
          <w:bCs/>
          <w:sz w:val="28"/>
          <w:szCs w:val="28"/>
          <w:lang w:val="uk-UA"/>
        </w:rPr>
        <w:t>по загальному фонду станом на 01.</w:t>
      </w:r>
      <w:r w:rsidR="00A500FE">
        <w:rPr>
          <w:bCs/>
          <w:sz w:val="28"/>
          <w:szCs w:val="28"/>
          <w:lang w:val="uk-UA"/>
        </w:rPr>
        <w:t>01</w:t>
      </w:r>
      <w:r w:rsidRPr="00A500FE">
        <w:rPr>
          <w:bCs/>
          <w:sz w:val="28"/>
          <w:szCs w:val="28"/>
          <w:lang w:val="uk-UA"/>
        </w:rPr>
        <w:t>.202</w:t>
      </w:r>
      <w:r w:rsidR="00A500FE">
        <w:rPr>
          <w:bCs/>
          <w:sz w:val="28"/>
          <w:szCs w:val="28"/>
          <w:lang w:val="uk-UA"/>
        </w:rPr>
        <w:t>5</w:t>
      </w:r>
      <w:r w:rsidRPr="00A500FE">
        <w:rPr>
          <w:bCs/>
          <w:sz w:val="28"/>
          <w:szCs w:val="28"/>
          <w:lang w:val="uk-UA"/>
        </w:rPr>
        <w:t xml:space="preserve"> року </w:t>
      </w:r>
      <w:r w:rsidR="00F36A8E" w:rsidRPr="00A500FE">
        <w:rPr>
          <w:bCs/>
          <w:sz w:val="28"/>
          <w:szCs w:val="28"/>
          <w:lang w:val="uk-UA"/>
        </w:rPr>
        <w:t>відсутня</w:t>
      </w:r>
      <w:r w:rsidRPr="00A500FE">
        <w:rPr>
          <w:sz w:val="28"/>
          <w:szCs w:val="28"/>
          <w:lang w:val="uk-UA"/>
        </w:rPr>
        <w:t>.</w:t>
      </w:r>
    </w:p>
    <w:p w:rsidR="00EA13B5" w:rsidRPr="00A500FE" w:rsidRDefault="00EA13B5" w:rsidP="003A4CFD">
      <w:pPr>
        <w:pStyle w:val="a9"/>
        <w:spacing w:after="0"/>
        <w:ind w:left="0" w:firstLine="709"/>
        <w:jc w:val="both"/>
        <w:rPr>
          <w:bCs/>
          <w:sz w:val="28"/>
          <w:szCs w:val="28"/>
          <w:lang w:val="uk-UA"/>
        </w:rPr>
      </w:pPr>
      <w:r w:rsidRPr="00A500FE">
        <w:rPr>
          <w:sz w:val="28"/>
          <w:szCs w:val="28"/>
          <w:lang w:val="uk-UA"/>
        </w:rPr>
        <w:t>Кредиторська з</w:t>
      </w:r>
      <w:r w:rsidRPr="00A500FE">
        <w:rPr>
          <w:bCs/>
          <w:sz w:val="28"/>
          <w:szCs w:val="28"/>
          <w:lang w:val="uk-UA"/>
        </w:rPr>
        <w:t xml:space="preserve">аборгованість </w:t>
      </w:r>
      <w:r w:rsidR="00353453" w:rsidRPr="00A500FE">
        <w:rPr>
          <w:bCs/>
          <w:sz w:val="28"/>
          <w:szCs w:val="28"/>
          <w:lang w:val="uk-UA"/>
        </w:rPr>
        <w:t xml:space="preserve">за видатками </w:t>
      </w:r>
      <w:r w:rsidRPr="00A500FE">
        <w:rPr>
          <w:bCs/>
          <w:sz w:val="28"/>
          <w:szCs w:val="28"/>
          <w:lang w:val="uk-UA"/>
        </w:rPr>
        <w:t>по спеціальному фонду станом на 01.</w:t>
      </w:r>
      <w:r w:rsidR="00A500FE">
        <w:rPr>
          <w:bCs/>
          <w:sz w:val="28"/>
          <w:szCs w:val="28"/>
          <w:lang w:val="uk-UA"/>
        </w:rPr>
        <w:t>01</w:t>
      </w:r>
      <w:r w:rsidRPr="00A500FE">
        <w:rPr>
          <w:bCs/>
          <w:sz w:val="28"/>
          <w:szCs w:val="28"/>
          <w:lang w:val="uk-UA"/>
        </w:rPr>
        <w:t>.202</w:t>
      </w:r>
      <w:r w:rsidR="00A500FE">
        <w:rPr>
          <w:bCs/>
          <w:sz w:val="28"/>
          <w:szCs w:val="28"/>
          <w:lang w:val="uk-UA"/>
        </w:rPr>
        <w:t>5</w:t>
      </w:r>
      <w:r w:rsidRPr="00A500FE">
        <w:rPr>
          <w:bCs/>
          <w:sz w:val="28"/>
          <w:szCs w:val="28"/>
          <w:lang w:val="uk-UA"/>
        </w:rPr>
        <w:t xml:space="preserve"> року </w:t>
      </w:r>
      <w:r w:rsidR="0000077C" w:rsidRPr="00A500FE">
        <w:rPr>
          <w:bCs/>
          <w:sz w:val="28"/>
          <w:szCs w:val="28"/>
          <w:lang w:val="uk-UA"/>
        </w:rPr>
        <w:t>відсутня.</w:t>
      </w:r>
    </w:p>
    <w:p w:rsidR="00020C62" w:rsidRPr="007C7ECE" w:rsidRDefault="00020C62" w:rsidP="003A4CFD">
      <w:pPr>
        <w:pStyle w:val="a9"/>
        <w:spacing w:after="0"/>
        <w:ind w:left="0" w:firstLine="709"/>
        <w:jc w:val="both"/>
        <w:rPr>
          <w:bCs/>
          <w:color w:val="FF0000"/>
          <w:sz w:val="28"/>
          <w:szCs w:val="28"/>
          <w:lang w:val="uk-UA"/>
        </w:rPr>
      </w:pPr>
    </w:p>
    <w:p w:rsidR="00F60787" w:rsidRDefault="00F60787" w:rsidP="003A4CFD">
      <w:pPr>
        <w:pStyle w:val="a9"/>
        <w:spacing w:after="0"/>
        <w:ind w:left="0" w:firstLine="709"/>
        <w:jc w:val="both"/>
        <w:rPr>
          <w:bCs/>
          <w:color w:val="FF0000"/>
          <w:sz w:val="28"/>
          <w:szCs w:val="28"/>
          <w:lang w:val="uk-UA"/>
        </w:rPr>
      </w:pPr>
    </w:p>
    <w:p w:rsidR="00EC1CE9" w:rsidRPr="00EC1CE9" w:rsidRDefault="00EC1CE9" w:rsidP="00EC1CE9">
      <w:pPr>
        <w:ind w:firstLine="708"/>
        <w:jc w:val="both"/>
        <w:rPr>
          <w:sz w:val="28"/>
          <w:szCs w:val="28"/>
          <w:lang w:val="uk-UA"/>
        </w:rPr>
      </w:pPr>
      <w:r w:rsidRPr="00EC1CE9">
        <w:rPr>
          <w:b/>
          <w:sz w:val="28"/>
          <w:szCs w:val="28"/>
          <w:lang w:val="uk-UA"/>
        </w:rPr>
        <w:t xml:space="preserve">За КПКВКМБ 0610160 «Керівництво і управління у відповідній сфері у містах (місті Києві), селищах, селах, територіальних громадах» </w:t>
      </w:r>
      <w:r w:rsidRPr="00EC1CE9">
        <w:rPr>
          <w:sz w:val="28"/>
          <w:szCs w:val="28"/>
          <w:lang w:val="uk-UA"/>
        </w:rPr>
        <w:t>передбачені видатки із врахуванням змін в сумі 6824,9 тис. грн, з них по загальному фонду в сумі 6764,9 тис. грн, та спеціальному фонді 60,0 тис. грн. Касові видатки звітного періоду склали 6230,7 тис. грн, з них: по загальному фонду склали 6170,7 тис. грн, по спеціальному фонду - 60,0 тис. грн.</w:t>
      </w:r>
    </w:p>
    <w:p w:rsidR="00EC1CE9" w:rsidRPr="00EC1CE9" w:rsidRDefault="00EC1CE9" w:rsidP="00EC1CE9">
      <w:pPr>
        <w:ind w:firstLine="708"/>
        <w:jc w:val="right"/>
        <w:rPr>
          <w:lang w:val="uk-UA"/>
        </w:rPr>
      </w:pPr>
      <w:r w:rsidRPr="00EC1CE9">
        <w:rPr>
          <w:lang w:val="uk-UA"/>
        </w:rPr>
        <w:t xml:space="preserve">                                                                                                                                     тис.грн</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276"/>
        <w:gridCol w:w="1559"/>
        <w:gridCol w:w="1549"/>
        <w:gridCol w:w="1569"/>
        <w:gridCol w:w="1371"/>
        <w:gridCol w:w="1401"/>
      </w:tblGrid>
      <w:tr w:rsidR="00EC1CE9" w:rsidRPr="00EC1CE9" w:rsidTr="00821729">
        <w:trPr>
          <w:trHeight w:val="1037"/>
        </w:trPr>
        <w:tc>
          <w:tcPr>
            <w:tcW w:w="959" w:type="dxa"/>
            <w:vMerge w:val="restart"/>
          </w:tcPr>
          <w:p w:rsidR="00EC1CE9" w:rsidRPr="00EC1CE9" w:rsidRDefault="00EC1CE9" w:rsidP="00EC1CE9">
            <w:pPr>
              <w:jc w:val="center"/>
              <w:rPr>
                <w:sz w:val="22"/>
                <w:szCs w:val="22"/>
                <w:lang w:val="uk-UA"/>
              </w:rPr>
            </w:pPr>
            <w:r w:rsidRPr="00EC1CE9">
              <w:rPr>
                <w:sz w:val="22"/>
                <w:szCs w:val="22"/>
                <w:lang w:val="uk-UA"/>
              </w:rPr>
              <w:t>КЕКВ</w:t>
            </w:r>
          </w:p>
        </w:tc>
        <w:tc>
          <w:tcPr>
            <w:tcW w:w="2835" w:type="dxa"/>
            <w:gridSpan w:val="2"/>
          </w:tcPr>
          <w:p w:rsidR="00EC1CE9" w:rsidRPr="00EC1CE9" w:rsidRDefault="00EC1CE9" w:rsidP="00EC1CE9">
            <w:pPr>
              <w:jc w:val="center"/>
              <w:rPr>
                <w:sz w:val="22"/>
                <w:szCs w:val="22"/>
                <w:lang w:val="uk-UA"/>
              </w:rPr>
            </w:pPr>
            <w:r w:rsidRPr="00EC1CE9">
              <w:rPr>
                <w:sz w:val="22"/>
                <w:szCs w:val="22"/>
                <w:lang w:val="uk-UA"/>
              </w:rPr>
              <w:t xml:space="preserve">Передбачено по бюджету на 2024 рік </w:t>
            </w:r>
          </w:p>
        </w:tc>
        <w:tc>
          <w:tcPr>
            <w:tcW w:w="1549" w:type="dxa"/>
            <w:vMerge w:val="restart"/>
          </w:tcPr>
          <w:p w:rsidR="00EC1CE9" w:rsidRPr="00EC1CE9" w:rsidRDefault="00EC1CE9" w:rsidP="00EC1CE9">
            <w:pPr>
              <w:rPr>
                <w:sz w:val="22"/>
                <w:szCs w:val="22"/>
                <w:lang w:val="uk-UA"/>
              </w:rPr>
            </w:pPr>
            <w:r w:rsidRPr="00EC1CE9">
              <w:rPr>
                <w:sz w:val="22"/>
                <w:szCs w:val="22"/>
                <w:lang w:val="uk-UA"/>
              </w:rPr>
              <w:t xml:space="preserve">Затверджено розписом загального фонду  на 2024 рік з урахуванням  змін </w:t>
            </w:r>
          </w:p>
        </w:tc>
        <w:tc>
          <w:tcPr>
            <w:tcW w:w="1569" w:type="dxa"/>
            <w:vMerge w:val="restart"/>
          </w:tcPr>
          <w:p w:rsidR="00EC1CE9" w:rsidRPr="00EC1CE9" w:rsidRDefault="00EC1CE9" w:rsidP="00EC1CE9">
            <w:pPr>
              <w:rPr>
                <w:sz w:val="22"/>
                <w:szCs w:val="22"/>
                <w:lang w:val="uk-UA"/>
              </w:rPr>
            </w:pPr>
            <w:r w:rsidRPr="00EC1CE9">
              <w:rPr>
                <w:sz w:val="22"/>
                <w:szCs w:val="22"/>
                <w:lang w:val="uk-UA"/>
              </w:rPr>
              <w:t>Кошторисні призначення  спеціального фонду з урахуванням змін</w:t>
            </w:r>
          </w:p>
        </w:tc>
        <w:tc>
          <w:tcPr>
            <w:tcW w:w="2772" w:type="dxa"/>
            <w:gridSpan w:val="2"/>
            <w:vMerge w:val="restart"/>
          </w:tcPr>
          <w:p w:rsidR="00EC1CE9" w:rsidRPr="00EC1CE9" w:rsidRDefault="00EC1CE9" w:rsidP="00EC1CE9">
            <w:pPr>
              <w:rPr>
                <w:sz w:val="22"/>
                <w:szCs w:val="22"/>
                <w:lang w:val="uk-UA"/>
              </w:rPr>
            </w:pPr>
          </w:p>
          <w:p w:rsidR="00EC1CE9" w:rsidRPr="00EC1CE9" w:rsidRDefault="00EC1CE9" w:rsidP="00EC1CE9">
            <w:pPr>
              <w:rPr>
                <w:sz w:val="22"/>
                <w:szCs w:val="22"/>
                <w:lang w:val="uk-UA"/>
              </w:rPr>
            </w:pPr>
            <w:r w:rsidRPr="00EC1CE9">
              <w:rPr>
                <w:sz w:val="22"/>
                <w:szCs w:val="22"/>
                <w:lang w:val="uk-UA"/>
              </w:rPr>
              <w:t>Касові видатки звітного періоду</w:t>
            </w:r>
          </w:p>
        </w:tc>
      </w:tr>
      <w:tr w:rsidR="00EC1CE9" w:rsidRPr="00EC1CE9" w:rsidTr="00821729">
        <w:trPr>
          <w:trHeight w:val="281"/>
        </w:trPr>
        <w:tc>
          <w:tcPr>
            <w:tcW w:w="959" w:type="dxa"/>
            <w:vMerge/>
          </w:tcPr>
          <w:p w:rsidR="00EC1CE9" w:rsidRPr="00EC1CE9" w:rsidRDefault="00EC1CE9" w:rsidP="00EC1CE9">
            <w:pPr>
              <w:jc w:val="center"/>
              <w:rPr>
                <w:sz w:val="22"/>
                <w:szCs w:val="22"/>
                <w:lang w:val="uk-UA"/>
              </w:rPr>
            </w:pPr>
          </w:p>
        </w:tc>
        <w:tc>
          <w:tcPr>
            <w:tcW w:w="1276" w:type="dxa"/>
            <w:vMerge w:val="restart"/>
          </w:tcPr>
          <w:p w:rsidR="00EC1CE9" w:rsidRPr="00EC1CE9" w:rsidRDefault="00EC1CE9" w:rsidP="00EC1CE9">
            <w:pPr>
              <w:jc w:val="center"/>
              <w:rPr>
                <w:sz w:val="22"/>
                <w:szCs w:val="22"/>
                <w:lang w:val="uk-UA"/>
              </w:rPr>
            </w:pPr>
            <w:r w:rsidRPr="00EC1CE9">
              <w:rPr>
                <w:sz w:val="22"/>
                <w:szCs w:val="22"/>
                <w:lang w:val="uk-UA"/>
              </w:rPr>
              <w:t>Загального фонду</w:t>
            </w:r>
          </w:p>
        </w:tc>
        <w:tc>
          <w:tcPr>
            <w:tcW w:w="1559" w:type="dxa"/>
            <w:vMerge w:val="restart"/>
          </w:tcPr>
          <w:p w:rsidR="00EC1CE9" w:rsidRPr="00EC1CE9" w:rsidRDefault="00EC1CE9" w:rsidP="00EC1CE9">
            <w:pPr>
              <w:jc w:val="center"/>
              <w:rPr>
                <w:sz w:val="22"/>
                <w:szCs w:val="22"/>
                <w:lang w:val="uk-UA"/>
              </w:rPr>
            </w:pPr>
            <w:r w:rsidRPr="00EC1CE9">
              <w:rPr>
                <w:sz w:val="22"/>
                <w:szCs w:val="22"/>
                <w:lang w:val="uk-UA"/>
              </w:rPr>
              <w:t xml:space="preserve">Спеціального фонду </w:t>
            </w:r>
          </w:p>
        </w:tc>
        <w:tc>
          <w:tcPr>
            <w:tcW w:w="1549" w:type="dxa"/>
            <w:vMerge/>
          </w:tcPr>
          <w:p w:rsidR="00EC1CE9" w:rsidRPr="00EC1CE9" w:rsidRDefault="00EC1CE9" w:rsidP="00EC1CE9">
            <w:pPr>
              <w:rPr>
                <w:sz w:val="22"/>
                <w:szCs w:val="22"/>
                <w:lang w:val="uk-UA"/>
              </w:rPr>
            </w:pPr>
          </w:p>
        </w:tc>
        <w:tc>
          <w:tcPr>
            <w:tcW w:w="1569" w:type="dxa"/>
            <w:vMerge/>
          </w:tcPr>
          <w:p w:rsidR="00EC1CE9" w:rsidRPr="00EC1CE9" w:rsidRDefault="00EC1CE9" w:rsidP="00EC1CE9">
            <w:pPr>
              <w:rPr>
                <w:sz w:val="22"/>
                <w:szCs w:val="22"/>
                <w:lang w:val="uk-UA"/>
              </w:rPr>
            </w:pPr>
          </w:p>
        </w:tc>
        <w:tc>
          <w:tcPr>
            <w:tcW w:w="2772" w:type="dxa"/>
            <w:gridSpan w:val="2"/>
            <w:vMerge/>
          </w:tcPr>
          <w:p w:rsidR="00EC1CE9" w:rsidRPr="00EC1CE9" w:rsidRDefault="00EC1CE9" w:rsidP="00EC1CE9">
            <w:pPr>
              <w:rPr>
                <w:sz w:val="22"/>
                <w:szCs w:val="22"/>
                <w:lang w:val="uk-UA"/>
              </w:rPr>
            </w:pPr>
          </w:p>
        </w:tc>
      </w:tr>
      <w:tr w:rsidR="00EC1CE9" w:rsidRPr="00EC1CE9" w:rsidTr="00821729">
        <w:trPr>
          <w:trHeight w:val="660"/>
        </w:trPr>
        <w:tc>
          <w:tcPr>
            <w:tcW w:w="959" w:type="dxa"/>
            <w:vMerge/>
          </w:tcPr>
          <w:p w:rsidR="00EC1CE9" w:rsidRPr="00EC1CE9" w:rsidRDefault="00EC1CE9" w:rsidP="00EC1CE9">
            <w:pPr>
              <w:jc w:val="center"/>
              <w:rPr>
                <w:sz w:val="22"/>
                <w:szCs w:val="22"/>
                <w:lang w:val="uk-UA"/>
              </w:rPr>
            </w:pPr>
          </w:p>
        </w:tc>
        <w:tc>
          <w:tcPr>
            <w:tcW w:w="1276" w:type="dxa"/>
            <w:vMerge/>
          </w:tcPr>
          <w:p w:rsidR="00EC1CE9" w:rsidRPr="00EC1CE9" w:rsidRDefault="00EC1CE9" w:rsidP="00EC1CE9">
            <w:pPr>
              <w:jc w:val="center"/>
              <w:rPr>
                <w:sz w:val="22"/>
                <w:szCs w:val="22"/>
                <w:lang w:val="uk-UA"/>
              </w:rPr>
            </w:pPr>
          </w:p>
        </w:tc>
        <w:tc>
          <w:tcPr>
            <w:tcW w:w="1559" w:type="dxa"/>
            <w:vMerge/>
          </w:tcPr>
          <w:p w:rsidR="00EC1CE9" w:rsidRPr="00EC1CE9" w:rsidRDefault="00EC1CE9" w:rsidP="00EC1CE9">
            <w:pPr>
              <w:jc w:val="center"/>
              <w:rPr>
                <w:sz w:val="22"/>
                <w:szCs w:val="22"/>
                <w:lang w:val="uk-UA"/>
              </w:rPr>
            </w:pPr>
          </w:p>
        </w:tc>
        <w:tc>
          <w:tcPr>
            <w:tcW w:w="1549" w:type="dxa"/>
            <w:vMerge/>
          </w:tcPr>
          <w:p w:rsidR="00EC1CE9" w:rsidRPr="00EC1CE9" w:rsidRDefault="00EC1CE9" w:rsidP="00EC1CE9">
            <w:pPr>
              <w:rPr>
                <w:sz w:val="22"/>
                <w:szCs w:val="22"/>
                <w:lang w:val="uk-UA"/>
              </w:rPr>
            </w:pPr>
          </w:p>
        </w:tc>
        <w:tc>
          <w:tcPr>
            <w:tcW w:w="1569" w:type="dxa"/>
            <w:vMerge/>
          </w:tcPr>
          <w:p w:rsidR="00EC1CE9" w:rsidRPr="00EC1CE9" w:rsidRDefault="00EC1CE9" w:rsidP="00EC1CE9">
            <w:pPr>
              <w:rPr>
                <w:sz w:val="22"/>
                <w:szCs w:val="22"/>
                <w:lang w:val="uk-UA"/>
              </w:rPr>
            </w:pPr>
          </w:p>
        </w:tc>
        <w:tc>
          <w:tcPr>
            <w:tcW w:w="1371" w:type="dxa"/>
          </w:tcPr>
          <w:p w:rsidR="00EC1CE9" w:rsidRPr="00EC1CE9" w:rsidRDefault="00EC1CE9" w:rsidP="00EC1CE9">
            <w:pPr>
              <w:jc w:val="center"/>
              <w:rPr>
                <w:sz w:val="22"/>
                <w:szCs w:val="22"/>
                <w:lang w:val="uk-UA"/>
              </w:rPr>
            </w:pPr>
            <w:r w:rsidRPr="00EC1CE9">
              <w:rPr>
                <w:sz w:val="22"/>
                <w:szCs w:val="22"/>
                <w:lang w:val="uk-UA"/>
              </w:rPr>
              <w:t>Загального фонду</w:t>
            </w:r>
          </w:p>
        </w:tc>
        <w:tc>
          <w:tcPr>
            <w:tcW w:w="1401" w:type="dxa"/>
          </w:tcPr>
          <w:p w:rsidR="00EC1CE9" w:rsidRPr="00EC1CE9" w:rsidRDefault="00EC1CE9" w:rsidP="00EC1CE9">
            <w:pPr>
              <w:ind w:hanging="120"/>
              <w:jc w:val="center"/>
              <w:rPr>
                <w:sz w:val="22"/>
                <w:szCs w:val="22"/>
                <w:lang w:val="uk-UA"/>
              </w:rPr>
            </w:pPr>
            <w:r w:rsidRPr="00EC1CE9">
              <w:rPr>
                <w:sz w:val="22"/>
                <w:szCs w:val="22"/>
                <w:lang w:val="uk-UA"/>
              </w:rPr>
              <w:t xml:space="preserve">Спеціального фонду </w:t>
            </w:r>
          </w:p>
        </w:tc>
      </w:tr>
      <w:tr w:rsidR="00EC1CE9" w:rsidRPr="00EC1CE9" w:rsidTr="00821729">
        <w:trPr>
          <w:trHeight w:val="349"/>
        </w:trPr>
        <w:tc>
          <w:tcPr>
            <w:tcW w:w="959" w:type="dxa"/>
          </w:tcPr>
          <w:p w:rsidR="00EC1CE9" w:rsidRPr="00EC1CE9" w:rsidRDefault="00EC1CE9" w:rsidP="00EC1CE9">
            <w:pPr>
              <w:rPr>
                <w:lang w:val="uk-UA"/>
              </w:rPr>
            </w:pPr>
            <w:r w:rsidRPr="00EC1CE9">
              <w:rPr>
                <w:lang w:val="uk-UA"/>
              </w:rPr>
              <w:t>2111</w:t>
            </w:r>
          </w:p>
        </w:tc>
        <w:tc>
          <w:tcPr>
            <w:tcW w:w="1276" w:type="dxa"/>
          </w:tcPr>
          <w:p w:rsidR="00EC1CE9" w:rsidRPr="00EC1CE9" w:rsidRDefault="00EC1CE9" w:rsidP="00EC1CE9">
            <w:pPr>
              <w:jc w:val="right"/>
              <w:rPr>
                <w:lang w:val="uk-UA"/>
              </w:rPr>
            </w:pPr>
            <w:r w:rsidRPr="00EC1CE9">
              <w:rPr>
                <w:lang w:val="uk-UA"/>
              </w:rPr>
              <w:t>2557,7</w:t>
            </w:r>
          </w:p>
        </w:tc>
        <w:tc>
          <w:tcPr>
            <w:tcW w:w="1559" w:type="dxa"/>
          </w:tcPr>
          <w:p w:rsidR="00EC1CE9" w:rsidRPr="00EC1CE9" w:rsidRDefault="00EC1CE9" w:rsidP="00EC1CE9">
            <w:pPr>
              <w:jc w:val="right"/>
              <w:rPr>
                <w:lang w:val="uk-UA"/>
              </w:rPr>
            </w:pPr>
            <w:r w:rsidRPr="00EC1CE9">
              <w:rPr>
                <w:lang w:val="uk-UA"/>
              </w:rPr>
              <w:t>0</w:t>
            </w:r>
          </w:p>
        </w:tc>
        <w:tc>
          <w:tcPr>
            <w:tcW w:w="1549" w:type="dxa"/>
          </w:tcPr>
          <w:p w:rsidR="00EC1CE9" w:rsidRPr="00EC1CE9" w:rsidRDefault="00EC1CE9" w:rsidP="00EC1CE9">
            <w:pPr>
              <w:jc w:val="right"/>
              <w:rPr>
                <w:lang w:val="uk-UA"/>
              </w:rPr>
            </w:pPr>
            <w:r w:rsidRPr="00EC1CE9">
              <w:rPr>
                <w:lang w:val="uk-UA"/>
              </w:rPr>
              <w:t>4766,8</w:t>
            </w:r>
          </w:p>
        </w:tc>
        <w:tc>
          <w:tcPr>
            <w:tcW w:w="1569" w:type="dxa"/>
          </w:tcPr>
          <w:p w:rsidR="00EC1CE9" w:rsidRPr="00EC1CE9" w:rsidRDefault="00EC1CE9" w:rsidP="00EC1CE9">
            <w:pPr>
              <w:jc w:val="right"/>
              <w:rPr>
                <w:lang w:val="uk-UA"/>
              </w:rPr>
            </w:pPr>
            <w:r w:rsidRPr="00EC1CE9">
              <w:rPr>
                <w:lang w:val="uk-UA"/>
              </w:rPr>
              <w:t>0</w:t>
            </w:r>
          </w:p>
        </w:tc>
        <w:tc>
          <w:tcPr>
            <w:tcW w:w="1371" w:type="dxa"/>
          </w:tcPr>
          <w:p w:rsidR="00EC1CE9" w:rsidRPr="00EC1CE9" w:rsidRDefault="00EC1CE9" w:rsidP="00EC1CE9">
            <w:pPr>
              <w:jc w:val="right"/>
              <w:rPr>
                <w:lang w:val="uk-UA"/>
              </w:rPr>
            </w:pPr>
            <w:r w:rsidRPr="00EC1CE9">
              <w:rPr>
                <w:lang w:val="uk-UA"/>
              </w:rPr>
              <w:t>4746,2</w:t>
            </w:r>
          </w:p>
        </w:tc>
        <w:tc>
          <w:tcPr>
            <w:tcW w:w="1401" w:type="dxa"/>
          </w:tcPr>
          <w:p w:rsidR="00EC1CE9" w:rsidRPr="00EC1CE9" w:rsidRDefault="00EC1CE9" w:rsidP="00EC1CE9">
            <w:pPr>
              <w:ind w:hanging="120"/>
              <w:jc w:val="right"/>
              <w:rPr>
                <w:lang w:val="uk-UA"/>
              </w:rPr>
            </w:pPr>
            <w:r w:rsidRPr="00EC1CE9">
              <w:rPr>
                <w:lang w:val="uk-UA"/>
              </w:rPr>
              <w:t>0</w:t>
            </w:r>
          </w:p>
        </w:tc>
      </w:tr>
      <w:tr w:rsidR="00EC1CE9" w:rsidRPr="00EC1CE9" w:rsidTr="00821729">
        <w:trPr>
          <w:trHeight w:val="130"/>
        </w:trPr>
        <w:tc>
          <w:tcPr>
            <w:tcW w:w="959" w:type="dxa"/>
          </w:tcPr>
          <w:p w:rsidR="00EC1CE9" w:rsidRPr="00EC1CE9" w:rsidRDefault="00EC1CE9" w:rsidP="00EC1CE9">
            <w:pPr>
              <w:jc w:val="both"/>
              <w:rPr>
                <w:lang w:val="uk-UA"/>
              </w:rPr>
            </w:pPr>
            <w:r w:rsidRPr="00EC1CE9">
              <w:rPr>
                <w:lang w:val="uk-UA"/>
              </w:rPr>
              <w:t>2120</w:t>
            </w:r>
          </w:p>
        </w:tc>
        <w:tc>
          <w:tcPr>
            <w:tcW w:w="1276" w:type="dxa"/>
          </w:tcPr>
          <w:p w:rsidR="00EC1CE9" w:rsidRPr="00EC1CE9" w:rsidRDefault="00EC1CE9" w:rsidP="00EC1CE9">
            <w:pPr>
              <w:jc w:val="right"/>
              <w:rPr>
                <w:lang w:val="uk-UA"/>
              </w:rPr>
            </w:pPr>
            <w:r w:rsidRPr="00EC1CE9">
              <w:rPr>
                <w:lang w:val="uk-UA"/>
              </w:rPr>
              <w:t>562,7</w:t>
            </w:r>
          </w:p>
        </w:tc>
        <w:tc>
          <w:tcPr>
            <w:tcW w:w="1559" w:type="dxa"/>
          </w:tcPr>
          <w:p w:rsidR="00EC1CE9" w:rsidRPr="00EC1CE9" w:rsidRDefault="00EC1CE9" w:rsidP="00EC1CE9">
            <w:pPr>
              <w:jc w:val="right"/>
              <w:rPr>
                <w:lang w:val="uk-UA"/>
              </w:rPr>
            </w:pPr>
            <w:r w:rsidRPr="00EC1CE9">
              <w:rPr>
                <w:lang w:val="uk-UA"/>
              </w:rPr>
              <w:t>0</w:t>
            </w:r>
          </w:p>
        </w:tc>
        <w:tc>
          <w:tcPr>
            <w:tcW w:w="1549" w:type="dxa"/>
          </w:tcPr>
          <w:p w:rsidR="00EC1CE9" w:rsidRPr="00EC1CE9" w:rsidRDefault="00EC1CE9" w:rsidP="00EC1CE9">
            <w:pPr>
              <w:jc w:val="right"/>
              <w:rPr>
                <w:lang w:val="uk-UA"/>
              </w:rPr>
            </w:pPr>
            <w:r w:rsidRPr="00EC1CE9">
              <w:rPr>
                <w:lang w:val="uk-UA"/>
              </w:rPr>
              <w:t>990,9</w:t>
            </w:r>
          </w:p>
        </w:tc>
        <w:tc>
          <w:tcPr>
            <w:tcW w:w="1569" w:type="dxa"/>
          </w:tcPr>
          <w:p w:rsidR="00EC1CE9" w:rsidRPr="00EC1CE9" w:rsidRDefault="00EC1CE9" w:rsidP="00EC1CE9">
            <w:pPr>
              <w:jc w:val="right"/>
              <w:rPr>
                <w:lang w:val="uk-UA"/>
              </w:rPr>
            </w:pPr>
            <w:r w:rsidRPr="00EC1CE9">
              <w:rPr>
                <w:lang w:val="uk-UA"/>
              </w:rPr>
              <w:t>0</w:t>
            </w:r>
          </w:p>
        </w:tc>
        <w:tc>
          <w:tcPr>
            <w:tcW w:w="1371" w:type="dxa"/>
          </w:tcPr>
          <w:p w:rsidR="00EC1CE9" w:rsidRPr="00EC1CE9" w:rsidRDefault="00EC1CE9" w:rsidP="00EC1CE9">
            <w:pPr>
              <w:jc w:val="right"/>
              <w:rPr>
                <w:lang w:val="uk-UA"/>
              </w:rPr>
            </w:pPr>
            <w:r w:rsidRPr="00EC1CE9">
              <w:rPr>
                <w:lang w:val="uk-UA"/>
              </w:rPr>
              <w:t>986,6</w:t>
            </w:r>
          </w:p>
        </w:tc>
        <w:tc>
          <w:tcPr>
            <w:tcW w:w="1401" w:type="dxa"/>
          </w:tcPr>
          <w:p w:rsidR="00EC1CE9" w:rsidRPr="00EC1CE9" w:rsidRDefault="00EC1CE9" w:rsidP="00EC1CE9">
            <w:pPr>
              <w:jc w:val="right"/>
              <w:rPr>
                <w:lang w:val="uk-UA"/>
              </w:rPr>
            </w:pPr>
            <w:r w:rsidRPr="00EC1CE9">
              <w:rPr>
                <w:lang w:val="uk-UA"/>
              </w:rPr>
              <w:t>0</w:t>
            </w:r>
          </w:p>
        </w:tc>
      </w:tr>
      <w:tr w:rsidR="00EC1CE9" w:rsidRPr="00EC1CE9" w:rsidTr="00821729">
        <w:trPr>
          <w:trHeight w:val="130"/>
        </w:trPr>
        <w:tc>
          <w:tcPr>
            <w:tcW w:w="959" w:type="dxa"/>
          </w:tcPr>
          <w:p w:rsidR="00EC1CE9" w:rsidRPr="00EC1CE9" w:rsidRDefault="00EC1CE9" w:rsidP="00EC1CE9">
            <w:pPr>
              <w:jc w:val="both"/>
              <w:rPr>
                <w:lang w:val="uk-UA"/>
              </w:rPr>
            </w:pPr>
            <w:r w:rsidRPr="00EC1CE9">
              <w:rPr>
                <w:lang w:val="uk-UA"/>
              </w:rPr>
              <w:t>2210</w:t>
            </w:r>
          </w:p>
        </w:tc>
        <w:tc>
          <w:tcPr>
            <w:tcW w:w="1276" w:type="dxa"/>
          </w:tcPr>
          <w:p w:rsidR="00EC1CE9" w:rsidRPr="00EC1CE9" w:rsidRDefault="00EC1CE9" w:rsidP="00EC1CE9">
            <w:pPr>
              <w:jc w:val="right"/>
              <w:rPr>
                <w:lang w:val="uk-UA"/>
              </w:rPr>
            </w:pPr>
            <w:r w:rsidRPr="00EC1CE9">
              <w:rPr>
                <w:lang w:val="uk-UA"/>
              </w:rPr>
              <w:t>85,0</w:t>
            </w:r>
          </w:p>
        </w:tc>
        <w:tc>
          <w:tcPr>
            <w:tcW w:w="1559" w:type="dxa"/>
          </w:tcPr>
          <w:p w:rsidR="00EC1CE9" w:rsidRPr="00EC1CE9" w:rsidRDefault="00EC1CE9" w:rsidP="00EC1CE9">
            <w:pPr>
              <w:jc w:val="right"/>
              <w:rPr>
                <w:lang w:val="uk-UA"/>
              </w:rPr>
            </w:pPr>
            <w:r w:rsidRPr="00EC1CE9">
              <w:rPr>
                <w:lang w:val="uk-UA"/>
              </w:rPr>
              <w:t>0</w:t>
            </w:r>
          </w:p>
        </w:tc>
        <w:tc>
          <w:tcPr>
            <w:tcW w:w="1549" w:type="dxa"/>
          </w:tcPr>
          <w:p w:rsidR="00EC1CE9" w:rsidRPr="00EC1CE9" w:rsidRDefault="00EC1CE9" w:rsidP="00EC1CE9">
            <w:pPr>
              <w:jc w:val="right"/>
              <w:rPr>
                <w:lang w:val="uk-UA"/>
              </w:rPr>
            </w:pPr>
            <w:r w:rsidRPr="00EC1CE9">
              <w:rPr>
                <w:lang w:val="uk-UA"/>
              </w:rPr>
              <w:t>145,1</w:t>
            </w:r>
          </w:p>
        </w:tc>
        <w:tc>
          <w:tcPr>
            <w:tcW w:w="1569" w:type="dxa"/>
          </w:tcPr>
          <w:p w:rsidR="00EC1CE9" w:rsidRPr="00EC1CE9" w:rsidRDefault="00EC1CE9" w:rsidP="00EC1CE9">
            <w:pPr>
              <w:jc w:val="right"/>
              <w:rPr>
                <w:lang w:val="uk-UA"/>
              </w:rPr>
            </w:pPr>
            <w:r w:rsidRPr="00EC1CE9">
              <w:rPr>
                <w:lang w:val="uk-UA"/>
              </w:rPr>
              <w:t>0</w:t>
            </w:r>
          </w:p>
        </w:tc>
        <w:tc>
          <w:tcPr>
            <w:tcW w:w="1371" w:type="dxa"/>
          </w:tcPr>
          <w:p w:rsidR="00EC1CE9" w:rsidRPr="00EC1CE9" w:rsidRDefault="00EC1CE9" w:rsidP="00EC1CE9">
            <w:pPr>
              <w:jc w:val="right"/>
              <w:rPr>
                <w:lang w:val="uk-UA"/>
              </w:rPr>
            </w:pPr>
            <w:r w:rsidRPr="00EC1CE9">
              <w:rPr>
                <w:lang w:val="uk-UA"/>
              </w:rPr>
              <w:t>145,0</w:t>
            </w:r>
          </w:p>
        </w:tc>
        <w:tc>
          <w:tcPr>
            <w:tcW w:w="1401" w:type="dxa"/>
          </w:tcPr>
          <w:p w:rsidR="00EC1CE9" w:rsidRPr="00EC1CE9" w:rsidRDefault="00EC1CE9" w:rsidP="00EC1CE9">
            <w:pPr>
              <w:jc w:val="right"/>
              <w:rPr>
                <w:lang w:val="uk-UA"/>
              </w:rPr>
            </w:pPr>
            <w:r w:rsidRPr="00EC1CE9">
              <w:rPr>
                <w:lang w:val="uk-UA"/>
              </w:rPr>
              <w:t>0</w:t>
            </w:r>
          </w:p>
        </w:tc>
      </w:tr>
      <w:tr w:rsidR="00EC1CE9" w:rsidRPr="00EC1CE9" w:rsidTr="00821729">
        <w:trPr>
          <w:trHeight w:val="130"/>
        </w:trPr>
        <w:tc>
          <w:tcPr>
            <w:tcW w:w="959" w:type="dxa"/>
          </w:tcPr>
          <w:p w:rsidR="00EC1CE9" w:rsidRPr="00EC1CE9" w:rsidRDefault="00EC1CE9" w:rsidP="00EC1CE9">
            <w:pPr>
              <w:jc w:val="both"/>
              <w:rPr>
                <w:lang w:val="uk-UA"/>
              </w:rPr>
            </w:pPr>
            <w:r w:rsidRPr="00EC1CE9">
              <w:rPr>
                <w:lang w:val="uk-UA"/>
              </w:rPr>
              <w:t>2240</w:t>
            </w:r>
          </w:p>
        </w:tc>
        <w:tc>
          <w:tcPr>
            <w:tcW w:w="1276" w:type="dxa"/>
          </w:tcPr>
          <w:p w:rsidR="00EC1CE9" w:rsidRPr="00EC1CE9" w:rsidRDefault="00EC1CE9" w:rsidP="00EC1CE9">
            <w:pPr>
              <w:jc w:val="right"/>
              <w:rPr>
                <w:lang w:val="uk-UA"/>
              </w:rPr>
            </w:pPr>
            <w:r w:rsidRPr="00EC1CE9">
              <w:rPr>
                <w:lang w:val="uk-UA"/>
              </w:rPr>
              <w:t>53,7</w:t>
            </w:r>
          </w:p>
        </w:tc>
        <w:tc>
          <w:tcPr>
            <w:tcW w:w="1559" w:type="dxa"/>
          </w:tcPr>
          <w:p w:rsidR="00EC1CE9" w:rsidRPr="00EC1CE9" w:rsidRDefault="00EC1CE9" w:rsidP="00EC1CE9">
            <w:pPr>
              <w:jc w:val="right"/>
              <w:rPr>
                <w:lang w:val="uk-UA"/>
              </w:rPr>
            </w:pPr>
            <w:r w:rsidRPr="00EC1CE9">
              <w:rPr>
                <w:lang w:val="uk-UA"/>
              </w:rPr>
              <w:t>0</w:t>
            </w:r>
          </w:p>
        </w:tc>
        <w:tc>
          <w:tcPr>
            <w:tcW w:w="1549" w:type="dxa"/>
          </w:tcPr>
          <w:p w:rsidR="00EC1CE9" w:rsidRPr="00EC1CE9" w:rsidRDefault="00EC1CE9" w:rsidP="00EC1CE9">
            <w:pPr>
              <w:jc w:val="right"/>
              <w:rPr>
                <w:lang w:val="uk-UA"/>
              </w:rPr>
            </w:pPr>
            <w:r w:rsidRPr="00EC1CE9">
              <w:rPr>
                <w:lang w:val="uk-UA"/>
              </w:rPr>
              <w:t>114,6</w:t>
            </w:r>
          </w:p>
        </w:tc>
        <w:tc>
          <w:tcPr>
            <w:tcW w:w="1569" w:type="dxa"/>
          </w:tcPr>
          <w:p w:rsidR="00EC1CE9" w:rsidRPr="00EC1CE9" w:rsidRDefault="00EC1CE9" w:rsidP="00EC1CE9">
            <w:pPr>
              <w:jc w:val="right"/>
              <w:rPr>
                <w:lang w:val="uk-UA"/>
              </w:rPr>
            </w:pPr>
            <w:r w:rsidRPr="00EC1CE9">
              <w:rPr>
                <w:lang w:val="uk-UA"/>
              </w:rPr>
              <w:t>0</w:t>
            </w:r>
          </w:p>
        </w:tc>
        <w:tc>
          <w:tcPr>
            <w:tcW w:w="1371" w:type="dxa"/>
          </w:tcPr>
          <w:p w:rsidR="00EC1CE9" w:rsidRPr="00EC1CE9" w:rsidRDefault="00EC1CE9" w:rsidP="00EC1CE9">
            <w:pPr>
              <w:jc w:val="right"/>
              <w:rPr>
                <w:lang w:val="uk-UA"/>
              </w:rPr>
            </w:pPr>
            <w:r w:rsidRPr="00EC1CE9">
              <w:rPr>
                <w:lang w:val="uk-UA"/>
              </w:rPr>
              <w:t>110,9</w:t>
            </w:r>
          </w:p>
        </w:tc>
        <w:tc>
          <w:tcPr>
            <w:tcW w:w="1401" w:type="dxa"/>
          </w:tcPr>
          <w:p w:rsidR="00EC1CE9" w:rsidRPr="00EC1CE9" w:rsidRDefault="00EC1CE9" w:rsidP="00EC1CE9">
            <w:pPr>
              <w:jc w:val="right"/>
              <w:rPr>
                <w:lang w:val="uk-UA"/>
              </w:rPr>
            </w:pPr>
            <w:r w:rsidRPr="00EC1CE9">
              <w:rPr>
                <w:lang w:val="uk-UA"/>
              </w:rPr>
              <w:t>0</w:t>
            </w:r>
          </w:p>
        </w:tc>
      </w:tr>
      <w:tr w:rsidR="00EC1CE9" w:rsidRPr="00EC1CE9" w:rsidTr="00821729">
        <w:trPr>
          <w:trHeight w:val="130"/>
        </w:trPr>
        <w:tc>
          <w:tcPr>
            <w:tcW w:w="959" w:type="dxa"/>
          </w:tcPr>
          <w:p w:rsidR="00EC1CE9" w:rsidRPr="00EC1CE9" w:rsidRDefault="00EC1CE9" w:rsidP="00EC1CE9">
            <w:pPr>
              <w:jc w:val="both"/>
              <w:rPr>
                <w:lang w:val="uk-UA"/>
              </w:rPr>
            </w:pPr>
            <w:r w:rsidRPr="00EC1CE9">
              <w:rPr>
                <w:lang w:val="uk-UA"/>
              </w:rPr>
              <w:t>2250</w:t>
            </w:r>
          </w:p>
        </w:tc>
        <w:tc>
          <w:tcPr>
            <w:tcW w:w="1276" w:type="dxa"/>
          </w:tcPr>
          <w:p w:rsidR="00EC1CE9" w:rsidRPr="00EC1CE9" w:rsidRDefault="00EC1CE9" w:rsidP="00EC1CE9">
            <w:pPr>
              <w:jc w:val="right"/>
              <w:rPr>
                <w:lang w:val="uk-UA"/>
              </w:rPr>
            </w:pPr>
            <w:r w:rsidRPr="00EC1CE9">
              <w:rPr>
                <w:lang w:val="uk-UA"/>
              </w:rPr>
              <w:t>42,0</w:t>
            </w:r>
          </w:p>
        </w:tc>
        <w:tc>
          <w:tcPr>
            <w:tcW w:w="1559" w:type="dxa"/>
          </w:tcPr>
          <w:p w:rsidR="00EC1CE9" w:rsidRPr="00EC1CE9" w:rsidRDefault="00EC1CE9" w:rsidP="00EC1CE9">
            <w:pPr>
              <w:jc w:val="right"/>
              <w:rPr>
                <w:lang w:val="uk-UA"/>
              </w:rPr>
            </w:pPr>
            <w:r w:rsidRPr="00EC1CE9">
              <w:rPr>
                <w:lang w:val="uk-UA"/>
              </w:rPr>
              <w:t>0</w:t>
            </w:r>
          </w:p>
        </w:tc>
        <w:tc>
          <w:tcPr>
            <w:tcW w:w="1549" w:type="dxa"/>
          </w:tcPr>
          <w:p w:rsidR="00EC1CE9" w:rsidRPr="00EC1CE9" w:rsidRDefault="00EC1CE9" w:rsidP="00EC1CE9">
            <w:pPr>
              <w:jc w:val="right"/>
              <w:rPr>
                <w:lang w:val="uk-UA"/>
              </w:rPr>
            </w:pPr>
            <w:r w:rsidRPr="00EC1CE9">
              <w:rPr>
                <w:lang w:val="uk-UA"/>
              </w:rPr>
              <w:t>52,0</w:t>
            </w:r>
          </w:p>
        </w:tc>
        <w:tc>
          <w:tcPr>
            <w:tcW w:w="1569" w:type="dxa"/>
          </w:tcPr>
          <w:p w:rsidR="00EC1CE9" w:rsidRPr="00EC1CE9" w:rsidRDefault="00EC1CE9" w:rsidP="00EC1CE9">
            <w:pPr>
              <w:jc w:val="right"/>
              <w:rPr>
                <w:lang w:val="uk-UA"/>
              </w:rPr>
            </w:pPr>
            <w:r w:rsidRPr="00EC1CE9">
              <w:rPr>
                <w:lang w:val="uk-UA"/>
              </w:rPr>
              <w:t>0</w:t>
            </w:r>
          </w:p>
        </w:tc>
        <w:tc>
          <w:tcPr>
            <w:tcW w:w="1371" w:type="dxa"/>
          </w:tcPr>
          <w:p w:rsidR="00EC1CE9" w:rsidRPr="00EC1CE9" w:rsidRDefault="00EC1CE9" w:rsidP="00EC1CE9">
            <w:pPr>
              <w:jc w:val="right"/>
              <w:rPr>
                <w:lang w:val="uk-UA"/>
              </w:rPr>
            </w:pPr>
            <w:r w:rsidRPr="00EC1CE9">
              <w:rPr>
                <w:lang w:val="uk-UA"/>
              </w:rPr>
              <w:t>38,3</w:t>
            </w:r>
          </w:p>
        </w:tc>
        <w:tc>
          <w:tcPr>
            <w:tcW w:w="1401" w:type="dxa"/>
          </w:tcPr>
          <w:p w:rsidR="00EC1CE9" w:rsidRPr="00EC1CE9" w:rsidRDefault="00EC1CE9" w:rsidP="00EC1CE9">
            <w:pPr>
              <w:jc w:val="right"/>
              <w:rPr>
                <w:lang w:val="uk-UA"/>
              </w:rPr>
            </w:pPr>
            <w:r w:rsidRPr="00EC1CE9">
              <w:rPr>
                <w:lang w:val="uk-UA"/>
              </w:rPr>
              <w:t>0</w:t>
            </w:r>
          </w:p>
        </w:tc>
      </w:tr>
      <w:tr w:rsidR="00EC1CE9" w:rsidRPr="00EC1CE9" w:rsidTr="00821729">
        <w:trPr>
          <w:trHeight w:val="130"/>
        </w:trPr>
        <w:tc>
          <w:tcPr>
            <w:tcW w:w="959" w:type="dxa"/>
          </w:tcPr>
          <w:p w:rsidR="00EC1CE9" w:rsidRPr="00EC1CE9" w:rsidRDefault="00EC1CE9" w:rsidP="00EC1CE9">
            <w:pPr>
              <w:jc w:val="both"/>
              <w:rPr>
                <w:lang w:val="uk-UA"/>
              </w:rPr>
            </w:pPr>
            <w:r w:rsidRPr="00EC1CE9">
              <w:rPr>
                <w:lang w:val="uk-UA"/>
              </w:rPr>
              <w:t>2270</w:t>
            </w:r>
          </w:p>
        </w:tc>
        <w:tc>
          <w:tcPr>
            <w:tcW w:w="1276" w:type="dxa"/>
          </w:tcPr>
          <w:p w:rsidR="00EC1CE9" w:rsidRPr="00EC1CE9" w:rsidRDefault="00EC1CE9" w:rsidP="00EC1CE9">
            <w:pPr>
              <w:jc w:val="right"/>
              <w:rPr>
                <w:lang w:val="uk-UA"/>
              </w:rPr>
            </w:pPr>
            <w:r w:rsidRPr="00EC1CE9">
              <w:rPr>
                <w:lang w:val="uk-UA"/>
              </w:rPr>
              <w:t>627,5</w:t>
            </w:r>
          </w:p>
        </w:tc>
        <w:tc>
          <w:tcPr>
            <w:tcW w:w="1559" w:type="dxa"/>
          </w:tcPr>
          <w:p w:rsidR="00EC1CE9" w:rsidRPr="00EC1CE9" w:rsidRDefault="00EC1CE9" w:rsidP="00EC1CE9">
            <w:pPr>
              <w:jc w:val="right"/>
              <w:rPr>
                <w:lang w:val="uk-UA"/>
              </w:rPr>
            </w:pPr>
            <w:r w:rsidRPr="00EC1CE9">
              <w:rPr>
                <w:lang w:val="uk-UA"/>
              </w:rPr>
              <w:t>0</w:t>
            </w:r>
          </w:p>
        </w:tc>
        <w:tc>
          <w:tcPr>
            <w:tcW w:w="1549" w:type="dxa"/>
          </w:tcPr>
          <w:p w:rsidR="00EC1CE9" w:rsidRPr="00EC1CE9" w:rsidRDefault="00EC1CE9" w:rsidP="00EC1CE9">
            <w:pPr>
              <w:jc w:val="right"/>
              <w:rPr>
                <w:lang w:val="uk-UA"/>
              </w:rPr>
            </w:pPr>
            <w:r w:rsidRPr="00EC1CE9">
              <w:rPr>
                <w:lang w:val="uk-UA"/>
              </w:rPr>
              <w:t>627,5</w:t>
            </w:r>
          </w:p>
        </w:tc>
        <w:tc>
          <w:tcPr>
            <w:tcW w:w="1569" w:type="dxa"/>
          </w:tcPr>
          <w:p w:rsidR="00EC1CE9" w:rsidRPr="00EC1CE9" w:rsidRDefault="00EC1CE9" w:rsidP="00EC1CE9">
            <w:pPr>
              <w:jc w:val="right"/>
              <w:rPr>
                <w:lang w:val="uk-UA"/>
              </w:rPr>
            </w:pPr>
            <w:r w:rsidRPr="00EC1CE9">
              <w:rPr>
                <w:lang w:val="uk-UA"/>
              </w:rPr>
              <w:t>0</w:t>
            </w:r>
          </w:p>
        </w:tc>
        <w:tc>
          <w:tcPr>
            <w:tcW w:w="1371" w:type="dxa"/>
          </w:tcPr>
          <w:p w:rsidR="00EC1CE9" w:rsidRPr="00EC1CE9" w:rsidRDefault="00EC1CE9" w:rsidP="00EC1CE9">
            <w:pPr>
              <w:jc w:val="right"/>
              <w:rPr>
                <w:lang w:val="uk-UA"/>
              </w:rPr>
            </w:pPr>
            <w:r w:rsidRPr="00EC1CE9">
              <w:rPr>
                <w:lang w:val="uk-UA"/>
              </w:rPr>
              <w:t>86,6</w:t>
            </w:r>
          </w:p>
        </w:tc>
        <w:tc>
          <w:tcPr>
            <w:tcW w:w="1401" w:type="dxa"/>
          </w:tcPr>
          <w:p w:rsidR="00EC1CE9" w:rsidRPr="00EC1CE9" w:rsidRDefault="00EC1CE9" w:rsidP="00EC1CE9">
            <w:pPr>
              <w:jc w:val="right"/>
              <w:rPr>
                <w:lang w:val="uk-UA"/>
              </w:rPr>
            </w:pPr>
            <w:r w:rsidRPr="00EC1CE9">
              <w:rPr>
                <w:lang w:val="uk-UA"/>
              </w:rPr>
              <w:t>0</w:t>
            </w:r>
          </w:p>
        </w:tc>
      </w:tr>
      <w:tr w:rsidR="00EC1CE9" w:rsidRPr="00EC1CE9" w:rsidTr="00821729">
        <w:trPr>
          <w:trHeight w:val="130"/>
        </w:trPr>
        <w:tc>
          <w:tcPr>
            <w:tcW w:w="959" w:type="dxa"/>
          </w:tcPr>
          <w:p w:rsidR="00EC1CE9" w:rsidRPr="00EC1CE9" w:rsidRDefault="00EC1CE9" w:rsidP="00EC1CE9">
            <w:pPr>
              <w:jc w:val="both"/>
              <w:rPr>
                <w:lang w:val="uk-UA"/>
              </w:rPr>
            </w:pPr>
            <w:r w:rsidRPr="00EC1CE9">
              <w:rPr>
                <w:lang w:val="uk-UA"/>
              </w:rPr>
              <w:t>2282</w:t>
            </w:r>
          </w:p>
        </w:tc>
        <w:tc>
          <w:tcPr>
            <w:tcW w:w="1276" w:type="dxa"/>
          </w:tcPr>
          <w:p w:rsidR="00EC1CE9" w:rsidRPr="00EC1CE9" w:rsidRDefault="00EC1CE9" w:rsidP="00EC1CE9">
            <w:pPr>
              <w:jc w:val="right"/>
              <w:rPr>
                <w:lang w:val="uk-UA"/>
              </w:rPr>
            </w:pPr>
            <w:r w:rsidRPr="00EC1CE9">
              <w:rPr>
                <w:lang w:val="uk-UA"/>
              </w:rPr>
              <w:t>12,0</w:t>
            </w:r>
          </w:p>
        </w:tc>
        <w:tc>
          <w:tcPr>
            <w:tcW w:w="1559" w:type="dxa"/>
          </w:tcPr>
          <w:p w:rsidR="00EC1CE9" w:rsidRPr="00EC1CE9" w:rsidRDefault="00EC1CE9" w:rsidP="00EC1CE9">
            <w:pPr>
              <w:jc w:val="right"/>
              <w:rPr>
                <w:lang w:val="uk-UA"/>
              </w:rPr>
            </w:pPr>
            <w:r w:rsidRPr="00EC1CE9">
              <w:rPr>
                <w:lang w:val="uk-UA"/>
              </w:rPr>
              <w:t>0</w:t>
            </w:r>
          </w:p>
        </w:tc>
        <w:tc>
          <w:tcPr>
            <w:tcW w:w="1549" w:type="dxa"/>
          </w:tcPr>
          <w:p w:rsidR="00EC1CE9" w:rsidRPr="00EC1CE9" w:rsidRDefault="00EC1CE9" w:rsidP="00EC1CE9">
            <w:pPr>
              <w:jc w:val="right"/>
              <w:rPr>
                <w:lang w:val="uk-UA"/>
              </w:rPr>
            </w:pPr>
            <w:r w:rsidRPr="00EC1CE9">
              <w:rPr>
                <w:lang w:val="uk-UA"/>
              </w:rPr>
              <w:t>10,0</w:t>
            </w:r>
          </w:p>
        </w:tc>
        <w:tc>
          <w:tcPr>
            <w:tcW w:w="1569" w:type="dxa"/>
          </w:tcPr>
          <w:p w:rsidR="00EC1CE9" w:rsidRPr="00EC1CE9" w:rsidRDefault="00EC1CE9" w:rsidP="00EC1CE9">
            <w:pPr>
              <w:jc w:val="right"/>
              <w:rPr>
                <w:lang w:val="uk-UA"/>
              </w:rPr>
            </w:pPr>
            <w:r w:rsidRPr="00EC1CE9">
              <w:rPr>
                <w:lang w:val="uk-UA"/>
              </w:rPr>
              <w:t>0</w:t>
            </w:r>
          </w:p>
        </w:tc>
        <w:tc>
          <w:tcPr>
            <w:tcW w:w="1371" w:type="dxa"/>
          </w:tcPr>
          <w:p w:rsidR="00EC1CE9" w:rsidRPr="00EC1CE9" w:rsidRDefault="00EC1CE9" w:rsidP="00EC1CE9">
            <w:pPr>
              <w:jc w:val="right"/>
              <w:rPr>
                <w:lang w:val="uk-UA"/>
              </w:rPr>
            </w:pPr>
            <w:r w:rsidRPr="00EC1CE9">
              <w:rPr>
                <w:lang w:val="uk-UA"/>
              </w:rPr>
              <w:t>7,8</w:t>
            </w:r>
          </w:p>
        </w:tc>
        <w:tc>
          <w:tcPr>
            <w:tcW w:w="1401" w:type="dxa"/>
          </w:tcPr>
          <w:p w:rsidR="00EC1CE9" w:rsidRPr="00EC1CE9" w:rsidRDefault="00EC1CE9" w:rsidP="00EC1CE9">
            <w:pPr>
              <w:jc w:val="right"/>
              <w:rPr>
                <w:lang w:val="uk-UA"/>
              </w:rPr>
            </w:pPr>
            <w:r w:rsidRPr="00EC1CE9">
              <w:rPr>
                <w:lang w:val="uk-UA"/>
              </w:rPr>
              <w:t>0</w:t>
            </w:r>
          </w:p>
        </w:tc>
      </w:tr>
      <w:tr w:rsidR="00EC1CE9" w:rsidRPr="00EC1CE9" w:rsidTr="00821729">
        <w:trPr>
          <w:trHeight w:val="367"/>
        </w:trPr>
        <w:tc>
          <w:tcPr>
            <w:tcW w:w="959" w:type="dxa"/>
          </w:tcPr>
          <w:p w:rsidR="00EC1CE9" w:rsidRPr="00EC1CE9" w:rsidRDefault="00EC1CE9" w:rsidP="00EC1CE9">
            <w:pPr>
              <w:jc w:val="both"/>
              <w:rPr>
                <w:lang w:val="uk-UA"/>
              </w:rPr>
            </w:pPr>
            <w:r w:rsidRPr="00EC1CE9">
              <w:rPr>
                <w:lang w:val="uk-UA"/>
              </w:rPr>
              <w:t>2800</w:t>
            </w:r>
          </w:p>
        </w:tc>
        <w:tc>
          <w:tcPr>
            <w:tcW w:w="1276" w:type="dxa"/>
          </w:tcPr>
          <w:p w:rsidR="00EC1CE9" w:rsidRPr="00EC1CE9" w:rsidRDefault="00EC1CE9" w:rsidP="00EC1CE9">
            <w:pPr>
              <w:jc w:val="right"/>
              <w:rPr>
                <w:lang w:val="uk-UA"/>
              </w:rPr>
            </w:pPr>
            <w:r w:rsidRPr="00EC1CE9">
              <w:rPr>
                <w:lang w:val="uk-UA"/>
              </w:rPr>
              <w:t>8,8</w:t>
            </w:r>
          </w:p>
        </w:tc>
        <w:tc>
          <w:tcPr>
            <w:tcW w:w="1559" w:type="dxa"/>
          </w:tcPr>
          <w:p w:rsidR="00EC1CE9" w:rsidRPr="00EC1CE9" w:rsidRDefault="00EC1CE9" w:rsidP="00EC1CE9">
            <w:pPr>
              <w:jc w:val="right"/>
              <w:rPr>
                <w:lang w:val="uk-UA"/>
              </w:rPr>
            </w:pPr>
            <w:r w:rsidRPr="00EC1CE9">
              <w:rPr>
                <w:lang w:val="uk-UA"/>
              </w:rPr>
              <w:t>0</w:t>
            </w:r>
          </w:p>
        </w:tc>
        <w:tc>
          <w:tcPr>
            <w:tcW w:w="1549" w:type="dxa"/>
          </w:tcPr>
          <w:p w:rsidR="00EC1CE9" w:rsidRPr="00EC1CE9" w:rsidRDefault="00EC1CE9" w:rsidP="00EC1CE9">
            <w:pPr>
              <w:jc w:val="right"/>
              <w:rPr>
                <w:lang w:val="uk-UA"/>
              </w:rPr>
            </w:pPr>
            <w:r w:rsidRPr="00EC1CE9">
              <w:rPr>
                <w:lang w:val="uk-UA"/>
              </w:rPr>
              <w:t>58,0</w:t>
            </w:r>
          </w:p>
        </w:tc>
        <w:tc>
          <w:tcPr>
            <w:tcW w:w="1569" w:type="dxa"/>
          </w:tcPr>
          <w:p w:rsidR="00EC1CE9" w:rsidRPr="00EC1CE9" w:rsidRDefault="00EC1CE9" w:rsidP="00EC1CE9">
            <w:pPr>
              <w:jc w:val="right"/>
              <w:rPr>
                <w:lang w:val="uk-UA"/>
              </w:rPr>
            </w:pPr>
            <w:r w:rsidRPr="00EC1CE9">
              <w:rPr>
                <w:lang w:val="uk-UA"/>
              </w:rPr>
              <w:t>0</w:t>
            </w:r>
          </w:p>
        </w:tc>
        <w:tc>
          <w:tcPr>
            <w:tcW w:w="1371" w:type="dxa"/>
          </w:tcPr>
          <w:p w:rsidR="00EC1CE9" w:rsidRPr="00EC1CE9" w:rsidRDefault="00EC1CE9" w:rsidP="00EC1CE9">
            <w:pPr>
              <w:jc w:val="right"/>
              <w:rPr>
                <w:lang w:val="uk-UA"/>
              </w:rPr>
            </w:pPr>
            <w:r w:rsidRPr="00EC1CE9">
              <w:rPr>
                <w:lang w:val="uk-UA"/>
              </w:rPr>
              <w:t>49,3</w:t>
            </w:r>
          </w:p>
        </w:tc>
        <w:tc>
          <w:tcPr>
            <w:tcW w:w="1401" w:type="dxa"/>
          </w:tcPr>
          <w:p w:rsidR="00EC1CE9" w:rsidRPr="00EC1CE9" w:rsidRDefault="00EC1CE9" w:rsidP="00EC1CE9">
            <w:pPr>
              <w:jc w:val="right"/>
              <w:rPr>
                <w:lang w:val="uk-UA"/>
              </w:rPr>
            </w:pPr>
            <w:r w:rsidRPr="00EC1CE9">
              <w:rPr>
                <w:lang w:val="uk-UA"/>
              </w:rPr>
              <w:t>0</w:t>
            </w:r>
          </w:p>
        </w:tc>
      </w:tr>
      <w:tr w:rsidR="00EC1CE9" w:rsidRPr="00EC1CE9" w:rsidTr="00821729">
        <w:trPr>
          <w:trHeight w:val="130"/>
        </w:trPr>
        <w:tc>
          <w:tcPr>
            <w:tcW w:w="959" w:type="dxa"/>
          </w:tcPr>
          <w:p w:rsidR="00EC1CE9" w:rsidRPr="00EC1CE9" w:rsidRDefault="00EC1CE9" w:rsidP="00EC1CE9">
            <w:pPr>
              <w:jc w:val="both"/>
              <w:rPr>
                <w:lang w:val="uk-UA"/>
              </w:rPr>
            </w:pPr>
            <w:r w:rsidRPr="00EC1CE9">
              <w:rPr>
                <w:lang w:val="uk-UA"/>
              </w:rPr>
              <w:t>3110</w:t>
            </w:r>
          </w:p>
        </w:tc>
        <w:tc>
          <w:tcPr>
            <w:tcW w:w="1276" w:type="dxa"/>
          </w:tcPr>
          <w:p w:rsidR="00EC1CE9" w:rsidRPr="00EC1CE9" w:rsidRDefault="00EC1CE9" w:rsidP="00EC1CE9">
            <w:pPr>
              <w:jc w:val="right"/>
              <w:rPr>
                <w:lang w:val="uk-UA"/>
              </w:rPr>
            </w:pPr>
            <w:r w:rsidRPr="00EC1CE9">
              <w:rPr>
                <w:lang w:val="uk-UA"/>
              </w:rPr>
              <w:t>0</w:t>
            </w:r>
          </w:p>
        </w:tc>
        <w:tc>
          <w:tcPr>
            <w:tcW w:w="1559" w:type="dxa"/>
          </w:tcPr>
          <w:p w:rsidR="00EC1CE9" w:rsidRPr="00EC1CE9" w:rsidRDefault="00EC1CE9" w:rsidP="00EC1CE9">
            <w:pPr>
              <w:jc w:val="right"/>
              <w:rPr>
                <w:lang w:val="uk-UA"/>
              </w:rPr>
            </w:pPr>
            <w:r w:rsidRPr="00EC1CE9">
              <w:rPr>
                <w:lang w:val="uk-UA"/>
              </w:rPr>
              <w:t>60,0</w:t>
            </w:r>
          </w:p>
        </w:tc>
        <w:tc>
          <w:tcPr>
            <w:tcW w:w="1549" w:type="dxa"/>
          </w:tcPr>
          <w:p w:rsidR="00EC1CE9" w:rsidRPr="00EC1CE9" w:rsidRDefault="00EC1CE9" w:rsidP="00EC1CE9">
            <w:pPr>
              <w:jc w:val="right"/>
              <w:rPr>
                <w:lang w:val="uk-UA"/>
              </w:rPr>
            </w:pPr>
            <w:r w:rsidRPr="00EC1CE9">
              <w:rPr>
                <w:lang w:val="uk-UA"/>
              </w:rPr>
              <w:t>0</w:t>
            </w:r>
          </w:p>
        </w:tc>
        <w:tc>
          <w:tcPr>
            <w:tcW w:w="1569" w:type="dxa"/>
          </w:tcPr>
          <w:p w:rsidR="00EC1CE9" w:rsidRPr="00EC1CE9" w:rsidRDefault="00EC1CE9" w:rsidP="00EC1CE9">
            <w:pPr>
              <w:jc w:val="right"/>
              <w:rPr>
                <w:lang w:val="uk-UA"/>
              </w:rPr>
            </w:pPr>
            <w:r w:rsidRPr="00EC1CE9">
              <w:rPr>
                <w:lang w:val="uk-UA"/>
              </w:rPr>
              <w:t>60,0</w:t>
            </w:r>
          </w:p>
        </w:tc>
        <w:tc>
          <w:tcPr>
            <w:tcW w:w="1371" w:type="dxa"/>
          </w:tcPr>
          <w:p w:rsidR="00EC1CE9" w:rsidRPr="00EC1CE9" w:rsidRDefault="00EC1CE9" w:rsidP="00EC1CE9">
            <w:pPr>
              <w:jc w:val="right"/>
              <w:rPr>
                <w:lang w:val="uk-UA"/>
              </w:rPr>
            </w:pPr>
            <w:r w:rsidRPr="00EC1CE9">
              <w:rPr>
                <w:lang w:val="uk-UA"/>
              </w:rPr>
              <w:t>0</w:t>
            </w:r>
          </w:p>
        </w:tc>
        <w:tc>
          <w:tcPr>
            <w:tcW w:w="1401" w:type="dxa"/>
          </w:tcPr>
          <w:p w:rsidR="00EC1CE9" w:rsidRPr="00EC1CE9" w:rsidRDefault="00EC1CE9" w:rsidP="00EC1CE9">
            <w:pPr>
              <w:jc w:val="right"/>
              <w:rPr>
                <w:lang w:val="uk-UA"/>
              </w:rPr>
            </w:pPr>
            <w:r w:rsidRPr="00EC1CE9">
              <w:rPr>
                <w:lang w:val="uk-UA"/>
              </w:rPr>
              <w:t>60,0</w:t>
            </w:r>
          </w:p>
        </w:tc>
      </w:tr>
      <w:tr w:rsidR="00EC1CE9" w:rsidRPr="00EC1CE9" w:rsidTr="00821729">
        <w:trPr>
          <w:trHeight w:val="130"/>
        </w:trPr>
        <w:tc>
          <w:tcPr>
            <w:tcW w:w="959" w:type="dxa"/>
          </w:tcPr>
          <w:p w:rsidR="00EC1CE9" w:rsidRPr="00EC1CE9" w:rsidRDefault="00EC1CE9" w:rsidP="00EC1CE9">
            <w:pPr>
              <w:jc w:val="both"/>
              <w:rPr>
                <w:b/>
                <w:lang w:val="uk-UA"/>
              </w:rPr>
            </w:pPr>
            <w:r w:rsidRPr="00EC1CE9">
              <w:rPr>
                <w:b/>
                <w:lang w:val="uk-UA"/>
              </w:rPr>
              <w:t>Разом</w:t>
            </w:r>
          </w:p>
        </w:tc>
        <w:tc>
          <w:tcPr>
            <w:tcW w:w="1276" w:type="dxa"/>
          </w:tcPr>
          <w:p w:rsidR="00EC1CE9" w:rsidRPr="00EC1CE9" w:rsidRDefault="00EC1CE9" w:rsidP="00EC1CE9">
            <w:pPr>
              <w:jc w:val="right"/>
              <w:rPr>
                <w:b/>
                <w:lang w:val="uk-UA"/>
              </w:rPr>
            </w:pPr>
            <w:r w:rsidRPr="00EC1CE9">
              <w:rPr>
                <w:b/>
                <w:lang w:val="uk-UA"/>
              </w:rPr>
              <w:t>3949,4</w:t>
            </w:r>
          </w:p>
        </w:tc>
        <w:tc>
          <w:tcPr>
            <w:tcW w:w="1559" w:type="dxa"/>
          </w:tcPr>
          <w:p w:rsidR="00EC1CE9" w:rsidRPr="00EC1CE9" w:rsidRDefault="00EC1CE9" w:rsidP="00EC1CE9">
            <w:pPr>
              <w:jc w:val="right"/>
              <w:rPr>
                <w:b/>
                <w:lang w:val="uk-UA"/>
              </w:rPr>
            </w:pPr>
            <w:r w:rsidRPr="00EC1CE9">
              <w:rPr>
                <w:b/>
                <w:lang w:val="uk-UA"/>
              </w:rPr>
              <w:t>60,0</w:t>
            </w:r>
          </w:p>
        </w:tc>
        <w:tc>
          <w:tcPr>
            <w:tcW w:w="1549" w:type="dxa"/>
          </w:tcPr>
          <w:p w:rsidR="00EC1CE9" w:rsidRPr="00EC1CE9" w:rsidRDefault="00EC1CE9" w:rsidP="00EC1CE9">
            <w:pPr>
              <w:jc w:val="right"/>
              <w:rPr>
                <w:b/>
                <w:lang w:val="uk-UA"/>
              </w:rPr>
            </w:pPr>
            <w:r w:rsidRPr="00EC1CE9">
              <w:rPr>
                <w:b/>
                <w:lang w:val="uk-UA"/>
              </w:rPr>
              <w:t>6764,9</w:t>
            </w:r>
          </w:p>
        </w:tc>
        <w:tc>
          <w:tcPr>
            <w:tcW w:w="1569" w:type="dxa"/>
          </w:tcPr>
          <w:p w:rsidR="00EC1CE9" w:rsidRPr="00EC1CE9" w:rsidRDefault="00EC1CE9" w:rsidP="00EC1CE9">
            <w:pPr>
              <w:jc w:val="right"/>
              <w:rPr>
                <w:b/>
                <w:lang w:val="uk-UA"/>
              </w:rPr>
            </w:pPr>
            <w:r w:rsidRPr="00EC1CE9">
              <w:rPr>
                <w:b/>
                <w:lang w:val="uk-UA"/>
              </w:rPr>
              <w:t>60,0</w:t>
            </w:r>
          </w:p>
        </w:tc>
        <w:tc>
          <w:tcPr>
            <w:tcW w:w="1371" w:type="dxa"/>
          </w:tcPr>
          <w:p w:rsidR="00EC1CE9" w:rsidRPr="00EC1CE9" w:rsidRDefault="00EC1CE9" w:rsidP="00EC1CE9">
            <w:pPr>
              <w:jc w:val="right"/>
              <w:rPr>
                <w:b/>
                <w:lang w:val="uk-UA"/>
              </w:rPr>
            </w:pPr>
            <w:r w:rsidRPr="00EC1CE9">
              <w:rPr>
                <w:b/>
                <w:lang w:val="uk-UA"/>
              </w:rPr>
              <w:t>6170,7</w:t>
            </w:r>
          </w:p>
        </w:tc>
        <w:tc>
          <w:tcPr>
            <w:tcW w:w="1401" w:type="dxa"/>
          </w:tcPr>
          <w:p w:rsidR="00EC1CE9" w:rsidRPr="00EC1CE9" w:rsidRDefault="00EC1CE9" w:rsidP="00EC1CE9">
            <w:pPr>
              <w:jc w:val="right"/>
              <w:rPr>
                <w:b/>
                <w:lang w:val="uk-UA"/>
              </w:rPr>
            </w:pPr>
            <w:r w:rsidRPr="00EC1CE9">
              <w:rPr>
                <w:b/>
                <w:lang w:val="uk-UA"/>
              </w:rPr>
              <w:t>60,0</w:t>
            </w:r>
          </w:p>
        </w:tc>
      </w:tr>
    </w:tbl>
    <w:p w:rsidR="00EC1CE9" w:rsidRPr="00EC1CE9" w:rsidRDefault="00EC1CE9" w:rsidP="00EC1CE9">
      <w:pPr>
        <w:ind w:firstLine="708"/>
        <w:jc w:val="both"/>
        <w:rPr>
          <w:sz w:val="28"/>
          <w:szCs w:val="28"/>
          <w:lang w:val="uk-UA"/>
        </w:rPr>
      </w:pPr>
    </w:p>
    <w:p w:rsidR="00EC1CE9" w:rsidRPr="00EC1CE9" w:rsidRDefault="00EC1CE9" w:rsidP="00EC1CE9">
      <w:pPr>
        <w:ind w:firstLine="708"/>
        <w:jc w:val="both"/>
        <w:rPr>
          <w:sz w:val="28"/>
          <w:szCs w:val="28"/>
          <w:lang w:val="uk-UA"/>
        </w:rPr>
      </w:pPr>
      <w:r w:rsidRPr="00EC1CE9">
        <w:rPr>
          <w:sz w:val="28"/>
          <w:szCs w:val="28"/>
          <w:lang w:val="uk-UA"/>
        </w:rPr>
        <w:t>За КЕКВ 2282 «Окремі заходи по реалізації державних (регіональних) програм, не віднесені до заходів розвитку» видатки передбачено в сумі 10,0 тис. грн, касові видатки склали 7,8 тис. грн, для оплати за навчання на курсах підвищення кваліфікації.</w:t>
      </w:r>
    </w:p>
    <w:p w:rsidR="00EC1CE9" w:rsidRPr="00EC1CE9" w:rsidRDefault="00EC1CE9" w:rsidP="00EC1CE9">
      <w:pPr>
        <w:ind w:firstLine="708"/>
        <w:jc w:val="both"/>
        <w:rPr>
          <w:sz w:val="28"/>
          <w:szCs w:val="28"/>
          <w:lang w:val="uk-UA"/>
        </w:rPr>
      </w:pPr>
      <w:r w:rsidRPr="00EC1CE9">
        <w:rPr>
          <w:sz w:val="28"/>
          <w:szCs w:val="28"/>
          <w:lang w:val="uk-UA"/>
        </w:rPr>
        <w:t xml:space="preserve">Видатки за КЕКВ 2730 «Інші виплати населенню» не передбачено. </w:t>
      </w:r>
    </w:p>
    <w:p w:rsidR="00EC1CE9" w:rsidRPr="00EC1CE9" w:rsidRDefault="00EC1CE9" w:rsidP="00EC1CE9">
      <w:pPr>
        <w:ind w:firstLine="708"/>
        <w:jc w:val="both"/>
        <w:rPr>
          <w:sz w:val="28"/>
          <w:szCs w:val="28"/>
          <w:lang w:val="uk-UA"/>
        </w:rPr>
      </w:pPr>
      <w:r w:rsidRPr="00EC1CE9">
        <w:rPr>
          <w:sz w:val="28"/>
          <w:szCs w:val="28"/>
          <w:lang w:val="uk-UA"/>
        </w:rPr>
        <w:t>На виконання заходів Програми  сприяння розвитку місцевого самоврядування та партнерських відносин у Хмільницькій міській територіальній громаді  на 2022-2024 роки, затверджена рішенням 14 сесії Хмільницької міської ради 8 скликання від 24.06.2021 року №559 (зі змінами) видатки загального фонду бюджету в сумі 45,2 тис. грн, на забезпечення виконання рішень суду, а також виплати судового збору, виконавчого збору, витрат і штрафів накладених державним виконавцем відповідно до норм ЗУ "Про виконавче провадження". Касові видатки звітного періоду склали 45,2 тис. грн.</w:t>
      </w:r>
    </w:p>
    <w:p w:rsidR="00EC1CE9" w:rsidRPr="00EC1CE9" w:rsidRDefault="00EC1CE9" w:rsidP="00EC1CE9">
      <w:pPr>
        <w:ind w:firstLine="709"/>
        <w:jc w:val="both"/>
        <w:rPr>
          <w:sz w:val="28"/>
          <w:szCs w:val="28"/>
          <w:lang w:val="uk-UA"/>
        </w:rPr>
      </w:pPr>
      <w:r w:rsidRPr="00EC1CE9">
        <w:rPr>
          <w:sz w:val="28"/>
          <w:szCs w:val="28"/>
          <w:lang w:val="uk-UA"/>
        </w:rPr>
        <w:t>На виконання заходів Програми інформатизації Хмільницької міської територіальної громади на 2023 – 2025 роки, затвердженої рішенням 46 сесії Хмільницької міської ради 8 скликання від 18.08.2023 №1980</w:t>
      </w:r>
      <w:r w:rsidRPr="00EC1CE9">
        <w:rPr>
          <w:i/>
          <w:sz w:val="28"/>
          <w:szCs w:val="28"/>
          <w:lang w:val="uk-UA"/>
        </w:rPr>
        <w:t>,</w:t>
      </w:r>
      <w:r w:rsidRPr="00EC1CE9">
        <w:rPr>
          <w:sz w:val="28"/>
          <w:szCs w:val="28"/>
          <w:lang w:val="uk-UA"/>
        </w:rPr>
        <w:t xml:space="preserve">  передбачено видатки спеціального фонду - бюджету розвитку в сумі 60,0 тис. грн, на придбання комп'ютерного обладнання, за КЕКВ 3110 «Придбання обладнання і предметів довгострокового користування», касові видатки звітного періоду склали 60,0 тис. грн.</w:t>
      </w:r>
    </w:p>
    <w:p w:rsidR="00EC1CE9" w:rsidRPr="00EC1CE9" w:rsidRDefault="00EC1CE9" w:rsidP="00EC1CE9">
      <w:pPr>
        <w:ind w:firstLine="709"/>
        <w:jc w:val="both"/>
        <w:rPr>
          <w:bCs/>
          <w:sz w:val="28"/>
          <w:szCs w:val="28"/>
          <w:lang w:val="uk-UA"/>
        </w:rPr>
      </w:pPr>
      <w:r w:rsidRPr="00EC1CE9">
        <w:rPr>
          <w:sz w:val="28"/>
          <w:szCs w:val="28"/>
          <w:lang w:val="uk-UA"/>
        </w:rPr>
        <w:t>Кредиторська з</w:t>
      </w:r>
      <w:r w:rsidRPr="00EC1CE9">
        <w:rPr>
          <w:bCs/>
          <w:sz w:val="28"/>
          <w:szCs w:val="28"/>
          <w:lang w:val="uk-UA"/>
        </w:rPr>
        <w:t>аборгованістьза видатками станом на 01.01.2025 року відсутня.</w:t>
      </w:r>
    </w:p>
    <w:p w:rsidR="00EC1CE9" w:rsidRPr="00EC1CE9" w:rsidRDefault="00EC1CE9" w:rsidP="00EC1CE9">
      <w:pPr>
        <w:ind w:firstLine="709"/>
        <w:jc w:val="both"/>
        <w:rPr>
          <w:b/>
          <w:sz w:val="28"/>
          <w:szCs w:val="28"/>
          <w:lang w:val="uk-UA"/>
        </w:rPr>
      </w:pPr>
    </w:p>
    <w:p w:rsidR="00EC1CE9" w:rsidRPr="00EC1CE9" w:rsidRDefault="00EC1CE9" w:rsidP="00EC1CE9">
      <w:pPr>
        <w:ind w:firstLine="708"/>
        <w:jc w:val="both"/>
        <w:rPr>
          <w:color w:val="000000" w:themeColor="text1"/>
          <w:sz w:val="28"/>
          <w:szCs w:val="28"/>
          <w:lang w:val="uk-UA"/>
        </w:rPr>
      </w:pPr>
      <w:r w:rsidRPr="00EC1CE9">
        <w:rPr>
          <w:b/>
          <w:color w:val="000000" w:themeColor="text1"/>
          <w:sz w:val="28"/>
          <w:szCs w:val="28"/>
          <w:lang w:val="uk-UA"/>
        </w:rPr>
        <w:t xml:space="preserve">За КПКВКМБ 0710160 «Керівництво і управління у відповідній сфері у містах (місті Києві), селищах, селах, територіальних громадах» </w:t>
      </w:r>
      <w:r w:rsidRPr="00EC1CE9">
        <w:rPr>
          <w:color w:val="000000" w:themeColor="text1"/>
          <w:sz w:val="28"/>
          <w:szCs w:val="28"/>
          <w:lang w:val="uk-UA"/>
        </w:rPr>
        <w:t xml:space="preserve">передбачені видатки по загальному фонду із врахуванням змін в сумі 1231,4 </w:t>
      </w:r>
      <w:r w:rsidRPr="00EC1CE9">
        <w:rPr>
          <w:sz w:val="28"/>
          <w:szCs w:val="28"/>
          <w:lang w:val="uk-UA"/>
        </w:rPr>
        <w:t>тис. грн.</w:t>
      </w:r>
      <w:r w:rsidRPr="00EC1CE9">
        <w:rPr>
          <w:color w:val="000000" w:themeColor="text1"/>
          <w:sz w:val="28"/>
          <w:szCs w:val="28"/>
          <w:lang w:val="uk-UA"/>
        </w:rPr>
        <w:t xml:space="preserve"> Касові видатки звітного періоду склали 1190,4</w:t>
      </w:r>
      <w:r w:rsidRPr="00EC1CE9">
        <w:rPr>
          <w:sz w:val="28"/>
          <w:szCs w:val="28"/>
          <w:lang w:val="uk-UA"/>
        </w:rPr>
        <w:t>тис. грн.</w:t>
      </w:r>
    </w:p>
    <w:p w:rsidR="00EC1CE9" w:rsidRPr="00EC1CE9" w:rsidRDefault="00EC1CE9" w:rsidP="00EC1CE9">
      <w:pPr>
        <w:ind w:firstLine="708"/>
        <w:jc w:val="right"/>
        <w:rPr>
          <w:lang w:val="uk-UA"/>
        </w:rPr>
      </w:pPr>
      <w:r w:rsidRPr="00EC1CE9">
        <w:rPr>
          <w:lang w:val="uk-UA"/>
        </w:rPr>
        <w:t xml:space="preserve">                                                  тис. грн</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276"/>
        <w:gridCol w:w="1559"/>
        <w:gridCol w:w="1549"/>
        <w:gridCol w:w="1569"/>
        <w:gridCol w:w="1371"/>
        <w:gridCol w:w="1401"/>
      </w:tblGrid>
      <w:tr w:rsidR="00EC1CE9" w:rsidRPr="00EC1CE9" w:rsidTr="00821729">
        <w:trPr>
          <w:trHeight w:val="1037"/>
        </w:trPr>
        <w:tc>
          <w:tcPr>
            <w:tcW w:w="959" w:type="dxa"/>
            <w:vMerge w:val="restart"/>
          </w:tcPr>
          <w:p w:rsidR="00EC1CE9" w:rsidRPr="00EC1CE9" w:rsidRDefault="00EC1CE9" w:rsidP="00EC1CE9">
            <w:pPr>
              <w:jc w:val="center"/>
              <w:rPr>
                <w:color w:val="000000" w:themeColor="text1"/>
                <w:sz w:val="22"/>
                <w:szCs w:val="22"/>
                <w:lang w:val="uk-UA"/>
              </w:rPr>
            </w:pPr>
            <w:r w:rsidRPr="00EC1CE9">
              <w:rPr>
                <w:color w:val="000000" w:themeColor="text1"/>
                <w:sz w:val="22"/>
                <w:szCs w:val="22"/>
                <w:lang w:val="uk-UA"/>
              </w:rPr>
              <w:t>КЕКВ</w:t>
            </w:r>
          </w:p>
        </w:tc>
        <w:tc>
          <w:tcPr>
            <w:tcW w:w="2835" w:type="dxa"/>
            <w:gridSpan w:val="2"/>
          </w:tcPr>
          <w:p w:rsidR="00EC1CE9" w:rsidRPr="00EC1CE9" w:rsidRDefault="00EC1CE9" w:rsidP="00EC1CE9">
            <w:pPr>
              <w:jc w:val="center"/>
              <w:rPr>
                <w:color w:val="000000" w:themeColor="text1"/>
                <w:sz w:val="22"/>
                <w:szCs w:val="22"/>
                <w:lang w:val="uk-UA"/>
              </w:rPr>
            </w:pPr>
            <w:r w:rsidRPr="00EC1CE9">
              <w:rPr>
                <w:color w:val="000000" w:themeColor="text1"/>
                <w:sz w:val="22"/>
                <w:szCs w:val="22"/>
                <w:lang w:val="uk-UA"/>
              </w:rPr>
              <w:t xml:space="preserve">Передбачено по бюджету на 2024 рік </w:t>
            </w:r>
          </w:p>
        </w:tc>
        <w:tc>
          <w:tcPr>
            <w:tcW w:w="1549" w:type="dxa"/>
            <w:vMerge w:val="restart"/>
          </w:tcPr>
          <w:p w:rsidR="00EC1CE9" w:rsidRPr="00EC1CE9" w:rsidRDefault="00EC1CE9" w:rsidP="00EC1CE9">
            <w:pPr>
              <w:rPr>
                <w:color w:val="000000" w:themeColor="text1"/>
                <w:sz w:val="22"/>
                <w:szCs w:val="22"/>
                <w:lang w:val="uk-UA"/>
              </w:rPr>
            </w:pPr>
            <w:r w:rsidRPr="00EC1CE9">
              <w:rPr>
                <w:color w:val="000000" w:themeColor="text1"/>
                <w:sz w:val="22"/>
                <w:szCs w:val="22"/>
                <w:lang w:val="uk-UA"/>
              </w:rPr>
              <w:t xml:space="preserve">Затверджено розписом загального фонду  на 2024 рік з урахуванням  змін </w:t>
            </w:r>
          </w:p>
        </w:tc>
        <w:tc>
          <w:tcPr>
            <w:tcW w:w="1569" w:type="dxa"/>
            <w:vMerge w:val="restart"/>
          </w:tcPr>
          <w:p w:rsidR="00EC1CE9" w:rsidRPr="00EC1CE9" w:rsidRDefault="00EC1CE9" w:rsidP="00EC1CE9">
            <w:pPr>
              <w:rPr>
                <w:color w:val="000000" w:themeColor="text1"/>
                <w:sz w:val="22"/>
                <w:szCs w:val="22"/>
                <w:lang w:val="uk-UA"/>
              </w:rPr>
            </w:pPr>
            <w:r w:rsidRPr="00EC1CE9">
              <w:rPr>
                <w:color w:val="000000" w:themeColor="text1"/>
                <w:sz w:val="22"/>
                <w:szCs w:val="22"/>
                <w:lang w:val="uk-UA"/>
              </w:rPr>
              <w:t>Кошторисні призначення  спеціального фонду з урахуванням змін</w:t>
            </w:r>
          </w:p>
        </w:tc>
        <w:tc>
          <w:tcPr>
            <w:tcW w:w="2772" w:type="dxa"/>
            <w:gridSpan w:val="2"/>
            <w:vMerge w:val="restart"/>
          </w:tcPr>
          <w:p w:rsidR="00EC1CE9" w:rsidRPr="00EC1CE9" w:rsidRDefault="00EC1CE9" w:rsidP="00EC1CE9">
            <w:pPr>
              <w:rPr>
                <w:color w:val="000000" w:themeColor="text1"/>
                <w:sz w:val="22"/>
                <w:szCs w:val="22"/>
                <w:lang w:val="uk-UA"/>
              </w:rPr>
            </w:pPr>
          </w:p>
          <w:p w:rsidR="00EC1CE9" w:rsidRPr="00EC1CE9" w:rsidRDefault="00EC1CE9" w:rsidP="00EC1CE9">
            <w:pPr>
              <w:rPr>
                <w:color w:val="000000" w:themeColor="text1"/>
                <w:sz w:val="22"/>
                <w:szCs w:val="22"/>
                <w:lang w:val="uk-UA"/>
              </w:rPr>
            </w:pPr>
            <w:r w:rsidRPr="00EC1CE9">
              <w:rPr>
                <w:color w:val="000000" w:themeColor="text1"/>
                <w:sz w:val="22"/>
                <w:szCs w:val="22"/>
                <w:lang w:val="uk-UA"/>
              </w:rPr>
              <w:t>Касові видатки звітного періоду</w:t>
            </w:r>
          </w:p>
        </w:tc>
      </w:tr>
      <w:tr w:rsidR="00EC1CE9" w:rsidRPr="00EC1CE9" w:rsidTr="00821729">
        <w:trPr>
          <w:trHeight w:val="281"/>
        </w:trPr>
        <w:tc>
          <w:tcPr>
            <w:tcW w:w="959" w:type="dxa"/>
            <w:vMerge/>
          </w:tcPr>
          <w:p w:rsidR="00EC1CE9" w:rsidRPr="00EC1CE9" w:rsidRDefault="00EC1CE9" w:rsidP="00EC1CE9">
            <w:pPr>
              <w:jc w:val="center"/>
              <w:rPr>
                <w:color w:val="000000" w:themeColor="text1"/>
                <w:sz w:val="22"/>
                <w:szCs w:val="22"/>
                <w:lang w:val="uk-UA"/>
              </w:rPr>
            </w:pPr>
          </w:p>
        </w:tc>
        <w:tc>
          <w:tcPr>
            <w:tcW w:w="1276" w:type="dxa"/>
            <w:vMerge w:val="restart"/>
          </w:tcPr>
          <w:p w:rsidR="00EC1CE9" w:rsidRPr="00EC1CE9" w:rsidRDefault="00EC1CE9" w:rsidP="00EC1CE9">
            <w:pPr>
              <w:jc w:val="center"/>
              <w:rPr>
                <w:color w:val="000000" w:themeColor="text1"/>
                <w:sz w:val="22"/>
                <w:szCs w:val="22"/>
                <w:lang w:val="uk-UA"/>
              </w:rPr>
            </w:pPr>
            <w:r w:rsidRPr="00EC1CE9">
              <w:rPr>
                <w:color w:val="000000" w:themeColor="text1"/>
                <w:sz w:val="22"/>
                <w:szCs w:val="22"/>
                <w:lang w:val="uk-UA"/>
              </w:rPr>
              <w:t>Загального фонду</w:t>
            </w:r>
          </w:p>
        </w:tc>
        <w:tc>
          <w:tcPr>
            <w:tcW w:w="1559" w:type="dxa"/>
            <w:vMerge w:val="restart"/>
          </w:tcPr>
          <w:p w:rsidR="00EC1CE9" w:rsidRPr="00EC1CE9" w:rsidRDefault="00EC1CE9" w:rsidP="00EC1CE9">
            <w:pPr>
              <w:jc w:val="center"/>
              <w:rPr>
                <w:color w:val="000000" w:themeColor="text1"/>
                <w:sz w:val="22"/>
                <w:szCs w:val="22"/>
                <w:lang w:val="uk-UA"/>
              </w:rPr>
            </w:pPr>
            <w:r w:rsidRPr="00EC1CE9">
              <w:rPr>
                <w:color w:val="000000" w:themeColor="text1"/>
                <w:sz w:val="22"/>
                <w:szCs w:val="22"/>
                <w:lang w:val="uk-UA"/>
              </w:rPr>
              <w:t xml:space="preserve">Спеціального фонду </w:t>
            </w:r>
          </w:p>
        </w:tc>
        <w:tc>
          <w:tcPr>
            <w:tcW w:w="1549" w:type="dxa"/>
            <w:vMerge/>
          </w:tcPr>
          <w:p w:rsidR="00EC1CE9" w:rsidRPr="00EC1CE9" w:rsidRDefault="00EC1CE9" w:rsidP="00EC1CE9">
            <w:pPr>
              <w:rPr>
                <w:color w:val="000000" w:themeColor="text1"/>
                <w:sz w:val="22"/>
                <w:szCs w:val="22"/>
                <w:lang w:val="uk-UA"/>
              </w:rPr>
            </w:pPr>
          </w:p>
        </w:tc>
        <w:tc>
          <w:tcPr>
            <w:tcW w:w="1569" w:type="dxa"/>
            <w:vMerge/>
          </w:tcPr>
          <w:p w:rsidR="00EC1CE9" w:rsidRPr="00EC1CE9" w:rsidRDefault="00EC1CE9" w:rsidP="00EC1CE9">
            <w:pPr>
              <w:rPr>
                <w:color w:val="000000" w:themeColor="text1"/>
                <w:sz w:val="22"/>
                <w:szCs w:val="22"/>
                <w:lang w:val="uk-UA"/>
              </w:rPr>
            </w:pPr>
          </w:p>
        </w:tc>
        <w:tc>
          <w:tcPr>
            <w:tcW w:w="2772" w:type="dxa"/>
            <w:gridSpan w:val="2"/>
            <w:vMerge/>
          </w:tcPr>
          <w:p w:rsidR="00EC1CE9" w:rsidRPr="00EC1CE9" w:rsidRDefault="00EC1CE9" w:rsidP="00EC1CE9">
            <w:pPr>
              <w:rPr>
                <w:color w:val="000000" w:themeColor="text1"/>
                <w:sz w:val="22"/>
                <w:szCs w:val="22"/>
                <w:lang w:val="uk-UA"/>
              </w:rPr>
            </w:pPr>
          </w:p>
        </w:tc>
      </w:tr>
      <w:tr w:rsidR="00EC1CE9" w:rsidRPr="00EC1CE9" w:rsidTr="00821729">
        <w:trPr>
          <w:trHeight w:val="660"/>
        </w:trPr>
        <w:tc>
          <w:tcPr>
            <w:tcW w:w="959" w:type="dxa"/>
            <w:vMerge/>
          </w:tcPr>
          <w:p w:rsidR="00EC1CE9" w:rsidRPr="00EC1CE9" w:rsidRDefault="00EC1CE9" w:rsidP="00EC1CE9">
            <w:pPr>
              <w:jc w:val="center"/>
              <w:rPr>
                <w:color w:val="000000" w:themeColor="text1"/>
                <w:sz w:val="22"/>
                <w:szCs w:val="22"/>
                <w:lang w:val="uk-UA"/>
              </w:rPr>
            </w:pPr>
          </w:p>
        </w:tc>
        <w:tc>
          <w:tcPr>
            <w:tcW w:w="1276" w:type="dxa"/>
            <w:vMerge/>
          </w:tcPr>
          <w:p w:rsidR="00EC1CE9" w:rsidRPr="00EC1CE9" w:rsidRDefault="00EC1CE9" w:rsidP="00EC1CE9">
            <w:pPr>
              <w:jc w:val="center"/>
              <w:rPr>
                <w:color w:val="000000" w:themeColor="text1"/>
                <w:sz w:val="22"/>
                <w:szCs w:val="22"/>
                <w:lang w:val="uk-UA"/>
              </w:rPr>
            </w:pPr>
          </w:p>
        </w:tc>
        <w:tc>
          <w:tcPr>
            <w:tcW w:w="1559" w:type="dxa"/>
            <w:vMerge/>
          </w:tcPr>
          <w:p w:rsidR="00EC1CE9" w:rsidRPr="00EC1CE9" w:rsidRDefault="00EC1CE9" w:rsidP="00EC1CE9">
            <w:pPr>
              <w:jc w:val="center"/>
              <w:rPr>
                <w:color w:val="000000" w:themeColor="text1"/>
                <w:sz w:val="22"/>
                <w:szCs w:val="22"/>
                <w:lang w:val="uk-UA"/>
              </w:rPr>
            </w:pPr>
          </w:p>
        </w:tc>
        <w:tc>
          <w:tcPr>
            <w:tcW w:w="1549" w:type="dxa"/>
            <w:vMerge/>
          </w:tcPr>
          <w:p w:rsidR="00EC1CE9" w:rsidRPr="00EC1CE9" w:rsidRDefault="00EC1CE9" w:rsidP="00EC1CE9">
            <w:pPr>
              <w:rPr>
                <w:color w:val="000000" w:themeColor="text1"/>
                <w:sz w:val="22"/>
                <w:szCs w:val="22"/>
                <w:lang w:val="uk-UA"/>
              </w:rPr>
            </w:pPr>
          </w:p>
        </w:tc>
        <w:tc>
          <w:tcPr>
            <w:tcW w:w="1569" w:type="dxa"/>
            <w:vMerge/>
          </w:tcPr>
          <w:p w:rsidR="00EC1CE9" w:rsidRPr="00EC1CE9" w:rsidRDefault="00EC1CE9" w:rsidP="00EC1CE9">
            <w:pPr>
              <w:rPr>
                <w:color w:val="000000" w:themeColor="text1"/>
                <w:sz w:val="22"/>
                <w:szCs w:val="22"/>
                <w:lang w:val="uk-UA"/>
              </w:rPr>
            </w:pPr>
          </w:p>
        </w:tc>
        <w:tc>
          <w:tcPr>
            <w:tcW w:w="1371" w:type="dxa"/>
          </w:tcPr>
          <w:p w:rsidR="00EC1CE9" w:rsidRPr="00EC1CE9" w:rsidRDefault="00EC1CE9" w:rsidP="00EC1CE9">
            <w:pPr>
              <w:jc w:val="center"/>
              <w:rPr>
                <w:color w:val="000000" w:themeColor="text1"/>
                <w:sz w:val="22"/>
                <w:szCs w:val="22"/>
                <w:lang w:val="uk-UA"/>
              </w:rPr>
            </w:pPr>
            <w:r w:rsidRPr="00EC1CE9">
              <w:rPr>
                <w:color w:val="000000" w:themeColor="text1"/>
                <w:sz w:val="22"/>
                <w:szCs w:val="22"/>
                <w:lang w:val="uk-UA"/>
              </w:rPr>
              <w:t>Загального фонду</w:t>
            </w:r>
          </w:p>
        </w:tc>
        <w:tc>
          <w:tcPr>
            <w:tcW w:w="1401" w:type="dxa"/>
          </w:tcPr>
          <w:p w:rsidR="00EC1CE9" w:rsidRPr="00EC1CE9" w:rsidRDefault="00EC1CE9" w:rsidP="00EC1CE9">
            <w:pPr>
              <w:ind w:hanging="120"/>
              <w:jc w:val="center"/>
              <w:rPr>
                <w:color w:val="000000" w:themeColor="text1"/>
                <w:sz w:val="22"/>
                <w:szCs w:val="22"/>
                <w:lang w:val="uk-UA"/>
              </w:rPr>
            </w:pPr>
            <w:r w:rsidRPr="00EC1CE9">
              <w:rPr>
                <w:color w:val="000000" w:themeColor="text1"/>
                <w:sz w:val="22"/>
                <w:szCs w:val="22"/>
                <w:lang w:val="uk-UA"/>
              </w:rPr>
              <w:t xml:space="preserve">Спеціального фонду </w:t>
            </w:r>
          </w:p>
        </w:tc>
      </w:tr>
      <w:tr w:rsidR="00EC1CE9" w:rsidRPr="00EC1CE9" w:rsidTr="00821729">
        <w:trPr>
          <w:trHeight w:val="349"/>
        </w:trPr>
        <w:tc>
          <w:tcPr>
            <w:tcW w:w="959" w:type="dxa"/>
          </w:tcPr>
          <w:p w:rsidR="00EC1CE9" w:rsidRPr="00EC1CE9" w:rsidRDefault="00EC1CE9" w:rsidP="00EC1CE9">
            <w:pPr>
              <w:rPr>
                <w:color w:val="000000" w:themeColor="text1"/>
                <w:lang w:val="uk-UA"/>
              </w:rPr>
            </w:pPr>
            <w:r w:rsidRPr="00EC1CE9">
              <w:rPr>
                <w:color w:val="000000" w:themeColor="text1"/>
                <w:lang w:val="uk-UA"/>
              </w:rPr>
              <w:t>2111</w:t>
            </w:r>
          </w:p>
        </w:tc>
        <w:tc>
          <w:tcPr>
            <w:tcW w:w="1276" w:type="dxa"/>
          </w:tcPr>
          <w:p w:rsidR="00EC1CE9" w:rsidRPr="00EC1CE9" w:rsidRDefault="00EC1CE9" w:rsidP="00EC1CE9">
            <w:pPr>
              <w:jc w:val="right"/>
              <w:rPr>
                <w:color w:val="000000" w:themeColor="text1"/>
                <w:lang w:val="uk-UA"/>
              </w:rPr>
            </w:pPr>
            <w:r w:rsidRPr="00EC1CE9">
              <w:rPr>
                <w:color w:val="000000" w:themeColor="text1"/>
                <w:lang w:val="uk-UA"/>
              </w:rPr>
              <w:t>765,9</w:t>
            </w:r>
          </w:p>
        </w:tc>
        <w:tc>
          <w:tcPr>
            <w:tcW w:w="1559" w:type="dxa"/>
          </w:tcPr>
          <w:p w:rsidR="00EC1CE9" w:rsidRPr="00EC1CE9" w:rsidRDefault="00EC1CE9" w:rsidP="00EC1CE9">
            <w:pPr>
              <w:jc w:val="right"/>
              <w:rPr>
                <w:color w:val="000000" w:themeColor="text1"/>
                <w:lang w:val="uk-UA"/>
              </w:rPr>
            </w:pPr>
            <w:r w:rsidRPr="00EC1CE9">
              <w:rPr>
                <w:color w:val="000000" w:themeColor="text1"/>
                <w:lang w:val="uk-UA"/>
              </w:rPr>
              <w:t>0</w:t>
            </w:r>
          </w:p>
        </w:tc>
        <w:tc>
          <w:tcPr>
            <w:tcW w:w="1549" w:type="dxa"/>
          </w:tcPr>
          <w:p w:rsidR="00EC1CE9" w:rsidRPr="00EC1CE9" w:rsidRDefault="00EC1CE9" w:rsidP="00EC1CE9">
            <w:pPr>
              <w:jc w:val="right"/>
              <w:rPr>
                <w:color w:val="000000" w:themeColor="text1"/>
                <w:lang w:val="uk-UA"/>
              </w:rPr>
            </w:pPr>
            <w:r w:rsidRPr="00EC1CE9">
              <w:rPr>
                <w:color w:val="000000" w:themeColor="text1"/>
                <w:lang w:val="uk-UA"/>
              </w:rPr>
              <w:t>965,9</w:t>
            </w:r>
          </w:p>
        </w:tc>
        <w:tc>
          <w:tcPr>
            <w:tcW w:w="1569" w:type="dxa"/>
          </w:tcPr>
          <w:p w:rsidR="00EC1CE9" w:rsidRPr="00EC1CE9" w:rsidRDefault="00EC1CE9" w:rsidP="00EC1CE9">
            <w:pPr>
              <w:jc w:val="right"/>
              <w:rPr>
                <w:color w:val="000000" w:themeColor="text1"/>
                <w:lang w:val="uk-UA"/>
              </w:rPr>
            </w:pPr>
            <w:r w:rsidRPr="00EC1CE9">
              <w:rPr>
                <w:color w:val="000000" w:themeColor="text1"/>
                <w:lang w:val="uk-UA"/>
              </w:rPr>
              <w:t>0</w:t>
            </w:r>
          </w:p>
        </w:tc>
        <w:tc>
          <w:tcPr>
            <w:tcW w:w="1371" w:type="dxa"/>
          </w:tcPr>
          <w:p w:rsidR="00EC1CE9" w:rsidRPr="00EC1CE9" w:rsidRDefault="00EC1CE9" w:rsidP="00EC1CE9">
            <w:pPr>
              <w:jc w:val="right"/>
              <w:rPr>
                <w:color w:val="000000" w:themeColor="text1"/>
                <w:lang w:val="uk-UA"/>
              </w:rPr>
            </w:pPr>
            <w:r w:rsidRPr="00EC1CE9">
              <w:rPr>
                <w:color w:val="000000" w:themeColor="text1"/>
                <w:lang w:val="uk-UA"/>
              </w:rPr>
              <w:t>937,2</w:t>
            </w:r>
          </w:p>
        </w:tc>
        <w:tc>
          <w:tcPr>
            <w:tcW w:w="1401" w:type="dxa"/>
          </w:tcPr>
          <w:p w:rsidR="00EC1CE9" w:rsidRPr="00EC1CE9" w:rsidRDefault="00EC1CE9" w:rsidP="00EC1CE9">
            <w:pPr>
              <w:ind w:hanging="120"/>
              <w:jc w:val="right"/>
              <w:rPr>
                <w:color w:val="000000" w:themeColor="text1"/>
                <w:lang w:val="uk-UA"/>
              </w:rPr>
            </w:pPr>
            <w:r w:rsidRPr="00EC1CE9">
              <w:rPr>
                <w:color w:val="000000" w:themeColor="text1"/>
                <w:lang w:val="uk-UA"/>
              </w:rPr>
              <w:t>0</w:t>
            </w:r>
          </w:p>
        </w:tc>
      </w:tr>
      <w:tr w:rsidR="00EC1CE9" w:rsidRPr="00EC1CE9" w:rsidTr="00821729">
        <w:trPr>
          <w:trHeight w:val="130"/>
        </w:trPr>
        <w:tc>
          <w:tcPr>
            <w:tcW w:w="959" w:type="dxa"/>
          </w:tcPr>
          <w:p w:rsidR="00EC1CE9" w:rsidRPr="00EC1CE9" w:rsidRDefault="00EC1CE9" w:rsidP="00EC1CE9">
            <w:pPr>
              <w:jc w:val="both"/>
              <w:rPr>
                <w:color w:val="000000" w:themeColor="text1"/>
                <w:lang w:val="uk-UA"/>
              </w:rPr>
            </w:pPr>
            <w:r w:rsidRPr="00EC1CE9">
              <w:rPr>
                <w:color w:val="000000" w:themeColor="text1"/>
                <w:lang w:val="uk-UA"/>
              </w:rPr>
              <w:t>2120</w:t>
            </w:r>
          </w:p>
        </w:tc>
        <w:tc>
          <w:tcPr>
            <w:tcW w:w="1276" w:type="dxa"/>
          </w:tcPr>
          <w:p w:rsidR="00EC1CE9" w:rsidRPr="00EC1CE9" w:rsidRDefault="00EC1CE9" w:rsidP="00EC1CE9">
            <w:pPr>
              <w:jc w:val="right"/>
              <w:rPr>
                <w:color w:val="000000" w:themeColor="text1"/>
                <w:lang w:val="uk-UA"/>
              </w:rPr>
            </w:pPr>
            <w:r w:rsidRPr="00EC1CE9">
              <w:rPr>
                <w:color w:val="000000" w:themeColor="text1"/>
                <w:lang w:val="uk-UA"/>
              </w:rPr>
              <w:t>168,5</w:t>
            </w:r>
          </w:p>
        </w:tc>
        <w:tc>
          <w:tcPr>
            <w:tcW w:w="1559" w:type="dxa"/>
          </w:tcPr>
          <w:p w:rsidR="00EC1CE9" w:rsidRPr="00EC1CE9" w:rsidRDefault="00EC1CE9" w:rsidP="00EC1CE9">
            <w:pPr>
              <w:jc w:val="right"/>
              <w:rPr>
                <w:color w:val="000000" w:themeColor="text1"/>
                <w:lang w:val="uk-UA"/>
              </w:rPr>
            </w:pPr>
            <w:r w:rsidRPr="00EC1CE9">
              <w:rPr>
                <w:color w:val="000000" w:themeColor="text1"/>
                <w:lang w:val="uk-UA"/>
              </w:rPr>
              <w:t>0</w:t>
            </w:r>
          </w:p>
        </w:tc>
        <w:tc>
          <w:tcPr>
            <w:tcW w:w="1549" w:type="dxa"/>
          </w:tcPr>
          <w:p w:rsidR="00EC1CE9" w:rsidRPr="00EC1CE9" w:rsidRDefault="00EC1CE9" w:rsidP="00EC1CE9">
            <w:pPr>
              <w:jc w:val="right"/>
              <w:rPr>
                <w:color w:val="000000" w:themeColor="text1"/>
                <w:lang w:val="uk-UA"/>
              </w:rPr>
            </w:pPr>
            <w:r w:rsidRPr="00EC1CE9">
              <w:rPr>
                <w:color w:val="000000" w:themeColor="text1"/>
                <w:lang w:val="uk-UA"/>
              </w:rPr>
              <w:t>212,5</w:t>
            </w:r>
          </w:p>
        </w:tc>
        <w:tc>
          <w:tcPr>
            <w:tcW w:w="1569" w:type="dxa"/>
          </w:tcPr>
          <w:p w:rsidR="00EC1CE9" w:rsidRPr="00EC1CE9" w:rsidRDefault="00EC1CE9" w:rsidP="00EC1CE9">
            <w:pPr>
              <w:jc w:val="right"/>
              <w:rPr>
                <w:color w:val="000000" w:themeColor="text1"/>
                <w:lang w:val="uk-UA"/>
              </w:rPr>
            </w:pPr>
            <w:r w:rsidRPr="00EC1CE9">
              <w:rPr>
                <w:color w:val="000000" w:themeColor="text1"/>
                <w:lang w:val="uk-UA"/>
              </w:rPr>
              <w:t>0</w:t>
            </w:r>
          </w:p>
        </w:tc>
        <w:tc>
          <w:tcPr>
            <w:tcW w:w="1371" w:type="dxa"/>
          </w:tcPr>
          <w:p w:rsidR="00EC1CE9" w:rsidRPr="00EC1CE9" w:rsidRDefault="00EC1CE9" w:rsidP="00EC1CE9">
            <w:pPr>
              <w:rPr>
                <w:color w:val="000000" w:themeColor="text1"/>
                <w:lang w:val="uk-UA"/>
              </w:rPr>
            </w:pPr>
            <w:r w:rsidRPr="00EC1CE9">
              <w:rPr>
                <w:color w:val="000000" w:themeColor="text1"/>
                <w:lang w:val="uk-UA"/>
              </w:rPr>
              <w:t xml:space="preserve">        206,2</w:t>
            </w:r>
          </w:p>
        </w:tc>
        <w:tc>
          <w:tcPr>
            <w:tcW w:w="1401" w:type="dxa"/>
          </w:tcPr>
          <w:p w:rsidR="00EC1CE9" w:rsidRPr="00EC1CE9" w:rsidRDefault="00EC1CE9" w:rsidP="00EC1CE9">
            <w:pPr>
              <w:jc w:val="right"/>
              <w:rPr>
                <w:color w:val="000000" w:themeColor="text1"/>
                <w:lang w:val="uk-UA"/>
              </w:rPr>
            </w:pPr>
            <w:r w:rsidRPr="00EC1CE9">
              <w:rPr>
                <w:color w:val="000000" w:themeColor="text1"/>
                <w:lang w:val="uk-UA"/>
              </w:rPr>
              <w:t>0</w:t>
            </w:r>
          </w:p>
        </w:tc>
      </w:tr>
      <w:tr w:rsidR="00EC1CE9" w:rsidRPr="00EC1CE9" w:rsidTr="00821729">
        <w:trPr>
          <w:trHeight w:val="130"/>
        </w:trPr>
        <w:tc>
          <w:tcPr>
            <w:tcW w:w="959" w:type="dxa"/>
          </w:tcPr>
          <w:p w:rsidR="00EC1CE9" w:rsidRPr="00EC1CE9" w:rsidRDefault="00EC1CE9" w:rsidP="00EC1CE9">
            <w:pPr>
              <w:jc w:val="both"/>
              <w:rPr>
                <w:color w:val="000000" w:themeColor="text1"/>
                <w:lang w:val="uk-UA"/>
              </w:rPr>
            </w:pPr>
            <w:r w:rsidRPr="00EC1CE9">
              <w:rPr>
                <w:color w:val="000000" w:themeColor="text1"/>
                <w:lang w:val="uk-UA"/>
              </w:rPr>
              <w:t>2210</w:t>
            </w:r>
          </w:p>
        </w:tc>
        <w:tc>
          <w:tcPr>
            <w:tcW w:w="1276" w:type="dxa"/>
          </w:tcPr>
          <w:p w:rsidR="00EC1CE9" w:rsidRPr="00EC1CE9" w:rsidRDefault="00EC1CE9" w:rsidP="00EC1CE9">
            <w:pPr>
              <w:jc w:val="right"/>
              <w:rPr>
                <w:color w:val="000000" w:themeColor="text1"/>
                <w:lang w:val="uk-UA"/>
              </w:rPr>
            </w:pPr>
            <w:r w:rsidRPr="00EC1CE9">
              <w:rPr>
                <w:color w:val="000000" w:themeColor="text1"/>
                <w:lang w:val="uk-UA"/>
              </w:rPr>
              <w:t>17,7</w:t>
            </w:r>
          </w:p>
        </w:tc>
        <w:tc>
          <w:tcPr>
            <w:tcW w:w="1559" w:type="dxa"/>
          </w:tcPr>
          <w:p w:rsidR="00EC1CE9" w:rsidRPr="00EC1CE9" w:rsidRDefault="00EC1CE9" w:rsidP="00EC1CE9">
            <w:pPr>
              <w:jc w:val="right"/>
              <w:rPr>
                <w:color w:val="000000" w:themeColor="text1"/>
                <w:lang w:val="uk-UA"/>
              </w:rPr>
            </w:pPr>
            <w:r w:rsidRPr="00EC1CE9">
              <w:rPr>
                <w:color w:val="000000" w:themeColor="text1"/>
                <w:lang w:val="uk-UA"/>
              </w:rPr>
              <w:t>0</w:t>
            </w:r>
          </w:p>
        </w:tc>
        <w:tc>
          <w:tcPr>
            <w:tcW w:w="1549" w:type="dxa"/>
          </w:tcPr>
          <w:p w:rsidR="00EC1CE9" w:rsidRPr="00EC1CE9" w:rsidRDefault="00EC1CE9" w:rsidP="00EC1CE9">
            <w:pPr>
              <w:jc w:val="right"/>
              <w:rPr>
                <w:color w:val="000000" w:themeColor="text1"/>
                <w:lang w:val="uk-UA"/>
              </w:rPr>
            </w:pPr>
            <w:r w:rsidRPr="00EC1CE9">
              <w:rPr>
                <w:color w:val="000000" w:themeColor="text1"/>
                <w:lang w:val="uk-UA"/>
              </w:rPr>
              <w:t>16,2</w:t>
            </w:r>
          </w:p>
        </w:tc>
        <w:tc>
          <w:tcPr>
            <w:tcW w:w="1569" w:type="dxa"/>
          </w:tcPr>
          <w:p w:rsidR="00EC1CE9" w:rsidRPr="00EC1CE9" w:rsidRDefault="00EC1CE9" w:rsidP="00EC1CE9">
            <w:pPr>
              <w:jc w:val="right"/>
              <w:rPr>
                <w:color w:val="000000" w:themeColor="text1"/>
                <w:lang w:val="uk-UA"/>
              </w:rPr>
            </w:pPr>
            <w:r w:rsidRPr="00EC1CE9">
              <w:rPr>
                <w:color w:val="000000" w:themeColor="text1"/>
                <w:lang w:val="uk-UA"/>
              </w:rPr>
              <w:t>0</w:t>
            </w:r>
          </w:p>
        </w:tc>
        <w:tc>
          <w:tcPr>
            <w:tcW w:w="1371" w:type="dxa"/>
          </w:tcPr>
          <w:p w:rsidR="00EC1CE9" w:rsidRPr="00EC1CE9" w:rsidRDefault="00EC1CE9" w:rsidP="00EC1CE9">
            <w:pPr>
              <w:jc w:val="right"/>
              <w:rPr>
                <w:color w:val="000000" w:themeColor="text1"/>
                <w:lang w:val="uk-UA"/>
              </w:rPr>
            </w:pPr>
            <w:r w:rsidRPr="00EC1CE9">
              <w:rPr>
                <w:color w:val="000000" w:themeColor="text1"/>
                <w:lang w:val="uk-UA"/>
              </w:rPr>
              <w:t>15,7</w:t>
            </w:r>
          </w:p>
        </w:tc>
        <w:tc>
          <w:tcPr>
            <w:tcW w:w="1401" w:type="dxa"/>
          </w:tcPr>
          <w:p w:rsidR="00EC1CE9" w:rsidRPr="00EC1CE9" w:rsidRDefault="00EC1CE9" w:rsidP="00EC1CE9">
            <w:pPr>
              <w:jc w:val="right"/>
              <w:rPr>
                <w:color w:val="000000" w:themeColor="text1"/>
                <w:lang w:val="uk-UA"/>
              </w:rPr>
            </w:pPr>
            <w:r w:rsidRPr="00EC1CE9">
              <w:rPr>
                <w:color w:val="000000" w:themeColor="text1"/>
                <w:lang w:val="uk-UA"/>
              </w:rPr>
              <w:t>0</w:t>
            </w:r>
          </w:p>
        </w:tc>
      </w:tr>
      <w:tr w:rsidR="00EC1CE9" w:rsidRPr="00EC1CE9" w:rsidTr="00821729">
        <w:trPr>
          <w:trHeight w:val="130"/>
        </w:trPr>
        <w:tc>
          <w:tcPr>
            <w:tcW w:w="959" w:type="dxa"/>
          </w:tcPr>
          <w:p w:rsidR="00EC1CE9" w:rsidRPr="00EC1CE9" w:rsidRDefault="00EC1CE9" w:rsidP="00EC1CE9">
            <w:pPr>
              <w:jc w:val="both"/>
              <w:rPr>
                <w:color w:val="000000" w:themeColor="text1"/>
                <w:lang w:val="uk-UA"/>
              </w:rPr>
            </w:pPr>
            <w:r w:rsidRPr="00EC1CE9">
              <w:rPr>
                <w:color w:val="000000" w:themeColor="text1"/>
                <w:lang w:val="uk-UA"/>
              </w:rPr>
              <w:t>2240</w:t>
            </w:r>
          </w:p>
        </w:tc>
        <w:tc>
          <w:tcPr>
            <w:tcW w:w="1276" w:type="dxa"/>
          </w:tcPr>
          <w:p w:rsidR="00EC1CE9" w:rsidRPr="00EC1CE9" w:rsidRDefault="00EC1CE9" w:rsidP="00EC1CE9">
            <w:pPr>
              <w:jc w:val="right"/>
              <w:rPr>
                <w:color w:val="000000" w:themeColor="text1"/>
                <w:lang w:val="uk-UA"/>
              </w:rPr>
            </w:pPr>
            <w:r w:rsidRPr="00EC1CE9">
              <w:rPr>
                <w:color w:val="000000" w:themeColor="text1"/>
                <w:lang w:val="uk-UA"/>
              </w:rPr>
              <w:t>8,7</w:t>
            </w:r>
          </w:p>
        </w:tc>
        <w:tc>
          <w:tcPr>
            <w:tcW w:w="1559" w:type="dxa"/>
          </w:tcPr>
          <w:p w:rsidR="00EC1CE9" w:rsidRPr="00EC1CE9" w:rsidRDefault="00EC1CE9" w:rsidP="00EC1CE9">
            <w:pPr>
              <w:jc w:val="right"/>
              <w:rPr>
                <w:color w:val="000000" w:themeColor="text1"/>
                <w:lang w:val="uk-UA"/>
              </w:rPr>
            </w:pPr>
            <w:r w:rsidRPr="00EC1CE9">
              <w:rPr>
                <w:color w:val="000000" w:themeColor="text1"/>
                <w:lang w:val="uk-UA"/>
              </w:rPr>
              <w:t>0</w:t>
            </w:r>
          </w:p>
        </w:tc>
        <w:tc>
          <w:tcPr>
            <w:tcW w:w="1549" w:type="dxa"/>
          </w:tcPr>
          <w:p w:rsidR="00EC1CE9" w:rsidRPr="00EC1CE9" w:rsidRDefault="00EC1CE9" w:rsidP="00EC1CE9">
            <w:pPr>
              <w:jc w:val="right"/>
              <w:rPr>
                <w:color w:val="000000" w:themeColor="text1"/>
                <w:lang w:val="uk-UA"/>
              </w:rPr>
            </w:pPr>
            <w:r w:rsidRPr="00EC1CE9">
              <w:rPr>
                <w:color w:val="000000" w:themeColor="text1"/>
                <w:lang w:val="uk-UA"/>
              </w:rPr>
              <w:t>8,4</w:t>
            </w:r>
          </w:p>
        </w:tc>
        <w:tc>
          <w:tcPr>
            <w:tcW w:w="1569" w:type="dxa"/>
          </w:tcPr>
          <w:p w:rsidR="00EC1CE9" w:rsidRPr="00EC1CE9" w:rsidRDefault="00EC1CE9" w:rsidP="00EC1CE9">
            <w:pPr>
              <w:jc w:val="right"/>
              <w:rPr>
                <w:color w:val="000000" w:themeColor="text1"/>
                <w:lang w:val="uk-UA"/>
              </w:rPr>
            </w:pPr>
            <w:r w:rsidRPr="00EC1CE9">
              <w:rPr>
                <w:color w:val="000000" w:themeColor="text1"/>
                <w:lang w:val="uk-UA"/>
              </w:rPr>
              <w:t>0</w:t>
            </w:r>
          </w:p>
        </w:tc>
        <w:tc>
          <w:tcPr>
            <w:tcW w:w="1371" w:type="dxa"/>
          </w:tcPr>
          <w:p w:rsidR="00EC1CE9" w:rsidRPr="00EC1CE9" w:rsidRDefault="00EC1CE9" w:rsidP="00EC1CE9">
            <w:pPr>
              <w:jc w:val="right"/>
              <w:rPr>
                <w:color w:val="000000" w:themeColor="text1"/>
                <w:lang w:val="uk-UA"/>
              </w:rPr>
            </w:pPr>
            <w:r w:rsidRPr="00EC1CE9">
              <w:rPr>
                <w:color w:val="000000" w:themeColor="text1"/>
                <w:lang w:val="uk-UA"/>
              </w:rPr>
              <w:t>6,6</w:t>
            </w:r>
          </w:p>
        </w:tc>
        <w:tc>
          <w:tcPr>
            <w:tcW w:w="1401" w:type="dxa"/>
          </w:tcPr>
          <w:p w:rsidR="00EC1CE9" w:rsidRPr="00EC1CE9" w:rsidRDefault="00EC1CE9" w:rsidP="00EC1CE9">
            <w:pPr>
              <w:jc w:val="right"/>
              <w:rPr>
                <w:color w:val="000000" w:themeColor="text1"/>
                <w:lang w:val="uk-UA"/>
              </w:rPr>
            </w:pPr>
            <w:r w:rsidRPr="00EC1CE9">
              <w:rPr>
                <w:color w:val="000000" w:themeColor="text1"/>
                <w:lang w:val="uk-UA"/>
              </w:rPr>
              <w:t>0</w:t>
            </w:r>
          </w:p>
        </w:tc>
      </w:tr>
      <w:tr w:rsidR="00EC1CE9" w:rsidRPr="00EC1CE9" w:rsidTr="00821729">
        <w:trPr>
          <w:trHeight w:val="130"/>
        </w:trPr>
        <w:tc>
          <w:tcPr>
            <w:tcW w:w="959" w:type="dxa"/>
          </w:tcPr>
          <w:p w:rsidR="00EC1CE9" w:rsidRPr="00EC1CE9" w:rsidRDefault="00EC1CE9" w:rsidP="00EC1CE9">
            <w:pPr>
              <w:jc w:val="both"/>
              <w:rPr>
                <w:color w:val="000000" w:themeColor="text1"/>
                <w:lang w:val="uk-UA"/>
              </w:rPr>
            </w:pPr>
            <w:r w:rsidRPr="00EC1CE9">
              <w:rPr>
                <w:color w:val="000000" w:themeColor="text1"/>
                <w:lang w:val="uk-UA"/>
              </w:rPr>
              <w:t>2250</w:t>
            </w:r>
          </w:p>
        </w:tc>
        <w:tc>
          <w:tcPr>
            <w:tcW w:w="1276" w:type="dxa"/>
          </w:tcPr>
          <w:p w:rsidR="00EC1CE9" w:rsidRPr="00EC1CE9" w:rsidRDefault="00EC1CE9" w:rsidP="00EC1CE9">
            <w:pPr>
              <w:jc w:val="right"/>
              <w:rPr>
                <w:color w:val="000000" w:themeColor="text1"/>
                <w:lang w:val="uk-UA"/>
              </w:rPr>
            </w:pPr>
            <w:r w:rsidRPr="00EC1CE9">
              <w:rPr>
                <w:color w:val="000000" w:themeColor="text1"/>
                <w:lang w:val="uk-UA"/>
              </w:rPr>
              <w:t>0,6</w:t>
            </w:r>
          </w:p>
        </w:tc>
        <w:tc>
          <w:tcPr>
            <w:tcW w:w="1559" w:type="dxa"/>
          </w:tcPr>
          <w:p w:rsidR="00EC1CE9" w:rsidRPr="00EC1CE9" w:rsidRDefault="00EC1CE9" w:rsidP="00EC1CE9">
            <w:pPr>
              <w:jc w:val="right"/>
              <w:rPr>
                <w:color w:val="000000" w:themeColor="text1"/>
                <w:lang w:val="uk-UA"/>
              </w:rPr>
            </w:pPr>
            <w:r w:rsidRPr="00EC1CE9">
              <w:rPr>
                <w:color w:val="000000" w:themeColor="text1"/>
                <w:lang w:val="uk-UA"/>
              </w:rPr>
              <w:t>0</w:t>
            </w:r>
          </w:p>
        </w:tc>
        <w:tc>
          <w:tcPr>
            <w:tcW w:w="1549" w:type="dxa"/>
          </w:tcPr>
          <w:p w:rsidR="00EC1CE9" w:rsidRPr="00EC1CE9" w:rsidRDefault="00EC1CE9" w:rsidP="00EC1CE9">
            <w:pPr>
              <w:jc w:val="right"/>
              <w:rPr>
                <w:color w:val="000000" w:themeColor="text1"/>
                <w:lang w:val="uk-UA"/>
              </w:rPr>
            </w:pPr>
            <w:r w:rsidRPr="00EC1CE9">
              <w:rPr>
                <w:color w:val="000000" w:themeColor="text1"/>
                <w:lang w:val="uk-UA"/>
              </w:rPr>
              <w:t>2,4</w:t>
            </w:r>
          </w:p>
        </w:tc>
        <w:tc>
          <w:tcPr>
            <w:tcW w:w="1569" w:type="dxa"/>
          </w:tcPr>
          <w:p w:rsidR="00EC1CE9" w:rsidRPr="00EC1CE9" w:rsidRDefault="00EC1CE9" w:rsidP="00EC1CE9">
            <w:pPr>
              <w:jc w:val="right"/>
              <w:rPr>
                <w:color w:val="000000" w:themeColor="text1"/>
                <w:lang w:val="uk-UA"/>
              </w:rPr>
            </w:pPr>
            <w:r w:rsidRPr="00EC1CE9">
              <w:rPr>
                <w:color w:val="000000" w:themeColor="text1"/>
                <w:lang w:val="uk-UA"/>
              </w:rPr>
              <w:t>0</w:t>
            </w:r>
          </w:p>
        </w:tc>
        <w:tc>
          <w:tcPr>
            <w:tcW w:w="1371" w:type="dxa"/>
          </w:tcPr>
          <w:p w:rsidR="00EC1CE9" w:rsidRPr="00EC1CE9" w:rsidRDefault="00EC1CE9" w:rsidP="00EC1CE9">
            <w:pPr>
              <w:jc w:val="right"/>
              <w:rPr>
                <w:color w:val="000000" w:themeColor="text1"/>
                <w:lang w:val="uk-UA"/>
              </w:rPr>
            </w:pPr>
            <w:r w:rsidRPr="00EC1CE9">
              <w:rPr>
                <w:color w:val="000000" w:themeColor="text1"/>
                <w:lang w:val="uk-UA"/>
              </w:rPr>
              <w:t>2,4</w:t>
            </w:r>
          </w:p>
        </w:tc>
        <w:tc>
          <w:tcPr>
            <w:tcW w:w="1401" w:type="dxa"/>
          </w:tcPr>
          <w:p w:rsidR="00EC1CE9" w:rsidRPr="00EC1CE9" w:rsidRDefault="00EC1CE9" w:rsidP="00EC1CE9">
            <w:pPr>
              <w:jc w:val="right"/>
              <w:rPr>
                <w:color w:val="000000" w:themeColor="text1"/>
                <w:lang w:val="uk-UA"/>
              </w:rPr>
            </w:pPr>
            <w:r w:rsidRPr="00EC1CE9">
              <w:rPr>
                <w:color w:val="000000" w:themeColor="text1"/>
                <w:lang w:val="uk-UA"/>
              </w:rPr>
              <w:t>0</w:t>
            </w:r>
          </w:p>
        </w:tc>
      </w:tr>
      <w:tr w:rsidR="00EC1CE9" w:rsidRPr="00EC1CE9" w:rsidTr="00821729">
        <w:trPr>
          <w:trHeight w:val="130"/>
        </w:trPr>
        <w:tc>
          <w:tcPr>
            <w:tcW w:w="959" w:type="dxa"/>
          </w:tcPr>
          <w:p w:rsidR="00EC1CE9" w:rsidRPr="00EC1CE9" w:rsidRDefault="00EC1CE9" w:rsidP="00EC1CE9">
            <w:pPr>
              <w:jc w:val="both"/>
              <w:rPr>
                <w:color w:val="000000" w:themeColor="text1"/>
                <w:lang w:val="uk-UA"/>
              </w:rPr>
            </w:pPr>
            <w:r w:rsidRPr="00EC1CE9">
              <w:rPr>
                <w:color w:val="000000" w:themeColor="text1"/>
                <w:lang w:val="uk-UA"/>
              </w:rPr>
              <w:t>2270</w:t>
            </w:r>
          </w:p>
        </w:tc>
        <w:tc>
          <w:tcPr>
            <w:tcW w:w="1276" w:type="dxa"/>
          </w:tcPr>
          <w:p w:rsidR="00EC1CE9" w:rsidRPr="00EC1CE9" w:rsidRDefault="00EC1CE9" w:rsidP="00EC1CE9">
            <w:pPr>
              <w:jc w:val="right"/>
              <w:rPr>
                <w:color w:val="000000" w:themeColor="text1"/>
                <w:lang w:val="uk-UA"/>
              </w:rPr>
            </w:pPr>
            <w:r w:rsidRPr="00EC1CE9">
              <w:rPr>
                <w:color w:val="000000" w:themeColor="text1"/>
                <w:lang w:val="uk-UA"/>
              </w:rPr>
              <w:t>25,8</w:t>
            </w:r>
          </w:p>
        </w:tc>
        <w:tc>
          <w:tcPr>
            <w:tcW w:w="1559" w:type="dxa"/>
          </w:tcPr>
          <w:p w:rsidR="00EC1CE9" w:rsidRPr="00EC1CE9" w:rsidRDefault="00EC1CE9" w:rsidP="00EC1CE9">
            <w:pPr>
              <w:jc w:val="right"/>
              <w:rPr>
                <w:color w:val="000000" w:themeColor="text1"/>
                <w:lang w:val="uk-UA"/>
              </w:rPr>
            </w:pPr>
            <w:r w:rsidRPr="00EC1CE9">
              <w:rPr>
                <w:color w:val="000000" w:themeColor="text1"/>
                <w:lang w:val="uk-UA"/>
              </w:rPr>
              <w:t>0</w:t>
            </w:r>
          </w:p>
        </w:tc>
        <w:tc>
          <w:tcPr>
            <w:tcW w:w="1549" w:type="dxa"/>
          </w:tcPr>
          <w:p w:rsidR="00EC1CE9" w:rsidRPr="00EC1CE9" w:rsidRDefault="00EC1CE9" w:rsidP="00EC1CE9">
            <w:pPr>
              <w:jc w:val="right"/>
              <w:rPr>
                <w:color w:val="000000" w:themeColor="text1"/>
                <w:lang w:val="uk-UA"/>
              </w:rPr>
            </w:pPr>
            <w:r w:rsidRPr="00EC1CE9">
              <w:rPr>
                <w:color w:val="000000" w:themeColor="text1"/>
                <w:lang w:val="uk-UA"/>
              </w:rPr>
              <w:t>25,8</w:t>
            </w:r>
          </w:p>
        </w:tc>
        <w:tc>
          <w:tcPr>
            <w:tcW w:w="1569" w:type="dxa"/>
          </w:tcPr>
          <w:p w:rsidR="00EC1CE9" w:rsidRPr="00EC1CE9" w:rsidRDefault="00EC1CE9" w:rsidP="00EC1CE9">
            <w:pPr>
              <w:jc w:val="right"/>
              <w:rPr>
                <w:color w:val="000000" w:themeColor="text1"/>
                <w:lang w:val="uk-UA"/>
              </w:rPr>
            </w:pPr>
            <w:r w:rsidRPr="00EC1CE9">
              <w:rPr>
                <w:color w:val="000000" w:themeColor="text1"/>
                <w:lang w:val="uk-UA"/>
              </w:rPr>
              <w:t>0</w:t>
            </w:r>
          </w:p>
        </w:tc>
        <w:tc>
          <w:tcPr>
            <w:tcW w:w="1371" w:type="dxa"/>
          </w:tcPr>
          <w:p w:rsidR="00EC1CE9" w:rsidRPr="00EC1CE9" w:rsidRDefault="00EC1CE9" w:rsidP="00EC1CE9">
            <w:pPr>
              <w:jc w:val="right"/>
              <w:rPr>
                <w:color w:val="000000" w:themeColor="text1"/>
                <w:lang w:val="uk-UA"/>
              </w:rPr>
            </w:pPr>
            <w:r w:rsidRPr="00EC1CE9">
              <w:rPr>
                <w:color w:val="000000" w:themeColor="text1"/>
                <w:lang w:val="uk-UA"/>
              </w:rPr>
              <w:t>22,2</w:t>
            </w:r>
          </w:p>
        </w:tc>
        <w:tc>
          <w:tcPr>
            <w:tcW w:w="1401" w:type="dxa"/>
          </w:tcPr>
          <w:p w:rsidR="00EC1CE9" w:rsidRPr="00EC1CE9" w:rsidRDefault="00EC1CE9" w:rsidP="00EC1CE9">
            <w:pPr>
              <w:jc w:val="right"/>
              <w:rPr>
                <w:color w:val="000000" w:themeColor="text1"/>
                <w:lang w:val="uk-UA"/>
              </w:rPr>
            </w:pPr>
            <w:r w:rsidRPr="00EC1CE9">
              <w:rPr>
                <w:color w:val="000000" w:themeColor="text1"/>
                <w:lang w:val="uk-UA"/>
              </w:rPr>
              <w:t>0</w:t>
            </w:r>
          </w:p>
        </w:tc>
      </w:tr>
      <w:tr w:rsidR="00EC1CE9" w:rsidRPr="00EC1CE9" w:rsidTr="00821729">
        <w:trPr>
          <w:trHeight w:val="367"/>
        </w:trPr>
        <w:tc>
          <w:tcPr>
            <w:tcW w:w="959" w:type="dxa"/>
          </w:tcPr>
          <w:p w:rsidR="00EC1CE9" w:rsidRPr="00EC1CE9" w:rsidRDefault="00EC1CE9" w:rsidP="00EC1CE9">
            <w:pPr>
              <w:jc w:val="both"/>
              <w:rPr>
                <w:color w:val="000000" w:themeColor="text1"/>
                <w:lang w:val="uk-UA"/>
              </w:rPr>
            </w:pPr>
            <w:r w:rsidRPr="00EC1CE9">
              <w:rPr>
                <w:color w:val="000000" w:themeColor="text1"/>
                <w:lang w:val="uk-UA"/>
              </w:rPr>
              <w:t>2800</w:t>
            </w:r>
          </w:p>
        </w:tc>
        <w:tc>
          <w:tcPr>
            <w:tcW w:w="1276" w:type="dxa"/>
          </w:tcPr>
          <w:p w:rsidR="00EC1CE9" w:rsidRPr="00EC1CE9" w:rsidRDefault="00EC1CE9" w:rsidP="00EC1CE9">
            <w:pPr>
              <w:jc w:val="right"/>
              <w:rPr>
                <w:color w:val="000000" w:themeColor="text1"/>
                <w:lang w:val="uk-UA"/>
              </w:rPr>
            </w:pPr>
            <w:r w:rsidRPr="00EC1CE9">
              <w:rPr>
                <w:color w:val="000000" w:themeColor="text1"/>
                <w:lang w:val="uk-UA"/>
              </w:rPr>
              <w:t>0,2</w:t>
            </w:r>
          </w:p>
        </w:tc>
        <w:tc>
          <w:tcPr>
            <w:tcW w:w="1559" w:type="dxa"/>
          </w:tcPr>
          <w:p w:rsidR="00EC1CE9" w:rsidRPr="00EC1CE9" w:rsidRDefault="00EC1CE9" w:rsidP="00EC1CE9">
            <w:pPr>
              <w:jc w:val="right"/>
              <w:rPr>
                <w:color w:val="000000" w:themeColor="text1"/>
                <w:lang w:val="uk-UA"/>
              </w:rPr>
            </w:pPr>
            <w:r w:rsidRPr="00EC1CE9">
              <w:rPr>
                <w:color w:val="000000" w:themeColor="text1"/>
                <w:lang w:val="uk-UA"/>
              </w:rPr>
              <w:t>0</w:t>
            </w:r>
          </w:p>
        </w:tc>
        <w:tc>
          <w:tcPr>
            <w:tcW w:w="1549" w:type="dxa"/>
          </w:tcPr>
          <w:p w:rsidR="00EC1CE9" w:rsidRPr="00EC1CE9" w:rsidRDefault="00EC1CE9" w:rsidP="00EC1CE9">
            <w:pPr>
              <w:jc w:val="right"/>
              <w:rPr>
                <w:color w:val="000000" w:themeColor="text1"/>
                <w:lang w:val="uk-UA"/>
              </w:rPr>
            </w:pPr>
            <w:r w:rsidRPr="00EC1CE9">
              <w:rPr>
                <w:color w:val="000000" w:themeColor="text1"/>
                <w:lang w:val="uk-UA"/>
              </w:rPr>
              <w:t>0,2</w:t>
            </w:r>
          </w:p>
        </w:tc>
        <w:tc>
          <w:tcPr>
            <w:tcW w:w="1569" w:type="dxa"/>
          </w:tcPr>
          <w:p w:rsidR="00EC1CE9" w:rsidRPr="00EC1CE9" w:rsidRDefault="00EC1CE9" w:rsidP="00EC1CE9">
            <w:pPr>
              <w:jc w:val="right"/>
              <w:rPr>
                <w:color w:val="000000" w:themeColor="text1"/>
                <w:lang w:val="uk-UA"/>
              </w:rPr>
            </w:pPr>
            <w:r w:rsidRPr="00EC1CE9">
              <w:rPr>
                <w:color w:val="000000" w:themeColor="text1"/>
                <w:lang w:val="uk-UA"/>
              </w:rPr>
              <w:t>0</w:t>
            </w:r>
          </w:p>
        </w:tc>
        <w:tc>
          <w:tcPr>
            <w:tcW w:w="1371" w:type="dxa"/>
          </w:tcPr>
          <w:p w:rsidR="00EC1CE9" w:rsidRPr="00EC1CE9" w:rsidRDefault="00EC1CE9" w:rsidP="00EC1CE9">
            <w:pPr>
              <w:jc w:val="right"/>
              <w:rPr>
                <w:color w:val="000000" w:themeColor="text1"/>
                <w:lang w:val="uk-UA"/>
              </w:rPr>
            </w:pPr>
            <w:r w:rsidRPr="00EC1CE9">
              <w:rPr>
                <w:color w:val="000000" w:themeColor="text1"/>
                <w:lang w:val="uk-UA"/>
              </w:rPr>
              <w:t>0,1</w:t>
            </w:r>
          </w:p>
        </w:tc>
        <w:tc>
          <w:tcPr>
            <w:tcW w:w="1401" w:type="dxa"/>
          </w:tcPr>
          <w:p w:rsidR="00EC1CE9" w:rsidRPr="00EC1CE9" w:rsidRDefault="00EC1CE9" w:rsidP="00EC1CE9">
            <w:pPr>
              <w:jc w:val="right"/>
              <w:rPr>
                <w:color w:val="000000" w:themeColor="text1"/>
                <w:lang w:val="uk-UA"/>
              </w:rPr>
            </w:pPr>
            <w:r w:rsidRPr="00EC1CE9">
              <w:rPr>
                <w:color w:val="000000" w:themeColor="text1"/>
                <w:lang w:val="uk-UA"/>
              </w:rPr>
              <w:t>0</w:t>
            </w:r>
          </w:p>
        </w:tc>
      </w:tr>
      <w:tr w:rsidR="00EC1CE9" w:rsidRPr="00EC1CE9" w:rsidTr="00821729">
        <w:trPr>
          <w:trHeight w:val="130"/>
        </w:trPr>
        <w:tc>
          <w:tcPr>
            <w:tcW w:w="959" w:type="dxa"/>
          </w:tcPr>
          <w:p w:rsidR="00EC1CE9" w:rsidRPr="00EC1CE9" w:rsidRDefault="00EC1CE9" w:rsidP="00EC1CE9">
            <w:pPr>
              <w:jc w:val="both"/>
              <w:rPr>
                <w:b/>
                <w:color w:val="000000" w:themeColor="text1"/>
                <w:lang w:val="uk-UA"/>
              </w:rPr>
            </w:pPr>
            <w:r w:rsidRPr="00EC1CE9">
              <w:rPr>
                <w:b/>
                <w:color w:val="000000" w:themeColor="text1"/>
                <w:lang w:val="uk-UA"/>
              </w:rPr>
              <w:t>Разом</w:t>
            </w:r>
          </w:p>
        </w:tc>
        <w:tc>
          <w:tcPr>
            <w:tcW w:w="1276" w:type="dxa"/>
          </w:tcPr>
          <w:p w:rsidR="00EC1CE9" w:rsidRPr="00EC1CE9" w:rsidRDefault="00EC1CE9" w:rsidP="00EC1CE9">
            <w:pPr>
              <w:jc w:val="right"/>
              <w:rPr>
                <w:b/>
                <w:color w:val="000000" w:themeColor="text1"/>
                <w:lang w:val="uk-UA"/>
              </w:rPr>
            </w:pPr>
            <w:r w:rsidRPr="00EC1CE9">
              <w:rPr>
                <w:b/>
                <w:color w:val="000000" w:themeColor="text1"/>
                <w:lang w:val="uk-UA"/>
              </w:rPr>
              <w:t>987,4</w:t>
            </w:r>
          </w:p>
        </w:tc>
        <w:tc>
          <w:tcPr>
            <w:tcW w:w="1559" w:type="dxa"/>
          </w:tcPr>
          <w:p w:rsidR="00EC1CE9" w:rsidRPr="00EC1CE9" w:rsidRDefault="00EC1CE9" w:rsidP="00EC1CE9">
            <w:pPr>
              <w:jc w:val="right"/>
              <w:rPr>
                <w:b/>
                <w:color w:val="000000" w:themeColor="text1"/>
                <w:lang w:val="uk-UA"/>
              </w:rPr>
            </w:pPr>
            <w:r w:rsidRPr="00EC1CE9">
              <w:rPr>
                <w:b/>
                <w:color w:val="000000" w:themeColor="text1"/>
                <w:lang w:val="uk-UA"/>
              </w:rPr>
              <w:t>0</w:t>
            </w:r>
          </w:p>
        </w:tc>
        <w:tc>
          <w:tcPr>
            <w:tcW w:w="1549" w:type="dxa"/>
          </w:tcPr>
          <w:p w:rsidR="00EC1CE9" w:rsidRPr="00EC1CE9" w:rsidRDefault="00EC1CE9" w:rsidP="00EC1CE9">
            <w:pPr>
              <w:jc w:val="right"/>
              <w:rPr>
                <w:b/>
                <w:color w:val="000000" w:themeColor="text1"/>
                <w:lang w:val="uk-UA"/>
              </w:rPr>
            </w:pPr>
            <w:r w:rsidRPr="00EC1CE9">
              <w:rPr>
                <w:b/>
                <w:color w:val="000000" w:themeColor="text1"/>
                <w:lang w:val="uk-UA"/>
              </w:rPr>
              <w:t>1231,4</w:t>
            </w:r>
          </w:p>
        </w:tc>
        <w:tc>
          <w:tcPr>
            <w:tcW w:w="1569" w:type="dxa"/>
          </w:tcPr>
          <w:p w:rsidR="00EC1CE9" w:rsidRPr="00EC1CE9" w:rsidRDefault="00EC1CE9" w:rsidP="00EC1CE9">
            <w:pPr>
              <w:jc w:val="right"/>
              <w:rPr>
                <w:b/>
                <w:color w:val="000000" w:themeColor="text1"/>
                <w:lang w:val="uk-UA"/>
              </w:rPr>
            </w:pPr>
            <w:r w:rsidRPr="00EC1CE9">
              <w:rPr>
                <w:b/>
                <w:color w:val="000000" w:themeColor="text1"/>
                <w:lang w:val="uk-UA"/>
              </w:rPr>
              <w:t>0</w:t>
            </w:r>
          </w:p>
        </w:tc>
        <w:tc>
          <w:tcPr>
            <w:tcW w:w="1371" w:type="dxa"/>
          </w:tcPr>
          <w:p w:rsidR="00EC1CE9" w:rsidRPr="00EC1CE9" w:rsidRDefault="00EC1CE9" w:rsidP="00EC1CE9">
            <w:pPr>
              <w:jc w:val="right"/>
              <w:rPr>
                <w:b/>
                <w:color w:val="000000" w:themeColor="text1"/>
                <w:lang w:val="uk-UA"/>
              </w:rPr>
            </w:pPr>
            <w:r w:rsidRPr="00EC1CE9">
              <w:rPr>
                <w:b/>
                <w:color w:val="000000" w:themeColor="text1"/>
                <w:lang w:val="uk-UA"/>
              </w:rPr>
              <w:t>1190,4</w:t>
            </w:r>
          </w:p>
        </w:tc>
        <w:tc>
          <w:tcPr>
            <w:tcW w:w="1401" w:type="dxa"/>
          </w:tcPr>
          <w:p w:rsidR="00EC1CE9" w:rsidRPr="00EC1CE9" w:rsidRDefault="00EC1CE9" w:rsidP="00EC1CE9">
            <w:pPr>
              <w:jc w:val="right"/>
              <w:rPr>
                <w:b/>
                <w:color w:val="000000" w:themeColor="text1"/>
                <w:lang w:val="uk-UA"/>
              </w:rPr>
            </w:pPr>
            <w:r w:rsidRPr="00EC1CE9">
              <w:rPr>
                <w:b/>
                <w:color w:val="000000" w:themeColor="text1"/>
                <w:lang w:val="uk-UA"/>
              </w:rPr>
              <w:t>0</w:t>
            </w:r>
          </w:p>
        </w:tc>
      </w:tr>
    </w:tbl>
    <w:p w:rsidR="00EC1CE9" w:rsidRPr="00EC1CE9" w:rsidRDefault="00EC1CE9" w:rsidP="00EC1CE9">
      <w:pPr>
        <w:ind w:firstLine="708"/>
        <w:jc w:val="both"/>
        <w:rPr>
          <w:color w:val="000000" w:themeColor="text1"/>
          <w:sz w:val="28"/>
          <w:szCs w:val="28"/>
          <w:lang w:val="uk-UA"/>
        </w:rPr>
      </w:pPr>
      <w:r w:rsidRPr="00EC1CE9">
        <w:rPr>
          <w:color w:val="000000" w:themeColor="text1"/>
          <w:sz w:val="28"/>
          <w:szCs w:val="28"/>
          <w:lang w:val="uk-UA"/>
        </w:rPr>
        <w:t xml:space="preserve">Видатки за КЕКВ 2282 «Окремі заходи по реалізації державних (регіональних) програм, не віднесені до заходів розвитку» не передбаченоВидатки за КЕКВ 2730 «Інші виплати населенню» не передбачено. </w:t>
      </w:r>
    </w:p>
    <w:p w:rsidR="00EC1CE9" w:rsidRPr="00EC1CE9" w:rsidRDefault="00EC1CE9" w:rsidP="00EC1CE9">
      <w:pPr>
        <w:ind w:firstLine="709"/>
        <w:jc w:val="both"/>
        <w:rPr>
          <w:lang w:val="uk-UA"/>
        </w:rPr>
      </w:pPr>
      <w:r w:rsidRPr="00EC1CE9">
        <w:rPr>
          <w:sz w:val="28"/>
          <w:szCs w:val="28"/>
          <w:lang w:val="uk-UA"/>
        </w:rPr>
        <w:t>Кредиторська з</w:t>
      </w:r>
      <w:r w:rsidRPr="00EC1CE9">
        <w:rPr>
          <w:bCs/>
          <w:sz w:val="28"/>
          <w:szCs w:val="28"/>
          <w:lang w:val="uk-UA"/>
        </w:rPr>
        <w:t>аборгованістьза видатками станом на 01.01.2025 року відсутня.</w:t>
      </w:r>
    </w:p>
    <w:p w:rsidR="00EC1CE9" w:rsidRPr="00EC1CE9" w:rsidRDefault="00EC1CE9" w:rsidP="00EC1CE9">
      <w:pPr>
        <w:ind w:firstLine="709"/>
        <w:jc w:val="both"/>
        <w:rPr>
          <w:b/>
          <w:sz w:val="28"/>
          <w:szCs w:val="28"/>
          <w:lang w:val="uk-UA"/>
        </w:rPr>
      </w:pPr>
    </w:p>
    <w:p w:rsidR="00EC1CE9" w:rsidRPr="00EC1CE9" w:rsidRDefault="00EC1CE9" w:rsidP="00EC1CE9">
      <w:pPr>
        <w:ind w:firstLine="709"/>
        <w:jc w:val="both"/>
        <w:rPr>
          <w:sz w:val="28"/>
          <w:szCs w:val="28"/>
          <w:lang w:val="uk-UA"/>
        </w:rPr>
      </w:pPr>
      <w:r w:rsidRPr="00EC1CE9">
        <w:rPr>
          <w:b/>
          <w:sz w:val="28"/>
          <w:szCs w:val="28"/>
          <w:lang w:val="uk-UA"/>
        </w:rPr>
        <w:t xml:space="preserve">За КПКВКМБ 0810160 «Керівництво і управління у відповідній сфері у містах (місті Києві), селищах, селах, територіальних громадах» </w:t>
      </w:r>
      <w:r w:rsidRPr="00EC1CE9">
        <w:rPr>
          <w:sz w:val="28"/>
          <w:szCs w:val="28"/>
          <w:lang w:val="uk-UA"/>
        </w:rPr>
        <w:t>на утримання працівників управління праці та соціального захисту населення Хмільницької міської ради передбачені видатки з урахуванням змін в сумі 16517,6тис. грн, з них видатки загального фонду – 16481,6 тис. грн. Кошторисні призначення з урахуванням змін склали 16529,5 тис.  грн, з них видатки спеціального фонду – 47,9тис. грн. Касові видатки звітного періоду склали 16241,1 тис. грн, з них касові видатки загального фонду – 16196,2 тис. грн, касові видатки спеціального фонду – 44,9 тис. грн.</w:t>
      </w:r>
      <w:r w:rsidRPr="00EC1CE9">
        <w:rPr>
          <w:sz w:val="28"/>
          <w:szCs w:val="28"/>
          <w:lang w:val="uk-UA"/>
        </w:rPr>
        <w:tab/>
      </w:r>
      <w:r w:rsidRPr="00EC1CE9">
        <w:rPr>
          <w:sz w:val="28"/>
          <w:szCs w:val="28"/>
          <w:lang w:val="uk-UA"/>
        </w:rPr>
        <w:tab/>
      </w:r>
      <w:r w:rsidRPr="00EC1CE9">
        <w:rPr>
          <w:sz w:val="28"/>
          <w:szCs w:val="28"/>
          <w:lang w:val="uk-UA"/>
        </w:rPr>
        <w:tab/>
      </w:r>
      <w:r w:rsidRPr="00EC1CE9">
        <w:rPr>
          <w:sz w:val="28"/>
          <w:szCs w:val="28"/>
          <w:lang w:val="uk-UA"/>
        </w:rPr>
        <w:tab/>
      </w:r>
    </w:p>
    <w:p w:rsidR="00EC1CE9" w:rsidRPr="00EC1CE9" w:rsidRDefault="00EC1CE9" w:rsidP="00EC1CE9">
      <w:pPr>
        <w:ind w:firstLine="360"/>
        <w:jc w:val="both"/>
        <w:rPr>
          <w:color w:val="FF0000"/>
          <w:sz w:val="28"/>
          <w:szCs w:val="28"/>
          <w:lang w:val="uk-UA"/>
        </w:rPr>
      </w:pPr>
    </w:p>
    <w:p w:rsidR="00EC1CE9" w:rsidRPr="00EC1CE9" w:rsidRDefault="00EC1CE9" w:rsidP="00EC1CE9">
      <w:pPr>
        <w:ind w:left="6372" w:firstLine="708"/>
        <w:jc w:val="both"/>
        <w:rPr>
          <w:lang w:val="uk-UA"/>
        </w:rPr>
      </w:pPr>
      <w:r w:rsidRPr="00EC1CE9">
        <w:rPr>
          <w:lang w:val="uk-UA"/>
        </w:rPr>
        <w:t>тис. грн</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276"/>
        <w:gridCol w:w="1559"/>
        <w:gridCol w:w="1549"/>
        <w:gridCol w:w="1569"/>
        <w:gridCol w:w="1371"/>
        <w:gridCol w:w="1401"/>
      </w:tblGrid>
      <w:tr w:rsidR="00EC1CE9" w:rsidRPr="00EC1CE9" w:rsidTr="00821729">
        <w:trPr>
          <w:trHeight w:val="1037"/>
        </w:trPr>
        <w:tc>
          <w:tcPr>
            <w:tcW w:w="851" w:type="dxa"/>
            <w:vMerge w:val="restart"/>
          </w:tcPr>
          <w:p w:rsidR="00EC1CE9" w:rsidRPr="00EC1CE9" w:rsidRDefault="00EC1CE9" w:rsidP="00EC1CE9">
            <w:pPr>
              <w:jc w:val="center"/>
              <w:rPr>
                <w:sz w:val="22"/>
                <w:szCs w:val="22"/>
                <w:lang w:val="uk-UA"/>
              </w:rPr>
            </w:pPr>
            <w:r w:rsidRPr="00EC1CE9">
              <w:rPr>
                <w:sz w:val="22"/>
                <w:szCs w:val="22"/>
                <w:lang w:val="uk-UA"/>
              </w:rPr>
              <w:t>КЕКВ</w:t>
            </w:r>
          </w:p>
        </w:tc>
        <w:tc>
          <w:tcPr>
            <w:tcW w:w="2835" w:type="dxa"/>
            <w:gridSpan w:val="2"/>
          </w:tcPr>
          <w:p w:rsidR="00EC1CE9" w:rsidRPr="00EC1CE9" w:rsidRDefault="00EC1CE9" w:rsidP="00EC1CE9">
            <w:pPr>
              <w:jc w:val="center"/>
              <w:rPr>
                <w:sz w:val="22"/>
                <w:szCs w:val="22"/>
                <w:lang w:val="uk-UA"/>
              </w:rPr>
            </w:pPr>
            <w:r w:rsidRPr="00EC1CE9">
              <w:rPr>
                <w:sz w:val="22"/>
                <w:szCs w:val="22"/>
                <w:lang w:val="uk-UA"/>
              </w:rPr>
              <w:t xml:space="preserve">Передбачено по бюджету на 2024 рік </w:t>
            </w:r>
          </w:p>
        </w:tc>
        <w:tc>
          <w:tcPr>
            <w:tcW w:w="1549" w:type="dxa"/>
            <w:vMerge w:val="restart"/>
          </w:tcPr>
          <w:p w:rsidR="00EC1CE9" w:rsidRPr="00EC1CE9" w:rsidRDefault="00EC1CE9" w:rsidP="00EC1CE9">
            <w:pPr>
              <w:rPr>
                <w:sz w:val="22"/>
                <w:szCs w:val="22"/>
                <w:lang w:val="uk-UA"/>
              </w:rPr>
            </w:pPr>
            <w:r w:rsidRPr="00EC1CE9">
              <w:rPr>
                <w:sz w:val="22"/>
                <w:szCs w:val="22"/>
                <w:lang w:val="uk-UA"/>
              </w:rPr>
              <w:t xml:space="preserve">Затверджено розписом загального фонду  на 2024 рік з урахуванням  змін </w:t>
            </w:r>
          </w:p>
        </w:tc>
        <w:tc>
          <w:tcPr>
            <w:tcW w:w="1569" w:type="dxa"/>
            <w:vMerge w:val="restart"/>
          </w:tcPr>
          <w:p w:rsidR="00EC1CE9" w:rsidRPr="00EC1CE9" w:rsidRDefault="00EC1CE9" w:rsidP="00EC1CE9">
            <w:pPr>
              <w:rPr>
                <w:sz w:val="22"/>
                <w:szCs w:val="22"/>
                <w:lang w:val="uk-UA"/>
              </w:rPr>
            </w:pPr>
            <w:r w:rsidRPr="00EC1CE9">
              <w:rPr>
                <w:sz w:val="22"/>
                <w:szCs w:val="22"/>
                <w:lang w:val="uk-UA"/>
              </w:rPr>
              <w:t>Кошторисні призначення  спеціального фонду з урахуванням змін</w:t>
            </w:r>
          </w:p>
        </w:tc>
        <w:tc>
          <w:tcPr>
            <w:tcW w:w="2772" w:type="dxa"/>
            <w:gridSpan w:val="2"/>
            <w:vMerge w:val="restart"/>
          </w:tcPr>
          <w:p w:rsidR="00EC1CE9" w:rsidRPr="00EC1CE9" w:rsidRDefault="00EC1CE9" w:rsidP="00EC1CE9">
            <w:pPr>
              <w:rPr>
                <w:sz w:val="22"/>
                <w:szCs w:val="22"/>
                <w:lang w:val="uk-UA"/>
              </w:rPr>
            </w:pPr>
          </w:p>
          <w:p w:rsidR="00EC1CE9" w:rsidRPr="00EC1CE9" w:rsidRDefault="00EC1CE9" w:rsidP="00EC1CE9">
            <w:pPr>
              <w:rPr>
                <w:sz w:val="22"/>
                <w:szCs w:val="22"/>
                <w:lang w:val="uk-UA"/>
              </w:rPr>
            </w:pPr>
            <w:r w:rsidRPr="00EC1CE9">
              <w:rPr>
                <w:sz w:val="22"/>
                <w:szCs w:val="22"/>
                <w:lang w:val="uk-UA"/>
              </w:rPr>
              <w:t>Касові видатки звітного періоду</w:t>
            </w:r>
          </w:p>
        </w:tc>
      </w:tr>
      <w:tr w:rsidR="00EC1CE9" w:rsidRPr="00EC1CE9" w:rsidTr="00821729">
        <w:trPr>
          <w:trHeight w:val="281"/>
        </w:trPr>
        <w:tc>
          <w:tcPr>
            <w:tcW w:w="851" w:type="dxa"/>
            <w:vMerge/>
          </w:tcPr>
          <w:p w:rsidR="00EC1CE9" w:rsidRPr="00EC1CE9" w:rsidRDefault="00EC1CE9" w:rsidP="00EC1CE9">
            <w:pPr>
              <w:jc w:val="center"/>
              <w:rPr>
                <w:sz w:val="22"/>
                <w:szCs w:val="22"/>
                <w:lang w:val="uk-UA"/>
              </w:rPr>
            </w:pPr>
          </w:p>
        </w:tc>
        <w:tc>
          <w:tcPr>
            <w:tcW w:w="1276" w:type="dxa"/>
            <w:vMerge w:val="restart"/>
          </w:tcPr>
          <w:p w:rsidR="00EC1CE9" w:rsidRPr="00EC1CE9" w:rsidRDefault="00EC1CE9" w:rsidP="00EC1CE9">
            <w:pPr>
              <w:jc w:val="center"/>
              <w:rPr>
                <w:sz w:val="22"/>
                <w:szCs w:val="22"/>
                <w:lang w:val="uk-UA"/>
              </w:rPr>
            </w:pPr>
            <w:r w:rsidRPr="00EC1CE9">
              <w:rPr>
                <w:sz w:val="22"/>
                <w:szCs w:val="22"/>
                <w:lang w:val="uk-UA"/>
              </w:rPr>
              <w:t>Загального фонду</w:t>
            </w:r>
          </w:p>
        </w:tc>
        <w:tc>
          <w:tcPr>
            <w:tcW w:w="1559" w:type="dxa"/>
            <w:vMerge w:val="restart"/>
          </w:tcPr>
          <w:p w:rsidR="00EC1CE9" w:rsidRPr="00EC1CE9" w:rsidRDefault="00EC1CE9" w:rsidP="00EC1CE9">
            <w:pPr>
              <w:jc w:val="center"/>
              <w:rPr>
                <w:sz w:val="22"/>
                <w:szCs w:val="22"/>
                <w:lang w:val="uk-UA"/>
              </w:rPr>
            </w:pPr>
            <w:r w:rsidRPr="00EC1CE9">
              <w:rPr>
                <w:sz w:val="22"/>
                <w:szCs w:val="22"/>
                <w:lang w:val="uk-UA"/>
              </w:rPr>
              <w:t xml:space="preserve">Спеціального фонду </w:t>
            </w:r>
          </w:p>
        </w:tc>
        <w:tc>
          <w:tcPr>
            <w:tcW w:w="1549" w:type="dxa"/>
            <w:vMerge/>
          </w:tcPr>
          <w:p w:rsidR="00EC1CE9" w:rsidRPr="00EC1CE9" w:rsidRDefault="00EC1CE9" w:rsidP="00EC1CE9">
            <w:pPr>
              <w:rPr>
                <w:sz w:val="22"/>
                <w:szCs w:val="22"/>
                <w:lang w:val="uk-UA"/>
              </w:rPr>
            </w:pPr>
          </w:p>
        </w:tc>
        <w:tc>
          <w:tcPr>
            <w:tcW w:w="1569" w:type="dxa"/>
            <w:vMerge/>
          </w:tcPr>
          <w:p w:rsidR="00EC1CE9" w:rsidRPr="00EC1CE9" w:rsidRDefault="00EC1CE9" w:rsidP="00EC1CE9">
            <w:pPr>
              <w:rPr>
                <w:sz w:val="22"/>
                <w:szCs w:val="22"/>
                <w:lang w:val="uk-UA"/>
              </w:rPr>
            </w:pPr>
          </w:p>
        </w:tc>
        <w:tc>
          <w:tcPr>
            <w:tcW w:w="2772" w:type="dxa"/>
            <w:gridSpan w:val="2"/>
            <w:vMerge/>
          </w:tcPr>
          <w:p w:rsidR="00EC1CE9" w:rsidRPr="00EC1CE9" w:rsidRDefault="00EC1CE9" w:rsidP="00EC1CE9">
            <w:pPr>
              <w:rPr>
                <w:sz w:val="22"/>
                <w:szCs w:val="22"/>
                <w:lang w:val="uk-UA"/>
              </w:rPr>
            </w:pPr>
          </w:p>
        </w:tc>
      </w:tr>
      <w:tr w:rsidR="00EC1CE9" w:rsidRPr="00EC1CE9" w:rsidTr="00821729">
        <w:trPr>
          <w:trHeight w:val="660"/>
        </w:trPr>
        <w:tc>
          <w:tcPr>
            <w:tcW w:w="851" w:type="dxa"/>
            <w:vMerge/>
          </w:tcPr>
          <w:p w:rsidR="00EC1CE9" w:rsidRPr="00EC1CE9" w:rsidRDefault="00EC1CE9" w:rsidP="00EC1CE9">
            <w:pPr>
              <w:jc w:val="center"/>
              <w:rPr>
                <w:sz w:val="22"/>
                <w:szCs w:val="22"/>
                <w:lang w:val="uk-UA"/>
              </w:rPr>
            </w:pPr>
          </w:p>
        </w:tc>
        <w:tc>
          <w:tcPr>
            <w:tcW w:w="1276" w:type="dxa"/>
            <w:vMerge/>
          </w:tcPr>
          <w:p w:rsidR="00EC1CE9" w:rsidRPr="00EC1CE9" w:rsidRDefault="00EC1CE9" w:rsidP="00EC1CE9">
            <w:pPr>
              <w:jc w:val="center"/>
              <w:rPr>
                <w:sz w:val="22"/>
                <w:szCs w:val="22"/>
                <w:lang w:val="uk-UA"/>
              </w:rPr>
            </w:pPr>
          </w:p>
        </w:tc>
        <w:tc>
          <w:tcPr>
            <w:tcW w:w="1559" w:type="dxa"/>
            <w:vMerge/>
          </w:tcPr>
          <w:p w:rsidR="00EC1CE9" w:rsidRPr="00EC1CE9" w:rsidRDefault="00EC1CE9" w:rsidP="00EC1CE9">
            <w:pPr>
              <w:jc w:val="center"/>
              <w:rPr>
                <w:sz w:val="22"/>
                <w:szCs w:val="22"/>
                <w:lang w:val="uk-UA"/>
              </w:rPr>
            </w:pPr>
          </w:p>
        </w:tc>
        <w:tc>
          <w:tcPr>
            <w:tcW w:w="1549" w:type="dxa"/>
            <w:vMerge/>
          </w:tcPr>
          <w:p w:rsidR="00EC1CE9" w:rsidRPr="00EC1CE9" w:rsidRDefault="00EC1CE9" w:rsidP="00EC1CE9">
            <w:pPr>
              <w:rPr>
                <w:sz w:val="22"/>
                <w:szCs w:val="22"/>
                <w:lang w:val="uk-UA"/>
              </w:rPr>
            </w:pPr>
          </w:p>
        </w:tc>
        <w:tc>
          <w:tcPr>
            <w:tcW w:w="1569" w:type="dxa"/>
            <w:vMerge/>
          </w:tcPr>
          <w:p w:rsidR="00EC1CE9" w:rsidRPr="00EC1CE9" w:rsidRDefault="00EC1CE9" w:rsidP="00EC1CE9">
            <w:pPr>
              <w:rPr>
                <w:sz w:val="22"/>
                <w:szCs w:val="22"/>
                <w:lang w:val="uk-UA"/>
              </w:rPr>
            </w:pPr>
          </w:p>
        </w:tc>
        <w:tc>
          <w:tcPr>
            <w:tcW w:w="1371" w:type="dxa"/>
          </w:tcPr>
          <w:p w:rsidR="00EC1CE9" w:rsidRPr="00EC1CE9" w:rsidRDefault="00EC1CE9" w:rsidP="00EC1CE9">
            <w:pPr>
              <w:jc w:val="center"/>
              <w:rPr>
                <w:sz w:val="22"/>
                <w:szCs w:val="22"/>
                <w:lang w:val="uk-UA"/>
              </w:rPr>
            </w:pPr>
            <w:r w:rsidRPr="00EC1CE9">
              <w:rPr>
                <w:sz w:val="22"/>
                <w:szCs w:val="22"/>
                <w:lang w:val="uk-UA"/>
              </w:rPr>
              <w:t>Загального фонду</w:t>
            </w:r>
          </w:p>
        </w:tc>
        <w:tc>
          <w:tcPr>
            <w:tcW w:w="1401" w:type="dxa"/>
          </w:tcPr>
          <w:p w:rsidR="00EC1CE9" w:rsidRPr="00EC1CE9" w:rsidRDefault="00EC1CE9" w:rsidP="00EC1CE9">
            <w:pPr>
              <w:ind w:hanging="120"/>
              <w:jc w:val="center"/>
              <w:rPr>
                <w:sz w:val="22"/>
                <w:szCs w:val="22"/>
                <w:lang w:val="uk-UA"/>
              </w:rPr>
            </w:pPr>
            <w:r w:rsidRPr="00EC1CE9">
              <w:rPr>
                <w:sz w:val="22"/>
                <w:szCs w:val="22"/>
                <w:lang w:val="uk-UA"/>
              </w:rPr>
              <w:t xml:space="preserve">Спеціального фонду </w:t>
            </w:r>
          </w:p>
        </w:tc>
      </w:tr>
      <w:tr w:rsidR="00EC1CE9" w:rsidRPr="00EC1CE9" w:rsidTr="00821729">
        <w:trPr>
          <w:trHeight w:val="349"/>
        </w:trPr>
        <w:tc>
          <w:tcPr>
            <w:tcW w:w="851" w:type="dxa"/>
          </w:tcPr>
          <w:p w:rsidR="00EC1CE9" w:rsidRPr="00EC1CE9" w:rsidRDefault="00EC1CE9" w:rsidP="00EC1CE9">
            <w:pPr>
              <w:rPr>
                <w:sz w:val="22"/>
                <w:szCs w:val="22"/>
                <w:lang w:val="uk-UA"/>
              </w:rPr>
            </w:pPr>
            <w:r w:rsidRPr="00EC1CE9">
              <w:rPr>
                <w:sz w:val="22"/>
                <w:szCs w:val="22"/>
                <w:lang w:val="uk-UA"/>
              </w:rPr>
              <w:t>2111</w:t>
            </w:r>
          </w:p>
        </w:tc>
        <w:tc>
          <w:tcPr>
            <w:tcW w:w="1276" w:type="dxa"/>
          </w:tcPr>
          <w:p w:rsidR="00EC1CE9" w:rsidRPr="00EC1CE9" w:rsidRDefault="00EC1CE9" w:rsidP="00EC1CE9">
            <w:pPr>
              <w:jc w:val="right"/>
              <w:rPr>
                <w:sz w:val="22"/>
                <w:szCs w:val="22"/>
                <w:lang w:val="uk-UA"/>
              </w:rPr>
            </w:pPr>
            <w:r w:rsidRPr="00EC1CE9">
              <w:rPr>
                <w:sz w:val="22"/>
                <w:szCs w:val="22"/>
                <w:lang w:val="uk-UA"/>
              </w:rPr>
              <w:t>10193,3</w:t>
            </w:r>
          </w:p>
        </w:tc>
        <w:tc>
          <w:tcPr>
            <w:tcW w:w="1559" w:type="dxa"/>
          </w:tcPr>
          <w:p w:rsidR="00EC1CE9" w:rsidRPr="00EC1CE9" w:rsidRDefault="00EC1CE9" w:rsidP="00EC1CE9">
            <w:pPr>
              <w:jc w:val="right"/>
              <w:rPr>
                <w:sz w:val="22"/>
                <w:szCs w:val="22"/>
                <w:lang w:val="uk-UA"/>
              </w:rPr>
            </w:pPr>
            <w:r w:rsidRPr="00EC1CE9">
              <w:rPr>
                <w:sz w:val="22"/>
                <w:szCs w:val="22"/>
                <w:lang w:val="uk-UA"/>
              </w:rPr>
              <w:t>0</w:t>
            </w:r>
          </w:p>
        </w:tc>
        <w:tc>
          <w:tcPr>
            <w:tcW w:w="1549" w:type="dxa"/>
          </w:tcPr>
          <w:p w:rsidR="00EC1CE9" w:rsidRPr="00EC1CE9" w:rsidRDefault="00EC1CE9" w:rsidP="00EC1CE9">
            <w:pPr>
              <w:jc w:val="right"/>
              <w:rPr>
                <w:sz w:val="22"/>
                <w:szCs w:val="22"/>
                <w:lang w:val="uk-UA"/>
              </w:rPr>
            </w:pPr>
            <w:r w:rsidRPr="00EC1CE9">
              <w:rPr>
                <w:sz w:val="22"/>
                <w:szCs w:val="22"/>
                <w:lang w:val="uk-UA"/>
              </w:rPr>
              <w:t>12713,6</w:t>
            </w:r>
          </w:p>
        </w:tc>
        <w:tc>
          <w:tcPr>
            <w:tcW w:w="1569" w:type="dxa"/>
          </w:tcPr>
          <w:p w:rsidR="00EC1CE9" w:rsidRPr="00EC1CE9" w:rsidRDefault="00EC1CE9" w:rsidP="00EC1CE9">
            <w:pPr>
              <w:jc w:val="right"/>
              <w:rPr>
                <w:sz w:val="22"/>
                <w:szCs w:val="22"/>
                <w:lang w:val="uk-UA"/>
              </w:rPr>
            </w:pPr>
            <w:r w:rsidRPr="00EC1CE9">
              <w:rPr>
                <w:sz w:val="22"/>
                <w:szCs w:val="22"/>
                <w:lang w:val="uk-UA"/>
              </w:rPr>
              <w:t>0</w:t>
            </w:r>
          </w:p>
        </w:tc>
        <w:tc>
          <w:tcPr>
            <w:tcW w:w="1371" w:type="dxa"/>
          </w:tcPr>
          <w:p w:rsidR="00EC1CE9" w:rsidRPr="00EC1CE9" w:rsidRDefault="00EC1CE9" w:rsidP="00EC1CE9">
            <w:pPr>
              <w:jc w:val="right"/>
              <w:rPr>
                <w:sz w:val="22"/>
                <w:szCs w:val="22"/>
                <w:lang w:val="uk-UA"/>
              </w:rPr>
            </w:pPr>
            <w:r w:rsidRPr="00EC1CE9">
              <w:rPr>
                <w:sz w:val="22"/>
                <w:szCs w:val="22"/>
                <w:lang w:val="uk-UA"/>
              </w:rPr>
              <w:t>12598,9</w:t>
            </w:r>
          </w:p>
        </w:tc>
        <w:tc>
          <w:tcPr>
            <w:tcW w:w="1401" w:type="dxa"/>
          </w:tcPr>
          <w:p w:rsidR="00EC1CE9" w:rsidRPr="00EC1CE9" w:rsidRDefault="00EC1CE9" w:rsidP="00EC1CE9">
            <w:pPr>
              <w:ind w:hanging="120"/>
              <w:jc w:val="right"/>
              <w:rPr>
                <w:sz w:val="22"/>
                <w:szCs w:val="22"/>
                <w:lang w:val="uk-UA"/>
              </w:rPr>
            </w:pPr>
            <w:r w:rsidRPr="00EC1CE9">
              <w:rPr>
                <w:sz w:val="22"/>
                <w:szCs w:val="22"/>
                <w:lang w:val="uk-UA"/>
              </w:rPr>
              <w:t>0</w:t>
            </w:r>
          </w:p>
        </w:tc>
      </w:tr>
      <w:tr w:rsidR="00EC1CE9" w:rsidRPr="00EC1CE9" w:rsidTr="00821729">
        <w:trPr>
          <w:trHeight w:val="130"/>
        </w:trPr>
        <w:tc>
          <w:tcPr>
            <w:tcW w:w="851" w:type="dxa"/>
          </w:tcPr>
          <w:p w:rsidR="00EC1CE9" w:rsidRPr="00EC1CE9" w:rsidRDefault="00EC1CE9" w:rsidP="00EC1CE9">
            <w:pPr>
              <w:jc w:val="both"/>
              <w:rPr>
                <w:sz w:val="22"/>
                <w:szCs w:val="22"/>
                <w:lang w:val="uk-UA"/>
              </w:rPr>
            </w:pPr>
            <w:r w:rsidRPr="00EC1CE9">
              <w:rPr>
                <w:sz w:val="22"/>
                <w:szCs w:val="22"/>
                <w:lang w:val="uk-UA"/>
              </w:rPr>
              <w:t>2120</w:t>
            </w:r>
          </w:p>
        </w:tc>
        <w:tc>
          <w:tcPr>
            <w:tcW w:w="1276" w:type="dxa"/>
          </w:tcPr>
          <w:p w:rsidR="00EC1CE9" w:rsidRPr="00EC1CE9" w:rsidRDefault="00EC1CE9" w:rsidP="00EC1CE9">
            <w:pPr>
              <w:jc w:val="right"/>
              <w:rPr>
                <w:sz w:val="22"/>
                <w:szCs w:val="22"/>
                <w:lang w:val="uk-UA"/>
              </w:rPr>
            </w:pPr>
            <w:r w:rsidRPr="00EC1CE9">
              <w:rPr>
                <w:sz w:val="22"/>
                <w:szCs w:val="22"/>
                <w:lang w:val="uk-UA"/>
              </w:rPr>
              <w:t>2171,2</w:t>
            </w:r>
          </w:p>
        </w:tc>
        <w:tc>
          <w:tcPr>
            <w:tcW w:w="1559" w:type="dxa"/>
          </w:tcPr>
          <w:p w:rsidR="00EC1CE9" w:rsidRPr="00EC1CE9" w:rsidRDefault="00EC1CE9" w:rsidP="00EC1CE9">
            <w:pPr>
              <w:jc w:val="right"/>
              <w:rPr>
                <w:sz w:val="22"/>
                <w:szCs w:val="22"/>
                <w:lang w:val="uk-UA"/>
              </w:rPr>
            </w:pPr>
            <w:r w:rsidRPr="00EC1CE9">
              <w:rPr>
                <w:sz w:val="22"/>
                <w:szCs w:val="22"/>
                <w:lang w:val="uk-UA"/>
              </w:rPr>
              <w:t>0</w:t>
            </w:r>
          </w:p>
        </w:tc>
        <w:tc>
          <w:tcPr>
            <w:tcW w:w="1549" w:type="dxa"/>
          </w:tcPr>
          <w:p w:rsidR="00EC1CE9" w:rsidRPr="00EC1CE9" w:rsidRDefault="00EC1CE9" w:rsidP="00EC1CE9">
            <w:pPr>
              <w:jc w:val="right"/>
              <w:rPr>
                <w:sz w:val="22"/>
                <w:szCs w:val="22"/>
                <w:lang w:val="uk-UA"/>
              </w:rPr>
            </w:pPr>
            <w:r w:rsidRPr="00EC1CE9">
              <w:rPr>
                <w:sz w:val="22"/>
                <w:szCs w:val="22"/>
                <w:lang w:val="uk-UA"/>
              </w:rPr>
              <w:t>2706,7</w:t>
            </w:r>
          </w:p>
        </w:tc>
        <w:tc>
          <w:tcPr>
            <w:tcW w:w="1569" w:type="dxa"/>
          </w:tcPr>
          <w:p w:rsidR="00EC1CE9" w:rsidRPr="00EC1CE9" w:rsidRDefault="00EC1CE9" w:rsidP="00EC1CE9">
            <w:pPr>
              <w:jc w:val="right"/>
              <w:rPr>
                <w:sz w:val="22"/>
                <w:szCs w:val="22"/>
                <w:lang w:val="uk-UA"/>
              </w:rPr>
            </w:pPr>
            <w:r w:rsidRPr="00EC1CE9">
              <w:rPr>
                <w:sz w:val="22"/>
                <w:szCs w:val="22"/>
                <w:lang w:val="uk-UA"/>
              </w:rPr>
              <w:t>0</w:t>
            </w:r>
          </w:p>
        </w:tc>
        <w:tc>
          <w:tcPr>
            <w:tcW w:w="1371" w:type="dxa"/>
          </w:tcPr>
          <w:p w:rsidR="00EC1CE9" w:rsidRPr="00EC1CE9" w:rsidRDefault="00EC1CE9" w:rsidP="00EC1CE9">
            <w:pPr>
              <w:jc w:val="right"/>
              <w:rPr>
                <w:sz w:val="22"/>
                <w:szCs w:val="22"/>
                <w:lang w:val="uk-UA"/>
              </w:rPr>
            </w:pPr>
            <w:r w:rsidRPr="00EC1CE9">
              <w:rPr>
                <w:sz w:val="22"/>
                <w:szCs w:val="22"/>
                <w:lang w:val="uk-UA"/>
              </w:rPr>
              <w:t>2658,0</w:t>
            </w:r>
          </w:p>
        </w:tc>
        <w:tc>
          <w:tcPr>
            <w:tcW w:w="1401" w:type="dxa"/>
          </w:tcPr>
          <w:p w:rsidR="00EC1CE9" w:rsidRPr="00EC1CE9" w:rsidRDefault="00EC1CE9" w:rsidP="00EC1CE9">
            <w:pPr>
              <w:jc w:val="right"/>
              <w:rPr>
                <w:sz w:val="22"/>
                <w:szCs w:val="22"/>
                <w:lang w:val="uk-UA"/>
              </w:rPr>
            </w:pPr>
            <w:r w:rsidRPr="00EC1CE9">
              <w:rPr>
                <w:sz w:val="22"/>
                <w:szCs w:val="22"/>
                <w:lang w:val="uk-UA"/>
              </w:rPr>
              <w:t>0</w:t>
            </w:r>
          </w:p>
        </w:tc>
      </w:tr>
      <w:tr w:rsidR="00EC1CE9" w:rsidRPr="00EC1CE9" w:rsidTr="00821729">
        <w:trPr>
          <w:trHeight w:val="130"/>
        </w:trPr>
        <w:tc>
          <w:tcPr>
            <w:tcW w:w="851" w:type="dxa"/>
          </w:tcPr>
          <w:p w:rsidR="00EC1CE9" w:rsidRPr="00EC1CE9" w:rsidRDefault="00EC1CE9" w:rsidP="00EC1CE9">
            <w:pPr>
              <w:jc w:val="both"/>
              <w:rPr>
                <w:sz w:val="22"/>
                <w:szCs w:val="22"/>
                <w:lang w:val="uk-UA"/>
              </w:rPr>
            </w:pPr>
            <w:r w:rsidRPr="00EC1CE9">
              <w:rPr>
                <w:sz w:val="22"/>
                <w:szCs w:val="22"/>
                <w:lang w:val="uk-UA"/>
              </w:rPr>
              <w:t>2210</w:t>
            </w:r>
          </w:p>
        </w:tc>
        <w:tc>
          <w:tcPr>
            <w:tcW w:w="1276" w:type="dxa"/>
          </w:tcPr>
          <w:p w:rsidR="00EC1CE9" w:rsidRPr="00EC1CE9" w:rsidRDefault="00EC1CE9" w:rsidP="00EC1CE9">
            <w:pPr>
              <w:jc w:val="right"/>
              <w:rPr>
                <w:sz w:val="22"/>
                <w:szCs w:val="22"/>
                <w:lang w:val="uk-UA"/>
              </w:rPr>
            </w:pPr>
            <w:r w:rsidRPr="00EC1CE9">
              <w:rPr>
                <w:sz w:val="22"/>
                <w:szCs w:val="22"/>
                <w:lang w:val="uk-UA"/>
              </w:rPr>
              <w:t>295,9</w:t>
            </w:r>
          </w:p>
        </w:tc>
        <w:tc>
          <w:tcPr>
            <w:tcW w:w="1559" w:type="dxa"/>
          </w:tcPr>
          <w:p w:rsidR="00EC1CE9" w:rsidRPr="00EC1CE9" w:rsidRDefault="00EC1CE9" w:rsidP="00EC1CE9">
            <w:pPr>
              <w:jc w:val="right"/>
              <w:rPr>
                <w:sz w:val="22"/>
                <w:szCs w:val="22"/>
                <w:lang w:val="uk-UA"/>
              </w:rPr>
            </w:pPr>
            <w:r w:rsidRPr="00EC1CE9">
              <w:rPr>
                <w:sz w:val="22"/>
                <w:szCs w:val="22"/>
                <w:lang w:val="uk-UA"/>
              </w:rPr>
              <w:t>0</w:t>
            </w:r>
          </w:p>
        </w:tc>
        <w:tc>
          <w:tcPr>
            <w:tcW w:w="1549" w:type="dxa"/>
          </w:tcPr>
          <w:p w:rsidR="00EC1CE9" w:rsidRPr="00EC1CE9" w:rsidRDefault="00EC1CE9" w:rsidP="00EC1CE9">
            <w:pPr>
              <w:jc w:val="right"/>
              <w:rPr>
                <w:sz w:val="22"/>
                <w:szCs w:val="22"/>
                <w:lang w:val="uk-UA"/>
              </w:rPr>
            </w:pPr>
            <w:r w:rsidRPr="00EC1CE9">
              <w:rPr>
                <w:sz w:val="22"/>
                <w:szCs w:val="22"/>
                <w:lang w:val="uk-UA"/>
              </w:rPr>
              <w:t>277,8</w:t>
            </w:r>
          </w:p>
        </w:tc>
        <w:tc>
          <w:tcPr>
            <w:tcW w:w="1569" w:type="dxa"/>
          </w:tcPr>
          <w:p w:rsidR="00EC1CE9" w:rsidRPr="00EC1CE9" w:rsidRDefault="00EC1CE9" w:rsidP="00EC1CE9">
            <w:pPr>
              <w:jc w:val="right"/>
              <w:rPr>
                <w:sz w:val="22"/>
                <w:szCs w:val="22"/>
                <w:lang w:val="uk-UA"/>
              </w:rPr>
            </w:pPr>
            <w:r w:rsidRPr="00EC1CE9">
              <w:rPr>
                <w:sz w:val="22"/>
                <w:szCs w:val="22"/>
                <w:lang w:val="uk-UA"/>
              </w:rPr>
              <w:t>7,3</w:t>
            </w:r>
          </w:p>
        </w:tc>
        <w:tc>
          <w:tcPr>
            <w:tcW w:w="1371" w:type="dxa"/>
          </w:tcPr>
          <w:p w:rsidR="00EC1CE9" w:rsidRPr="00EC1CE9" w:rsidRDefault="00EC1CE9" w:rsidP="00EC1CE9">
            <w:pPr>
              <w:jc w:val="right"/>
              <w:rPr>
                <w:sz w:val="22"/>
                <w:szCs w:val="22"/>
                <w:lang w:val="uk-UA"/>
              </w:rPr>
            </w:pPr>
            <w:r w:rsidRPr="00EC1CE9">
              <w:rPr>
                <w:sz w:val="22"/>
                <w:szCs w:val="22"/>
                <w:lang w:val="uk-UA"/>
              </w:rPr>
              <w:t>277,8</w:t>
            </w:r>
          </w:p>
        </w:tc>
        <w:tc>
          <w:tcPr>
            <w:tcW w:w="1401" w:type="dxa"/>
          </w:tcPr>
          <w:p w:rsidR="00EC1CE9" w:rsidRPr="00EC1CE9" w:rsidRDefault="00EC1CE9" w:rsidP="00EC1CE9">
            <w:pPr>
              <w:jc w:val="right"/>
              <w:rPr>
                <w:sz w:val="22"/>
                <w:szCs w:val="22"/>
                <w:lang w:val="uk-UA"/>
              </w:rPr>
            </w:pPr>
            <w:r w:rsidRPr="00EC1CE9">
              <w:rPr>
                <w:sz w:val="22"/>
                <w:szCs w:val="22"/>
                <w:lang w:val="uk-UA"/>
              </w:rPr>
              <w:t>7,3</w:t>
            </w:r>
          </w:p>
        </w:tc>
      </w:tr>
      <w:tr w:rsidR="00EC1CE9" w:rsidRPr="00EC1CE9" w:rsidTr="00821729">
        <w:trPr>
          <w:trHeight w:val="130"/>
        </w:trPr>
        <w:tc>
          <w:tcPr>
            <w:tcW w:w="851" w:type="dxa"/>
          </w:tcPr>
          <w:p w:rsidR="00EC1CE9" w:rsidRPr="00EC1CE9" w:rsidRDefault="00EC1CE9" w:rsidP="00EC1CE9">
            <w:pPr>
              <w:jc w:val="both"/>
              <w:rPr>
                <w:sz w:val="22"/>
                <w:szCs w:val="22"/>
                <w:lang w:val="uk-UA"/>
              </w:rPr>
            </w:pPr>
            <w:r w:rsidRPr="00EC1CE9">
              <w:rPr>
                <w:sz w:val="22"/>
                <w:szCs w:val="22"/>
                <w:lang w:val="uk-UA"/>
              </w:rPr>
              <w:t>2240</w:t>
            </w:r>
          </w:p>
        </w:tc>
        <w:tc>
          <w:tcPr>
            <w:tcW w:w="1276" w:type="dxa"/>
          </w:tcPr>
          <w:p w:rsidR="00EC1CE9" w:rsidRPr="00EC1CE9" w:rsidRDefault="00EC1CE9" w:rsidP="00EC1CE9">
            <w:pPr>
              <w:jc w:val="right"/>
              <w:rPr>
                <w:sz w:val="22"/>
                <w:szCs w:val="22"/>
                <w:lang w:val="uk-UA"/>
              </w:rPr>
            </w:pPr>
            <w:r w:rsidRPr="00EC1CE9">
              <w:rPr>
                <w:sz w:val="22"/>
                <w:szCs w:val="22"/>
                <w:lang w:val="uk-UA"/>
              </w:rPr>
              <w:t>339,5</w:t>
            </w:r>
          </w:p>
        </w:tc>
        <w:tc>
          <w:tcPr>
            <w:tcW w:w="1559" w:type="dxa"/>
          </w:tcPr>
          <w:p w:rsidR="00EC1CE9" w:rsidRPr="00EC1CE9" w:rsidRDefault="00EC1CE9" w:rsidP="00EC1CE9">
            <w:pPr>
              <w:jc w:val="right"/>
              <w:rPr>
                <w:sz w:val="22"/>
                <w:szCs w:val="22"/>
                <w:lang w:val="uk-UA"/>
              </w:rPr>
            </w:pPr>
            <w:r w:rsidRPr="00EC1CE9">
              <w:rPr>
                <w:sz w:val="22"/>
                <w:szCs w:val="22"/>
                <w:lang w:val="uk-UA"/>
              </w:rPr>
              <w:t>0</w:t>
            </w:r>
          </w:p>
        </w:tc>
        <w:tc>
          <w:tcPr>
            <w:tcW w:w="1549" w:type="dxa"/>
          </w:tcPr>
          <w:p w:rsidR="00EC1CE9" w:rsidRPr="00EC1CE9" w:rsidRDefault="00EC1CE9" w:rsidP="00EC1CE9">
            <w:pPr>
              <w:jc w:val="right"/>
              <w:rPr>
                <w:sz w:val="22"/>
                <w:szCs w:val="22"/>
                <w:lang w:val="uk-UA"/>
              </w:rPr>
            </w:pPr>
            <w:r w:rsidRPr="00EC1CE9">
              <w:rPr>
                <w:sz w:val="22"/>
                <w:szCs w:val="22"/>
                <w:lang w:val="uk-UA"/>
              </w:rPr>
              <w:t>328,5</w:t>
            </w:r>
          </w:p>
        </w:tc>
        <w:tc>
          <w:tcPr>
            <w:tcW w:w="1569" w:type="dxa"/>
          </w:tcPr>
          <w:p w:rsidR="00EC1CE9" w:rsidRPr="00EC1CE9" w:rsidRDefault="00EC1CE9" w:rsidP="00EC1CE9">
            <w:pPr>
              <w:jc w:val="right"/>
              <w:rPr>
                <w:sz w:val="22"/>
                <w:szCs w:val="22"/>
                <w:lang w:val="uk-UA"/>
              </w:rPr>
            </w:pPr>
            <w:r w:rsidRPr="00EC1CE9">
              <w:rPr>
                <w:sz w:val="22"/>
                <w:szCs w:val="22"/>
                <w:lang w:val="uk-UA"/>
              </w:rPr>
              <w:t>0</w:t>
            </w:r>
          </w:p>
        </w:tc>
        <w:tc>
          <w:tcPr>
            <w:tcW w:w="1371" w:type="dxa"/>
          </w:tcPr>
          <w:p w:rsidR="00EC1CE9" w:rsidRPr="00EC1CE9" w:rsidRDefault="00EC1CE9" w:rsidP="00EC1CE9">
            <w:pPr>
              <w:jc w:val="right"/>
              <w:rPr>
                <w:sz w:val="22"/>
                <w:szCs w:val="22"/>
                <w:lang w:val="uk-UA"/>
              </w:rPr>
            </w:pPr>
            <w:r w:rsidRPr="00EC1CE9">
              <w:rPr>
                <w:sz w:val="22"/>
                <w:szCs w:val="22"/>
                <w:lang w:val="uk-UA"/>
              </w:rPr>
              <w:t>322,9</w:t>
            </w:r>
          </w:p>
        </w:tc>
        <w:tc>
          <w:tcPr>
            <w:tcW w:w="1401" w:type="dxa"/>
          </w:tcPr>
          <w:p w:rsidR="00EC1CE9" w:rsidRPr="00EC1CE9" w:rsidRDefault="00EC1CE9" w:rsidP="00EC1CE9">
            <w:pPr>
              <w:jc w:val="right"/>
              <w:rPr>
                <w:sz w:val="22"/>
                <w:szCs w:val="22"/>
                <w:lang w:val="uk-UA"/>
              </w:rPr>
            </w:pPr>
            <w:r w:rsidRPr="00EC1CE9">
              <w:rPr>
                <w:sz w:val="22"/>
                <w:szCs w:val="22"/>
                <w:lang w:val="uk-UA"/>
              </w:rPr>
              <w:t>0</w:t>
            </w:r>
          </w:p>
        </w:tc>
      </w:tr>
      <w:tr w:rsidR="00EC1CE9" w:rsidRPr="00EC1CE9" w:rsidTr="00821729">
        <w:trPr>
          <w:trHeight w:val="130"/>
        </w:trPr>
        <w:tc>
          <w:tcPr>
            <w:tcW w:w="851" w:type="dxa"/>
          </w:tcPr>
          <w:p w:rsidR="00EC1CE9" w:rsidRPr="00EC1CE9" w:rsidRDefault="00EC1CE9" w:rsidP="00EC1CE9">
            <w:pPr>
              <w:jc w:val="both"/>
              <w:rPr>
                <w:sz w:val="22"/>
                <w:szCs w:val="22"/>
                <w:lang w:val="uk-UA"/>
              </w:rPr>
            </w:pPr>
            <w:r w:rsidRPr="00EC1CE9">
              <w:rPr>
                <w:sz w:val="22"/>
                <w:szCs w:val="22"/>
                <w:lang w:val="uk-UA"/>
              </w:rPr>
              <w:t>2250</w:t>
            </w:r>
          </w:p>
        </w:tc>
        <w:tc>
          <w:tcPr>
            <w:tcW w:w="1276" w:type="dxa"/>
          </w:tcPr>
          <w:p w:rsidR="00EC1CE9" w:rsidRPr="00EC1CE9" w:rsidRDefault="00EC1CE9" w:rsidP="00EC1CE9">
            <w:pPr>
              <w:jc w:val="right"/>
              <w:rPr>
                <w:sz w:val="22"/>
                <w:szCs w:val="22"/>
                <w:lang w:val="uk-UA"/>
              </w:rPr>
            </w:pPr>
            <w:r w:rsidRPr="00EC1CE9">
              <w:rPr>
                <w:sz w:val="22"/>
                <w:szCs w:val="22"/>
                <w:lang w:val="uk-UA"/>
              </w:rPr>
              <w:t>18,2</w:t>
            </w:r>
          </w:p>
        </w:tc>
        <w:tc>
          <w:tcPr>
            <w:tcW w:w="1559" w:type="dxa"/>
          </w:tcPr>
          <w:p w:rsidR="00EC1CE9" w:rsidRPr="00EC1CE9" w:rsidRDefault="00EC1CE9" w:rsidP="00EC1CE9">
            <w:pPr>
              <w:jc w:val="right"/>
              <w:rPr>
                <w:sz w:val="22"/>
                <w:szCs w:val="22"/>
                <w:lang w:val="uk-UA"/>
              </w:rPr>
            </w:pPr>
            <w:r w:rsidRPr="00EC1CE9">
              <w:rPr>
                <w:sz w:val="22"/>
                <w:szCs w:val="22"/>
                <w:lang w:val="uk-UA"/>
              </w:rPr>
              <w:t>0</w:t>
            </w:r>
          </w:p>
        </w:tc>
        <w:tc>
          <w:tcPr>
            <w:tcW w:w="1549" w:type="dxa"/>
          </w:tcPr>
          <w:p w:rsidR="00EC1CE9" w:rsidRPr="00EC1CE9" w:rsidRDefault="00EC1CE9" w:rsidP="00EC1CE9">
            <w:pPr>
              <w:jc w:val="right"/>
              <w:rPr>
                <w:sz w:val="22"/>
                <w:szCs w:val="22"/>
                <w:lang w:val="uk-UA"/>
              </w:rPr>
            </w:pPr>
            <w:r w:rsidRPr="00EC1CE9">
              <w:rPr>
                <w:sz w:val="22"/>
                <w:szCs w:val="22"/>
                <w:lang w:val="uk-UA"/>
              </w:rPr>
              <w:t>28,2</w:t>
            </w:r>
          </w:p>
        </w:tc>
        <w:tc>
          <w:tcPr>
            <w:tcW w:w="1569" w:type="dxa"/>
          </w:tcPr>
          <w:p w:rsidR="00EC1CE9" w:rsidRPr="00EC1CE9" w:rsidRDefault="00EC1CE9" w:rsidP="00EC1CE9">
            <w:pPr>
              <w:jc w:val="right"/>
              <w:rPr>
                <w:sz w:val="22"/>
                <w:szCs w:val="22"/>
                <w:lang w:val="uk-UA"/>
              </w:rPr>
            </w:pPr>
            <w:r w:rsidRPr="00EC1CE9">
              <w:rPr>
                <w:sz w:val="22"/>
                <w:szCs w:val="22"/>
                <w:lang w:val="uk-UA"/>
              </w:rPr>
              <w:t>0</w:t>
            </w:r>
          </w:p>
        </w:tc>
        <w:tc>
          <w:tcPr>
            <w:tcW w:w="1371" w:type="dxa"/>
          </w:tcPr>
          <w:p w:rsidR="00EC1CE9" w:rsidRPr="00EC1CE9" w:rsidRDefault="00EC1CE9" w:rsidP="00EC1CE9">
            <w:pPr>
              <w:jc w:val="right"/>
              <w:rPr>
                <w:sz w:val="22"/>
                <w:szCs w:val="22"/>
                <w:lang w:val="uk-UA"/>
              </w:rPr>
            </w:pPr>
            <w:r w:rsidRPr="00EC1CE9">
              <w:rPr>
                <w:sz w:val="22"/>
                <w:szCs w:val="22"/>
                <w:lang w:val="uk-UA"/>
              </w:rPr>
              <w:t>26,8</w:t>
            </w:r>
          </w:p>
        </w:tc>
        <w:tc>
          <w:tcPr>
            <w:tcW w:w="1401" w:type="dxa"/>
          </w:tcPr>
          <w:p w:rsidR="00EC1CE9" w:rsidRPr="00EC1CE9" w:rsidRDefault="00EC1CE9" w:rsidP="00EC1CE9">
            <w:pPr>
              <w:jc w:val="right"/>
              <w:rPr>
                <w:sz w:val="22"/>
                <w:szCs w:val="22"/>
                <w:lang w:val="uk-UA"/>
              </w:rPr>
            </w:pPr>
            <w:r w:rsidRPr="00EC1CE9">
              <w:rPr>
                <w:sz w:val="22"/>
                <w:szCs w:val="22"/>
                <w:lang w:val="uk-UA"/>
              </w:rPr>
              <w:t>0</w:t>
            </w:r>
          </w:p>
        </w:tc>
      </w:tr>
      <w:tr w:rsidR="00EC1CE9" w:rsidRPr="00EC1CE9" w:rsidTr="00821729">
        <w:trPr>
          <w:trHeight w:val="318"/>
        </w:trPr>
        <w:tc>
          <w:tcPr>
            <w:tcW w:w="851" w:type="dxa"/>
          </w:tcPr>
          <w:p w:rsidR="00EC1CE9" w:rsidRPr="00EC1CE9" w:rsidRDefault="00EC1CE9" w:rsidP="00EC1CE9">
            <w:pPr>
              <w:jc w:val="both"/>
              <w:rPr>
                <w:sz w:val="22"/>
                <w:szCs w:val="22"/>
                <w:lang w:val="uk-UA"/>
              </w:rPr>
            </w:pPr>
            <w:r w:rsidRPr="00EC1CE9">
              <w:rPr>
                <w:sz w:val="22"/>
                <w:szCs w:val="22"/>
                <w:lang w:val="uk-UA"/>
              </w:rPr>
              <w:t>2270</w:t>
            </w:r>
          </w:p>
        </w:tc>
        <w:tc>
          <w:tcPr>
            <w:tcW w:w="1276" w:type="dxa"/>
          </w:tcPr>
          <w:p w:rsidR="00EC1CE9" w:rsidRPr="00EC1CE9" w:rsidRDefault="00EC1CE9" w:rsidP="00EC1CE9">
            <w:pPr>
              <w:jc w:val="right"/>
              <w:rPr>
                <w:sz w:val="22"/>
                <w:szCs w:val="22"/>
                <w:lang w:val="uk-UA"/>
              </w:rPr>
            </w:pPr>
            <w:r w:rsidRPr="00EC1CE9">
              <w:rPr>
                <w:sz w:val="22"/>
                <w:szCs w:val="22"/>
                <w:lang w:val="uk-UA"/>
              </w:rPr>
              <w:t>423,7</w:t>
            </w:r>
          </w:p>
        </w:tc>
        <w:tc>
          <w:tcPr>
            <w:tcW w:w="1559" w:type="dxa"/>
          </w:tcPr>
          <w:p w:rsidR="00EC1CE9" w:rsidRPr="00EC1CE9" w:rsidRDefault="00EC1CE9" w:rsidP="00EC1CE9">
            <w:pPr>
              <w:jc w:val="right"/>
              <w:rPr>
                <w:sz w:val="22"/>
                <w:szCs w:val="22"/>
                <w:lang w:val="uk-UA"/>
              </w:rPr>
            </w:pPr>
            <w:r w:rsidRPr="00EC1CE9">
              <w:rPr>
                <w:sz w:val="22"/>
                <w:szCs w:val="22"/>
                <w:lang w:val="uk-UA"/>
              </w:rPr>
              <w:t>0</w:t>
            </w:r>
          </w:p>
        </w:tc>
        <w:tc>
          <w:tcPr>
            <w:tcW w:w="1549" w:type="dxa"/>
          </w:tcPr>
          <w:p w:rsidR="00EC1CE9" w:rsidRPr="00EC1CE9" w:rsidRDefault="00EC1CE9" w:rsidP="00EC1CE9">
            <w:pPr>
              <w:jc w:val="right"/>
              <w:rPr>
                <w:sz w:val="22"/>
                <w:szCs w:val="22"/>
                <w:lang w:val="uk-UA"/>
              </w:rPr>
            </w:pPr>
            <w:r w:rsidRPr="00EC1CE9">
              <w:rPr>
                <w:sz w:val="22"/>
                <w:szCs w:val="22"/>
                <w:lang w:val="uk-UA"/>
              </w:rPr>
              <w:t>423,7</w:t>
            </w:r>
          </w:p>
        </w:tc>
        <w:tc>
          <w:tcPr>
            <w:tcW w:w="1569" w:type="dxa"/>
          </w:tcPr>
          <w:p w:rsidR="00EC1CE9" w:rsidRPr="00EC1CE9" w:rsidRDefault="00EC1CE9" w:rsidP="00EC1CE9">
            <w:pPr>
              <w:jc w:val="right"/>
              <w:rPr>
                <w:sz w:val="22"/>
                <w:szCs w:val="22"/>
                <w:lang w:val="uk-UA"/>
              </w:rPr>
            </w:pPr>
            <w:r w:rsidRPr="00EC1CE9">
              <w:rPr>
                <w:sz w:val="22"/>
                <w:szCs w:val="22"/>
                <w:lang w:val="uk-UA"/>
              </w:rPr>
              <w:t>0</w:t>
            </w:r>
          </w:p>
        </w:tc>
        <w:tc>
          <w:tcPr>
            <w:tcW w:w="1371" w:type="dxa"/>
          </w:tcPr>
          <w:p w:rsidR="00EC1CE9" w:rsidRPr="00EC1CE9" w:rsidRDefault="00EC1CE9" w:rsidP="00EC1CE9">
            <w:pPr>
              <w:jc w:val="right"/>
              <w:rPr>
                <w:sz w:val="22"/>
                <w:szCs w:val="22"/>
                <w:lang w:val="uk-UA"/>
              </w:rPr>
            </w:pPr>
            <w:r w:rsidRPr="00EC1CE9">
              <w:rPr>
                <w:sz w:val="22"/>
                <w:szCs w:val="22"/>
                <w:lang w:val="uk-UA"/>
              </w:rPr>
              <w:t>308,7</w:t>
            </w:r>
          </w:p>
        </w:tc>
        <w:tc>
          <w:tcPr>
            <w:tcW w:w="1401" w:type="dxa"/>
          </w:tcPr>
          <w:p w:rsidR="00EC1CE9" w:rsidRPr="00EC1CE9" w:rsidRDefault="00EC1CE9" w:rsidP="00EC1CE9">
            <w:pPr>
              <w:jc w:val="right"/>
              <w:rPr>
                <w:sz w:val="22"/>
                <w:szCs w:val="22"/>
                <w:lang w:val="uk-UA"/>
              </w:rPr>
            </w:pPr>
            <w:r w:rsidRPr="00EC1CE9">
              <w:rPr>
                <w:sz w:val="22"/>
                <w:szCs w:val="22"/>
                <w:lang w:val="uk-UA"/>
              </w:rPr>
              <w:t>0</w:t>
            </w:r>
          </w:p>
        </w:tc>
      </w:tr>
      <w:tr w:rsidR="00EC1CE9" w:rsidRPr="00EC1CE9" w:rsidTr="00821729">
        <w:trPr>
          <w:trHeight w:val="130"/>
        </w:trPr>
        <w:tc>
          <w:tcPr>
            <w:tcW w:w="851" w:type="dxa"/>
          </w:tcPr>
          <w:p w:rsidR="00EC1CE9" w:rsidRPr="00EC1CE9" w:rsidRDefault="00EC1CE9" w:rsidP="00EC1CE9">
            <w:pPr>
              <w:jc w:val="both"/>
              <w:rPr>
                <w:sz w:val="22"/>
                <w:szCs w:val="22"/>
                <w:lang w:val="uk-UA"/>
              </w:rPr>
            </w:pPr>
            <w:r w:rsidRPr="00EC1CE9">
              <w:rPr>
                <w:sz w:val="22"/>
                <w:szCs w:val="22"/>
                <w:lang w:val="uk-UA"/>
              </w:rPr>
              <w:t>2800</w:t>
            </w:r>
          </w:p>
        </w:tc>
        <w:tc>
          <w:tcPr>
            <w:tcW w:w="1276" w:type="dxa"/>
          </w:tcPr>
          <w:p w:rsidR="00EC1CE9" w:rsidRPr="00EC1CE9" w:rsidRDefault="00EC1CE9" w:rsidP="00EC1CE9">
            <w:pPr>
              <w:jc w:val="right"/>
              <w:rPr>
                <w:sz w:val="22"/>
                <w:szCs w:val="22"/>
                <w:lang w:val="uk-UA"/>
              </w:rPr>
            </w:pPr>
            <w:r w:rsidRPr="00EC1CE9">
              <w:rPr>
                <w:sz w:val="22"/>
                <w:szCs w:val="22"/>
                <w:lang w:val="uk-UA"/>
              </w:rPr>
              <w:t>20,0</w:t>
            </w:r>
          </w:p>
        </w:tc>
        <w:tc>
          <w:tcPr>
            <w:tcW w:w="1559" w:type="dxa"/>
          </w:tcPr>
          <w:p w:rsidR="00EC1CE9" w:rsidRPr="00EC1CE9" w:rsidRDefault="00EC1CE9" w:rsidP="00EC1CE9">
            <w:pPr>
              <w:jc w:val="right"/>
              <w:rPr>
                <w:sz w:val="22"/>
                <w:szCs w:val="22"/>
                <w:lang w:val="uk-UA"/>
              </w:rPr>
            </w:pPr>
            <w:r w:rsidRPr="00EC1CE9">
              <w:rPr>
                <w:sz w:val="22"/>
                <w:szCs w:val="22"/>
                <w:lang w:val="uk-UA"/>
              </w:rPr>
              <w:t>0</w:t>
            </w:r>
          </w:p>
        </w:tc>
        <w:tc>
          <w:tcPr>
            <w:tcW w:w="1549" w:type="dxa"/>
          </w:tcPr>
          <w:p w:rsidR="00EC1CE9" w:rsidRPr="00EC1CE9" w:rsidRDefault="00EC1CE9" w:rsidP="00EC1CE9">
            <w:pPr>
              <w:jc w:val="right"/>
              <w:rPr>
                <w:sz w:val="22"/>
                <w:szCs w:val="22"/>
                <w:lang w:val="uk-UA"/>
              </w:rPr>
            </w:pPr>
            <w:r w:rsidRPr="00EC1CE9">
              <w:rPr>
                <w:sz w:val="22"/>
                <w:szCs w:val="22"/>
                <w:lang w:val="uk-UA"/>
              </w:rPr>
              <w:t>3,1</w:t>
            </w:r>
          </w:p>
        </w:tc>
        <w:tc>
          <w:tcPr>
            <w:tcW w:w="1569" w:type="dxa"/>
          </w:tcPr>
          <w:p w:rsidR="00EC1CE9" w:rsidRPr="00EC1CE9" w:rsidRDefault="00EC1CE9" w:rsidP="00EC1CE9">
            <w:pPr>
              <w:jc w:val="right"/>
              <w:rPr>
                <w:sz w:val="22"/>
                <w:szCs w:val="22"/>
                <w:lang w:val="uk-UA"/>
              </w:rPr>
            </w:pPr>
            <w:r w:rsidRPr="00EC1CE9">
              <w:rPr>
                <w:sz w:val="22"/>
                <w:szCs w:val="22"/>
                <w:lang w:val="uk-UA"/>
              </w:rPr>
              <w:t>0</w:t>
            </w:r>
          </w:p>
        </w:tc>
        <w:tc>
          <w:tcPr>
            <w:tcW w:w="1371" w:type="dxa"/>
          </w:tcPr>
          <w:p w:rsidR="00EC1CE9" w:rsidRPr="00EC1CE9" w:rsidRDefault="00EC1CE9" w:rsidP="00EC1CE9">
            <w:pPr>
              <w:jc w:val="right"/>
              <w:rPr>
                <w:sz w:val="22"/>
                <w:szCs w:val="22"/>
                <w:lang w:val="uk-UA"/>
              </w:rPr>
            </w:pPr>
            <w:r w:rsidRPr="00EC1CE9">
              <w:rPr>
                <w:sz w:val="22"/>
                <w:szCs w:val="22"/>
                <w:lang w:val="uk-UA"/>
              </w:rPr>
              <w:t>3,1</w:t>
            </w:r>
          </w:p>
        </w:tc>
        <w:tc>
          <w:tcPr>
            <w:tcW w:w="1401" w:type="dxa"/>
          </w:tcPr>
          <w:p w:rsidR="00EC1CE9" w:rsidRPr="00EC1CE9" w:rsidRDefault="00EC1CE9" w:rsidP="00EC1CE9">
            <w:pPr>
              <w:jc w:val="right"/>
              <w:rPr>
                <w:sz w:val="22"/>
                <w:szCs w:val="22"/>
                <w:lang w:val="uk-UA"/>
              </w:rPr>
            </w:pPr>
            <w:r w:rsidRPr="00EC1CE9">
              <w:rPr>
                <w:sz w:val="22"/>
                <w:szCs w:val="22"/>
                <w:lang w:val="uk-UA"/>
              </w:rPr>
              <w:t>0</w:t>
            </w:r>
          </w:p>
        </w:tc>
      </w:tr>
      <w:tr w:rsidR="00EC1CE9" w:rsidRPr="00EC1CE9" w:rsidTr="00821729">
        <w:trPr>
          <w:trHeight w:val="130"/>
        </w:trPr>
        <w:tc>
          <w:tcPr>
            <w:tcW w:w="851" w:type="dxa"/>
          </w:tcPr>
          <w:p w:rsidR="00EC1CE9" w:rsidRPr="00EC1CE9" w:rsidRDefault="00EC1CE9" w:rsidP="00EC1CE9">
            <w:pPr>
              <w:jc w:val="both"/>
              <w:rPr>
                <w:sz w:val="22"/>
                <w:szCs w:val="22"/>
                <w:lang w:val="uk-UA"/>
              </w:rPr>
            </w:pPr>
            <w:r w:rsidRPr="00EC1CE9">
              <w:rPr>
                <w:sz w:val="22"/>
                <w:szCs w:val="22"/>
                <w:lang w:val="uk-UA"/>
              </w:rPr>
              <w:t>3110</w:t>
            </w:r>
          </w:p>
        </w:tc>
        <w:tc>
          <w:tcPr>
            <w:tcW w:w="1276" w:type="dxa"/>
          </w:tcPr>
          <w:p w:rsidR="00EC1CE9" w:rsidRPr="00EC1CE9" w:rsidRDefault="00EC1CE9" w:rsidP="00EC1CE9">
            <w:pPr>
              <w:jc w:val="right"/>
              <w:rPr>
                <w:sz w:val="22"/>
                <w:szCs w:val="22"/>
                <w:lang w:val="uk-UA"/>
              </w:rPr>
            </w:pPr>
            <w:r w:rsidRPr="00EC1CE9">
              <w:rPr>
                <w:sz w:val="22"/>
                <w:szCs w:val="22"/>
                <w:lang w:val="uk-UA"/>
              </w:rPr>
              <w:t>0</w:t>
            </w:r>
          </w:p>
        </w:tc>
        <w:tc>
          <w:tcPr>
            <w:tcW w:w="1559" w:type="dxa"/>
          </w:tcPr>
          <w:p w:rsidR="00EC1CE9" w:rsidRPr="00EC1CE9" w:rsidRDefault="00EC1CE9" w:rsidP="00EC1CE9">
            <w:pPr>
              <w:jc w:val="right"/>
              <w:rPr>
                <w:sz w:val="22"/>
                <w:szCs w:val="22"/>
                <w:lang w:val="uk-UA"/>
              </w:rPr>
            </w:pPr>
            <w:r w:rsidRPr="00EC1CE9">
              <w:rPr>
                <w:sz w:val="22"/>
                <w:szCs w:val="22"/>
                <w:lang w:val="uk-UA"/>
              </w:rPr>
              <w:t>0</w:t>
            </w:r>
          </w:p>
        </w:tc>
        <w:tc>
          <w:tcPr>
            <w:tcW w:w="1549" w:type="dxa"/>
          </w:tcPr>
          <w:p w:rsidR="00EC1CE9" w:rsidRPr="00EC1CE9" w:rsidRDefault="00EC1CE9" w:rsidP="00EC1CE9">
            <w:pPr>
              <w:jc w:val="right"/>
              <w:rPr>
                <w:sz w:val="22"/>
                <w:szCs w:val="22"/>
                <w:lang w:val="uk-UA"/>
              </w:rPr>
            </w:pPr>
            <w:r w:rsidRPr="00EC1CE9">
              <w:rPr>
                <w:sz w:val="22"/>
                <w:szCs w:val="22"/>
                <w:lang w:val="uk-UA"/>
              </w:rPr>
              <w:t>0</w:t>
            </w:r>
          </w:p>
        </w:tc>
        <w:tc>
          <w:tcPr>
            <w:tcW w:w="1569" w:type="dxa"/>
          </w:tcPr>
          <w:p w:rsidR="00EC1CE9" w:rsidRPr="00EC1CE9" w:rsidRDefault="00EC1CE9" w:rsidP="00EC1CE9">
            <w:pPr>
              <w:jc w:val="right"/>
              <w:rPr>
                <w:sz w:val="22"/>
                <w:szCs w:val="22"/>
                <w:lang w:val="uk-UA"/>
              </w:rPr>
            </w:pPr>
            <w:r w:rsidRPr="00EC1CE9">
              <w:rPr>
                <w:sz w:val="22"/>
                <w:szCs w:val="22"/>
                <w:lang w:val="uk-UA"/>
              </w:rPr>
              <w:t>40,6</w:t>
            </w:r>
          </w:p>
        </w:tc>
        <w:tc>
          <w:tcPr>
            <w:tcW w:w="1371" w:type="dxa"/>
          </w:tcPr>
          <w:p w:rsidR="00EC1CE9" w:rsidRPr="00EC1CE9" w:rsidRDefault="00EC1CE9" w:rsidP="00EC1CE9">
            <w:pPr>
              <w:jc w:val="right"/>
              <w:rPr>
                <w:sz w:val="22"/>
                <w:szCs w:val="22"/>
                <w:lang w:val="uk-UA"/>
              </w:rPr>
            </w:pPr>
            <w:r w:rsidRPr="00EC1CE9">
              <w:rPr>
                <w:sz w:val="22"/>
                <w:szCs w:val="22"/>
                <w:lang w:val="uk-UA"/>
              </w:rPr>
              <w:t>0</w:t>
            </w:r>
          </w:p>
        </w:tc>
        <w:tc>
          <w:tcPr>
            <w:tcW w:w="1401" w:type="dxa"/>
          </w:tcPr>
          <w:p w:rsidR="00EC1CE9" w:rsidRPr="00EC1CE9" w:rsidRDefault="00EC1CE9" w:rsidP="00EC1CE9">
            <w:pPr>
              <w:jc w:val="right"/>
              <w:rPr>
                <w:sz w:val="22"/>
                <w:szCs w:val="22"/>
                <w:lang w:val="uk-UA"/>
              </w:rPr>
            </w:pPr>
            <w:r w:rsidRPr="00EC1CE9">
              <w:rPr>
                <w:sz w:val="22"/>
                <w:szCs w:val="22"/>
                <w:lang w:val="uk-UA"/>
              </w:rPr>
              <w:t>37,6</w:t>
            </w:r>
          </w:p>
        </w:tc>
      </w:tr>
      <w:tr w:rsidR="00EC1CE9" w:rsidRPr="00EC1CE9" w:rsidTr="00821729">
        <w:trPr>
          <w:trHeight w:val="130"/>
        </w:trPr>
        <w:tc>
          <w:tcPr>
            <w:tcW w:w="851" w:type="dxa"/>
          </w:tcPr>
          <w:p w:rsidR="00EC1CE9" w:rsidRPr="00EC1CE9" w:rsidRDefault="00EC1CE9" w:rsidP="00EC1CE9">
            <w:pPr>
              <w:jc w:val="both"/>
              <w:rPr>
                <w:b/>
                <w:sz w:val="22"/>
                <w:szCs w:val="22"/>
                <w:lang w:val="uk-UA"/>
              </w:rPr>
            </w:pPr>
            <w:r w:rsidRPr="00EC1CE9">
              <w:rPr>
                <w:b/>
                <w:sz w:val="22"/>
                <w:szCs w:val="22"/>
                <w:lang w:val="uk-UA"/>
              </w:rPr>
              <w:t>Разом</w:t>
            </w:r>
          </w:p>
        </w:tc>
        <w:tc>
          <w:tcPr>
            <w:tcW w:w="1276" w:type="dxa"/>
          </w:tcPr>
          <w:p w:rsidR="00EC1CE9" w:rsidRPr="00EC1CE9" w:rsidRDefault="00EC1CE9" w:rsidP="00EC1CE9">
            <w:pPr>
              <w:jc w:val="right"/>
              <w:rPr>
                <w:b/>
                <w:sz w:val="22"/>
                <w:szCs w:val="22"/>
                <w:lang w:val="uk-UA"/>
              </w:rPr>
            </w:pPr>
            <w:r w:rsidRPr="00EC1CE9">
              <w:rPr>
                <w:b/>
                <w:sz w:val="22"/>
                <w:szCs w:val="22"/>
                <w:lang w:val="uk-UA"/>
              </w:rPr>
              <w:t>13461,8</w:t>
            </w:r>
          </w:p>
        </w:tc>
        <w:tc>
          <w:tcPr>
            <w:tcW w:w="1559" w:type="dxa"/>
          </w:tcPr>
          <w:p w:rsidR="00EC1CE9" w:rsidRPr="00EC1CE9" w:rsidRDefault="00EC1CE9" w:rsidP="00EC1CE9">
            <w:pPr>
              <w:jc w:val="right"/>
              <w:rPr>
                <w:b/>
                <w:sz w:val="22"/>
                <w:szCs w:val="22"/>
                <w:lang w:val="uk-UA"/>
              </w:rPr>
            </w:pPr>
            <w:r w:rsidRPr="00EC1CE9">
              <w:rPr>
                <w:b/>
                <w:sz w:val="22"/>
                <w:szCs w:val="22"/>
                <w:lang w:val="uk-UA"/>
              </w:rPr>
              <w:t>0</w:t>
            </w:r>
          </w:p>
        </w:tc>
        <w:tc>
          <w:tcPr>
            <w:tcW w:w="1549" w:type="dxa"/>
          </w:tcPr>
          <w:p w:rsidR="00EC1CE9" w:rsidRPr="00EC1CE9" w:rsidRDefault="00EC1CE9" w:rsidP="00EC1CE9">
            <w:pPr>
              <w:jc w:val="right"/>
              <w:rPr>
                <w:b/>
                <w:sz w:val="22"/>
                <w:szCs w:val="22"/>
                <w:lang w:val="uk-UA"/>
              </w:rPr>
            </w:pPr>
            <w:r w:rsidRPr="00EC1CE9">
              <w:rPr>
                <w:b/>
                <w:sz w:val="22"/>
                <w:szCs w:val="22"/>
                <w:lang w:val="uk-UA"/>
              </w:rPr>
              <w:t>16481,6</w:t>
            </w:r>
          </w:p>
        </w:tc>
        <w:tc>
          <w:tcPr>
            <w:tcW w:w="1569" w:type="dxa"/>
          </w:tcPr>
          <w:p w:rsidR="00EC1CE9" w:rsidRPr="00EC1CE9" w:rsidRDefault="00EC1CE9" w:rsidP="00EC1CE9">
            <w:pPr>
              <w:jc w:val="right"/>
              <w:rPr>
                <w:b/>
                <w:sz w:val="22"/>
                <w:szCs w:val="22"/>
                <w:lang w:val="uk-UA"/>
              </w:rPr>
            </w:pPr>
            <w:r w:rsidRPr="00EC1CE9">
              <w:rPr>
                <w:b/>
                <w:sz w:val="22"/>
                <w:szCs w:val="22"/>
                <w:lang w:val="uk-UA"/>
              </w:rPr>
              <w:t>47,9</w:t>
            </w:r>
          </w:p>
        </w:tc>
        <w:tc>
          <w:tcPr>
            <w:tcW w:w="1371" w:type="dxa"/>
          </w:tcPr>
          <w:p w:rsidR="00EC1CE9" w:rsidRPr="00EC1CE9" w:rsidRDefault="00EC1CE9" w:rsidP="00EC1CE9">
            <w:pPr>
              <w:jc w:val="right"/>
              <w:rPr>
                <w:b/>
                <w:sz w:val="22"/>
                <w:szCs w:val="22"/>
                <w:lang w:val="uk-UA"/>
              </w:rPr>
            </w:pPr>
            <w:r w:rsidRPr="00EC1CE9">
              <w:rPr>
                <w:b/>
                <w:sz w:val="22"/>
                <w:szCs w:val="22"/>
                <w:lang w:val="uk-UA"/>
              </w:rPr>
              <w:t>16196,2</w:t>
            </w:r>
          </w:p>
        </w:tc>
        <w:tc>
          <w:tcPr>
            <w:tcW w:w="1401" w:type="dxa"/>
          </w:tcPr>
          <w:p w:rsidR="00EC1CE9" w:rsidRPr="00EC1CE9" w:rsidRDefault="00EC1CE9" w:rsidP="00EC1CE9">
            <w:pPr>
              <w:jc w:val="right"/>
              <w:rPr>
                <w:b/>
                <w:sz w:val="22"/>
                <w:szCs w:val="22"/>
                <w:lang w:val="uk-UA"/>
              </w:rPr>
            </w:pPr>
            <w:r w:rsidRPr="00EC1CE9">
              <w:rPr>
                <w:b/>
                <w:sz w:val="22"/>
                <w:szCs w:val="22"/>
                <w:lang w:val="uk-UA"/>
              </w:rPr>
              <w:t>44,9</w:t>
            </w:r>
          </w:p>
        </w:tc>
      </w:tr>
    </w:tbl>
    <w:p w:rsidR="00EC1CE9" w:rsidRPr="00EC1CE9" w:rsidRDefault="00EC1CE9" w:rsidP="00EC1CE9">
      <w:pPr>
        <w:ind w:firstLine="709"/>
        <w:jc w:val="both"/>
        <w:rPr>
          <w:sz w:val="28"/>
          <w:szCs w:val="28"/>
          <w:lang w:val="uk-UA"/>
        </w:rPr>
      </w:pPr>
    </w:p>
    <w:p w:rsidR="00EC1CE9" w:rsidRPr="00EC1CE9" w:rsidRDefault="00EC1CE9" w:rsidP="00EC1CE9">
      <w:pPr>
        <w:ind w:firstLine="709"/>
        <w:jc w:val="both"/>
        <w:rPr>
          <w:sz w:val="28"/>
          <w:szCs w:val="28"/>
          <w:lang w:val="uk-UA"/>
        </w:rPr>
      </w:pPr>
      <w:r w:rsidRPr="00EC1CE9">
        <w:rPr>
          <w:sz w:val="28"/>
          <w:szCs w:val="28"/>
          <w:lang w:val="uk-UA"/>
        </w:rPr>
        <w:t>Кошторисні призначення спеціального фонду з урахуванням змін передбачено в сумі 47,9 тис. грн, касові видатки звітного періоду – 44,9 тис. грн,  з них:</w:t>
      </w:r>
    </w:p>
    <w:p w:rsidR="00EC1CE9" w:rsidRPr="00EC1CE9" w:rsidRDefault="00EC1CE9" w:rsidP="00EC1CE9">
      <w:pPr>
        <w:jc w:val="both"/>
        <w:rPr>
          <w:sz w:val="28"/>
          <w:szCs w:val="28"/>
          <w:lang w:val="uk-UA"/>
        </w:rPr>
      </w:pPr>
      <w:r w:rsidRPr="00EC1CE9">
        <w:rPr>
          <w:sz w:val="28"/>
          <w:szCs w:val="28"/>
          <w:lang w:val="uk-UA"/>
        </w:rPr>
        <w:t xml:space="preserve">- </w:t>
      </w:r>
      <w:r w:rsidRPr="00EC1CE9">
        <w:rPr>
          <w:i/>
          <w:sz w:val="28"/>
          <w:szCs w:val="28"/>
          <w:lang w:val="uk-UA"/>
        </w:rPr>
        <w:t>видатки бюджету розвитку</w:t>
      </w:r>
      <w:r w:rsidRPr="00EC1CE9">
        <w:rPr>
          <w:sz w:val="28"/>
          <w:szCs w:val="28"/>
          <w:lang w:val="uk-UA"/>
        </w:rPr>
        <w:t xml:space="preserve"> передбачено з урахуванням змін в сумі 36,0 тис. грнза КЕКВ 3110 «Придбання обладнання і предметів довгострокового користування»для придбання комп'ютерного обладнання,касові видатки звітного періоду склали 33,0 тис. грн;</w:t>
      </w:r>
    </w:p>
    <w:p w:rsidR="00EC1CE9" w:rsidRPr="00EC1CE9" w:rsidRDefault="00EC1CE9" w:rsidP="00EC1CE9">
      <w:pPr>
        <w:ind w:firstLine="708"/>
        <w:jc w:val="both"/>
        <w:rPr>
          <w:sz w:val="28"/>
          <w:szCs w:val="28"/>
          <w:lang w:val="uk-UA"/>
        </w:rPr>
      </w:pPr>
      <w:r w:rsidRPr="00EC1CE9">
        <w:rPr>
          <w:sz w:val="28"/>
          <w:szCs w:val="28"/>
          <w:lang w:val="uk-UA"/>
        </w:rPr>
        <w:t xml:space="preserve">- </w:t>
      </w:r>
      <w:r w:rsidRPr="00EC1CE9">
        <w:rPr>
          <w:i/>
          <w:sz w:val="28"/>
          <w:szCs w:val="28"/>
          <w:lang w:val="uk-UA"/>
        </w:rPr>
        <w:t>за рахунок благодійних внесків, грантів  та дарунків</w:t>
      </w:r>
      <w:r w:rsidRPr="00EC1CE9">
        <w:rPr>
          <w:sz w:val="28"/>
          <w:szCs w:val="28"/>
          <w:lang w:val="uk-UA"/>
        </w:rPr>
        <w:t xml:space="preserve"> з урахуванням змін склали 11,9 тис грн внаслідок дооцінки отриманих у 2022 році товарно-матеріальних цінностей в межах виконання договору від 30.12.2021 №ІСВ – А9 «Оснащення компютерним обладнанням територіальних громад для виконання функцій у сфері соціального захисту населення та захисту прав дітей», укладеного Мінсоцполітики в рамках реалізації проекту «Модернізація системи соціальної підтримки населення України», касові видатки звітного періоду – 11,9 тис. грн,  з них:</w:t>
      </w:r>
    </w:p>
    <w:p w:rsidR="00EC1CE9" w:rsidRPr="00EC1CE9" w:rsidRDefault="00EC1CE9" w:rsidP="00EC1CE9">
      <w:pPr>
        <w:ind w:firstLine="709"/>
        <w:jc w:val="both"/>
        <w:rPr>
          <w:sz w:val="28"/>
          <w:szCs w:val="28"/>
          <w:lang w:val="uk-UA"/>
        </w:rPr>
      </w:pPr>
      <w:r w:rsidRPr="00EC1CE9">
        <w:rPr>
          <w:sz w:val="28"/>
          <w:szCs w:val="28"/>
          <w:lang w:val="uk-UA"/>
        </w:rPr>
        <w:t xml:space="preserve">за КЕКВ 2210 «Предмети, матеріали, обладнання та інвентар» </w:t>
      </w:r>
      <w:r w:rsidRPr="00EC1CE9">
        <w:rPr>
          <w:i/>
          <w:sz w:val="28"/>
          <w:szCs w:val="28"/>
          <w:lang w:val="uk-UA"/>
        </w:rPr>
        <w:t xml:space="preserve">- </w:t>
      </w:r>
      <w:r w:rsidRPr="00EC1CE9">
        <w:rPr>
          <w:sz w:val="28"/>
          <w:szCs w:val="28"/>
          <w:lang w:val="uk-UA"/>
        </w:rPr>
        <w:t>в сумі  7,3 тис. грн;</w:t>
      </w:r>
    </w:p>
    <w:p w:rsidR="00EC1CE9" w:rsidRPr="00EC1CE9" w:rsidRDefault="00EC1CE9" w:rsidP="00EC1CE9">
      <w:pPr>
        <w:ind w:firstLine="709"/>
        <w:jc w:val="both"/>
        <w:rPr>
          <w:sz w:val="28"/>
          <w:szCs w:val="28"/>
          <w:lang w:val="uk-UA"/>
        </w:rPr>
      </w:pPr>
      <w:r w:rsidRPr="00EC1CE9">
        <w:rPr>
          <w:sz w:val="28"/>
          <w:szCs w:val="28"/>
          <w:lang w:val="uk-UA"/>
        </w:rPr>
        <w:t xml:space="preserve">  за КЕКВ 3110 «Придбання обладнання і предметів довгострокового користування» в сумі 4,6 тис. грн.</w:t>
      </w:r>
    </w:p>
    <w:p w:rsidR="00EC1CE9" w:rsidRPr="00EC1CE9" w:rsidRDefault="00EC1CE9" w:rsidP="00EC1CE9">
      <w:pPr>
        <w:ind w:firstLine="709"/>
        <w:jc w:val="both"/>
        <w:rPr>
          <w:sz w:val="28"/>
          <w:szCs w:val="28"/>
          <w:lang w:val="uk-UA"/>
        </w:rPr>
      </w:pPr>
      <w:r w:rsidRPr="00EC1CE9">
        <w:rPr>
          <w:sz w:val="28"/>
          <w:szCs w:val="28"/>
          <w:lang w:val="uk-UA"/>
        </w:rPr>
        <w:t xml:space="preserve">Видатки за КЕКВ 2730 «Інші виплати населенню»  не передбачено. </w:t>
      </w:r>
    </w:p>
    <w:p w:rsidR="00EC1CE9" w:rsidRPr="00EC1CE9" w:rsidRDefault="00EC1CE9" w:rsidP="00EC1CE9">
      <w:pPr>
        <w:ind w:firstLine="709"/>
        <w:jc w:val="both"/>
        <w:rPr>
          <w:sz w:val="28"/>
          <w:szCs w:val="28"/>
          <w:lang w:val="uk-UA"/>
        </w:rPr>
      </w:pPr>
      <w:r w:rsidRPr="00EC1CE9">
        <w:rPr>
          <w:sz w:val="28"/>
          <w:szCs w:val="28"/>
          <w:lang w:val="uk-UA"/>
        </w:rPr>
        <w:t xml:space="preserve">У складі видатків за   КПКВКМБ 0810160 «Керівництво і управління у відповідній сфері у містах (місті Києві), селищах, селах, територіальних громадах» передбачені видатки на виконання </w:t>
      </w:r>
      <w:r w:rsidRPr="00EC1CE9">
        <w:rPr>
          <w:i/>
          <w:sz w:val="28"/>
          <w:szCs w:val="28"/>
          <w:lang w:val="uk-UA"/>
        </w:rPr>
        <w:t>Програми  інформатизації Хмільницької міської територіальної громади на 2023 – 2025 роки, затвердженої рішенням 46 сесії Хмільницької міської ради 8 скликання від 18.08.2023 №1980,</w:t>
      </w:r>
      <w:r w:rsidRPr="00EC1CE9">
        <w:rPr>
          <w:sz w:val="28"/>
          <w:szCs w:val="28"/>
          <w:lang w:val="uk-UA"/>
        </w:rPr>
        <w:t>в сумі 100,0 тис. грн на придбання комп'ютерного обладнання, з них по загальному фонду – 64,0 тис. грн, по спеціальному – 36,0 тис. грн. Касові видатки звітного періоду склали 97,0 тис. грн, з них по загальному фонду – 64,0 тис. грн, по спеціальному – 33,0 тис. грн.</w:t>
      </w:r>
    </w:p>
    <w:p w:rsidR="00EC1CE9" w:rsidRPr="00EC1CE9" w:rsidRDefault="00EC1CE9" w:rsidP="00EC1CE9">
      <w:pPr>
        <w:ind w:firstLine="709"/>
        <w:jc w:val="both"/>
        <w:rPr>
          <w:bCs/>
          <w:sz w:val="28"/>
          <w:szCs w:val="28"/>
          <w:lang w:val="uk-UA"/>
        </w:rPr>
      </w:pPr>
      <w:r w:rsidRPr="00EC1CE9">
        <w:rPr>
          <w:sz w:val="28"/>
          <w:szCs w:val="28"/>
          <w:lang w:val="uk-UA"/>
        </w:rPr>
        <w:t>Кредиторська з</w:t>
      </w:r>
      <w:r w:rsidRPr="00EC1CE9">
        <w:rPr>
          <w:bCs/>
          <w:sz w:val="28"/>
          <w:szCs w:val="28"/>
          <w:lang w:val="uk-UA"/>
        </w:rPr>
        <w:t>аборгованість за видатками станом на 01.01.2025 року відсутня.</w:t>
      </w:r>
    </w:p>
    <w:p w:rsidR="00EC1CE9" w:rsidRPr="00EC1CE9" w:rsidRDefault="00EC1CE9" w:rsidP="00EC1CE9">
      <w:pPr>
        <w:ind w:firstLine="567"/>
        <w:jc w:val="both"/>
        <w:rPr>
          <w:b/>
          <w:sz w:val="28"/>
          <w:szCs w:val="28"/>
          <w:lang w:val="uk-UA"/>
        </w:rPr>
      </w:pPr>
    </w:p>
    <w:p w:rsidR="00EC1CE9" w:rsidRPr="00EC1CE9" w:rsidRDefault="00EC1CE9" w:rsidP="00EC1CE9">
      <w:pPr>
        <w:ind w:firstLine="567"/>
        <w:jc w:val="both"/>
        <w:rPr>
          <w:sz w:val="28"/>
          <w:szCs w:val="28"/>
          <w:lang w:val="uk-UA"/>
        </w:rPr>
      </w:pPr>
      <w:r w:rsidRPr="00EC1CE9">
        <w:rPr>
          <w:b/>
          <w:sz w:val="28"/>
          <w:szCs w:val="28"/>
          <w:lang w:val="uk-UA"/>
        </w:rPr>
        <w:t xml:space="preserve">За КПКВКМБ 0910160 «Керівництво і управління у відповідній сфері у містах (місті Києві), селищах, селах, територіальних громадах» </w:t>
      </w:r>
      <w:r w:rsidRPr="00EC1CE9">
        <w:rPr>
          <w:sz w:val="28"/>
          <w:szCs w:val="28"/>
          <w:lang w:val="uk-UA"/>
        </w:rPr>
        <w:t>передбачені видатки загального фонду бюджету з урахуванням змін в сумі 2333,6 тис. грн на утримання служби у справах дітей Хмільницької міської ради. Кошторисні призначення з урахуванням змін склали 2338,2 тис. грн, з них видатки спеціального фонду – 4,6 тис. грн. Касові видатки звітного періоду склали 2300,0 тис. грн, з них касові видатки загального фонду – 2295,4 тис. грн, касові видатки спеціального фонду – 4,6 тис. грн.</w:t>
      </w:r>
      <w:r w:rsidRPr="00EC1CE9">
        <w:rPr>
          <w:sz w:val="28"/>
          <w:szCs w:val="28"/>
          <w:lang w:val="uk-UA"/>
        </w:rPr>
        <w:tab/>
      </w:r>
      <w:r w:rsidRPr="00EC1CE9">
        <w:rPr>
          <w:sz w:val="28"/>
          <w:szCs w:val="28"/>
          <w:lang w:val="uk-UA"/>
        </w:rPr>
        <w:tab/>
      </w:r>
      <w:r w:rsidRPr="00EC1CE9">
        <w:rPr>
          <w:sz w:val="28"/>
          <w:szCs w:val="28"/>
          <w:lang w:val="uk-UA"/>
        </w:rPr>
        <w:tab/>
      </w:r>
      <w:r w:rsidRPr="00EC1CE9">
        <w:rPr>
          <w:sz w:val="28"/>
          <w:szCs w:val="28"/>
          <w:lang w:val="uk-UA"/>
        </w:rPr>
        <w:tab/>
      </w:r>
      <w:r w:rsidRPr="00EC1CE9">
        <w:rPr>
          <w:sz w:val="28"/>
          <w:szCs w:val="28"/>
          <w:lang w:val="uk-UA"/>
        </w:rPr>
        <w:tab/>
      </w:r>
    </w:p>
    <w:p w:rsidR="00EC1CE9" w:rsidRPr="00EC1CE9" w:rsidRDefault="00EC1CE9" w:rsidP="00EC1CE9">
      <w:pPr>
        <w:ind w:left="7788" w:firstLine="708"/>
        <w:jc w:val="both"/>
        <w:rPr>
          <w:sz w:val="28"/>
          <w:szCs w:val="28"/>
          <w:lang w:val="uk-UA"/>
        </w:rPr>
      </w:pPr>
      <w:r w:rsidRPr="00EC1CE9">
        <w:rPr>
          <w:lang w:val="uk-UA"/>
        </w:rPr>
        <w:t>тис.грн</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276"/>
        <w:gridCol w:w="1559"/>
        <w:gridCol w:w="1549"/>
        <w:gridCol w:w="1569"/>
        <w:gridCol w:w="1371"/>
        <w:gridCol w:w="1401"/>
      </w:tblGrid>
      <w:tr w:rsidR="00EC1CE9" w:rsidRPr="00EC1CE9" w:rsidTr="00821729">
        <w:trPr>
          <w:trHeight w:val="1037"/>
        </w:trPr>
        <w:tc>
          <w:tcPr>
            <w:tcW w:w="959" w:type="dxa"/>
            <w:vMerge w:val="restart"/>
          </w:tcPr>
          <w:p w:rsidR="00EC1CE9" w:rsidRPr="00EC1CE9" w:rsidRDefault="00EC1CE9" w:rsidP="00EC1CE9">
            <w:pPr>
              <w:jc w:val="center"/>
              <w:rPr>
                <w:sz w:val="22"/>
                <w:szCs w:val="22"/>
                <w:lang w:val="uk-UA"/>
              </w:rPr>
            </w:pPr>
            <w:r w:rsidRPr="00EC1CE9">
              <w:rPr>
                <w:sz w:val="22"/>
                <w:szCs w:val="22"/>
                <w:lang w:val="uk-UA"/>
              </w:rPr>
              <w:t>КЕКВ</w:t>
            </w:r>
          </w:p>
        </w:tc>
        <w:tc>
          <w:tcPr>
            <w:tcW w:w="2835" w:type="dxa"/>
            <w:gridSpan w:val="2"/>
          </w:tcPr>
          <w:p w:rsidR="00EC1CE9" w:rsidRPr="00EC1CE9" w:rsidRDefault="00EC1CE9" w:rsidP="00EC1CE9">
            <w:pPr>
              <w:jc w:val="center"/>
              <w:rPr>
                <w:sz w:val="22"/>
                <w:szCs w:val="22"/>
                <w:lang w:val="uk-UA"/>
              </w:rPr>
            </w:pPr>
            <w:r w:rsidRPr="00EC1CE9">
              <w:rPr>
                <w:sz w:val="22"/>
                <w:szCs w:val="22"/>
                <w:lang w:val="uk-UA"/>
              </w:rPr>
              <w:t xml:space="preserve">Передбачено по бюджету на 2024 рік </w:t>
            </w:r>
          </w:p>
        </w:tc>
        <w:tc>
          <w:tcPr>
            <w:tcW w:w="1549" w:type="dxa"/>
            <w:vMerge w:val="restart"/>
          </w:tcPr>
          <w:p w:rsidR="00EC1CE9" w:rsidRPr="00EC1CE9" w:rsidRDefault="00EC1CE9" w:rsidP="00EC1CE9">
            <w:pPr>
              <w:rPr>
                <w:sz w:val="22"/>
                <w:szCs w:val="22"/>
                <w:lang w:val="uk-UA"/>
              </w:rPr>
            </w:pPr>
            <w:r w:rsidRPr="00EC1CE9">
              <w:rPr>
                <w:sz w:val="22"/>
                <w:szCs w:val="22"/>
                <w:lang w:val="uk-UA"/>
              </w:rPr>
              <w:t xml:space="preserve">Затверджено розписом загального фонду  на 2024 рік з урахуванням  змін </w:t>
            </w:r>
          </w:p>
        </w:tc>
        <w:tc>
          <w:tcPr>
            <w:tcW w:w="1569" w:type="dxa"/>
            <w:vMerge w:val="restart"/>
          </w:tcPr>
          <w:p w:rsidR="00EC1CE9" w:rsidRPr="00EC1CE9" w:rsidRDefault="00EC1CE9" w:rsidP="00EC1CE9">
            <w:pPr>
              <w:rPr>
                <w:sz w:val="22"/>
                <w:szCs w:val="22"/>
                <w:lang w:val="uk-UA"/>
              </w:rPr>
            </w:pPr>
            <w:r w:rsidRPr="00EC1CE9">
              <w:rPr>
                <w:sz w:val="22"/>
                <w:szCs w:val="22"/>
                <w:lang w:val="uk-UA"/>
              </w:rPr>
              <w:t>Кошторисні призначення  спеціального фонду з урахуванням змін</w:t>
            </w:r>
          </w:p>
        </w:tc>
        <w:tc>
          <w:tcPr>
            <w:tcW w:w="2772" w:type="dxa"/>
            <w:gridSpan w:val="2"/>
            <w:vMerge w:val="restart"/>
          </w:tcPr>
          <w:p w:rsidR="00EC1CE9" w:rsidRPr="00EC1CE9" w:rsidRDefault="00EC1CE9" w:rsidP="00EC1CE9">
            <w:pPr>
              <w:rPr>
                <w:sz w:val="22"/>
                <w:szCs w:val="22"/>
                <w:lang w:val="uk-UA"/>
              </w:rPr>
            </w:pPr>
          </w:p>
          <w:p w:rsidR="00EC1CE9" w:rsidRPr="00EC1CE9" w:rsidRDefault="00EC1CE9" w:rsidP="00EC1CE9">
            <w:pPr>
              <w:rPr>
                <w:sz w:val="22"/>
                <w:szCs w:val="22"/>
                <w:lang w:val="uk-UA"/>
              </w:rPr>
            </w:pPr>
            <w:r w:rsidRPr="00EC1CE9">
              <w:rPr>
                <w:sz w:val="22"/>
                <w:szCs w:val="22"/>
                <w:lang w:val="uk-UA"/>
              </w:rPr>
              <w:t>Касові видатки звітного періоду</w:t>
            </w:r>
          </w:p>
        </w:tc>
      </w:tr>
      <w:tr w:rsidR="00EC1CE9" w:rsidRPr="00EC1CE9" w:rsidTr="00821729">
        <w:trPr>
          <w:trHeight w:val="281"/>
        </w:trPr>
        <w:tc>
          <w:tcPr>
            <w:tcW w:w="959" w:type="dxa"/>
            <w:vMerge/>
          </w:tcPr>
          <w:p w:rsidR="00EC1CE9" w:rsidRPr="00EC1CE9" w:rsidRDefault="00EC1CE9" w:rsidP="00EC1CE9">
            <w:pPr>
              <w:jc w:val="center"/>
              <w:rPr>
                <w:sz w:val="22"/>
                <w:szCs w:val="22"/>
                <w:lang w:val="uk-UA"/>
              </w:rPr>
            </w:pPr>
          </w:p>
        </w:tc>
        <w:tc>
          <w:tcPr>
            <w:tcW w:w="1276" w:type="dxa"/>
            <w:vMerge w:val="restart"/>
          </w:tcPr>
          <w:p w:rsidR="00EC1CE9" w:rsidRPr="00EC1CE9" w:rsidRDefault="00EC1CE9" w:rsidP="00EC1CE9">
            <w:pPr>
              <w:jc w:val="center"/>
              <w:rPr>
                <w:sz w:val="22"/>
                <w:szCs w:val="22"/>
                <w:lang w:val="uk-UA"/>
              </w:rPr>
            </w:pPr>
            <w:r w:rsidRPr="00EC1CE9">
              <w:rPr>
                <w:sz w:val="22"/>
                <w:szCs w:val="22"/>
                <w:lang w:val="uk-UA"/>
              </w:rPr>
              <w:t>Загального фонду</w:t>
            </w:r>
          </w:p>
        </w:tc>
        <w:tc>
          <w:tcPr>
            <w:tcW w:w="1559" w:type="dxa"/>
            <w:vMerge w:val="restart"/>
          </w:tcPr>
          <w:p w:rsidR="00EC1CE9" w:rsidRPr="00EC1CE9" w:rsidRDefault="00EC1CE9" w:rsidP="00EC1CE9">
            <w:pPr>
              <w:jc w:val="center"/>
              <w:rPr>
                <w:sz w:val="22"/>
                <w:szCs w:val="22"/>
                <w:lang w:val="uk-UA"/>
              </w:rPr>
            </w:pPr>
            <w:r w:rsidRPr="00EC1CE9">
              <w:rPr>
                <w:sz w:val="22"/>
                <w:szCs w:val="22"/>
                <w:lang w:val="uk-UA"/>
              </w:rPr>
              <w:t xml:space="preserve">Спеціального фонду </w:t>
            </w:r>
          </w:p>
        </w:tc>
        <w:tc>
          <w:tcPr>
            <w:tcW w:w="1549" w:type="dxa"/>
            <w:vMerge/>
          </w:tcPr>
          <w:p w:rsidR="00EC1CE9" w:rsidRPr="00EC1CE9" w:rsidRDefault="00EC1CE9" w:rsidP="00EC1CE9">
            <w:pPr>
              <w:rPr>
                <w:sz w:val="22"/>
                <w:szCs w:val="22"/>
                <w:lang w:val="uk-UA"/>
              </w:rPr>
            </w:pPr>
          </w:p>
        </w:tc>
        <w:tc>
          <w:tcPr>
            <w:tcW w:w="1569" w:type="dxa"/>
            <w:vMerge/>
          </w:tcPr>
          <w:p w:rsidR="00EC1CE9" w:rsidRPr="00EC1CE9" w:rsidRDefault="00EC1CE9" w:rsidP="00EC1CE9">
            <w:pPr>
              <w:rPr>
                <w:sz w:val="22"/>
                <w:szCs w:val="22"/>
                <w:lang w:val="uk-UA"/>
              </w:rPr>
            </w:pPr>
          </w:p>
        </w:tc>
        <w:tc>
          <w:tcPr>
            <w:tcW w:w="2772" w:type="dxa"/>
            <w:gridSpan w:val="2"/>
            <w:vMerge/>
          </w:tcPr>
          <w:p w:rsidR="00EC1CE9" w:rsidRPr="00EC1CE9" w:rsidRDefault="00EC1CE9" w:rsidP="00EC1CE9">
            <w:pPr>
              <w:rPr>
                <w:sz w:val="22"/>
                <w:szCs w:val="22"/>
                <w:lang w:val="uk-UA"/>
              </w:rPr>
            </w:pPr>
          </w:p>
        </w:tc>
      </w:tr>
      <w:tr w:rsidR="00EC1CE9" w:rsidRPr="00EC1CE9" w:rsidTr="00821729">
        <w:trPr>
          <w:trHeight w:val="400"/>
        </w:trPr>
        <w:tc>
          <w:tcPr>
            <w:tcW w:w="959" w:type="dxa"/>
            <w:vMerge/>
          </w:tcPr>
          <w:p w:rsidR="00EC1CE9" w:rsidRPr="00EC1CE9" w:rsidRDefault="00EC1CE9" w:rsidP="00EC1CE9">
            <w:pPr>
              <w:jc w:val="center"/>
              <w:rPr>
                <w:sz w:val="22"/>
                <w:szCs w:val="22"/>
                <w:lang w:val="uk-UA"/>
              </w:rPr>
            </w:pPr>
          </w:p>
        </w:tc>
        <w:tc>
          <w:tcPr>
            <w:tcW w:w="1276" w:type="dxa"/>
            <w:vMerge/>
          </w:tcPr>
          <w:p w:rsidR="00EC1CE9" w:rsidRPr="00EC1CE9" w:rsidRDefault="00EC1CE9" w:rsidP="00EC1CE9">
            <w:pPr>
              <w:jc w:val="center"/>
              <w:rPr>
                <w:sz w:val="22"/>
                <w:szCs w:val="22"/>
                <w:lang w:val="uk-UA"/>
              </w:rPr>
            </w:pPr>
          </w:p>
        </w:tc>
        <w:tc>
          <w:tcPr>
            <w:tcW w:w="1559" w:type="dxa"/>
            <w:vMerge/>
          </w:tcPr>
          <w:p w:rsidR="00EC1CE9" w:rsidRPr="00EC1CE9" w:rsidRDefault="00EC1CE9" w:rsidP="00EC1CE9">
            <w:pPr>
              <w:jc w:val="center"/>
              <w:rPr>
                <w:sz w:val="22"/>
                <w:szCs w:val="22"/>
                <w:lang w:val="uk-UA"/>
              </w:rPr>
            </w:pPr>
          </w:p>
        </w:tc>
        <w:tc>
          <w:tcPr>
            <w:tcW w:w="1549" w:type="dxa"/>
            <w:vMerge/>
          </w:tcPr>
          <w:p w:rsidR="00EC1CE9" w:rsidRPr="00EC1CE9" w:rsidRDefault="00EC1CE9" w:rsidP="00EC1CE9">
            <w:pPr>
              <w:rPr>
                <w:sz w:val="22"/>
                <w:szCs w:val="22"/>
                <w:lang w:val="uk-UA"/>
              </w:rPr>
            </w:pPr>
          </w:p>
        </w:tc>
        <w:tc>
          <w:tcPr>
            <w:tcW w:w="1569" w:type="dxa"/>
            <w:vMerge/>
          </w:tcPr>
          <w:p w:rsidR="00EC1CE9" w:rsidRPr="00EC1CE9" w:rsidRDefault="00EC1CE9" w:rsidP="00EC1CE9">
            <w:pPr>
              <w:rPr>
                <w:sz w:val="22"/>
                <w:szCs w:val="22"/>
                <w:lang w:val="uk-UA"/>
              </w:rPr>
            </w:pPr>
          </w:p>
        </w:tc>
        <w:tc>
          <w:tcPr>
            <w:tcW w:w="1371" w:type="dxa"/>
          </w:tcPr>
          <w:p w:rsidR="00EC1CE9" w:rsidRPr="00EC1CE9" w:rsidRDefault="00EC1CE9" w:rsidP="00EC1CE9">
            <w:pPr>
              <w:jc w:val="center"/>
              <w:rPr>
                <w:sz w:val="22"/>
                <w:szCs w:val="22"/>
                <w:lang w:val="uk-UA"/>
              </w:rPr>
            </w:pPr>
            <w:r w:rsidRPr="00EC1CE9">
              <w:rPr>
                <w:sz w:val="22"/>
                <w:szCs w:val="22"/>
                <w:lang w:val="uk-UA"/>
              </w:rPr>
              <w:t>Загального фонду</w:t>
            </w:r>
          </w:p>
        </w:tc>
        <w:tc>
          <w:tcPr>
            <w:tcW w:w="1401" w:type="dxa"/>
          </w:tcPr>
          <w:p w:rsidR="00EC1CE9" w:rsidRPr="00EC1CE9" w:rsidRDefault="00EC1CE9" w:rsidP="00EC1CE9">
            <w:pPr>
              <w:ind w:hanging="120"/>
              <w:jc w:val="center"/>
              <w:rPr>
                <w:sz w:val="22"/>
                <w:szCs w:val="22"/>
                <w:lang w:val="uk-UA"/>
              </w:rPr>
            </w:pPr>
            <w:r w:rsidRPr="00EC1CE9">
              <w:rPr>
                <w:sz w:val="22"/>
                <w:szCs w:val="22"/>
                <w:lang w:val="uk-UA"/>
              </w:rPr>
              <w:t xml:space="preserve">Спеціального фонду </w:t>
            </w:r>
          </w:p>
        </w:tc>
      </w:tr>
      <w:tr w:rsidR="00EC1CE9" w:rsidRPr="00EC1CE9" w:rsidTr="00821729">
        <w:trPr>
          <w:trHeight w:val="349"/>
        </w:trPr>
        <w:tc>
          <w:tcPr>
            <w:tcW w:w="959" w:type="dxa"/>
          </w:tcPr>
          <w:p w:rsidR="00EC1CE9" w:rsidRPr="00EC1CE9" w:rsidRDefault="00EC1CE9" w:rsidP="00EC1CE9">
            <w:pPr>
              <w:rPr>
                <w:sz w:val="22"/>
                <w:szCs w:val="22"/>
                <w:lang w:val="uk-UA"/>
              </w:rPr>
            </w:pPr>
            <w:r w:rsidRPr="00EC1CE9">
              <w:rPr>
                <w:sz w:val="22"/>
                <w:szCs w:val="22"/>
                <w:lang w:val="uk-UA"/>
              </w:rPr>
              <w:t>2111</w:t>
            </w:r>
          </w:p>
        </w:tc>
        <w:tc>
          <w:tcPr>
            <w:tcW w:w="1276" w:type="dxa"/>
          </w:tcPr>
          <w:p w:rsidR="00EC1CE9" w:rsidRPr="00EC1CE9" w:rsidRDefault="00EC1CE9" w:rsidP="00EC1CE9">
            <w:pPr>
              <w:jc w:val="right"/>
              <w:rPr>
                <w:sz w:val="22"/>
                <w:szCs w:val="22"/>
                <w:lang w:val="uk-UA"/>
              </w:rPr>
            </w:pPr>
            <w:r w:rsidRPr="00EC1CE9">
              <w:rPr>
                <w:sz w:val="22"/>
                <w:szCs w:val="22"/>
                <w:lang w:val="uk-UA"/>
              </w:rPr>
              <w:t>1226,2</w:t>
            </w:r>
          </w:p>
        </w:tc>
        <w:tc>
          <w:tcPr>
            <w:tcW w:w="1559" w:type="dxa"/>
          </w:tcPr>
          <w:p w:rsidR="00EC1CE9" w:rsidRPr="00EC1CE9" w:rsidRDefault="00EC1CE9" w:rsidP="00EC1CE9">
            <w:pPr>
              <w:jc w:val="right"/>
              <w:rPr>
                <w:sz w:val="22"/>
                <w:szCs w:val="22"/>
                <w:lang w:val="uk-UA"/>
              </w:rPr>
            </w:pPr>
            <w:r w:rsidRPr="00EC1CE9">
              <w:rPr>
                <w:sz w:val="22"/>
                <w:szCs w:val="22"/>
                <w:lang w:val="uk-UA"/>
              </w:rPr>
              <w:t>0</w:t>
            </w:r>
          </w:p>
        </w:tc>
        <w:tc>
          <w:tcPr>
            <w:tcW w:w="1549" w:type="dxa"/>
          </w:tcPr>
          <w:p w:rsidR="00EC1CE9" w:rsidRPr="00EC1CE9" w:rsidRDefault="00EC1CE9" w:rsidP="00EC1CE9">
            <w:pPr>
              <w:jc w:val="right"/>
              <w:rPr>
                <w:sz w:val="22"/>
                <w:szCs w:val="22"/>
                <w:lang w:val="uk-UA"/>
              </w:rPr>
            </w:pPr>
            <w:r w:rsidRPr="00EC1CE9">
              <w:rPr>
                <w:sz w:val="22"/>
                <w:szCs w:val="22"/>
                <w:lang w:val="uk-UA"/>
              </w:rPr>
              <w:t>1763,9</w:t>
            </w:r>
          </w:p>
        </w:tc>
        <w:tc>
          <w:tcPr>
            <w:tcW w:w="1569" w:type="dxa"/>
          </w:tcPr>
          <w:p w:rsidR="00EC1CE9" w:rsidRPr="00EC1CE9" w:rsidRDefault="00EC1CE9" w:rsidP="00EC1CE9">
            <w:pPr>
              <w:jc w:val="right"/>
              <w:rPr>
                <w:sz w:val="22"/>
                <w:szCs w:val="22"/>
                <w:lang w:val="uk-UA"/>
              </w:rPr>
            </w:pPr>
            <w:r w:rsidRPr="00EC1CE9">
              <w:rPr>
                <w:sz w:val="22"/>
                <w:szCs w:val="22"/>
                <w:lang w:val="uk-UA"/>
              </w:rPr>
              <w:t>0</w:t>
            </w:r>
          </w:p>
        </w:tc>
        <w:tc>
          <w:tcPr>
            <w:tcW w:w="1371" w:type="dxa"/>
          </w:tcPr>
          <w:p w:rsidR="00EC1CE9" w:rsidRPr="00EC1CE9" w:rsidRDefault="00EC1CE9" w:rsidP="00EC1CE9">
            <w:pPr>
              <w:jc w:val="right"/>
              <w:rPr>
                <w:sz w:val="22"/>
                <w:szCs w:val="22"/>
                <w:lang w:val="uk-UA"/>
              </w:rPr>
            </w:pPr>
            <w:r w:rsidRPr="00EC1CE9">
              <w:rPr>
                <w:sz w:val="22"/>
                <w:szCs w:val="22"/>
                <w:lang w:val="uk-UA"/>
              </w:rPr>
              <w:t>1763,9</w:t>
            </w:r>
          </w:p>
        </w:tc>
        <w:tc>
          <w:tcPr>
            <w:tcW w:w="1401" w:type="dxa"/>
          </w:tcPr>
          <w:p w:rsidR="00EC1CE9" w:rsidRPr="00EC1CE9" w:rsidRDefault="00EC1CE9" w:rsidP="00EC1CE9">
            <w:pPr>
              <w:ind w:hanging="120"/>
              <w:jc w:val="right"/>
              <w:rPr>
                <w:sz w:val="22"/>
                <w:szCs w:val="22"/>
                <w:lang w:val="uk-UA"/>
              </w:rPr>
            </w:pPr>
            <w:r w:rsidRPr="00EC1CE9">
              <w:rPr>
                <w:sz w:val="22"/>
                <w:szCs w:val="22"/>
                <w:lang w:val="uk-UA"/>
              </w:rPr>
              <w:t>0</w:t>
            </w:r>
          </w:p>
        </w:tc>
      </w:tr>
      <w:tr w:rsidR="00EC1CE9" w:rsidRPr="00EC1CE9" w:rsidTr="00821729">
        <w:trPr>
          <w:trHeight w:val="130"/>
        </w:trPr>
        <w:tc>
          <w:tcPr>
            <w:tcW w:w="959" w:type="dxa"/>
          </w:tcPr>
          <w:p w:rsidR="00EC1CE9" w:rsidRPr="00EC1CE9" w:rsidRDefault="00EC1CE9" w:rsidP="00EC1CE9">
            <w:pPr>
              <w:jc w:val="both"/>
              <w:rPr>
                <w:lang w:val="uk-UA"/>
              </w:rPr>
            </w:pPr>
            <w:r w:rsidRPr="00EC1CE9">
              <w:rPr>
                <w:lang w:val="uk-UA"/>
              </w:rPr>
              <w:t>2120</w:t>
            </w:r>
          </w:p>
        </w:tc>
        <w:tc>
          <w:tcPr>
            <w:tcW w:w="1276" w:type="dxa"/>
          </w:tcPr>
          <w:p w:rsidR="00EC1CE9" w:rsidRPr="00EC1CE9" w:rsidRDefault="00EC1CE9" w:rsidP="00EC1CE9">
            <w:pPr>
              <w:jc w:val="right"/>
              <w:rPr>
                <w:sz w:val="22"/>
                <w:szCs w:val="22"/>
                <w:lang w:val="uk-UA"/>
              </w:rPr>
            </w:pPr>
            <w:r w:rsidRPr="00EC1CE9">
              <w:rPr>
                <w:sz w:val="22"/>
                <w:szCs w:val="22"/>
                <w:lang w:val="uk-UA"/>
              </w:rPr>
              <w:t>269,8</w:t>
            </w:r>
          </w:p>
        </w:tc>
        <w:tc>
          <w:tcPr>
            <w:tcW w:w="1559" w:type="dxa"/>
          </w:tcPr>
          <w:p w:rsidR="00EC1CE9" w:rsidRPr="00EC1CE9" w:rsidRDefault="00EC1CE9" w:rsidP="00EC1CE9">
            <w:pPr>
              <w:jc w:val="right"/>
              <w:rPr>
                <w:sz w:val="22"/>
                <w:szCs w:val="22"/>
                <w:lang w:val="uk-UA"/>
              </w:rPr>
            </w:pPr>
            <w:r w:rsidRPr="00EC1CE9">
              <w:rPr>
                <w:sz w:val="22"/>
                <w:szCs w:val="22"/>
                <w:lang w:val="uk-UA"/>
              </w:rPr>
              <w:t>0</w:t>
            </w:r>
          </w:p>
        </w:tc>
        <w:tc>
          <w:tcPr>
            <w:tcW w:w="1549" w:type="dxa"/>
          </w:tcPr>
          <w:p w:rsidR="00EC1CE9" w:rsidRPr="00EC1CE9" w:rsidRDefault="00EC1CE9" w:rsidP="00EC1CE9">
            <w:pPr>
              <w:jc w:val="right"/>
              <w:rPr>
                <w:sz w:val="22"/>
                <w:szCs w:val="22"/>
                <w:lang w:val="uk-UA"/>
              </w:rPr>
            </w:pPr>
            <w:r w:rsidRPr="00EC1CE9">
              <w:rPr>
                <w:sz w:val="22"/>
                <w:szCs w:val="22"/>
                <w:lang w:val="uk-UA"/>
              </w:rPr>
              <w:t>388,1</w:t>
            </w:r>
          </w:p>
        </w:tc>
        <w:tc>
          <w:tcPr>
            <w:tcW w:w="1569" w:type="dxa"/>
          </w:tcPr>
          <w:p w:rsidR="00EC1CE9" w:rsidRPr="00EC1CE9" w:rsidRDefault="00EC1CE9" w:rsidP="00EC1CE9">
            <w:pPr>
              <w:jc w:val="right"/>
              <w:rPr>
                <w:sz w:val="22"/>
                <w:szCs w:val="22"/>
                <w:lang w:val="uk-UA"/>
              </w:rPr>
            </w:pPr>
            <w:r w:rsidRPr="00EC1CE9">
              <w:rPr>
                <w:sz w:val="22"/>
                <w:szCs w:val="22"/>
                <w:lang w:val="uk-UA"/>
              </w:rPr>
              <w:t>0</w:t>
            </w:r>
          </w:p>
        </w:tc>
        <w:tc>
          <w:tcPr>
            <w:tcW w:w="1371" w:type="dxa"/>
          </w:tcPr>
          <w:p w:rsidR="00EC1CE9" w:rsidRPr="00EC1CE9" w:rsidRDefault="00EC1CE9" w:rsidP="00EC1CE9">
            <w:pPr>
              <w:jc w:val="right"/>
              <w:rPr>
                <w:sz w:val="22"/>
                <w:szCs w:val="22"/>
                <w:lang w:val="uk-UA"/>
              </w:rPr>
            </w:pPr>
            <w:r w:rsidRPr="00EC1CE9">
              <w:rPr>
                <w:sz w:val="22"/>
                <w:szCs w:val="22"/>
                <w:lang w:val="uk-UA"/>
              </w:rPr>
              <w:t>388,1</w:t>
            </w:r>
          </w:p>
        </w:tc>
        <w:tc>
          <w:tcPr>
            <w:tcW w:w="1401" w:type="dxa"/>
          </w:tcPr>
          <w:p w:rsidR="00EC1CE9" w:rsidRPr="00EC1CE9" w:rsidRDefault="00EC1CE9" w:rsidP="00EC1CE9">
            <w:pPr>
              <w:jc w:val="right"/>
              <w:rPr>
                <w:sz w:val="22"/>
                <w:szCs w:val="22"/>
                <w:lang w:val="uk-UA"/>
              </w:rPr>
            </w:pPr>
            <w:r w:rsidRPr="00EC1CE9">
              <w:rPr>
                <w:sz w:val="22"/>
                <w:szCs w:val="22"/>
                <w:lang w:val="uk-UA"/>
              </w:rPr>
              <w:t>0</w:t>
            </w:r>
          </w:p>
        </w:tc>
      </w:tr>
      <w:tr w:rsidR="00EC1CE9" w:rsidRPr="00EC1CE9" w:rsidTr="00821729">
        <w:trPr>
          <w:trHeight w:val="130"/>
        </w:trPr>
        <w:tc>
          <w:tcPr>
            <w:tcW w:w="959" w:type="dxa"/>
          </w:tcPr>
          <w:p w:rsidR="00EC1CE9" w:rsidRPr="00EC1CE9" w:rsidRDefault="00EC1CE9" w:rsidP="00EC1CE9">
            <w:pPr>
              <w:jc w:val="both"/>
              <w:rPr>
                <w:lang w:val="uk-UA"/>
              </w:rPr>
            </w:pPr>
            <w:r w:rsidRPr="00EC1CE9">
              <w:rPr>
                <w:lang w:val="uk-UA"/>
              </w:rPr>
              <w:t>2210</w:t>
            </w:r>
          </w:p>
        </w:tc>
        <w:tc>
          <w:tcPr>
            <w:tcW w:w="1276" w:type="dxa"/>
          </w:tcPr>
          <w:p w:rsidR="00EC1CE9" w:rsidRPr="00EC1CE9" w:rsidRDefault="00EC1CE9" w:rsidP="00EC1CE9">
            <w:pPr>
              <w:jc w:val="right"/>
              <w:rPr>
                <w:sz w:val="22"/>
                <w:szCs w:val="22"/>
                <w:lang w:val="uk-UA"/>
              </w:rPr>
            </w:pPr>
            <w:r w:rsidRPr="00EC1CE9">
              <w:rPr>
                <w:sz w:val="22"/>
                <w:szCs w:val="22"/>
                <w:lang w:val="uk-UA"/>
              </w:rPr>
              <w:t>76,2</w:t>
            </w:r>
          </w:p>
        </w:tc>
        <w:tc>
          <w:tcPr>
            <w:tcW w:w="1559" w:type="dxa"/>
          </w:tcPr>
          <w:p w:rsidR="00EC1CE9" w:rsidRPr="00EC1CE9" w:rsidRDefault="00EC1CE9" w:rsidP="00EC1CE9">
            <w:pPr>
              <w:jc w:val="right"/>
              <w:rPr>
                <w:sz w:val="22"/>
                <w:szCs w:val="22"/>
                <w:lang w:val="uk-UA"/>
              </w:rPr>
            </w:pPr>
            <w:r w:rsidRPr="00EC1CE9">
              <w:rPr>
                <w:sz w:val="22"/>
                <w:szCs w:val="22"/>
                <w:lang w:val="uk-UA"/>
              </w:rPr>
              <w:t>0</w:t>
            </w:r>
          </w:p>
        </w:tc>
        <w:tc>
          <w:tcPr>
            <w:tcW w:w="1549" w:type="dxa"/>
          </w:tcPr>
          <w:p w:rsidR="00EC1CE9" w:rsidRPr="00EC1CE9" w:rsidRDefault="00EC1CE9" w:rsidP="00EC1CE9">
            <w:pPr>
              <w:jc w:val="right"/>
              <w:rPr>
                <w:sz w:val="22"/>
                <w:szCs w:val="22"/>
                <w:lang w:val="uk-UA"/>
              </w:rPr>
            </w:pPr>
            <w:r w:rsidRPr="00EC1CE9">
              <w:rPr>
                <w:sz w:val="22"/>
                <w:szCs w:val="22"/>
                <w:lang w:val="uk-UA"/>
              </w:rPr>
              <w:t>76,2</w:t>
            </w:r>
          </w:p>
        </w:tc>
        <w:tc>
          <w:tcPr>
            <w:tcW w:w="1569" w:type="dxa"/>
          </w:tcPr>
          <w:p w:rsidR="00EC1CE9" w:rsidRPr="00EC1CE9" w:rsidRDefault="00EC1CE9" w:rsidP="00EC1CE9">
            <w:pPr>
              <w:jc w:val="right"/>
              <w:rPr>
                <w:sz w:val="22"/>
                <w:szCs w:val="22"/>
                <w:lang w:val="uk-UA"/>
              </w:rPr>
            </w:pPr>
            <w:r w:rsidRPr="00EC1CE9">
              <w:rPr>
                <w:sz w:val="22"/>
                <w:szCs w:val="22"/>
                <w:lang w:val="uk-UA"/>
              </w:rPr>
              <w:t>2,3</w:t>
            </w:r>
          </w:p>
        </w:tc>
        <w:tc>
          <w:tcPr>
            <w:tcW w:w="1371" w:type="dxa"/>
          </w:tcPr>
          <w:p w:rsidR="00EC1CE9" w:rsidRPr="00EC1CE9" w:rsidRDefault="00EC1CE9" w:rsidP="00EC1CE9">
            <w:pPr>
              <w:jc w:val="right"/>
              <w:rPr>
                <w:sz w:val="22"/>
                <w:szCs w:val="22"/>
                <w:lang w:val="uk-UA"/>
              </w:rPr>
            </w:pPr>
            <w:r w:rsidRPr="00EC1CE9">
              <w:rPr>
                <w:sz w:val="22"/>
                <w:szCs w:val="22"/>
                <w:lang w:val="uk-UA"/>
              </w:rPr>
              <w:t>61,1</w:t>
            </w:r>
          </w:p>
        </w:tc>
        <w:tc>
          <w:tcPr>
            <w:tcW w:w="1401" w:type="dxa"/>
          </w:tcPr>
          <w:p w:rsidR="00EC1CE9" w:rsidRPr="00EC1CE9" w:rsidRDefault="00EC1CE9" w:rsidP="00EC1CE9">
            <w:pPr>
              <w:jc w:val="right"/>
              <w:rPr>
                <w:sz w:val="22"/>
                <w:szCs w:val="22"/>
                <w:lang w:val="uk-UA"/>
              </w:rPr>
            </w:pPr>
            <w:r w:rsidRPr="00EC1CE9">
              <w:rPr>
                <w:sz w:val="22"/>
                <w:szCs w:val="22"/>
                <w:lang w:val="uk-UA"/>
              </w:rPr>
              <w:t>2,3</w:t>
            </w:r>
          </w:p>
        </w:tc>
      </w:tr>
      <w:tr w:rsidR="00EC1CE9" w:rsidRPr="00EC1CE9" w:rsidTr="00821729">
        <w:trPr>
          <w:trHeight w:val="130"/>
        </w:trPr>
        <w:tc>
          <w:tcPr>
            <w:tcW w:w="959" w:type="dxa"/>
          </w:tcPr>
          <w:p w:rsidR="00EC1CE9" w:rsidRPr="00EC1CE9" w:rsidRDefault="00EC1CE9" w:rsidP="00EC1CE9">
            <w:pPr>
              <w:jc w:val="both"/>
              <w:rPr>
                <w:lang w:val="uk-UA"/>
              </w:rPr>
            </w:pPr>
            <w:r w:rsidRPr="00EC1CE9">
              <w:rPr>
                <w:lang w:val="uk-UA"/>
              </w:rPr>
              <w:t>2240</w:t>
            </w:r>
          </w:p>
        </w:tc>
        <w:tc>
          <w:tcPr>
            <w:tcW w:w="1276" w:type="dxa"/>
          </w:tcPr>
          <w:p w:rsidR="00EC1CE9" w:rsidRPr="00EC1CE9" w:rsidRDefault="00EC1CE9" w:rsidP="00EC1CE9">
            <w:pPr>
              <w:jc w:val="right"/>
              <w:rPr>
                <w:sz w:val="22"/>
                <w:szCs w:val="22"/>
                <w:lang w:val="uk-UA"/>
              </w:rPr>
            </w:pPr>
            <w:r w:rsidRPr="00EC1CE9">
              <w:rPr>
                <w:sz w:val="22"/>
                <w:szCs w:val="22"/>
                <w:lang w:val="uk-UA"/>
              </w:rPr>
              <w:t>48,6</w:t>
            </w:r>
          </w:p>
        </w:tc>
        <w:tc>
          <w:tcPr>
            <w:tcW w:w="1559" w:type="dxa"/>
          </w:tcPr>
          <w:p w:rsidR="00EC1CE9" w:rsidRPr="00EC1CE9" w:rsidRDefault="00EC1CE9" w:rsidP="00EC1CE9">
            <w:pPr>
              <w:jc w:val="right"/>
              <w:rPr>
                <w:sz w:val="22"/>
                <w:szCs w:val="22"/>
                <w:lang w:val="uk-UA"/>
              </w:rPr>
            </w:pPr>
            <w:r w:rsidRPr="00EC1CE9">
              <w:rPr>
                <w:sz w:val="22"/>
                <w:szCs w:val="22"/>
                <w:lang w:val="uk-UA"/>
              </w:rPr>
              <w:t>0</w:t>
            </w:r>
          </w:p>
        </w:tc>
        <w:tc>
          <w:tcPr>
            <w:tcW w:w="1549" w:type="dxa"/>
          </w:tcPr>
          <w:p w:rsidR="00EC1CE9" w:rsidRPr="00EC1CE9" w:rsidRDefault="00EC1CE9" w:rsidP="00EC1CE9">
            <w:pPr>
              <w:jc w:val="right"/>
              <w:rPr>
                <w:sz w:val="22"/>
                <w:szCs w:val="22"/>
                <w:lang w:val="uk-UA"/>
              </w:rPr>
            </w:pPr>
            <w:r w:rsidRPr="00EC1CE9">
              <w:rPr>
                <w:sz w:val="22"/>
                <w:szCs w:val="22"/>
                <w:lang w:val="uk-UA"/>
              </w:rPr>
              <w:t>46,6</w:t>
            </w:r>
          </w:p>
        </w:tc>
        <w:tc>
          <w:tcPr>
            <w:tcW w:w="1569" w:type="dxa"/>
          </w:tcPr>
          <w:p w:rsidR="00EC1CE9" w:rsidRPr="00EC1CE9" w:rsidRDefault="00EC1CE9" w:rsidP="00EC1CE9">
            <w:pPr>
              <w:jc w:val="right"/>
              <w:rPr>
                <w:sz w:val="22"/>
                <w:szCs w:val="22"/>
                <w:lang w:val="uk-UA"/>
              </w:rPr>
            </w:pPr>
            <w:r w:rsidRPr="00EC1CE9">
              <w:rPr>
                <w:sz w:val="22"/>
                <w:szCs w:val="22"/>
                <w:lang w:val="uk-UA"/>
              </w:rPr>
              <w:t>0</w:t>
            </w:r>
          </w:p>
        </w:tc>
        <w:tc>
          <w:tcPr>
            <w:tcW w:w="1371" w:type="dxa"/>
          </w:tcPr>
          <w:p w:rsidR="00EC1CE9" w:rsidRPr="00EC1CE9" w:rsidRDefault="00EC1CE9" w:rsidP="00EC1CE9">
            <w:pPr>
              <w:jc w:val="right"/>
              <w:rPr>
                <w:sz w:val="22"/>
                <w:szCs w:val="22"/>
                <w:lang w:val="uk-UA"/>
              </w:rPr>
            </w:pPr>
            <w:r w:rsidRPr="00EC1CE9">
              <w:rPr>
                <w:sz w:val="22"/>
                <w:szCs w:val="22"/>
                <w:lang w:val="uk-UA"/>
              </w:rPr>
              <w:t>35,1</w:t>
            </w:r>
          </w:p>
        </w:tc>
        <w:tc>
          <w:tcPr>
            <w:tcW w:w="1401" w:type="dxa"/>
          </w:tcPr>
          <w:p w:rsidR="00EC1CE9" w:rsidRPr="00EC1CE9" w:rsidRDefault="00EC1CE9" w:rsidP="00EC1CE9">
            <w:pPr>
              <w:jc w:val="right"/>
              <w:rPr>
                <w:sz w:val="22"/>
                <w:szCs w:val="22"/>
                <w:lang w:val="uk-UA"/>
              </w:rPr>
            </w:pPr>
            <w:r w:rsidRPr="00EC1CE9">
              <w:rPr>
                <w:sz w:val="22"/>
                <w:szCs w:val="22"/>
                <w:lang w:val="uk-UA"/>
              </w:rPr>
              <w:t>0</w:t>
            </w:r>
          </w:p>
        </w:tc>
      </w:tr>
      <w:tr w:rsidR="00EC1CE9" w:rsidRPr="00EC1CE9" w:rsidTr="00821729">
        <w:trPr>
          <w:trHeight w:val="130"/>
        </w:trPr>
        <w:tc>
          <w:tcPr>
            <w:tcW w:w="959" w:type="dxa"/>
          </w:tcPr>
          <w:p w:rsidR="00EC1CE9" w:rsidRPr="00EC1CE9" w:rsidRDefault="00EC1CE9" w:rsidP="00EC1CE9">
            <w:pPr>
              <w:jc w:val="both"/>
              <w:rPr>
                <w:lang w:val="uk-UA"/>
              </w:rPr>
            </w:pPr>
            <w:r w:rsidRPr="00EC1CE9">
              <w:rPr>
                <w:lang w:val="uk-UA"/>
              </w:rPr>
              <w:t>2250</w:t>
            </w:r>
          </w:p>
        </w:tc>
        <w:tc>
          <w:tcPr>
            <w:tcW w:w="1276" w:type="dxa"/>
          </w:tcPr>
          <w:p w:rsidR="00EC1CE9" w:rsidRPr="00EC1CE9" w:rsidRDefault="00EC1CE9" w:rsidP="00EC1CE9">
            <w:pPr>
              <w:jc w:val="right"/>
              <w:rPr>
                <w:sz w:val="22"/>
                <w:szCs w:val="22"/>
                <w:lang w:val="uk-UA"/>
              </w:rPr>
            </w:pPr>
            <w:r w:rsidRPr="00EC1CE9">
              <w:rPr>
                <w:sz w:val="22"/>
                <w:szCs w:val="22"/>
                <w:lang w:val="uk-UA"/>
              </w:rPr>
              <w:t>12,5</w:t>
            </w:r>
          </w:p>
        </w:tc>
        <w:tc>
          <w:tcPr>
            <w:tcW w:w="1559" w:type="dxa"/>
          </w:tcPr>
          <w:p w:rsidR="00EC1CE9" w:rsidRPr="00EC1CE9" w:rsidRDefault="00EC1CE9" w:rsidP="00EC1CE9">
            <w:pPr>
              <w:jc w:val="right"/>
              <w:rPr>
                <w:sz w:val="22"/>
                <w:szCs w:val="22"/>
                <w:lang w:val="uk-UA"/>
              </w:rPr>
            </w:pPr>
            <w:r w:rsidRPr="00EC1CE9">
              <w:rPr>
                <w:sz w:val="22"/>
                <w:szCs w:val="22"/>
                <w:lang w:val="uk-UA"/>
              </w:rPr>
              <w:t>0</w:t>
            </w:r>
          </w:p>
        </w:tc>
        <w:tc>
          <w:tcPr>
            <w:tcW w:w="1549" w:type="dxa"/>
          </w:tcPr>
          <w:p w:rsidR="00EC1CE9" w:rsidRPr="00EC1CE9" w:rsidRDefault="00EC1CE9" w:rsidP="00EC1CE9">
            <w:pPr>
              <w:jc w:val="right"/>
              <w:rPr>
                <w:sz w:val="22"/>
                <w:szCs w:val="22"/>
                <w:lang w:val="uk-UA"/>
              </w:rPr>
            </w:pPr>
            <w:r w:rsidRPr="00EC1CE9">
              <w:rPr>
                <w:sz w:val="22"/>
                <w:szCs w:val="22"/>
                <w:lang w:val="uk-UA"/>
              </w:rPr>
              <w:t>14,5</w:t>
            </w:r>
          </w:p>
        </w:tc>
        <w:tc>
          <w:tcPr>
            <w:tcW w:w="1569" w:type="dxa"/>
          </w:tcPr>
          <w:p w:rsidR="00EC1CE9" w:rsidRPr="00EC1CE9" w:rsidRDefault="00EC1CE9" w:rsidP="00EC1CE9">
            <w:pPr>
              <w:jc w:val="right"/>
              <w:rPr>
                <w:sz w:val="22"/>
                <w:szCs w:val="22"/>
                <w:lang w:val="uk-UA"/>
              </w:rPr>
            </w:pPr>
            <w:r w:rsidRPr="00EC1CE9">
              <w:rPr>
                <w:sz w:val="22"/>
                <w:szCs w:val="22"/>
                <w:lang w:val="uk-UA"/>
              </w:rPr>
              <w:t>0</w:t>
            </w:r>
          </w:p>
        </w:tc>
        <w:tc>
          <w:tcPr>
            <w:tcW w:w="1371" w:type="dxa"/>
          </w:tcPr>
          <w:p w:rsidR="00EC1CE9" w:rsidRPr="00EC1CE9" w:rsidRDefault="00EC1CE9" w:rsidP="00EC1CE9">
            <w:pPr>
              <w:jc w:val="right"/>
              <w:rPr>
                <w:sz w:val="22"/>
                <w:szCs w:val="22"/>
                <w:lang w:val="uk-UA"/>
              </w:rPr>
            </w:pPr>
            <w:r w:rsidRPr="00EC1CE9">
              <w:rPr>
                <w:sz w:val="22"/>
                <w:szCs w:val="22"/>
                <w:lang w:val="uk-UA"/>
              </w:rPr>
              <w:t>9,6</w:t>
            </w:r>
          </w:p>
        </w:tc>
        <w:tc>
          <w:tcPr>
            <w:tcW w:w="1401" w:type="dxa"/>
          </w:tcPr>
          <w:p w:rsidR="00EC1CE9" w:rsidRPr="00EC1CE9" w:rsidRDefault="00EC1CE9" w:rsidP="00EC1CE9">
            <w:pPr>
              <w:jc w:val="right"/>
              <w:rPr>
                <w:sz w:val="22"/>
                <w:szCs w:val="22"/>
                <w:lang w:val="uk-UA"/>
              </w:rPr>
            </w:pPr>
            <w:r w:rsidRPr="00EC1CE9">
              <w:rPr>
                <w:sz w:val="22"/>
                <w:szCs w:val="22"/>
                <w:lang w:val="uk-UA"/>
              </w:rPr>
              <w:t>0</w:t>
            </w:r>
          </w:p>
        </w:tc>
      </w:tr>
      <w:tr w:rsidR="00EC1CE9" w:rsidRPr="00EC1CE9" w:rsidTr="00821729">
        <w:trPr>
          <w:trHeight w:val="130"/>
        </w:trPr>
        <w:tc>
          <w:tcPr>
            <w:tcW w:w="959" w:type="dxa"/>
          </w:tcPr>
          <w:p w:rsidR="00EC1CE9" w:rsidRPr="00EC1CE9" w:rsidRDefault="00EC1CE9" w:rsidP="00EC1CE9">
            <w:pPr>
              <w:jc w:val="both"/>
              <w:rPr>
                <w:lang w:val="uk-UA"/>
              </w:rPr>
            </w:pPr>
            <w:r w:rsidRPr="00EC1CE9">
              <w:rPr>
                <w:lang w:val="uk-UA"/>
              </w:rPr>
              <w:t>2270</w:t>
            </w:r>
          </w:p>
        </w:tc>
        <w:tc>
          <w:tcPr>
            <w:tcW w:w="1276" w:type="dxa"/>
          </w:tcPr>
          <w:p w:rsidR="00EC1CE9" w:rsidRPr="00EC1CE9" w:rsidRDefault="00EC1CE9" w:rsidP="00EC1CE9">
            <w:pPr>
              <w:jc w:val="right"/>
              <w:rPr>
                <w:sz w:val="22"/>
                <w:szCs w:val="22"/>
                <w:lang w:val="uk-UA"/>
              </w:rPr>
            </w:pPr>
            <w:r w:rsidRPr="00EC1CE9">
              <w:rPr>
                <w:sz w:val="22"/>
                <w:szCs w:val="22"/>
                <w:lang w:val="uk-UA"/>
              </w:rPr>
              <w:t>43,8</w:t>
            </w:r>
          </w:p>
        </w:tc>
        <w:tc>
          <w:tcPr>
            <w:tcW w:w="1559" w:type="dxa"/>
          </w:tcPr>
          <w:p w:rsidR="00EC1CE9" w:rsidRPr="00EC1CE9" w:rsidRDefault="00EC1CE9" w:rsidP="00EC1CE9">
            <w:pPr>
              <w:jc w:val="right"/>
              <w:rPr>
                <w:sz w:val="22"/>
                <w:szCs w:val="22"/>
                <w:lang w:val="uk-UA"/>
              </w:rPr>
            </w:pPr>
            <w:r w:rsidRPr="00EC1CE9">
              <w:rPr>
                <w:sz w:val="22"/>
                <w:szCs w:val="22"/>
                <w:lang w:val="uk-UA"/>
              </w:rPr>
              <w:t>0</w:t>
            </w:r>
          </w:p>
        </w:tc>
        <w:tc>
          <w:tcPr>
            <w:tcW w:w="1549" w:type="dxa"/>
          </w:tcPr>
          <w:p w:rsidR="00EC1CE9" w:rsidRPr="00EC1CE9" w:rsidRDefault="00EC1CE9" w:rsidP="00EC1CE9">
            <w:pPr>
              <w:jc w:val="right"/>
              <w:rPr>
                <w:sz w:val="22"/>
                <w:szCs w:val="22"/>
                <w:lang w:val="uk-UA"/>
              </w:rPr>
            </w:pPr>
            <w:r w:rsidRPr="00EC1CE9">
              <w:rPr>
                <w:sz w:val="22"/>
                <w:szCs w:val="22"/>
                <w:lang w:val="uk-UA"/>
              </w:rPr>
              <w:t>43,8</w:t>
            </w:r>
          </w:p>
        </w:tc>
        <w:tc>
          <w:tcPr>
            <w:tcW w:w="1569" w:type="dxa"/>
          </w:tcPr>
          <w:p w:rsidR="00EC1CE9" w:rsidRPr="00EC1CE9" w:rsidRDefault="00EC1CE9" w:rsidP="00EC1CE9">
            <w:pPr>
              <w:jc w:val="right"/>
              <w:rPr>
                <w:sz w:val="22"/>
                <w:szCs w:val="22"/>
                <w:lang w:val="uk-UA"/>
              </w:rPr>
            </w:pPr>
            <w:r w:rsidRPr="00EC1CE9">
              <w:rPr>
                <w:sz w:val="22"/>
                <w:szCs w:val="22"/>
                <w:lang w:val="uk-UA"/>
              </w:rPr>
              <w:t>0</w:t>
            </w:r>
          </w:p>
        </w:tc>
        <w:tc>
          <w:tcPr>
            <w:tcW w:w="1371" w:type="dxa"/>
          </w:tcPr>
          <w:p w:rsidR="00EC1CE9" w:rsidRPr="00EC1CE9" w:rsidRDefault="00EC1CE9" w:rsidP="00EC1CE9">
            <w:pPr>
              <w:jc w:val="right"/>
              <w:rPr>
                <w:sz w:val="22"/>
                <w:szCs w:val="22"/>
                <w:lang w:val="uk-UA"/>
              </w:rPr>
            </w:pPr>
            <w:r w:rsidRPr="00EC1CE9">
              <w:rPr>
                <w:sz w:val="22"/>
                <w:szCs w:val="22"/>
                <w:lang w:val="uk-UA"/>
              </w:rPr>
              <w:t>37,6</w:t>
            </w:r>
          </w:p>
        </w:tc>
        <w:tc>
          <w:tcPr>
            <w:tcW w:w="1401" w:type="dxa"/>
          </w:tcPr>
          <w:p w:rsidR="00EC1CE9" w:rsidRPr="00EC1CE9" w:rsidRDefault="00EC1CE9" w:rsidP="00EC1CE9">
            <w:pPr>
              <w:jc w:val="right"/>
              <w:rPr>
                <w:sz w:val="22"/>
                <w:szCs w:val="22"/>
                <w:lang w:val="uk-UA"/>
              </w:rPr>
            </w:pPr>
            <w:r w:rsidRPr="00EC1CE9">
              <w:rPr>
                <w:sz w:val="22"/>
                <w:szCs w:val="22"/>
                <w:lang w:val="uk-UA"/>
              </w:rPr>
              <w:t>0</w:t>
            </w:r>
          </w:p>
        </w:tc>
      </w:tr>
      <w:tr w:rsidR="00EC1CE9" w:rsidRPr="00EC1CE9" w:rsidTr="00821729">
        <w:trPr>
          <w:trHeight w:val="130"/>
        </w:trPr>
        <w:tc>
          <w:tcPr>
            <w:tcW w:w="959" w:type="dxa"/>
          </w:tcPr>
          <w:p w:rsidR="00EC1CE9" w:rsidRPr="00EC1CE9" w:rsidRDefault="00EC1CE9" w:rsidP="00EC1CE9">
            <w:pPr>
              <w:jc w:val="both"/>
              <w:rPr>
                <w:lang w:val="uk-UA"/>
              </w:rPr>
            </w:pPr>
            <w:r w:rsidRPr="00EC1CE9">
              <w:rPr>
                <w:lang w:val="uk-UA"/>
              </w:rPr>
              <w:t>2800</w:t>
            </w:r>
          </w:p>
        </w:tc>
        <w:tc>
          <w:tcPr>
            <w:tcW w:w="1276" w:type="dxa"/>
          </w:tcPr>
          <w:p w:rsidR="00EC1CE9" w:rsidRPr="00EC1CE9" w:rsidRDefault="00EC1CE9" w:rsidP="00EC1CE9">
            <w:pPr>
              <w:jc w:val="right"/>
              <w:rPr>
                <w:sz w:val="22"/>
                <w:szCs w:val="22"/>
                <w:lang w:val="uk-UA"/>
              </w:rPr>
            </w:pPr>
            <w:r w:rsidRPr="00EC1CE9">
              <w:rPr>
                <w:sz w:val="22"/>
                <w:szCs w:val="22"/>
                <w:lang w:val="uk-UA"/>
              </w:rPr>
              <w:t>0,5</w:t>
            </w:r>
          </w:p>
        </w:tc>
        <w:tc>
          <w:tcPr>
            <w:tcW w:w="1559" w:type="dxa"/>
          </w:tcPr>
          <w:p w:rsidR="00EC1CE9" w:rsidRPr="00EC1CE9" w:rsidRDefault="00EC1CE9" w:rsidP="00EC1CE9">
            <w:pPr>
              <w:jc w:val="right"/>
              <w:rPr>
                <w:sz w:val="22"/>
                <w:szCs w:val="22"/>
                <w:lang w:val="uk-UA"/>
              </w:rPr>
            </w:pPr>
            <w:r w:rsidRPr="00EC1CE9">
              <w:rPr>
                <w:sz w:val="22"/>
                <w:szCs w:val="22"/>
                <w:lang w:val="uk-UA"/>
              </w:rPr>
              <w:t>0</w:t>
            </w:r>
          </w:p>
        </w:tc>
        <w:tc>
          <w:tcPr>
            <w:tcW w:w="1549" w:type="dxa"/>
          </w:tcPr>
          <w:p w:rsidR="00EC1CE9" w:rsidRPr="00EC1CE9" w:rsidRDefault="00EC1CE9" w:rsidP="00EC1CE9">
            <w:pPr>
              <w:jc w:val="right"/>
              <w:rPr>
                <w:sz w:val="22"/>
                <w:szCs w:val="22"/>
                <w:lang w:val="uk-UA"/>
              </w:rPr>
            </w:pPr>
            <w:r w:rsidRPr="00EC1CE9">
              <w:rPr>
                <w:sz w:val="22"/>
                <w:szCs w:val="22"/>
                <w:lang w:val="uk-UA"/>
              </w:rPr>
              <w:t>0,5</w:t>
            </w:r>
          </w:p>
        </w:tc>
        <w:tc>
          <w:tcPr>
            <w:tcW w:w="1569" w:type="dxa"/>
          </w:tcPr>
          <w:p w:rsidR="00EC1CE9" w:rsidRPr="00EC1CE9" w:rsidRDefault="00EC1CE9" w:rsidP="00EC1CE9">
            <w:pPr>
              <w:jc w:val="right"/>
              <w:rPr>
                <w:sz w:val="22"/>
                <w:szCs w:val="22"/>
                <w:lang w:val="uk-UA"/>
              </w:rPr>
            </w:pPr>
            <w:r w:rsidRPr="00EC1CE9">
              <w:rPr>
                <w:sz w:val="22"/>
                <w:szCs w:val="22"/>
                <w:lang w:val="uk-UA"/>
              </w:rPr>
              <w:t>0</w:t>
            </w:r>
          </w:p>
        </w:tc>
        <w:tc>
          <w:tcPr>
            <w:tcW w:w="1371" w:type="dxa"/>
          </w:tcPr>
          <w:p w:rsidR="00EC1CE9" w:rsidRPr="00EC1CE9" w:rsidRDefault="00EC1CE9" w:rsidP="00EC1CE9">
            <w:pPr>
              <w:jc w:val="right"/>
              <w:rPr>
                <w:sz w:val="22"/>
                <w:szCs w:val="22"/>
                <w:lang w:val="uk-UA"/>
              </w:rPr>
            </w:pPr>
            <w:r w:rsidRPr="00EC1CE9">
              <w:rPr>
                <w:sz w:val="22"/>
                <w:szCs w:val="22"/>
                <w:lang w:val="uk-UA"/>
              </w:rPr>
              <w:t>0</w:t>
            </w:r>
          </w:p>
        </w:tc>
        <w:tc>
          <w:tcPr>
            <w:tcW w:w="1401" w:type="dxa"/>
          </w:tcPr>
          <w:p w:rsidR="00EC1CE9" w:rsidRPr="00EC1CE9" w:rsidRDefault="00EC1CE9" w:rsidP="00EC1CE9">
            <w:pPr>
              <w:jc w:val="right"/>
              <w:rPr>
                <w:sz w:val="22"/>
                <w:szCs w:val="22"/>
                <w:lang w:val="uk-UA"/>
              </w:rPr>
            </w:pPr>
            <w:r w:rsidRPr="00EC1CE9">
              <w:rPr>
                <w:sz w:val="22"/>
                <w:szCs w:val="22"/>
                <w:lang w:val="uk-UA"/>
              </w:rPr>
              <w:t>0</w:t>
            </w:r>
          </w:p>
        </w:tc>
      </w:tr>
      <w:tr w:rsidR="00EC1CE9" w:rsidRPr="00EC1CE9" w:rsidTr="00821729">
        <w:trPr>
          <w:trHeight w:val="130"/>
        </w:trPr>
        <w:tc>
          <w:tcPr>
            <w:tcW w:w="959" w:type="dxa"/>
          </w:tcPr>
          <w:p w:rsidR="00EC1CE9" w:rsidRPr="00EC1CE9" w:rsidRDefault="00EC1CE9" w:rsidP="00EC1CE9">
            <w:pPr>
              <w:jc w:val="both"/>
              <w:rPr>
                <w:lang w:val="uk-UA"/>
              </w:rPr>
            </w:pPr>
            <w:r w:rsidRPr="00EC1CE9">
              <w:rPr>
                <w:lang w:val="uk-UA"/>
              </w:rPr>
              <w:t>3110</w:t>
            </w:r>
          </w:p>
        </w:tc>
        <w:tc>
          <w:tcPr>
            <w:tcW w:w="1276" w:type="dxa"/>
          </w:tcPr>
          <w:p w:rsidR="00EC1CE9" w:rsidRPr="00EC1CE9" w:rsidRDefault="00EC1CE9" w:rsidP="00EC1CE9">
            <w:pPr>
              <w:jc w:val="right"/>
              <w:rPr>
                <w:sz w:val="22"/>
                <w:szCs w:val="22"/>
                <w:lang w:val="uk-UA"/>
              </w:rPr>
            </w:pPr>
            <w:r w:rsidRPr="00EC1CE9">
              <w:rPr>
                <w:sz w:val="22"/>
                <w:szCs w:val="22"/>
                <w:lang w:val="uk-UA"/>
              </w:rPr>
              <w:t>0</w:t>
            </w:r>
          </w:p>
        </w:tc>
        <w:tc>
          <w:tcPr>
            <w:tcW w:w="1559" w:type="dxa"/>
          </w:tcPr>
          <w:p w:rsidR="00EC1CE9" w:rsidRPr="00EC1CE9" w:rsidRDefault="00EC1CE9" w:rsidP="00EC1CE9">
            <w:pPr>
              <w:jc w:val="right"/>
              <w:rPr>
                <w:sz w:val="22"/>
                <w:szCs w:val="22"/>
                <w:lang w:val="uk-UA"/>
              </w:rPr>
            </w:pPr>
            <w:r w:rsidRPr="00EC1CE9">
              <w:rPr>
                <w:sz w:val="22"/>
                <w:szCs w:val="22"/>
                <w:lang w:val="uk-UA"/>
              </w:rPr>
              <w:t>0</w:t>
            </w:r>
          </w:p>
        </w:tc>
        <w:tc>
          <w:tcPr>
            <w:tcW w:w="1549" w:type="dxa"/>
          </w:tcPr>
          <w:p w:rsidR="00EC1CE9" w:rsidRPr="00EC1CE9" w:rsidRDefault="00EC1CE9" w:rsidP="00EC1CE9">
            <w:pPr>
              <w:jc w:val="right"/>
              <w:rPr>
                <w:sz w:val="22"/>
                <w:szCs w:val="22"/>
                <w:lang w:val="uk-UA"/>
              </w:rPr>
            </w:pPr>
            <w:r w:rsidRPr="00EC1CE9">
              <w:rPr>
                <w:sz w:val="22"/>
                <w:szCs w:val="22"/>
                <w:lang w:val="uk-UA"/>
              </w:rPr>
              <w:t>0</w:t>
            </w:r>
          </w:p>
        </w:tc>
        <w:tc>
          <w:tcPr>
            <w:tcW w:w="1569" w:type="dxa"/>
          </w:tcPr>
          <w:p w:rsidR="00EC1CE9" w:rsidRPr="00EC1CE9" w:rsidRDefault="00EC1CE9" w:rsidP="00EC1CE9">
            <w:pPr>
              <w:jc w:val="right"/>
              <w:rPr>
                <w:sz w:val="22"/>
                <w:szCs w:val="22"/>
                <w:lang w:val="uk-UA"/>
              </w:rPr>
            </w:pPr>
            <w:r w:rsidRPr="00EC1CE9">
              <w:rPr>
                <w:sz w:val="22"/>
                <w:szCs w:val="22"/>
                <w:lang w:val="uk-UA"/>
              </w:rPr>
              <w:t>2,3</w:t>
            </w:r>
          </w:p>
        </w:tc>
        <w:tc>
          <w:tcPr>
            <w:tcW w:w="1371" w:type="dxa"/>
          </w:tcPr>
          <w:p w:rsidR="00EC1CE9" w:rsidRPr="00EC1CE9" w:rsidRDefault="00EC1CE9" w:rsidP="00EC1CE9">
            <w:pPr>
              <w:jc w:val="right"/>
              <w:rPr>
                <w:sz w:val="22"/>
                <w:szCs w:val="22"/>
                <w:lang w:val="uk-UA"/>
              </w:rPr>
            </w:pPr>
            <w:r w:rsidRPr="00EC1CE9">
              <w:rPr>
                <w:sz w:val="22"/>
                <w:szCs w:val="22"/>
                <w:lang w:val="uk-UA"/>
              </w:rPr>
              <w:t>0</w:t>
            </w:r>
          </w:p>
        </w:tc>
        <w:tc>
          <w:tcPr>
            <w:tcW w:w="1401" w:type="dxa"/>
          </w:tcPr>
          <w:p w:rsidR="00EC1CE9" w:rsidRPr="00EC1CE9" w:rsidRDefault="00EC1CE9" w:rsidP="00EC1CE9">
            <w:pPr>
              <w:jc w:val="right"/>
              <w:rPr>
                <w:sz w:val="22"/>
                <w:szCs w:val="22"/>
                <w:lang w:val="uk-UA"/>
              </w:rPr>
            </w:pPr>
            <w:r w:rsidRPr="00EC1CE9">
              <w:rPr>
                <w:sz w:val="22"/>
                <w:szCs w:val="22"/>
                <w:lang w:val="uk-UA"/>
              </w:rPr>
              <w:t>2,3</w:t>
            </w:r>
          </w:p>
        </w:tc>
      </w:tr>
      <w:tr w:rsidR="00EC1CE9" w:rsidRPr="00EC1CE9" w:rsidTr="00821729">
        <w:trPr>
          <w:trHeight w:val="130"/>
        </w:trPr>
        <w:tc>
          <w:tcPr>
            <w:tcW w:w="959" w:type="dxa"/>
          </w:tcPr>
          <w:p w:rsidR="00EC1CE9" w:rsidRPr="00EC1CE9" w:rsidRDefault="00EC1CE9" w:rsidP="00EC1CE9">
            <w:pPr>
              <w:jc w:val="both"/>
              <w:rPr>
                <w:b/>
                <w:lang w:val="uk-UA"/>
              </w:rPr>
            </w:pPr>
            <w:r w:rsidRPr="00EC1CE9">
              <w:rPr>
                <w:b/>
                <w:lang w:val="uk-UA"/>
              </w:rPr>
              <w:t>Разом</w:t>
            </w:r>
          </w:p>
        </w:tc>
        <w:tc>
          <w:tcPr>
            <w:tcW w:w="1276" w:type="dxa"/>
          </w:tcPr>
          <w:p w:rsidR="00EC1CE9" w:rsidRPr="00EC1CE9" w:rsidRDefault="00EC1CE9" w:rsidP="00EC1CE9">
            <w:pPr>
              <w:jc w:val="right"/>
              <w:rPr>
                <w:b/>
                <w:sz w:val="22"/>
                <w:szCs w:val="22"/>
                <w:lang w:val="uk-UA"/>
              </w:rPr>
            </w:pPr>
            <w:r w:rsidRPr="00EC1CE9">
              <w:rPr>
                <w:b/>
                <w:sz w:val="22"/>
                <w:szCs w:val="22"/>
                <w:lang w:val="uk-UA"/>
              </w:rPr>
              <w:t>1677,6</w:t>
            </w:r>
          </w:p>
        </w:tc>
        <w:tc>
          <w:tcPr>
            <w:tcW w:w="1559" w:type="dxa"/>
          </w:tcPr>
          <w:p w:rsidR="00EC1CE9" w:rsidRPr="00EC1CE9" w:rsidRDefault="00EC1CE9" w:rsidP="00EC1CE9">
            <w:pPr>
              <w:jc w:val="right"/>
              <w:rPr>
                <w:b/>
                <w:sz w:val="22"/>
                <w:szCs w:val="22"/>
                <w:lang w:val="uk-UA"/>
              </w:rPr>
            </w:pPr>
            <w:r w:rsidRPr="00EC1CE9">
              <w:rPr>
                <w:b/>
                <w:sz w:val="22"/>
                <w:szCs w:val="22"/>
                <w:lang w:val="uk-UA"/>
              </w:rPr>
              <w:t>0</w:t>
            </w:r>
          </w:p>
        </w:tc>
        <w:tc>
          <w:tcPr>
            <w:tcW w:w="1549" w:type="dxa"/>
          </w:tcPr>
          <w:p w:rsidR="00EC1CE9" w:rsidRPr="00EC1CE9" w:rsidRDefault="00EC1CE9" w:rsidP="00EC1CE9">
            <w:pPr>
              <w:jc w:val="right"/>
              <w:rPr>
                <w:b/>
                <w:sz w:val="22"/>
                <w:szCs w:val="22"/>
                <w:lang w:val="uk-UA"/>
              </w:rPr>
            </w:pPr>
            <w:r w:rsidRPr="00EC1CE9">
              <w:rPr>
                <w:b/>
                <w:sz w:val="22"/>
                <w:szCs w:val="22"/>
                <w:lang w:val="uk-UA"/>
              </w:rPr>
              <w:t>2333,6</w:t>
            </w:r>
          </w:p>
        </w:tc>
        <w:tc>
          <w:tcPr>
            <w:tcW w:w="1569" w:type="dxa"/>
          </w:tcPr>
          <w:p w:rsidR="00EC1CE9" w:rsidRPr="00EC1CE9" w:rsidRDefault="00EC1CE9" w:rsidP="00EC1CE9">
            <w:pPr>
              <w:jc w:val="right"/>
              <w:rPr>
                <w:b/>
                <w:sz w:val="22"/>
                <w:szCs w:val="22"/>
                <w:lang w:val="uk-UA"/>
              </w:rPr>
            </w:pPr>
            <w:r w:rsidRPr="00EC1CE9">
              <w:rPr>
                <w:b/>
                <w:sz w:val="22"/>
                <w:szCs w:val="22"/>
                <w:lang w:val="uk-UA"/>
              </w:rPr>
              <w:t>4,6</w:t>
            </w:r>
          </w:p>
        </w:tc>
        <w:tc>
          <w:tcPr>
            <w:tcW w:w="1371" w:type="dxa"/>
          </w:tcPr>
          <w:p w:rsidR="00EC1CE9" w:rsidRPr="00EC1CE9" w:rsidRDefault="00EC1CE9" w:rsidP="00EC1CE9">
            <w:pPr>
              <w:jc w:val="right"/>
              <w:rPr>
                <w:b/>
                <w:sz w:val="22"/>
                <w:szCs w:val="22"/>
                <w:lang w:val="uk-UA"/>
              </w:rPr>
            </w:pPr>
            <w:r w:rsidRPr="00EC1CE9">
              <w:rPr>
                <w:b/>
                <w:sz w:val="22"/>
                <w:szCs w:val="22"/>
                <w:lang w:val="uk-UA"/>
              </w:rPr>
              <w:t>2295,4</w:t>
            </w:r>
          </w:p>
        </w:tc>
        <w:tc>
          <w:tcPr>
            <w:tcW w:w="1401" w:type="dxa"/>
          </w:tcPr>
          <w:p w:rsidR="00EC1CE9" w:rsidRPr="00EC1CE9" w:rsidRDefault="00EC1CE9" w:rsidP="00EC1CE9">
            <w:pPr>
              <w:jc w:val="right"/>
              <w:rPr>
                <w:b/>
                <w:sz w:val="22"/>
                <w:szCs w:val="22"/>
                <w:lang w:val="uk-UA"/>
              </w:rPr>
            </w:pPr>
            <w:r w:rsidRPr="00EC1CE9">
              <w:rPr>
                <w:b/>
                <w:sz w:val="22"/>
                <w:szCs w:val="22"/>
                <w:lang w:val="uk-UA"/>
              </w:rPr>
              <w:t>4,6</w:t>
            </w:r>
          </w:p>
        </w:tc>
      </w:tr>
    </w:tbl>
    <w:p w:rsidR="00EC1CE9" w:rsidRPr="00EC1CE9" w:rsidRDefault="00EC1CE9" w:rsidP="00EC1CE9">
      <w:pPr>
        <w:ind w:firstLine="709"/>
        <w:jc w:val="both"/>
        <w:rPr>
          <w:color w:val="FF0000"/>
          <w:sz w:val="28"/>
          <w:szCs w:val="28"/>
          <w:lang w:val="uk-UA"/>
        </w:rPr>
      </w:pPr>
    </w:p>
    <w:p w:rsidR="00EC1CE9" w:rsidRPr="00EC1CE9" w:rsidRDefault="00EC1CE9" w:rsidP="00EC1CE9">
      <w:pPr>
        <w:ind w:firstLine="709"/>
        <w:jc w:val="both"/>
        <w:rPr>
          <w:sz w:val="28"/>
          <w:szCs w:val="28"/>
          <w:lang w:val="uk-UA"/>
        </w:rPr>
      </w:pPr>
      <w:r w:rsidRPr="00EC1CE9">
        <w:rPr>
          <w:sz w:val="28"/>
          <w:szCs w:val="28"/>
          <w:lang w:val="uk-UA"/>
        </w:rPr>
        <w:t xml:space="preserve">Кошторисні призначення спеціального фонду </w:t>
      </w:r>
      <w:r w:rsidRPr="00EC1CE9">
        <w:rPr>
          <w:i/>
          <w:sz w:val="28"/>
          <w:szCs w:val="28"/>
          <w:lang w:val="uk-UA"/>
        </w:rPr>
        <w:t>за рахунок благодійних внесків, грантів  та дарунків</w:t>
      </w:r>
      <w:r w:rsidRPr="00EC1CE9">
        <w:rPr>
          <w:sz w:val="28"/>
          <w:szCs w:val="28"/>
          <w:lang w:val="uk-UA"/>
        </w:rPr>
        <w:t xml:space="preserve">  склали 4,6 тис.грн внаслідок дооцінки отриманих у 2022 році товарно-матеріальних цінностей в межах виконання договору від 30.12.2021 №ІСВ – А9 «Оснащення компютерним обладнанням територіальних громад для виконання функцій у сфері соціального захисту населення та захисту прав дітей», укладеного Мінсоцполітики в рамках реалізації проекту «Модернізація системи соціальної підтримки населення України», касові видатки звітного періоду – 4,6 тис. грн,  з них:</w:t>
      </w:r>
    </w:p>
    <w:p w:rsidR="00EC1CE9" w:rsidRPr="00EC1CE9" w:rsidRDefault="00EC1CE9" w:rsidP="00EC1CE9">
      <w:pPr>
        <w:ind w:firstLine="709"/>
        <w:jc w:val="both"/>
        <w:rPr>
          <w:sz w:val="28"/>
          <w:szCs w:val="28"/>
          <w:lang w:val="uk-UA"/>
        </w:rPr>
      </w:pPr>
      <w:r w:rsidRPr="00EC1CE9">
        <w:rPr>
          <w:sz w:val="28"/>
          <w:szCs w:val="28"/>
          <w:lang w:val="uk-UA"/>
        </w:rPr>
        <w:t xml:space="preserve">- </w:t>
      </w:r>
      <w:r w:rsidRPr="00EC1CE9">
        <w:rPr>
          <w:i/>
          <w:sz w:val="28"/>
          <w:szCs w:val="28"/>
          <w:lang w:val="uk-UA"/>
        </w:rPr>
        <w:t xml:space="preserve">за КЕКВ 2210 </w:t>
      </w:r>
      <w:r w:rsidRPr="00EC1CE9">
        <w:rPr>
          <w:sz w:val="28"/>
          <w:szCs w:val="28"/>
          <w:lang w:val="uk-UA"/>
        </w:rPr>
        <w:t>«Предмети, матеріали, обладнання та інвентар»в сумі  2,3 тис. грн;</w:t>
      </w:r>
    </w:p>
    <w:p w:rsidR="00EC1CE9" w:rsidRPr="00EC1CE9" w:rsidRDefault="00EC1CE9" w:rsidP="00EC1CE9">
      <w:pPr>
        <w:ind w:firstLine="709"/>
        <w:jc w:val="both"/>
        <w:rPr>
          <w:sz w:val="28"/>
          <w:szCs w:val="28"/>
          <w:lang w:val="uk-UA"/>
        </w:rPr>
      </w:pPr>
      <w:r w:rsidRPr="00EC1CE9">
        <w:rPr>
          <w:sz w:val="28"/>
          <w:szCs w:val="28"/>
          <w:lang w:val="uk-UA"/>
        </w:rPr>
        <w:t xml:space="preserve">- </w:t>
      </w:r>
      <w:r w:rsidRPr="00EC1CE9">
        <w:rPr>
          <w:i/>
          <w:sz w:val="28"/>
          <w:szCs w:val="28"/>
          <w:lang w:val="uk-UA"/>
        </w:rPr>
        <w:t>за КЕКВ 3110</w:t>
      </w:r>
      <w:r w:rsidRPr="00EC1CE9">
        <w:rPr>
          <w:sz w:val="28"/>
          <w:szCs w:val="28"/>
          <w:lang w:val="uk-UA"/>
        </w:rPr>
        <w:t xml:space="preserve"> «Придбання обладнання і предметів довгострокового користування» в сумі 2,3 тис. грн.</w:t>
      </w:r>
    </w:p>
    <w:p w:rsidR="00EC1CE9" w:rsidRPr="00EC1CE9" w:rsidRDefault="00EC1CE9" w:rsidP="00EC1CE9">
      <w:pPr>
        <w:ind w:firstLine="709"/>
        <w:jc w:val="both"/>
        <w:rPr>
          <w:sz w:val="28"/>
          <w:szCs w:val="28"/>
          <w:lang w:val="uk-UA"/>
        </w:rPr>
      </w:pPr>
      <w:r w:rsidRPr="00EC1CE9">
        <w:rPr>
          <w:sz w:val="28"/>
          <w:szCs w:val="28"/>
          <w:lang w:val="uk-UA"/>
        </w:rPr>
        <w:t xml:space="preserve">Видатки за КЕКВ 2730 «Інші виплати населенню»  не передбачено. </w:t>
      </w:r>
    </w:p>
    <w:p w:rsidR="00EC1CE9" w:rsidRPr="00EC1CE9" w:rsidRDefault="00EC1CE9" w:rsidP="00EC1CE9">
      <w:pPr>
        <w:ind w:firstLine="709"/>
        <w:jc w:val="both"/>
        <w:rPr>
          <w:lang w:val="uk-UA"/>
        </w:rPr>
      </w:pPr>
      <w:r w:rsidRPr="00EC1CE9">
        <w:rPr>
          <w:sz w:val="28"/>
          <w:szCs w:val="28"/>
          <w:lang w:val="uk-UA"/>
        </w:rPr>
        <w:t>Кредиторська з</w:t>
      </w:r>
      <w:r w:rsidRPr="00EC1CE9">
        <w:rPr>
          <w:bCs/>
          <w:sz w:val="28"/>
          <w:szCs w:val="28"/>
          <w:lang w:val="uk-UA"/>
        </w:rPr>
        <w:t>аборгованість  за видатками станом на 01.01.2025 року відсутня.</w:t>
      </w:r>
    </w:p>
    <w:p w:rsidR="00EC1CE9" w:rsidRPr="00EC1CE9" w:rsidRDefault="00EC1CE9" w:rsidP="00EC1CE9">
      <w:pPr>
        <w:ind w:firstLine="360"/>
        <w:jc w:val="both"/>
        <w:rPr>
          <w:b/>
          <w:color w:val="FF0000"/>
          <w:sz w:val="28"/>
          <w:szCs w:val="28"/>
          <w:lang w:val="uk-UA"/>
        </w:rPr>
      </w:pPr>
    </w:p>
    <w:p w:rsidR="00EC1CE9" w:rsidRPr="00EC1CE9" w:rsidRDefault="00EC1CE9" w:rsidP="00EC1CE9">
      <w:pPr>
        <w:ind w:firstLine="567"/>
        <w:jc w:val="both"/>
        <w:rPr>
          <w:sz w:val="28"/>
          <w:szCs w:val="28"/>
          <w:lang w:val="uk-UA"/>
        </w:rPr>
      </w:pPr>
      <w:r w:rsidRPr="00EC1CE9">
        <w:rPr>
          <w:b/>
          <w:color w:val="FF0000"/>
          <w:sz w:val="28"/>
          <w:szCs w:val="28"/>
          <w:lang w:val="uk-UA"/>
        </w:rPr>
        <w:tab/>
      </w:r>
      <w:r w:rsidRPr="00EC1CE9">
        <w:rPr>
          <w:b/>
          <w:sz w:val="28"/>
          <w:szCs w:val="28"/>
          <w:lang w:val="uk-UA"/>
        </w:rPr>
        <w:t xml:space="preserve">За КПКВКМБ 1010160 «Керівництво і управління у відповідній сфері у містах (місті Києві), селищах, селах, територіальних громадах» </w:t>
      </w:r>
      <w:r w:rsidRPr="00EC1CE9">
        <w:rPr>
          <w:sz w:val="28"/>
          <w:szCs w:val="28"/>
          <w:lang w:val="uk-UA"/>
        </w:rPr>
        <w:t>передбачені видатки загального фонду бюджету в сумі 2556,3 тис. грн на утримання відділу культури і туризму Хмільницької міської ради. Касові видатки звітного періоду загального фонду  склали 2455,2 тис. грн.</w:t>
      </w:r>
    </w:p>
    <w:p w:rsidR="00EC1CE9" w:rsidRPr="00EC1CE9" w:rsidRDefault="00EC1CE9" w:rsidP="00EC1CE9">
      <w:pPr>
        <w:ind w:firstLine="567"/>
        <w:jc w:val="center"/>
        <w:rPr>
          <w:lang w:val="uk-UA"/>
        </w:rPr>
      </w:pPr>
      <w:r w:rsidRPr="00EC1CE9">
        <w:rPr>
          <w:lang w:val="uk-UA"/>
        </w:rPr>
        <w:t xml:space="preserve">                                                                                                                                    тис.грн</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276"/>
        <w:gridCol w:w="1559"/>
        <w:gridCol w:w="1549"/>
        <w:gridCol w:w="1569"/>
        <w:gridCol w:w="1371"/>
        <w:gridCol w:w="1401"/>
      </w:tblGrid>
      <w:tr w:rsidR="00EC1CE9" w:rsidRPr="00EC1CE9" w:rsidTr="00821729">
        <w:trPr>
          <w:trHeight w:val="1037"/>
        </w:trPr>
        <w:tc>
          <w:tcPr>
            <w:tcW w:w="959" w:type="dxa"/>
            <w:vMerge w:val="restart"/>
          </w:tcPr>
          <w:p w:rsidR="00EC1CE9" w:rsidRPr="00EC1CE9" w:rsidRDefault="00EC1CE9" w:rsidP="00EC1CE9">
            <w:pPr>
              <w:jc w:val="center"/>
              <w:rPr>
                <w:sz w:val="22"/>
                <w:szCs w:val="22"/>
                <w:lang w:val="uk-UA"/>
              </w:rPr>
            </w:pPr>
            <w:r w:rsidRPr="00EC1CE9">
              <w:rPr>
                <w:sz w:val="22"/>
                <w:szCs w:val="22"/>
                <w:lang w:val="uk-UA"/>
              </w:rPr>
              <w:t>КЕКВ</w:t>
            </w:r>
          </w:p>
        </w:tc>
        <w:tc>
          <w:tcPr>
            <w:tcW w:w="2835" w:type="dxa"/>
            <w:gridSpan w:val="2"/>
          </w:tcPr>
          <w:p w:rsidR="00EC1CE9" w:rsidRPr="00EC1CE9" w:rsidRDefault="00EC1CE9" w:rsidP="00EC1CE9">
            <w:pPr>
              <w:jc w:val="center"/>
              <w:rPr>
                <w:sz w:val="22"/>
                <w:szCs w:val="22"/>
                <w:lang w:val="uk-UA"/>
              </w:rPr>
            </w:pPr>
            <w:r w:rsidRPr="00EC1CE9">
              <w:rPr>
                <w:sz w:val="22"/>
                <w:szCs w:val="22"/>
                <w:lang w:val="uk-UA"/>
              </w:rPr>
              <w:t xml:space="preserve">Передбачено по бюджету на 2024 рік </w:t>
            </w:r>
          </w:p>
        </w:tc>
        <w:tc>
          <w:tcPr>
            <w:tcW w:w="1549" w:type="dxa"/>
            <w:vMerge w:val="restart"/>
          </w:tcPr>
          <w:p w:rsidR="00EC1CE9" w:rsidRPr="00EC1CE9" w:rsidRDefault="00EC1CE9" w:rsidP="00EC1CE9">
            <w:pPr>
              <w:rPr>
                <w:sz w:val="22"/>
                <w:szCs w:val="22"/>
                <w:lang w:val="uk-UA"/>
              </w:rPr>
            </w:pPr>
            <w:r w:rsidRPr="00EC1CE9">
              <w:rPr>
                <w:sz w:val="22"/>
                <w:szCs w:val="22"/>
                <w:lang w:val="uk-UA"/>
              </w:rPr>
              <w:t xml:space="preserve">Затверджено розписом загального фонду  на 2024 рік з урахуванням  змін </w:t>
            </w:r>
          </w:p>
        </w:tc>
        <w:tc>
          <w:tcPr>
            <w:tcW w:w="1569" w:type="dxa"/>
            <w:vMerge w:val="restart"/>
          </w:tcPr>
          <w:p w:rsidR="00EC1CE9" w:rsidRPr="00EC1CE9" w:rsidRDefault="00EC1CE9" w:rsidP="00EC1CE9">
            <w:pPr>
              <w:rPr>
                <w:sz w:val="22"/>
                <w:szCs w:val="22"/>
                <w:lang w:val="uk-UA"/>
              </w:rPr>
            </w:pPr>
            <w:r w:rsidRPr="00EC1CE9">
              <w:rPr>
                <w:sz w:val="22"/>
                <w:szCs w:val="22"/>
                <w:lang w:val="uk-UA"/>
              </w:rPr>
              <w:t>Кошторисні призначення  спеціального фонду з урахуванням змін</w:t>
            </w:r>
          </w:p>
        </w:tc>
        <w:tc>
          <w:tcPr>
            <w:tcW w:w="2772" w:type="dxa"/>
            <w:gridSpan w:val="2"/>
            <w:vMerge w:val="restart"/>
          </w:tcPr>
          <w:p w:rsidR="00EC1CE9" w:rsidRPr="00EC1CE9" w:rsidRDefault="00EC1CE9" w:rsidP="00EC1CE9">
            <w:pPr>
              <w:rPr>
                <w:sz w:val="22"/>
                <w:szCs w:val="22"/>
                <w:lang w:val="uk-UA"/>
              </w:rPr>
            </w:pPr>
          </w:p>
          <w:p w:rsidR="00EC1CE9" w:rsidRPr="00EC1CE9" w:rsidRDefault="00EC1CE9" w:rsidP="00EC1CE9">
            <w:pPr>
              <w:rPr>
                <w:sz w:val="22"/>
                <w:szCs w:val="22"/>
                <w:lang w:val="uk-UA"/>
              </w:rPr>
            </w:pPr>
            <w:r w:rsidRPr="00EC1CE9">
              <w:rPr>
                <w:sz w:val="22"/>
                <w:szCs w:val="22"/>
                <w:lang w:val="uk-UA"/>
              </w:rPr>
              <w:t>Касові видатки звітного періоду</w:t>
            </w:r>
          </w:p>
        </w:tc>
      </w:tr>
      <w:tr w:rsidR="00EC1CE9" w:rsidRPr="00EC1CE9" w:rsidTr="00821729">
        <w:trPr>
          <w:trHeight w:val="281"/>
        </w:trPr>
        <w:tc>
          <w:tcPr>
            <w:tcW w:w="959" w:type="dxa"/>
            <w:vMerge/>
          </w:tcPr>
          <w:p w:rsidR="00EC1CE9" w:rsidRPr="00EC1CE9" w:rsidRDefault="00EC1CE9" w:rsidP="00EC1CE9">
            <w:pPr>
              <w:jc w:val="center"/>
              <w:rPr>
                <w:sz w:val="22"/>
                <w:szCs w:val="22"/>
                <w:lang w:val="uk-UA"/>
              </w:rPr>
            </w:pPr>
          </w:p>
        </w:tc>
        <w:tc>
          <w:tcPr>
            <w:tcW w:w="1276" w:type="dxa"/>
            <w:vMerge w:val="restart"/>
          </w:tcPr>
          <w:p w:rsidR="00EC1CE9" w:rsidRPr="00EC1CE9" w:rsidRDefault="00EC1CE9" w:rsidP="00EC1CE9">
            <w:pPr>
              <w:jc w:val="center"/>
              <w:rPr>
                <w:sz w:val="22"/>
                <w:szCs w:val="22"/>
                <w:lang w:val="uk-UA"/>
              </w:rPr>
            </w:pPr>
            <w:r w:rsidRPr="00EC1CE9">
              <w:rPr>
                <w:sz w:val="22"/>
                <w:szCs w:val="22"/>
                <w:lang w:val="uk-UA"/>
              </w:rPr>
              <w:t>Загального фонду</w:t>
            </w:r>
          </w:p>
        </w:tc>
        <w:tc>
          <w:tcPr>
            <w:tcW w:w="1559" w:type="dxa"/>
            <w:vMerge w:val="restart"/>
          </w:tcPr>
          <w:p w:rsidR="00EC1CE9" w:rsidRPr="00EC1CE9" w:rsidRDefault="00EC1CE9" w:rsidP="00EC1CE9">
            <w:pPr>
              <w:jc w:val="center"/>
              <w:rPr>
                <w:sz w:val="22"/>
                <w:szCs w:val="22"/>
                <w:lang w:val="uk-UA"/>
              </w:rPr>
            </w:pPr>
            <w:r w:rsidRPr="00EC1CE9">
              <w:rPr>
                <w:sz w:val="22"/>
                <w:szCs w:val="22"/>
                <w:lang w:val="uk-UA"/>
              </w:rPr>
              <w:t xml:space="preserve">Спеціального фонду </w:t>
            </w:r>
          </w:p>
        </w:tc>
        <w:tc>
          <w:tcPr>
            <w:tcW w:w="1549" w:type="dxa"/>
            <w:vMerge/>
          </w:tcPr>
          <w:p w:rsidR="00EC1CE9" w:rsidRPr="00EC1CE9" w:rsidRDefault="00EC1CE9" w:rsidP="00EC1CE9">
            <w:pPr>
              <w:rPr>
                <w:sz w:val="22"/>
                <w:szCs w:val="22"/>
                <w:lang w:val="uk-UA"/>
              </w:rPr>
            </w:pPr>
          </w:p>
        </w:tc>
        <w:tc>
          <w:tcPr>
            <w:tcW w:w="1569" w:type="dxa"/>
            <w:vMerge/>
          </w:tcPr>
          <w:p w:rsidR="00EC1CE9" w:rsidRPr="00EC1CE9" w:rsidRDefault="00EC1CE9" w:rsidP="00EC1CE9">
            <w:pPr>
              <w:rPr>
                <w:sz w:val="22"/>
                <w:szCs w:val="22"/>
                <w:lang w:val="uk-UA"/>
              </w:rPr>
            </w:pPr>
          </w:p>
        </w:tc>
        <w:tc>
          <w:tcPr>
            <w:tcW w:w="2772" w:type="dxa"/>
            <w:gridSpan w:val="2"/>
            <w:vMerge/>
          </w:tcPr>
          <w:p w:rsidR="00EC1CE9" w:rsidRPr="00EC1CE9" w:rsidRDefault="00EC1CE9" w:rsidP="00EC1CE9">
            <w:pPr>
              <w:rPr>
                <w:sz w:val="22"/>
                <w:szCs w:val="22"/>
                <w:lang w:val="uk-UA"/>
              </w:rPr>
            </w:pPr>
          </w:p>
        </w:tc>
      </w:tr>
      <w:tr w:rsidR="00EC1CE9" w:rsidRPr="00EC1CE9" w:rsidTr="00821729">
        <w:trPr>
          <w:trHeight w:val="660"/>
        </w:trPr>
        <w:tc>
          <w:tcPr>
            <w:tcW w:w="959" w:type="dxa"/>
            <w:vMerge/>
          </w:tcPr>
          <w:p w:rsidR="00EC1CE9" w:rsidRPr="00EC1CE9" w:rsidRDefault="00EC1CE9" w:rsidP="00EC1CE9">
            <w:pPr>
              <w:jc w:val="center"/>
              <w:rPr>
                <w:sz w:val="22"/>
                <w:szCs w:val="22"/>
                <w:lang w:val="uk-UA"/>
              </w:rPr>
            </w:pPr>
          </w:p>
        </w:tc>
        <w:tc>
          <w:tcPr>
            <w:tcW w:w="1276" w:type="dxa"/>
            <w:vMerge/>
          </w:tcPr>
          <w:p w:rsidR="00EC1CE9" w:rsidRPr="00EC1CE9" w:rsidRDefault="00EC1CE9" w:rsidP="00EC1CE9">
            <w:pPr>
              <w:jc w:val="center"/>
              <w:rPr>
                <w:sz w:val="22"/>
                <w:szCs w:val="22"/>
                <w:lang w:val="uk-UA"/>
              </w:rPr>
            </w:pPr>
          </w:p>
        </w:tc>
        <w:tc>
          <w:tcPr>
            <w:tcW w:w="1559" w:type="dxa"/>
            <w:vMerge/>
          </w:tcPr>
          <w:p w:rsidR="00EC1CE9" w:rsidRPr="00EC1CE9" w:rsidRDefault="00EC1CE9" w:rsidP="00EC1CE9">
            <w:pPr>
              <w:jc w:val="center"/>
              <w:rPr>
                <w:sz w:val="22"/>
                <w:szCs w:val="22"/>
                <w:lang w:val="uk-UA"/>
              </w:rPr>
            </w:pPr>
          </w:p>
        </w:tc>
        <w:tc>
          <w:tcPr>
            <w:tcW w:w="1549" w:type="dxa"/>
            <w:vMerge/>
          </w:tcPr>
          <w:p w:rsidR="00EC1CE9" w:rsidRPr="00EC1CE9" w:rsidRDefault="00EC1CE9" w:rsidP="00EC1CE9">
            <w:pPr>
              <w:rPr>
                <w:sz w:val="22"/>
                <w:szCs w:val="22"/>
                <w:lang w:val="uk-UA"/>
              </w:rPr>
            </w:pPr>
          </w:p>
        </w:tc>
        <w:tc>
          <w:tcPr>
            <w:tcW w:w="1569" w:type="dxa"/>
            <w:vMerge/>
          </w:tcPr>
          <w:p w:rsidR="00EC1CE9" w:rsidRPr="00EC1CE9" w:rsidRDefault="00EC1CE9" w:rsidP="00EC1CE9">
            <w:pPr>
              <w:rPr>
                <w:sz w:val="22"/>
                <w:szCs w:val="22"/>
                <w:lang w:val="uk-UA"/>
              </w:rPr>
            </w:pPr>
          </w:p>
        </w:tc>
        <w:tc>
          <w:tcPr>
            <w:tcW w:w="1371" w:type="dxa"/>
          </w:tcPr>
          <w:p w:rsidR="00EC1CE9" w:rsidRPr="00EC1CE9" w:rsidRDefault="00EC1CE9" w:rsidP="00EC1CE9">
            <w:pPr>
              <w:jc w:val="center"/>
              <w:rPr>
                <w:sz w:val="22"/>
                <w:szCs w:val="22"/>
                <w:lang w:val="uk-UA"/>
              </w:rPr>
            </w:pPr>
            <w:r w:rsidRPr="00EC1CE9">
              <w:rPr>
                <w:sz w:val="22"/>
                <w:szCs w:val="22"/>
                <w:lang w:val="uk-UA"/>
              </w:rPr>
              <w:t>Загального фонду</w:t>
            </w:r>
          </w:p>
        </w:tc>
        <w:tc>
          <w:tcPr>
            <w:tcW w:w="1401" w:type="dxa"/>
          </w:tcPr>
          <w:p w:rsidR="00EC1CE9" w:rsidRPr="00EC1CE9" w:rsidRDefault="00EC1CE9" w:rsidP="00EC1CE9">
            <w:pPr>
              <w:ind w:hanging="120"/>
              <w:jc w:val="center"/>
              <w:rPr>
                <w:sz w:val="22"/>
                <w:szCs w:val="22"/>
                <w:lang w:val="uk-UA"/>
              </w:rPr>
            </w:pPr>
            <w:r w:rsidRPr="00EC1CE9">
              <w:rPr>
                <w:sz w:val="22"/>
                <w:szCs w:val="22"/>
                <w:lang w:val="uk-UA"/>
              </w:rPr>
              <w:t xml:space="preserve">Спеціального фонду </w:t>
            </w:r>
          </w:p>
        </w:tc>
      </w:tr>
      <w:tr w:rsidR="00EC1CE9" w:rsidRPr="00EC1CE9" w:rsidTr="00821729">
        <w:trPr>
          <w:trHeight w:val="349"/>
        </w:trPr>
        <w:tc>
          <w:tcPr>
            <w:tcW w:w="959" w:type="dxa"/>
          </w:tcPr>
          <w:p w:rsidR="00EC1CE9" w:rsidRPr="00EC1CE9" w:rsidRDefault="00EC1CE9" w:rsidP="00EC1CE9">
            <w:pPr>
              <w:rPr>
                <w:sz w:val="22"/>
                <w:szCs w:val="22"/>
                <w:lang w:val="uk-UA"/>
              </w:rPr>
            </w:pPr>
            <w:r w:rsidRPr="00EC1CE9">
              <w:rPr>
                <w:sz w:val="22"/>
                <w:szCs w:val="22"/>
                <w:lang w:val="uk-UA"/>
              </w:rPr>
              <w:t>2111</w:t>
            </w:r>
          </w:p>
        </w:tc>
        <w:tc>
          <w:tcPr>
            <w:tcW w:w="1276" w:type="dxa"/>
          </w:tcPr>
          <w:p w:rsidR="00EC1CE9" w:rsidRPr="00EC1CE9" w:rsidRDefault="00EC1CE9" w:rsidP="00EC1CE9">
            <w:pPr>
              <w:jc w:val="right"/>
              <w:rPr>
                <w:sz w:val="22"/>
                <w:szCs w:val="22"/>
                <w:lang w:val="uk-UA"/>
              </w:rPr>
            </w:pPr>
            <w:r w:rsidRPr="00EC1CE9">
              <w:rPr>
                <w:sz w:val="22"/>
                <w:szCs w:val="22"/>
                <w:lang w:val="uk-UA"/>
              </w:rPr>
              <w:t>1216,0</w:t>
            </w:r>
          </w:p>
        </w:tc>
        <w:tc>
          <w:tcPr>
            <w:tcW w:w="1559" w:type="dxa"/>
          </w:tcPr>
          <w:p w:rsidR="00EC1CE9" w:rsidRPr="00EC1CE9" w:rsidRDefault="00EC1CE9" w:rsidP="00EC1CE9">
            <w:pPr>
              <w:jc w:val="right"/>
              <w:rPr>
                <w:sz w:val="22"/>
                <w:szCs w:val="22"/>
                <w:lang w:val="uk-UA"/>
              </w:rPr>
            </w:pPr>
            <w:r w:rsidRPr="00EC1CE9">
              <w:rPr>
                <w:sz w:val="22"/>
                <w:szCs w:val="22"/>
                <w:lang w:val="uk-UA"/>
              </w:rPr>
              <w:t>0</w:t>
            </w:r>
          </w:p>
        </w:tc>
        <w:tc>
          <w:tcPr>
            <w:tcW w:w="1549" w:type="dxa"/>
          </w:tcPr>
          <w:p w:rsidR="00EC1CE9" w:rsidRPr="00EC1CE9" w:rsidRDefault="00EC1CE9" w:rsidP="00EC1CE9">
            <w:pPr>
              <w:jc w:val="right"/>
              <w:rPr>
                <w:sz w:val="22"/>
                <w:szCs w:val="22"/>
                <w:lang w:val="uk-UA"/>
              </w:rPr>
            </w:pPr>
            <w:r w:rsidRPr="00EC1CE9">
              <w:rPr>
                <w:sz w:val="22"/>
                <w:szCs w:val="22"/>
                <w:lang w:val="uk-UA"/>
              </w:rPr>
              <w:t>1854,2</w:t>
            </w:r>
          </w:p>
        </w:tc>
        <w:tc>
          <w:tcPr>
            <w:tcW w:w="1569" w:type="dxa"/>
          </w:tcPr>
          <w:p w:rsidR="00EC1CE9" w:rsidRPr="00EC1CE9" w:rsidRDefault="00EC1CE9" w:rsidP="00EC1CE9">
            <w:pPr>
              <w:jc w:val="right"/>
              <w:rPr>
                <w:sz w:val="22"/>
                <w:szCs w:val="22"/>
                <w:lang w:val="uk-UA"/>
              </w:rPr>
            </w:pPr>
            <w:r w:rsidRPr="00EC1CE9">
              <w:rPr>
                <w:sz w:val="22"/>
                <w:szCs w:val="22"/>
                <w:lang w:val="uk-UA"/>
              </w:rPr>
              <w:t>0</w:t>
            </w:r>
          </w:p>
        </w:tc>
        <w:tc>
          <w:tcPr>
            <w:tcW w:w="1371" w:type="dxa"/>
          </w:tcPr>
          <w:p w:rsidR="00EC1CE9" w:rsidRPr="00EC1CE9" w:rsidRDefault="00EC1CE9" w:rsidP="00EC1CE9">
            <w:pPr>
              <w:jc w:val="right"/>
              <w:rPr>
                <w:sz w:val="22"/>
                <w:szCs w:val="22"/>
                <w:lang w:val="uk-UA"/>
              </w:rPr>
            </w:pPr>
            <w:r w:rsidRPr="00EC1CE9">
              <w:rPr>
                <w:sz w:val="22"/>
                <w:szCs w:val="22"/>
                <w:lang w:val="uk-UA"/>
              </w:rPr>
              <w:t>1838,4</w:t>
            </w:r>
          </w:p>
        </w:tc>
        <w:tc>
          <w:tcPr>
            <w:tcW w:w="1401" w:type="dxa"/>
          </w:tcPr>
          <w:p w:rsidR="00EC1CE9" w:rsidRPr="00EC1CE9" w:rsidRDefault="00EC1CE9" w:rsidP="00EC1CE9">
            <w:pPr>
              <w:ind w:hanging="120"/>
              <w:jc w:val="right"/>
              <w:rPr>
                <w:sz w:val="22"/>
                <w:szCs w:val="22"/>
                <w:lang w:val="uk-UA"/>
              </w:rPr>
            </w:pPr>
            <w:r w:rsidRPr="00EC1CE9">
              <w:rPr>
                <w:sz w:val="22"/>
                <w:szCs w:val="22"/>
                <w:lang w:val="uk-UA"/>
              </w:rPr>
              <w:t>0</w:t>
            </w:r>
          </w:p>
        </w:tc>
      </w:tr>
      <w:tr w:rsidR="00EC1CE9" w:rsidRPr="00EC1CE9" w:rsidTr="00821729">
        <w:trPr>
          <w:trHeight w:val="130"/>
        </w:trPr>
        <w:tc>
          <w:tcPr>
            <w:tcW w:w="959" w:type="dxa"/>
          </w:tcPr>
          <w:p w:rsidR="00EC1CE9" w:rsidRPr="00EC1CE9" w:rsidRDefault="00EC1CE9" w:rsidP="00EC1CE9">
            <w:pPr>
              <w:jc w:val="both"/>
              <w:rPr>
                <w:lang w:val="uk-UA"/>
              </w:rPr>
            </w:pPr>
            <w:r w:rsidRPr="00EC1CE9">
              <w:rPr>
                <w:lang w:val="uk-UA"/>
              </w:rPr>
              <w:t>2120</w:t>
            </w:r>
          </w:p>
        </w:tc>
        <w:tc>
          <w:tcPr>
            <w:tcW w:w="1276" w:type="dxa"/>
          </w:tcPr>
          <w:p w:rsidR="00EC1CE9" w:rsidRPr="00EC1CE9" w:rsidRDefault="00EC1CE9" w:rsidP="00EC1CE9">
            <w:pPr>
              <w:jc w:val="right"/>
              <w:rPr>
                <w:sz w:val="22"/>
                <w:szCs w:val="22"/>
                <w:lang w:val="uk-UA"/>
              </w:rPr>
            </w:pPr>
            <w:r w:rsidRPr="00EC1CE9">
              <w:rPr>
                <w:sz w:val="22"/>
                <w:szCs w:val="22"/>
                <w:lang w:val="uk-UA"/>
              </w:rPr>
              <w:t>267,5</w:t>
            </w:r>
          </w:p>
        </w:tc>
        <w:tc>
          <w:tcPr>
            <w:tcW w:w="1559" w:type="dxa"/>
          </w:tcPr>
          <w:p w:rsidR="00EC1CE9" w:rsidRPr="00EC1CE9" w:rsidRDefault="00EC1CE9" w:rsidP="00EC1CE9">
            <w:pPr>
              <w:jc w:val="right"/>
              <w:rPr>
                <w:sz w:val="22"/>
                <w:szCs w:val="22"/>
                <w:lang w:val="uk-UA"/>
              </w:rPr>
            </w:pPr>
            <w:r w:rsidRPr="00EC1CE9">
              <w:rPr>
                <w:sz w:val="22"/>
                <w:szCs w:val="22"/>
                <w:lang w:val="uk-UA"/>
              </w:rPr>
              <w:t>0</w:t>
            </w:r>
          </w:p>
        </w:tc>
        <w:tc>
          <w:tcPr>
            <w:tcW w:w="1549" w:type="dxa"/>
          </w:tcPr>
          <w:p w:rsidR="00EC1CE9" w:rsidRPr="00EC1CE9" w:rsidRDefault="00EC1CE9" w:rsidP="00EC1CE9">
            <w:pPr>
              <w:jc w:val="right"/>
              <w:rPr>
                <w:sz w:val="22"/>
                <w:szCs w:val="22"/>
                <w:lang w:val="uk-UA"/>
              </w:rPr>
            </w:pPr>
            <w:r w:rsidRPr="00EC1CE9">
              <w:rPr>
                <w:sz w:val="22"/>
                <w:szCs w:val="22"/>
                <w:lang w:val="uk-UA"/>
              </w:rPr>
              <w:t>407,9</w:t>
            </w:r>
          </w:p>
        </w:tc>
        <w:tc>
          <w:tcPr>
            <w:tcW w:w="1569" w:type="dxa"/>
          </w:tcPr>
          <w:p w:rsidR="00EC1CE9" w:rsidRPr="00EC1CE9" w:rsidRDefault="00EC1CE9" w:rsidP="00EC1CE9">
            <w:pPr>
              <w:jc w:val="right"/>
              <w:rPr>
                <w:sz w:val="22"/>
                <w:szCs w:val="22"/>
                <w:lang w:val="uk-UA"/>
              </w:rPr>
            </w:pPr>
            <w:r w:rsidRPr="00EC1CE9">
              <w:rPr>
                <w:sz w:val="22"/>
                <w:szCs w:val="22"/>
                <w:lang w:val="uk-UA"/>
              </w:rPr>
              <w:t>0</w:t>
            </w:r>
          </w:p>
        </w:tc>
        <w:tc>
          <w:tcPr>
            <w:tcW w:w="1371" w:type="dxa"/>
          </w:tcPr>
          <w:p w:rsidR="00EC1CE9" w:rsidRPr="00EC1CE9" w:rsidRDefault="00EC1CE9" w:rsidP="00EC1CE9">
            <w:pPr>
              <w:jc w:val="right"/>
              <w:rPr>
                <w:sz w:val="22"/>
                <w:szCs w:val="22"/>
                <w:lang w:val="uk-UA"/>
              </w:rPr>
            </w:pPr>
            <w:r w:rsidRPr="00EC1CE9">
              <w:rPr>
                <w:sz w:val="22"/>
                <w:szCs w:val="22"/>
                <w:lang w:val="uk-UA"/>
              </w:rPr>
              <w:t>406,0</w:t>
            </w:r>
          </w:p>
        </w:tc>
        <w:tc>
          <w:tcPr>
            <w:tcW w:w="1401" w:type="dxa"/>
          </w:tcPr>
          <w:p w:rsidR="00EC1CE9" w:rsidRPr="00EC1CE9" w:rsidRDefault="00EC1CE9" w:rsidP="00EC1CE9">
            <w:pPr>
              <w:jc w:val="right"/>
              <w:rPr>
                <w:sz w:val="22"/>
                <w:szCs w:val="22"/>
                <w:lang w:val="uk-UA"/>
              </w:rPr>
            </w:pPr>
            <w:r w:rsidRPr="00EC1CE9">
              <w:rPr>
                <w:sz w:val="22"/>
                <w:szCs w:val="22"/>
                <w:lang w:val="uk-UA"/>
              </w:rPr>
              <w:t>0</w:t>
            </w:r>
          </w:p>
        </w:tc>
      </w:tr>
      <w:tr w:rsidR="00EC1CE9" w:rsidRPr="00EC1CE9" w:rsidTr="00821729">
        <w:trPr>
          <w:trHeight w:val="130"/>
        </w:trPr>
        <w:tc>
          <w:tcPr>
            <w:tcW w:w="959" w:type="dxa"/>
          </w:tcPr>
          <w:p w:rsidR="00EC1CE9" w:rsidRPr="00EC1CE9" w:rsidRDefault="00EC1CE9" w:rsidP="00EC1CE9">
            <w:pPr>
              <w:jc w:val="both"/>
              <w:rPr>
                <w:lang w:val="uk-UA"/>
              </w:rPr>
            </w:pPr>
            <w:r w:rsidRPr="00EC1CE9">
              <w:rPr>
                <w:lang w:val="uk-UA"/>
              </w:rPr>
              <w:t>2210</w:t>
            </w:r>
          </w:p>
        </w:tc>
        <w:tc>
          <w:tcPr>
            <w:tcW w:w="1276" w:type="dxa"/>
          </w:tcPr>
          <w:p w:rsidR="00EC1CE9" w:rsidRPr="00EC1CE9" w:rsidRDefault="00EC1CE9" w:rsidP="00EC1CE9">
            <w:pPr>
              <w:jc w:val="right"/>
              <w:rPr>
                <w:sz w:val="22"/>
                <w:szCs w:val="22"/>
                <w:lang w:val="uk-UA"/>
              </w:rPr>
            </w:pPr>
            <w:r w:rsidRPr="00EC1CE9">
              <w:rPr>
                <w:sz w:val="22"/>
                <w:szCs w:val="22"/>
                <w:lang w:val="uk-UA"/>
              </w:rPr>
              <w:t>169,0</w:t>
            </w:r>
          </w:p>
        </w:tc>
        <w:tc>
          <w:tcPr>
            <w:tcW w:w="1559" w:type="dxa"/>
          </w:tcPr>
          <w:p w:rsidR="00EC1CE9" w:rsidRPr="00EC1CE9" w:rsidRDefault="00EC1CE9" w:rsidP="00EC1CE9">
            <w:pPr>
              <w:jc w:val="right"/>
              <w:rPr>
                <w:sz w:val="22"/>
                <w:szCs w:val="22"/>
                <w:lang w:val="uk-UA"/>
              </w:rPr>
            </w:pPr>
            <w:r w:rsidRPr="00EC1CE9">
              <w:rPr>
                <w:sz w:val="22"/>
                <w:szCs w:val="22"/>
                <w:lang w:val="uk-UA"/>
              </w:rPr>
              <w:t>0</w:t>
            </w:r>
          </w:p>
        </w:tc>
        <w:tc>
          <w:tcPr>
            <w:tcW w:w="1549" w:type="dxa"/>
          </w:tcPr>
          <w:p w:rsidR="00EC1CE9" w:rsidRPr="00EC1CE9" w:rsidRDefault="00EC1CE9" w:rsidP="00EC1CE9">
            <w:pPr>
              <w:jc w:val="right"/>
              <w:rPr>
                <w:sz w:val="22"/>
                <w:szCs w:val="22"/>
                <w:lang w:val="uk-UA"/>
              </w:rPr>
            </w:pPr>
            <w:r w:rsidRPr="00EC1CE9">
              <w:rPr>
                <w:sz w:val="22"/>
                <w:szCs w:val="22"/>
                <w:lang w:val="uk-UA"/>
              </w:rPr>
              <w:t>169,0</w:t>
            </w:r>
          </w:p>
        </w:tc>
        <w:tc>
          <w:tcPr>
            <w:tcW w:w="1569" w:type="dxa"/>
          </w:tcPr>
          <w:p w:rsidR="00EC1CE9" w:rsidRPr="00EC1CE9" w:rsidRDefault="00EC1CE9" w:rsidP="00EC1CE9">
            <w:pPr>
              <w:jc w:val="right"/>
              <w:rPr>
                <w:sz w:val="22"/>
                <w:szCs w:val="22"/>
                <w:lang w:val="uk-UA"/>
              </w:rPr>
            </w:pPr>
            <w:r w:rsidRPr="00EC1CE9">
              <w:rPr>
                <w:sz w:val="22"/>
                <w:szCs w:val="22"/>
                <w:lang w:val="uk-UA"/>
              </w:rPr>
              <w:t>0</w:t>
            </w:r>
          </w:p>
        </w:tc>
        <w:tc>
          <w:tcPr>
            <w:tcW w:w="1371" w:type="dxa"/>
          </w:tcPr>
          <w:p w:rsidR="00EC1CE9" w:rsidRPr="00EC1CE9" w:rsidRDefault="00EC1CE9" w:rsidP="00EC1CE9">
            <w:pPr>
              <w:jc w:val="right"/>
              <w:rPr>
                <w:sz w:val="22"/>
                <w:szCs w:val="22"/>
                <w:lang w:val="uk-UA"/>
              </w:rPr>
            </w:pPr>
            <w:r w:rsidRPr="00EC1CE9">
              <w:rPr>
                <w:sz w:val="22"/>
                <w:szCs w:val="22"/>
                <w:lang w:val="uk-UA"/>
              </w:rPr>
              <w:t>150,8</w:t>
            </w:r>
          </w:p>
        </w:tc>
        <w:tc>
          <w:tcPr>
            <w:tcW w:w="1401" w:type="dxa"/>
          </w:tcPr>
          <w:p w:rsidR="00EC1CE9" w:rsidRPr="00EC1CE9" w:rsidRDefault="00EC1CE9" w:rsidP="00EC1CE9">
            <w:pPr>
              <w:jc w:val="right"/>
              <w:rPr>
                <w:sz w:val="22"/>
                <w:szCs w:val="22"/>
                <w:lang w:val="uk-UA"/>
              </w:rPr>
            </w:pPr>
            <w:r w:rsidRPr="00EC1CE9">
              <w:rPr>
                <w:sz w:val="22"/>
                <w:szCs w:val="22"/>
                <w:lang w:val="uk-UA"/>
              </w:rPr>
              <w:t>0</w:t>
            </w:r>
          </w:p>
        </w:tc>
      </w:tr>
      <w:tr w:rsidR="00EC1CE9" w:rsidRPr="00EC1CE9" w:rsidTr="00821729">
        <w:trPr>
          <w:trHeight w:val="130"/>
        </w:trPr>
        <w:tc>
          <w:tcPr>
            <w:tcW w:w="959" w:type="dxa"/>
          </w:tcPr>
          <w:p w:rsidR="00EC1CE9" w:rsidRPr="00EC1CE9" w:rsidRDefault="00EC1CE9" w:rsidP="00EC1CE9">
            <w:pPr>
              <w:jc w:val="both"/>
              <w:rPr>
                <w:lang w:val="uk-UA"/>
              </w:rPr>
            </w:pPr>
            <w:r w:rsidRPr="00EC1CE9">
              <w:rPr>
                <w:lang w:val="uk-UA"/>
              </w:rPr>
              <w:t>2240</w:t>
            </w:r>
          </w:p>
        </w:tc>
        <w:tc>
          <w:tcPr>
            <w:tcW w:w="1276" w:type="dxa"/>
          </w:tcPr>
          <w:p w:rsidR="00EC1CE9" w:rsidRPr="00EC1CE9" w:rsidRDefault="00EC1CE9" w:rsidP="00EC1CE9">
            <w:pPr>
              <w:jc w:val="right"/>
              <w:rPr>
                <w:sz w:val="22"/>
                <w:szCs w:val="22"/>
                <w:lang w:val="uk-UA"/>
              </w:rPr>
            </w:pPr>
            <w:r w:rsidRPr="00EC1CE9">
              <w:rPr>
                <w:sz w:val="22"/>
                <w:szCs w:val="22"/>
                <w:lang w:val="uk-UA"/>
              </w:rPr>
              <w:t>84,5</w:t>
            </w:r>
          </w:p>
        </w:tc>
        <w:tc>
          <w:tcPr>
            <w:tcW w:w="1559" w:type="dxa"/>
          </w:tcPr>
          <w:p w:rsidR="00EC1CE9" w:rsidRPr="00EC1CE9" w:rsidRDefault="00EC1CE9" w:rsidP="00EC1CE9">
            <w:pPr>
              <w:jc w:val="right"/>
              <w:rPr>
                <w:sz w:val="22"/>
                <w:szCs w:val="22"/>
                <w:lang w:val="uk-UA"/>
              </w:rPr>
            </w:pPr>
            <w:r w:rsidRPr="00EC1CE9">
              <w:rPr>
                <w:sz w:val="22"/>
                <w:szCs w:val="22"/>
                <w:lang w:val="uk-UA"/>
              </w:rPr>
              <w:t>0</w:t>
            </w:r>
          </w:p>
        </w:tc>
        <w:tc>
          <w:tcPr>
            <w:tcW w:w="1549" w:type="dxa"/>
          </w:tcPr>
          <w:p w:rsidR="00EC1CE9" w:rsidRPr="00EC1CE9" w:rsidRDefault="00EC1CE9" w:rsidP="00EC1CE9">
            <w:pPr>
              <w:jc w:val="right"/>
              <w:rPr>
                <w:sz w:val="22"/>
                <w:szCs w:val="22"/>
                <w:lang w:val="uk-UA"/>
              </w:rPr>
            </w:pPr>
            <w:r w:rsidRPr="00EC1CE9">
              <w:rPr>
                <w:sz w:val="22"/>
                <w:szCs w:val="22"/>
                <w:lang w:val="uk-UA"/>
              </w:rPr>
              <w:t>84,5</w:t>
            </w:r>
          </w:p>
        </w:tc>
        <w:tc>
          <w:tcPr>
            <w:tcW w:w="1569" w:type="dxa"/>
          </w:tcPr>
          <w:p w:rsidR="00EC1CE9" w:rsidRPr="00EC1CE9" w:rsidRDefault="00EC1CE9" w:rsidP="00EC1CE9">
            <w:pPr>
              <w:jc w:val="right"/>
              <w:rPr>
                <w:sz w:val="22"/>
                <w:szCs w:val="22"/>
                <w:lang w:val="uk-UA"/>
              </w:rPr>
            </w:pPr>
            <w:r w:rsidRPr="00EC1CE9">
              <w:rPr>
                <w:sz w:val="22"/>
                <w:szCs w:val="22"/>
                <w:lang w:val="uk-UA"/>
              </w:rPr>
              <w:t>0</w:t>
            </w:r>
          </w:p>
        </w:tc>
        <w:tc>
          <w:tcPr>
            <w:tcW w:w="1371" w:type="dxa"/>
          </w:tcPr>
          <w:p w:rsidR="00EC1CE9" w:rsidRPr="00EC1CE9" w:rsidRDefault="00EC1CE9" w:rsidP="00EC1CE9">
            <w:pPr>
              <w:jc w:val="right"/>
              <w:rPr>
                <w:sz w:val="22"/>
                <w:szCs w:val="22"/>
                <w:lang w:val="uk-UA"/>
              </w:rPr>
            </w:pPr>
            <w:r w:rsidRPr="00EC1CE9">
              <w:rPr>
                <w:sz w:val="22"/>
                <w:szCs w:val="22"/>
                <w:lang w:val="uk-UA"/>
              </w:rPr>
              <w:t>23,2</w:t>
            </w:r>
          </w:p>
        </w:tc>
        <w:tc>
          <w:tcPr>
            <w:tcW w:w="1401" w:type="dxa"/>
          </w:tcPr>
          <w:p w:rsidR="00EC1CE9" w:rsidRPr="00EC1CE9" w:rsidRDefault="00EC1CE9" w:rsidP="00EC1CE9">
            <w:pPr>
              <w:jc w:val="right"/>
              <w:rPr>
                <w:sz w:val="22"/>
                <w:szCs w:val="22"/>
                <w:lang w:val="uk-UA"/>
              </w:rPr>
            </w:pPr>
            <w:r w:rsidRPr="00EC1CE9">
              <w:rPr>
                <w:sz w:val="22"/>
                <w:szCs w:val="22"/>
                <w:lang w:val="uk-UA"/>
              </w:rPr>
              <w:t>0</w:t>
            </w:r>
          </w:p>
        </w:tc>
      </w:tr>
      <w:tr w:rsidR="00EC1CE9" w:rsidRPr="00EC1CE9" w:rsidTr="00821729">
        <w:trPr>
          <w:trHeight w:val="130"/>
        </w:trPr>
        <w:tc>
          <w:tcPr>
            <w:tcW w:w="959" w:type="dxa"/>
          </w:tcPr>
          <w:p w:rsidR="00EC1CE9" w:rsidRPr="00EC1CE9" w:rsidRDefault="00EC1CE9" w:rsidP="00EC1CE9">
            <w:pPr>
              <w:jc w:val="both"/>
              <w:rPr>
                <w:lang w:val="uk-UA"/>
              </w:rPr>
            </w:pPr>
            <w:r w:rsidRPr="00EC1CE9">
              <w:rPr>
                <w:lang w:val="uk-UA"/>
              </w:rPr>
              <w:t>2250</w:t>
            </w:r>
          </w:p>
        </w:tc>
        <w:tc>
          <w:tcPr>
            <w:tcW w:w="1276" w:type="dxa"/>
          </w:tcPr>
          <w:p w:rsidR="00EC1CE9" w:rsidRPr="00EC1CE9" w:rsidRDefault="00EC1CE9" w:rsidP="00EC1CE9">
            <w:pPr>
              <w:jc w:val="right"/>
              <w:rPr>
                <w:sz w:val="22"/>
                <w:szCs w:val="22"/>
                <w:lang w:val="uk-UA"/>
              </w:rPr>
            </w:pPr>
            <w:r w:rsidRPr="00EC1CE9">
              <w:rPr>
                <w:sz w:val="22"/>
                <w:szCs w:val="22"/>
                <w:lang w:val="uk-UA"/>
              </w:rPr>
              <w:t>10,3</w:t>
            </w:r>
          </w:p>
        </w:tc>
        <w:tc>
          <w:tcPr>
            <w:tcW w:w="1559" w:type="dxa"/>
          </w:tcPr>
          <w:p w:rsidR="00EC1CE9" w:rsidRPr="00EC1CE9" w:rsidRDefault="00EC1CE9" w:rsidP="00EC1CE9">
            <w:pPr>
              <w:jc w:val="right"/>
              <w:rPr>
                <w:sz w:val="22"/>
                <w:szCs w:val="22"/>
                <w:lang w:val="uk-UA"/>
              </w:rPr>
            </w:pPr>
            <w:r w:rsidRPr="00EC1CE9">
              <w:rPr>
                <w:sz w:val="22"/>
                <w:szCs w:val="22"/>
                <w:lang w:val="uk-UA"/>
              </w:rPr>
              <w:t>0</w:t>
            </w:r>
          </w:p>
        </w:tc>
        <w:tc>
          <w:tcPr>
            <w:tcW w:w="1549" w:type="dxa"/>
          </w:tcPr>
          <w:p w:rsidR="00EC1CE9" w:rsidRPr="00EC1CE9" w:rsidRDefault="00EC1CE9" w:rsidP="00EC1CE9">
            <w:pPr>
              <w:jc w:val="right"/>
              <w:rPr>
                <w:sz w:val="22"/>
                <w:szCs w:val="22"/>
                <w:lang w:val="uk-UA"/>
              </w:rPr>
            </w:pPr>
            <w:r w:rsidRPr="00EC1CE9">
              <w:rPr>
                <w:sz w:val="22"/>
                <w:szCs w:val="22"/>
                <w:lang w:val="uk-UA"/>
              </w:rPr>
              <w:t>10,3</w:t>
            </w:r>
          </w:p>
        </w:tc>
        <w:tc>
          <w:tcPr>
            <w:tcW w:w="1569" w:type="dxa"/>
          </w:tcPr>
          <w:p w:rsidR="00EC1CE9" w:rsidRPr="00EC1CE9" w:rsidRDefault="00EC1CE9" w:rsidP="00EC1CE9">
            <w:pPr>
              <w:jc w:val="right"/>
              <w:rPr>
                <w:sz w:val="22"/>
                <w:szCs w:val="22"/>
                <w:lang w:val="uk-UA"/>
              </w:rPr>
            </w:pPr>
            <w:r w:rsidRPr="00EC1CE9">
              <w:rPr>
                <w:sz w:val="22"/>
                <w:szCs w:val="22"/>
                <w:lang w:val="uk-UA"/>
              </w:rPr>
              <w:t>0</w:t>
            </w:r>
          </w:p>
        </w:tc>
        <w:tc>
          <w:tcPr>
            <w:tcW w:w="1371" w:type="dxa"/>
          </w:tcPr>
          <w:p w:rsidR="00EC1CE9" w:rsidRPr="00EC1CE9" w:rsidRDefault="00EC1CE9" w:rsidP="00EC1CE9">
            <w:pPr>
              <w:jc w:val="right"/>
              <w:rPr>
                <w:sz w:val="22"/>
                <w:szCs w:val="22"/>
                <w:lang w:val="uk-UA"/>
              </w:rPr>
            </w:pPr>
            <w:r w:rsidRPr="00EC1CE9">
              <w:rPr>
                <w:sz w:val="22"/>
                <w:szCs w:val="22"/>
                <w:lang w:val="uk-UA"/>
              </w:rPr>
              <w:t>6,7</w:t>
            </w:r>
          </w:p>
        </w:tc>
        <w:tc>
          <w:tcPr>
            <w:tcW w:w="1401" w:type="dxa"/>
          </w:tcPr>
          <w:p w:rsidR="00EC1CE9" w:rsidRPr="00EC1CE9" w:rsidRDefault="00EC1CE9" w:rsidP="00EC1CE9">
            <w:pPr>
              <w:jc w:val="right"/>
              <w:rPr>
                <w:sz w:val="22"/>
                <w:szCs w:val="22"/>
                <w:lang w:val="uk-UA"/>
              </w:rPr>
            </w:pPr>
            <w:r w:rsidRPr="00EC1CE9">
              <w:rPr>
                <w:sz w:val="22"/>
                <w:szCs w:val="22"/>
                <w:lang w:val="uk-UA"/>
              </w:rPr>
              <w:t>0</w:t>
            </w:r>
          </w:p>
        </w:tc>
      </w:tr>
      <w:tr w:rsidR="00EC1CE9" w:rsidRPr="00EC1CE9" w:rsidTr="00821729">
        <w:trPr>
          <w:trHeight w:val="130"/>
        </w:trPr>
        <w:tc>
          <w:tcPr>
            <w:tcW w:w="959" w:type="dxa"/>
          </w:tcPr>
          <w:p w:rsidR="00EC1CE9" w:rsidRPr="00EC1CE9" w:rsidRDefault="00EC1CE9" w:rsidP="00EC1CE9">
            <w:pPr>
              <w:jc w:val="both"/>
              <w:rPr>
                <w:lang w:val="uk-UA"/>
              </w:rPr>
            </w:pPr>
            <w:r w:rsidRPr="00EC1CE9">
              <w:rPr>
                <w:lang w:val="uk-UA"/>
              </w:rPr>
              <w:t>2270</w:t>
            </w:r>
          </w:p>
        </w:tc>
        <w:tc>
          <w:tcPr>
            <w:tcW w:w="1276" w:type="dxa"/>
          </w:tcPr>
          <w:p w:rsidR="00EC1CE9" w:rsidRPr="00EC1CE9" w:rsidRDefault="00EC1CE9" w:rsidP="00EC1CE9">
            <w:pPr>
              <w:jc w:val="right"/>
              <w:rPr>
                <w:sz w:val="22"/>
                <w:szCs w:val="22"/>
                <w:lang w:val="uk-UA"/>
              </w:rPr>
            </w:pPr>
            <w:r w:rsidRPr="00EC1CE9">
              <w:rPr>
                <w:sz w:val="22"/>
                <w:szCs w:val="22"/>
                <w:lang w:val="uk-UA"/>
              </w:rPr>
              <w:t>30,1</w:t>
            </w:r>
          </w:p>
        </w:tc>
        <w:tc>
          <w:tcPr>
            <w:tcW w:w="1559" w:type="dxa"/>
          </w:tcPr>
          <w:p w:rsidR="00EC1CE9" w:rsidRPr="00EC1CE9" w:rsidRDefault="00EC1CE9" w:rsidP="00EC1CE9">
            <w:pPr>
              <w:jc w:val="right"/>
              <w:rPr>
                <w:sz w:val="22"/>
                <w:szCs w:val="22"/>
                <w:lang w:val="uk-UA"/>
              </w:rPr>
            </w:pPr>
            <w:r w:rsidRPr="00EC1CE9">
              <w:rPr>
                <w:sz w:val="22"/>
                <w:szCs w:val="22"/>
                <w:lang w:val="uk-UA"/>
              </w:rPr>
              <w:t>0</w:t>
            </w:r>
          </w:p>
        </w:tc>
        <w:tc>
          <w:tcPr>
            <w:tcW w:w="1549" w:type="dxa"/>
          </w:tcPr>
          <w:p w:rsidR="00EC1CE9" w:rsidRPr="00EC1CE9" w:rsidRDefault="00EC1CE9" w:rsidP="00EC1CE9">
            <w:pPr>
              <w:jc w:val="right"/>
              <w:rPr>
                <w:sz w:val="22"/>
                <w:szCs w:val="22"/>
                <w:lang w:val="uk-UA"/>
              </w:rPr>
            </w:pPr>
            <w:r w:rsidRPr="00EC1CE9">
              <w:rPr>
                <w:sz w:val="22"/>
                <w:szCs w:val="22"/>
                <w:lang w:val="uk-UA"/>
              </w:rPr>
              <w:t>30,2</w:t>
            </w:r>
          </w:p>
        </w:tc>
        <w:tc>
          <w:tcPr>
            <w:tcW w:w="1569" w:type="dxa"/>
          </w:tcPr>
          <w:p w:rsidR="00EC1CE9" w:rsidRPr="00EC1CE9" w:rsidRDefault="00EC1CE9" w:rsidP="00EC1CE9">
            <w:pPr>
              <w:jc w:val="right"/>
              <w:rPr>
                <w:sz w:val="22"/>
                <w:szCs w:val="22"/>
                <w:lang w:val="uk-UA"/>
              </w:rPr>
            </w:pPr>
            <w:r w:rsidRPr="00EC1CE9">
              <w:rPr>
                <w:sz w:val="22"/>
                <w:szCs w:val="22"/>
                <w:lang w:val="uk-UA"/>
              </w:rPr>
              <w:t>0</w:t>
            </w:r>
          </w:p>
        </w:tc>
        <w:tc>
          <w:tcPr>
            <w:tcW w:w="1371" w:type="dxa"/>
          </w:tcPr>
          <w:p w:rsidR="00EC1CE9" w:rsidRPr="00EC1CE9" w:rsidRDefault="00EC1CE9" w:rsidP="00EC1CE9">
            <w:pPr>
              <w:jc w:val="right"/>
              <w:rPr>
                <w:sz w:val="22"/>
                <w:szCs w:val="22"/>
                <w:lang w:val="uk-UA"/>
              </w:rPr>
            </w:pPr>
            <w:r w:rsidRPr="00EC1CE9">
              <w:rPr>
                <w:sz w:val="22"/>
                <w:szCs w:val="22"/>
                <w:lang w:val="uk-UA"/>
              </w:rPr>
              <w:t>30,1</w:t>
            </w:r>
          </w:p>
        </w:tc>
        <w:tc>
          <w:tcPr>
            <w:tcW w:w="1401" w:type="dxa"/>
          </w:tcPr>
          <w:p w:rsidR="00EC1CE9" w:rsidRPr="00EC1CE9" w:rsidRDefault="00EC1CE9" w:rsidP="00EC1CE9">
            <w:pPr>
              <w:jc w:val="right"/>
              <w:rPr>
                <w:sz w:val="22"/>
                <w:szCs w:val="22"/>
                <w:lang w:val="uk-UA"/>
              </w:rPr>
            </w:pPr>
            <w:r w:rsidRPr="00EC1CE9">
              <w:rPr>
                <w:sz w:val="22"/>
                <w:szCs w:val="22"/>
                <w:lang w:val="uk-UA"/>
              </w:rPr>
              <w:t>0</w:t>
            </w:r>
          </w:p>
        </w:tc>
      </w:tr>
      <w:tr w:rsidR="00EC1CE9" w:rsidRPr="00EC1CE9" w:rsidTr="00821729">
        <w:trPr>
          <w:trHeight w:val="130"/>
        </w:trPr>
        <w:tc>
          <w:tcPr>
            <w:tcW w:w="959" w:type="dxa"/>
          </w:tcPr>
          <w:p w:rsidR="00EC1CE9" w:rsidRPr="00EC1CE9" w:rsidRDefault="00EC1CE9" w:rsidP="00EC1CE9">
            <w:pPr>
              <w:jc w:val="both"/>
              <w:rPr>
                <w:lang w:val="uk-UA"/>
              </w:rPr>
            </w:pPr>
            <w:r w:rsidRPr="00EC1CE9">
              <w:rPr>
                <w:lang w:val="uk-UA"/>
              </w:rPr>
              <w:t>2800</w:t>
            </w:r>
          </w:p>
        </w:tc>
        <w:tc>
          <w:tcPr>
            <w:tcW w:w="1276" w:type="dxa"/>
          </w:tcPr>
          <w:p w:rsidR="00EC1CE9" w:rsidRPr="00EC1CE9" w:rsidRDefault="00EC1CE9" w:rsidP="00EC1CE9">
            <w:pPr>
              <w:jc w:val="right"/>
              <w:rPr>
                <w:sz w:val="22"/>
                <w:szCs w:val="22"/>
                <w:lang w:val="uk-UA"/>
              </w:rPr>
            </w:pPr>
            <w:r w:rsidRPr="00EC1CE9">
              <w:rPr>
                <w:sz w:val="22"/>
                <w:szCs w:val="22"/>
                <w:lang w:val="uk-UA"/>
              </w:rPr>
              <w:t>0,2</w:t>
            </w:r>
          </w:p>
        </w:tc>
        <w:tc>
          <w:tcPr>
            <w:tcW w:w="1559" w:type="dxa"/>
          </w:tcPr>
          <w:p w:rsidR="00EC1CE9" w:rsidRPr="00EC1CE9" w:rsidRDefault="00EC1CE9" w:rsidP="00EC1CE9">
            <w:pPr>
              <w:jc w:val="right"/>
              <w:rPr>
                <w:sz w:val="22"/>
                <w:szCs w:val="22"/>
                <w:lang w:val="uk-UA"/>
              </w:rPr>
            </w:pPr>
            <w:r w:rsidRPr="00EC1CE9">
              <w:rPr>
                <w:sz w:val="22"/>
                <w:szCs w:val="22"/>
                <w:lang w:val="uk-UA"/>
              </w:rPr>
              <w:t>0</w:t>
            </w:r>
          </w:p>
        </w:tc>
        <w:tc>
          <w:tcPr>
            <w:tcW w:w="1549" w:type="dxa"/>
          </w:tcPr>
          <w:p w:rsidR="00EC1CE9" w:rsidRPr="00EC1CE9" w:rsidRDefault="00EC1CE9" w:rsidP="00EC1CE9">
            <w:pPr>
              <w:jc w:val="right"/>
              <w:rPr>
                <w:sz w:val="22"/>
                <w:szCs w:val="22"/>
                <w:lang w:val="uk-UA"/>
              </w:rPr>
            </w:pPr>
            <w:r w:rsidRPr="00EC1CE9">
              <w:rPr>
                <w:sz w:val="22"/>
                <w:szCs w:val="22"/>
                <w:lang w:val="uk-UA"/>
              </w:rPr>
              <w:t>0,2</w:t>
            </w:r>
          </w:p>
        </w:tc>
        <w:tc>
          <w:tcPr>
            <w:tcW w:w="1569" w:type="dxa"/>
          </w:tcPr>
          <w:p w:rsidR="00EC1CE9" w:rsidRPr="00EC1CE9" w:rsidRDefault="00EC1CE9" w:rsidP="00EC1CE9">
            <w:pPr>
              <w:jc w:val="right"/>
              <w:rPr>
                <w:sz w:val="22"/>
                <w:szCs w:val="22"/>
                <w:lang w:val="uk-UA"/>
              </w:rPr>
            </w:pPr>
            <w:r w:rsidRPr="00EC1CE9">
              <w:rPr>
                <w:sz w:val="22"/>
                <w:szCs w:val="22"/>
                <w:lang w:val="uk-UA"/>
              </w:rPr>
              <w:t>0</w:t>
            </w:r>
          </w:p>
        </w:tc>
        <w:tc>
          <w:tcPr>
            <w:tcW w:w="1371" w:type="dxa"/>
          </w:tcPr>
          <w:p w:rsidR="00EC1CE9" w:rsidRPr="00EC1CE9" w:rsidRDefault="00EC1CE9" w:rsidP="00EC1CE9">
            <w:pPr>
              <w:jc w:val="right"/>
              <w:rPr>
                <w:sz w:val="22"/>
                <w:szCs w:val="22"/>
                <w:lang w:val="uk-UA"/>
              </w:rPr>
            </w:pPr>
            <w:r w:rsidRPr="00EC1CE9">
              <w:rPr>
                <w:sz w:val="22"/>
                <w:szCs w:val="22"/>
                <w:lang w:val="uk-UA"/>
              </w:rPr>
              <w:t>0</w:t>
            </w:r>
          </w:p>
        </w:tc>
        <w:tc>
          <w:tcPr>
            <w:tcW w:w="1401" w:type="dxa"/>
          </w:tcPr>
          <w:p w:rsidR="00EC1CE9" w:rsidRPr="00EC1CE9" w:rsidRDefault="00EC1CE9" w:rsidP="00EC1CE9">
            <w:pPr>
              <w:jc w:val="right"/>
              <w:rPr>
                <w:sz w:val="22"/>
                <w:szCs w:val="22"/>
                <w:lang w:val="uk-UA"/>
              </w:rPr>
            </w:pPr>
            <w:r w:rsidRPr="00EC1CE9">
              <w:rPr>
                <w:sz w:val="22"/>
                <w:szCs w:val="22"/>
                <w:lang w:val="uk-UA"/>
              </w:rPr>
              <w:t>0</w:t>
            </w:r>
          </w:p>
        </w:tc>
      </w:tr>
      <w:tr w:rsidR="00EC1CE9" w:rsidRPr="00EC1CE9" w:rsidTr="00821729">
        <w:trPr>
          <w:trHeight w:val="130"/>
        </w:trPr>
        <w:tc>
          <w:tcPr>
            <w:tcW w:w="959" w:type="dxa"/>
          </w:tcPr>
          <w:p w:rsidR="00EC1CE9" w:rsidRPr="00EC1CE9" w:rsidRDefault="00EC1CE9" w:rsidP="00EC1CE9">
            <w:pPr>
              <w:jc w:val="both"/>
              <w:rPr>
                <w:b/>
                <w:lang w:val="uk-UA"/>
              </w:rPr>
            </w:pPr>
            <w:r w:rsidRPr="00EC1CE9">
              <w:rPr>
                <w:b/>
                <w:lang w:val="uk-UA"/>
              </w:rPr>
              <w:t>Разом</w:t>
            </w:r>
          </w:p>
        </w:tc>
        <w:tc>
          <w:tcPr>
            <w:tcW w:w="1276" w:type="dxa"/>
          </w:tcPr>
          <w:p w:rsidR="00EC1CE9" w:rsidRPr="00EC1CE9" w:rsidRDefault="00EC1CE9" w:rsidP="00EC1CE9">
            <w:pPr>
              <w:jc w:val="right"/>
              <w:rPr>
                <w:b/>
                <w:sz w:val="22"/>
                <w:szCs w:val="22"/>
                <w:lang w:val="uk-UA"/>
              </w:rPr>
            </w:pPr>
            <w:r w:rsidRPr="00EC1CE9">
              <w:rPr>
                <w:b/>
                <w:sz w:val="22"/>
                <w:szCs w:val="22"/>
                <w:lang w:val="uk-UA"/>
              </w:rPr>
              <w:t>17776,6</w:t>
            </w:r>
          </w:p>
        </w:tc>
        <w:tc>
          <w:tcPr>
            <w:tcW w:w="1559" w:type="dxa"/>
          </w:tcPr>
          <w:p w:rsidR="00EC1CE9" w:rsidRPr="00EC1CE9" w:rsidRDefault="00EC1CE9" w:rsidP="00EC1CE9">
            <w:pPr>
              <w:jc w:val="right"/>
              <w:rPr>
                <w:b/>
                <w:sz w:val="22"/>
                <w:szCs w:val="22"/>
                <w:lang w:val="uk-UA"/>
              </w:rPr>
            </w:pPr>
            <w:r w:rsidRPr="00EC1CE9">
              <w:rPr>
                <w:b/>
                <w:sz w:val="22"/>
                <w:szCs w:val="22"/>
                <w:lang w:val="uk-UA"/>
              </w:rPr>
              <w:t>0</w:t>
            </w:r>
          </w:p>
        </w:tc>
        <w:tc>
          <w:tcPr>
            <w:tcW w:w="1549" w:type="dxa"/>
          </w:tcPr>
          <w:p w:rsidR="00EC1CE9" w:rsidRPr="00EC1CE9" w:rsidRDefault="00EC1CE9" w:rsidP="00EC1CE9">
            <w:pPr>
              <w:jc w:val="right"/>
              <w:rPr>
                <w:b/>
                <w:sz w:val="22"/>
                <w:szCs w:val="22"/>
                <w:lang w:val="uk-UA"/>
              </w:rPr>
            </w:pPr>
            <w:r w:rsidRPr="00EC1CE9">
              <w:rPr>
                <w:b/>
                <w:sz w:val="22"/>
                <w:szCs w:val="22"/>
                <w:lang w:val="uk-UA"/>
              </w:rPr>
              <w:t>2556,3</w:t>
            </w:r>
          </w:p>
        </w:tc>
        <w:tc>
          <w:tcPr>
            <w:tcW w:w="1569" w:type="dxa"/>
          </w:tcPr>
          <w:p w:rsidR="00EC1CE9" w:rsidRPr="00EC1CE9" w:rsidRDefault="00EC1CE9" w:rsidP="00EC1CE9">
            <w:pPr>
              <w:jc w:val="right"/>
              <w:rPr>
                <w:b/>
                <w:sz w:val="22"/>
                <w:szCs w:val="22"/>
                <w:lang w:val="uk-UA"/>
              </w:rPr>
            </w:pPr>
            <w:r w:rsidRPr="00EC1CE9">
              <w:rPr>
                <w:b/>
                <w:sz w:val="22"/>
                <w:szCs w:val="22"/>
                <w:lang w:val="uk-UA"/>
              </w:rPr>
              <w:t>0</w:t>
            </w:r>
          </w:p>
        </w:tc>
        <w:tc>
          <w:tcPr>
            <w:tcW w:w="1371" w:type="dxa"/>
          </w:tcPr>
          <w:p w:rsidR="00EC1CE9" w:rsidRPr="00EC1CE9" w:rsidRDefault="00EC1CE9" w:rsidP="00EC1CE9">
            <w:pPr>
              <w:jc w:val="right"/>
              <w:rPr>
                <w:b/>
                <w:sz w:val="22"/>
                <w:szCs w:val="22"/>
                <w:lang w:val="uk-UA"/>
              </w:rPr>
            </w:pPr>
            <w:r w:rsidRPr="00EC1CE9">
              <w:rPr>
                <w:b/>
                <w:sz w:val="22"/>
                <w:szCs w:val="22"/>
                <w:lang w:val="uk-UA"/>
              </w:rPr>
              <w:t>2455,2</w:t>
            </w:r>
          </w:p>
        </w:tc>
        <w:tc>
          <w:tcPr>
            <w:tcW w:w="1401" w:type="dxa"/>
          </w:tcPr>
          <w:p w:rsidR="00EC1CE9" w:rsidRPr="00EC1CE9" w:rsidRDefault="00EC1CE9" w:rsidP="00EC1CE9">
            <w:pPr>
              <w:jc w:val="right"/>
              <w:rPr>
                <w:b/>
                <w:sz w:val="22"/>
                <w:szCs w:val="22"/>
                <w:lang w:val="uk-UA"/>
              </w:rPr>
            </w:pPr>
            <w:r w:rsidRPr="00EC1CE9">
              <w:rPr>
                <w:b/>
                <w:sz w:val="22"/>
                <w:szCs w:val="22"/>
                <w:lang w:val="uk-UA"/>
              </w:rPr>
              <w:t>0</w:t>
            </w:r>
          </w:p>
        </w:tc>
      </w:tr>
    </w:tbl>
    <w:p w:rsidR="00EC1CE9" w:rsidRPr="00EC1CE9" w:rsidRDefault="00EC1CE9" w:rsidP="00EC1CE9">
      <w:pPr>
        <w:ind w:firstLine="708"/>
        <w:jc w:val="both"/>
        <w:rPr>
          <w:sz w:val="28"/>
          <w:szCs w:val="28"/>
          <w:lang w:val="uk-UA"/>
        </w:rPr>
      </w:pPr>
    </w:p>
    <w:p w:rsidR="00EC1CE9" w:rsidRPr="00EC1CE9" w:rsidRDefault="00EC1CE9" w:rsidP="00EC1CE9">
      <w:pPr>
        <w:ind w:firstLine="708"/>
        <w:jc w:val="both"/>
        <w:rPr>
          <w:sz w:val="28"/>
          <w:szCs w:val="28"/>
          <w:lang w:val="uk-UA"/>
        </w:rPr>
      </w:pPr>
      <w:r w:rsidRPr="00EC1CE9">
        <w:rPr>
          <w:sz w:val="28"/>
          <w:szCs w:val="28"/>
          <w:lang w:val="uk-UA"/>
        </w:rPr>
        <w:t xml:space="preserve">Видатки за КЕКВ 2282 «Окремі заходи по реалізації державних (регіональних) програм, не віднесені до заходів розвитку», 2730 «Інші виплати населенню», 3110 «Придбання обладнання і предметів довгострокового користування» не передбачено. </w:t>
      </w:r>
    </w:p>
    <w:p w:rsidR="00EC1CE9" w:rsidRPr="00EC1CE9" w:rsidRDefault="00EC1CE9" w:rsidP="00EC1CE9">
      <w:pPr>
        <w:ind w:firstLine="709"/>
        <w:jc w:val="both"/>
        <w:rPr>
          <w:sz w:val="28"/>
          <w:szCs w:val="28"/>
          <w:lang w:val="uk-UA"/>
        </w:rPr>
      </w:pPr>
      <w:r w:rsidRPr="00EC1CE9">
        <w:rPr>
          <w:sz w:val="28"/>
          <w:szCs w:val="28"/>
          <w:lang w:val="uk-UA"/>
        </w:rPr>
        <w:t xml:space="preserve">У складі видатків за   КПКВКМБ 1010160 «Керівництво і управління у відповідній сфері у містах (місті Києві), селищах, селах, територіальних громадах» передбачені видатки загального фонду на виконання </w:t>
      </w:r>
      <w:r w:rsidRPr="00EC1CE9">
        <w:rPr>
          <w:i/>
          <w:sz w:val="28"/>
          <w:szCs w:val="28"/>
          <w:lang w:val="uk-UA"/>
        </w:rPr>
        <w:t>Програми  інформатизації Хмільницької міської територіальної громади на 2023 – 2025 роки, затвердженої рішенням 46 сесії Хмільницької міської ради 8 скликання від 18.08.2023 №1980,</w:t>
      </w:r>
      <w:r w:rsidRPr="00EC1CE9">
        <w:rPr>
          <w:sz w:val="28"/>
          <w:szCs w:val="28"/>
          <w:lang w:val="uk-UA"/>
        </w:rPr>
        <w:t xml:space="preserve"> в сумі 52,0 тис. грн на придбання комп'ютерного обладнання. Касові видатки звітного періоду склали 41,7 тис. грн.</w:t>
      </w:r>
    </w:p>
    <w:p w:rsidR="00EC1CE9" w:rsidRPr="00EC1CE9" w:rsidRDefault="00EC1CE9" w:rsidP="00EC1CE9">
      <w:pPr>
        <w:ind w:firstLine="709"/>
        <w:jc w:val="both"/>
        <w:rPr>
          <w:lang w:val="uk-UA"/>
        </w:rPr>
      </w:pPr>
      <w:r w:rsidRPr="00EC1CE9">
        <w:rPr>
          <w:sz w:val="28"/>
          <w:szCs w:val="28"/>
          <w:lang w:val="uk-UA"/>
        </w:rPr>
        <w:t>Кредиторська з</w:t>
      </w:r>
      <w:r w:rsidRPr="00EC1CE9">
        <w:rPr>
          <w:bCs/>
          <w:sz w:val="28"/>
          <w:szCs w:val="28"/>
          <w:lang w:val="uk-UA"/>
        </w:rPr>
        <w:t>аборгованість за видатками станом на 01.01.2025 року відсутня.</w:t>
      </w:r>
    </w:p>
    <w:p w:rsidR="00EC1CE9" w:rsidRPr="00EC1CE9" w:rsidRDefault="00EC1CE9" w:rsidP="00EC1CE9">
      <w:pPr>
        <w:ind w:firstLine="709"/>
        <w:jc w:val="both"/>
        <w:rPr>
          <w:bCs/>
          <w:sz w:val="28"/>
          <w:szCs w:val="28"/>
          <w:lang w:val="uk-UA"/>
        </w:rPr>
      </w:pPr>
    </w:p>
    <w:p w:rsidR="00EC1CE9" w:rsidRPr="00EC1CE9" w:rsidRDefault="00EC1CE9" w:rsidP="00EC1CE9">
      <w:pPr>
        <w:ind w:firstLine="708"/>
        <w:jc w:val="both"/>
        <w:rPr>
          <w:sz w:val="28"/>
          <w:szCs w:val="28"/>
          <w:lang w:val="uk-UA"/>
        </w:rPr>
      </w:pPr>
      <w:r w:rsidRPr="00EC1CE9">
        <w:rPr>
          <w:b/>
          <w:sz w:val="28"/>
          <w:szCs w:val="28"/>
          <w:lang w:val="uk-UA"/>
        </w:rPr>
        <w:t xml:space="preserve">За КПКВКМБ 1210160 «Керівництво і управління у відповідній сфері у містах (місті Києві), селищах, селах, територіальних громадах» </w:t>
      </w:r>
      <w:r w:rsidRPr="00EC1CE9">
        <w:rPr>
          <w:sz w:val="28"/>
          <w:szCs w:val="28"/>
          <w:lang w:val="uk-UA"/>
        </w:rPr>
        <w:t>передбачено видатки загального фонду бюджету в сумі 5823,4 тис. грн. Касові видатки звітного періоду загального фонду  склали 5782,8 тис. грн.</w:t>
      </w:r>
    </w:p>
    <w:p w:rsidR="00EC1CE9" w:rsidRPr="00EC1CE9" w:rsidRDefault="00EC1CE9" w:rsidP="00EC1CE9">
      <w:pPr>
        <w:ind w:firstLine="708"/>
        <w:jc w:val="both"/>
        <w:rPr>
          <w:sz w:val="28"/>
          <w:szCs w:val="28"/>
          <w:lang w:val="uk-UA"/>
        </w:rPr>
      </w:pPr>
    </w:p>
    <w:p w:rsidR="00EC1CE9" w:rsidRPr="00EC1CE9" w:rsidRDefault="00EC1CE9" w:rsidP="00EC1CE9">
      <w:pPr>
        <w:ind w:right="140" w:firstLine="708"/>
        <w:jc w:val="right"/>
        <w:rPr>
          <w:b/>
          <w:sz w:val="20"/>
          <w:szCs w:val="20"/>
          <w:lang w:val="uk-UA"/>
        </w:rPr>
      </w:pPr>
      <w:r w:rsidRPr="00EC1CE9">
        <w:rPr>
          <w:lang w:val="uk-UA"/>
        </w:rPr>
        <w:t>тис. грн</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276"/>
        <w:gridCol w:w="1559"/>
        <w:gridCol w:w="1549"/>
        <w:gridCol w:w="1569"/>
        <w:gridCol w:w="1371"/>
        <w:gridCol w:w="1401"/>
      </w:tblGrid>
      <w:tr w:rsidR="00EC1CE9" w:rsidRPr="00EC1CE9" w:rsidTr="00821729">
        <w:trPr>
          <w:trHeight w:val="1037"/>
        </w:trPr>
        <w:tc>
          <w:tcPr>
            <w:tcW w:w="959" w:type="dxa"/>
            <w:vMerge w:val="restart"/>
          </w:tcPr>
          <w:p w:rsidR="00EC1CE9" w:rsidRPr="00EC1CE9" w:rsidRDefault="00EC1CE9" w:rsidP="00EC1CE9">
            <w:pPr>
              <w:jc w:val="center"/>
              <w:rPr>
                <w:sz w:val="22"/>
                <w:szCs w:val="22"/>
                <w:lang w:val="uk-UA"/>
              </w:rPr>
            </w:pPr>
            <w:r w:rsidRPr="00EC1CE9">
              <w:rPr>
                <w:sz w:val="22"/>
                <w:szCs w:val="22"/>
                <w:lang w:val="uk-UA"/>
              </w:rPr>
              <w:t>КЕКВ</w:t>
            </w:r>
          </w:p>
        </w:tc>
        <w:tc>
          <w:tcPr>
            <w:tcW w:w="2835" w:type="dxa"/>
            <w:gridSpan w:val="2"/>
          </w:tcPr>
          <w:p w:rsidR="00EC1CE9" w:rsidRPr="00EC1CE9" w:rsidRDefault="00EC1CE9" w:rsidP="00EC1CE9">
            <w:pPr>
              <w:jc w:val="center"/>
              <w:rPr>
                <w:sz w:val="22"/>
                <w:szCs w:val="22"/>
                <w:lang w:val="uk-UA"/>
              </w:rPr>
            </w:pPr>
            <w:r w:rsidRPr="00EC1CE9">
              <w:rPr>
                <w:sz w:val="22"/>
                <w:szCs w:val="22"/>
                <w:lang w:val="uk-UA"/>
              </w:rPr>
              <w:t xml:space="preserve">Передбачено по бюджету на 2024 рік </w:t>
            </w:r>
          </w:p>
        </w:tc>
        <w:tc>
          <w:tcPr>
            <w:tcW w:w="1549" w:type="dxa"/>
            <w:vMerge w:val="restart"/>
          </w:tcPr>
          <w:p w:rsidR="00EC1CE9" w:rsidRPr="00EC1CE9" w:rsidRDefault="00EC1CE9" w:rsidP="00EC1CE9">
            <w:pPr>
              <w:rPr>
                <w:sz w:val="22"/>
                <w:szCs w:val="22"/>
                <w:lang w:val="uk-UA"/>
              </w:rPr>
            </w:pPr>
            <w:r w:rsidRPr="00EC1CE9">
              <w:rPr>
                <w:sz w:val="22"/>
                <w:szCs w:val="22"/>
                <w:lang w:val="uk-UA"/>
              </w:rPr>
              <w:t xml:space="preserve">Затверджено розписом загального фонду  на 2024 рік з урахуванням  змін </w:t>
            </w:r>
          </w:p>
        </w:tc>
        <w:tc>
          <w:tcPr>
            <w:tcW w:w="1569" w:type="dxa"/>
            <w:vMerge w:val="restart"/>
          </w:tcPr>
          <w:p w:rsidR="00EC1CE9" w:rsidRPr="00EC1CE9" w:rsidRDefault="00EC1CE9" w:rsidP="00EC1CE9">
            <w:pPr>
              <w:rPr>
                <w:sz w:val="22"/>
                <w:szCs w:val="22"/>
                <w:lang w:val="uk-UA"/>
              </w:rPr>
            </w:pPr>
            <w:r w:rsidRPr="00EC1CE9">
              <w:rPr>
                <w:sz w:val="22"/>
                <w:szCs w:val="22"/>
                <w:lang w:val="uk-UA"/>
              </w:rPr>
              <w:t>Кошторисні призначення  спеціального фонду з урахуванням змін</w:t>
            </w:r>
          </w:p>
        </w:tc>
        <w:tc>
          <w:tcPr>
            <w:tcW w:w="2772" w:type="dxa"/>
            <w:gridSpan w:val="2"/>
            <w:vMerge w:val="restart"/>
          </w:tcPr>
          <w:p w:rsidR="00EC1CE9" w:rsidRPr="00EC1CE9" w:rsidRDefault="00EC1CE9" w:rsidP="00EC1CE9">
            <w:pPr>
              <w:rPr>
                <w:sz w:val="22"/>
                <w:szCs w:val="22"/>
                <w:lang w:val="uk-UA"/>
              </w:rPr>
            </w:pPr>
          </w:p>
          <w:p w:rsidR="00EC1CE9" w:rsidRPr="00EC1CE9" w:rsidRDefault="00EC1CE9" w:rsidP="00EC1CE9">
            <w:pPr>
              <w:rPr>
                <w:sz w:val="22"/>
                <w:szCs w:val="22"/>
                <w:lang w:val="uk-UA"/>
              </w:rPr>
            </w:pPr>
            <w:r w:rsidRPr="00EC1CE9">
              <w:rPr>
                <w:sz w:val="22"/>
                <w:szCs w:val="22"/>
                <w:lang w:val="uk-UA"/>
              </w:rPr>
              <w:t>Касові видатки звітного періоду</w:t>
            </w:r>
          </w:p>
        </w:tc>
      </w:tr>
      <w:tr w:rsidR="00EC1CE9" w:rsidRPr="00EC1CE9" w:rsidTr="00821729">
        <w:trPr>
          <w:trHeight w:val="281"/>
        </w:trPr>
        <w:tc>
          <w:tcPr>
            <w:tcW w:w="959" w:type="dxa"/>
            <w:vMerge/>
          </w:tcPr>
          <w:p w:rsidR="00EC1CE9" w:rsidRPr="00EC1CE9" w:rsidRDefault="00EC1CE9" w:rsidP="00EC1CE9">
            <w:pPr>
              <w:jc w:val="center"/>
              <w:rPr>
                <w:sz w:val="22"/>
                <w:szCs w:val="22"/>
                <w:lang w:val="uk-UA"/>
              </w:rPr>
            </w:pPr>
          </w:p>
        </w:tc>
        <w:tc>
          <w:tcPr>
            <w:tcW w:w="1276" w:type="dxa"/>
            <w:vMerge w:val="restart"/>
          </w:tcPr>
          <w:p w:rsidR="00EC1CE9" w:rsidRPr="00EC1CE9" w:rsidRDefault="00EC1CE9" w:rsidP="00EC1CE9">
            <w:pPr>
              <w:jc w:val="center"/>
              <w:rPr>
                <w:sz w:val="22"/>
                <w:szCs w:val="22"/>
                <w:lang w:val="uk-UA"/>
              </w:rPr>
            </w:pPr>
            <w:r w:rsidRPr="00EC1CE9">
              <w:rPr>
                <w:sz w:val="22"/>
                <w:szCs w:val="22"/>
                <w:lang w:val="uk-UA"/>
              </w:rPr>
              <w:t>Загального фонду</w:t>
            </w:r>
          </w:p>
        </w:tc>
        <w:tc>
          <w:tcPr>
            <w:tcW w:w="1559" w:type="dxa"/>
            <w:vMerge w:val="restart"/>
          </w:tcPr>
          <w:p w:rsidR="00EC1CE9" w:rsidRPr="00EC1CE9" w:rsidRDefault="00EC1CE9" w:rsidP="00EC1CE9">
            <w:pPr>
              <w:jc w:val="center"/>
              <w:rPr>
                <w:sz w:val="22"/>
                <w:szCs w:val="22"/>
                <w:lang w:val="uk-UA"/>
              </w:rPr>
            </w:pPr>
            <w:r w:rsidRPr="00EC1CE9">
              <w:rPr>
                <w:sz w:val="22"/>
                <w:szCs w:val="22"/>
                <w:lang w:val="uk-UA"/>
              </w:rPr>
              <w:t xml:space="preserve">Спеціального фонду </w:t>
            </w:r>
          </w:p>
        </w:tc>
        <w:tc>
          <w:tcPr>
            <w:tcW w:w="1549" w:type="dxa"/>
            <w:vMerge/>
          </w:tcPr>
          <w:p w:rsidR="00EC1CE9" w:rsidRPr="00EC1CE9" w:rsidRDefault="00EC1CE9" w:rsidP="00EC1CE9">
            <w:pPr>
              <w:rPr>
                <w:sz w:val="22"/>
                <w:szCs w:val="22"/>
                <w:lang w:val="uk-UA"/>
              </w:rPr>
            </w:pPr>
          </w:p>
        </w:tc>
        <w:tc>
          <w:tcPr>
            <w:tcW w:w="1569" w:type="dxa"/>
            <w:vMerge/>
          </w:tcPr>
          <w:p w:rsidR="00EC1CE9" w:rsidRPr="00EC1CE9" w:rsidRDefault="00EC1CE9" w:rsidP="00EC1CE9">
            <w:pPr>
              <w:rPr>
                <w:sz w:val="22"/>
                <w:szCs w:val="22"/>
                <w:lang w:val="uk-UA"/>
              </w:rPr>
            </w:pPr>
          </w:p>
        </w:tc>
        <w:tc>
          <w:tcPr>
            <w:tcW w:w="2772" w:type="dxa"/>
            <w:gridSpan w:val="2"/>
            <w:vMerge/>
          </w:tcPr>
          <w:p w:rsidR="00EC1CE9" w:rsidRPr="00EC1CE9" w:rsidRDefault="00EC1CE9" w:rsidP="00EC1CE9">
            <w:pPr>
              <w:rPr>
                <w:sz w:val="22"/>
                <w:szCs w:val="22"/>
                <w:lang w:val="uk-UA"/>
              </w:rPr>
            </w:pPr>
          </w:p>
        </w:tc>
      </w:tr>
      <w:tr w:rsidR="00EC1CE9" w:rsidRPr="00EC1CE9" w:rsidTr="00821729">
        <w:trPr>
          <w:trHeight w:val="660"/>
        </w:trPr>
        <w:tc>
          <w:tcPr>
            <w:tcW w:w="959" w:type="dxa"/>
            <w:vMerge/>
          </w:tcPr>
          <w:p w:rsidR="00EC1CE9" w:rsidRPr="00EC1CE9" w:rsidRDefault="00EC1CE9" w:rsidP="00EC1CE9">
            <w:pPr>
              <w:jc w:val="center"/>
              <w:rPr>
                <w:sz w:val="22"/>
                <w:szCs w:val="22"/>
                <w:lang w:val="uk-UA"/>
              </w:rPr>
            </w:pPr>
          </w:p>
        </w:tc>
        <w:tc>
          <w:tcPr>
            <w:tcW w:w="1276" w:type="dxa"/>
            <w:vMerge/>
          </w:tcPr>
          <w:p w:rsidR="00EC1CE9" w:rsidRPr="00EC1CE9" w:rsidRDefault="00EC1CE9" w:rsidP="00EC1CE9">
            <w:pPr>
              <w:jc w:val="center"/>
              <w:rPr>
                <w:sz w:val="22"/>
                <w:szCs w:val="22"/>
                <w:lang w:val="uk-UA"/>
              </w:rPr>
            </w:pPr>
          </w:p>
        </w:tc>
        <w:tc>
          <w:tcPr>
            <w:tcW w:w="1559" w:type="dxa"/>
            <w:vMerge/>
          </w:tcPr>
          <w:p w:rsidR="00EC1CE9" w:rsidRPr="00EC1CE9" w:rsidRDefault="00EC1CE9" w:rsidP="00EC1CE9">
            <w:pPr>
              <w:jc w:val="center"/>
              <w:rPr>
                <w:sz w:val="22"/>
                <w:szCs w:val="22"/>
                <w:lang w:val="uk-UA"/>
              </w:rPr>
            </w:pPr>
          </w:p>
        </w:tc>
        <w:tc>
          <w:tcPr>
            <w:tcW w:w="1549" w:type="dxa"/>
            <w:vMerge/>
          </w:tcPr>
          <w:p w:rsidR="00EC1CE9" w:rsidRPr="00EC1CE9" w:rsidRDefault="00EC1CE9" w:rsidP="00EC1CE9">
            <w:pPr>
              <w:rPr>
                <w:sz w:val="22"/>
                <w:szCs w:val="22"/>
                <w:lang w:val="uk-UA"/>
              </w:rPr>
            </w:pPr>
          </w:p>
        </w:tc>
        <w:tc>
          <w:tcPr>
            <w:tcW w:w="1569" w:type="dxa"/>
            <w:vMerge/>
          </w:tcPr>
          <w:p w:rsidR="00EC1CE9" w:rsidRPr="00EC1CE9" w:rsidRDefault="00EC1CE9" w:rsidP="00EC1CE9">
            <w:pPr>
              <w:rPr>
                <w:sz w:val="22"/>
                <w:szCs w:val="22"/>
                <w:lang w:val="uk-UA"/>
              </w:rPr>
            </w:pPr>
          </w:p>
        </w:tc>
        <w:tc>
          <w:tcPr>
            <w:tcW w:w="1371" w:type="dxa"/>
          </w:tcPr>
          <w:p w:rsidR="00EC1CE9" w:rsidRPr="00EC1CE9" w:rsidRDefault="00EC1CE9" w:rsidP="00EC1CE9">
            <w:pPr>
              <w:jc w:val="center"/>
              <w:rPr>
                <w:sz w:val="22"/>
                <w:szCs w:val="22"/>
                <w:lang w:val="uk-UA"/>
              </w:rPr>
            </w:pPr>
            <w:r w:rsidRPr="00EC1CE9">
              <w:rPr>
                <w:sz w:val="22"/>
                <w:szCs w:val="22"/>
                <w:lang w:val="uk-UA"/>
              </w:rPr>
              <w:t>Загального фонду</w:t>
            </w:r>
          </w:p>
        </w:tc>
        <w:tc>
          <w:tcPr>
            <w:tcW w:w="1401" w:type="dxa"/>
          </w:tcPr>
          <w:p w:rsidR="00EC1CE9" w:rsidRPr="00EC1CE9" w:rsidRDefault="00EC1CE9" w:rsidP="00EC1CE9">
            <w:pPr>
              <w:ind w:hanging="120"/>
              <w:jc w:val="center"/>
              <w:rPr>
                <w:sz w:val="22"/>
                <w:szCs w:val="22"/>
                <w:lang w:val="uk-UA"/>
              </w:rPr>
            </w:pPr>
            <w:r w:rsidRPr="00EC1CE9">
              <w:rPr>
                <w:sz w:val="22"/>
                <w:szCs w:val="22"/>
                <w:lang w:val="uk-UA"/>
              </w:rPr>
              <w:t xml:space="preserve">Спеціального фонду </w:t>
            </w:r>
          </w:p>
        </w:tc>
      </w:tr>
      <w:tr w:rsidR="00EC1CE9" w:rsidRPr="00EC1CE9" w:rsidTr="00821729">
        <w:trPr>
          <w:trHeight w:val="349"/>
        </w:trPr>
        <w:tc>
          <w:tcPr>
            <w:tcW w:w="959" w:type="dxa"/>
          </w:tcPr>
          <w:p w:rsidR="00EC1CE9" w:rsidRPr="00EC1CE9" w:rsidRDefault="00EC1CE9" w:rsidP="00EC1CE9">
            <w:pPr>
              <w:rPr>
                <w:lang w:val="uk-UA"/>
              </w:rPr>
            </w:pPr>
            <w:r w:rsidRPr="00EC1CE9">
              <w:rPr>
                <w:lang w:val="uk-UA"/>
              </w:rPr>
              <w:t>2111</w:t>
            </w:r>
          </w:p>
        </w:tc>
        <w:tc>
          <w:tcPr>
            <w:tcW w:w="1276" w:type="dxa"/>
          </w:tcPr>
          <w:p w:rsidR="00EC1CE9" w:rsidRPr="00EC1CE9" w:rsidRDefault="00EC1CE9" w:rsidP="00EC1CE9">
            <w:pPr>
              <w:jc w:val="right"/>
              <w:rPr>
                <w:sz w:val="22"/>
                <w:szCs w:val="22"/>
                <w:lang w:val="uk-UA"/>
              </w:rPr>
            </w:pPr>
            <w:r w:rsidRPr="00EC1CE9">
              <w:rPr>
                <w:sz w:val="22"/>
                <w:szCs w:val="22"/>
                <w:lang w:val="uk-UA"/>
              </w:rPr>
              <w:t>3105,9</w:t>
            </w:r>
          </w:p>
        </w:tc>
        <w:tc>
          <w:tcPr>
            <w:tcW w:w="1559" w:type="dxa"/>
          </w:tcPr>
          <w:p w:rsidR="00EC1CE9" w:rsidRPr="00EC1CE9" w:rsidRDefault="00EC1CE9" w:rsidP="00EC1CE9">
            <w:pPr>
              <w:jc w:val="right"/>
              <w:rPr>
                <w:sz w:val="22"/>
                <w:szCs w:val="22"/>
                <w:lang w:val="uk-UA"/>
              </w:rPr>
            </w:pPr>
            <w:r w:rsidRPr="00EC1CE9">
              <w:rPr>
                <w:sz w:val="22"/>
                <w:szCs w:val="22"/>
                <w:lang w:val="uk-UA"/>
              </w:rPr>
              <w:t>0</w:t>
            </w:r>
          </w:p>
        </w:tc>
        <w:tc>
          <w:tcPr>
            <w:tcW w:w="1549" w:type="dxa"/>
          </w:tcPr>
          <w:p w:rsidR="00EC1CE9" w:rsidRPr="00EC1CE9" w:rsidRDefault="00EC1CE9" w:rsidP="00EC1CE9">
            <w:pPr>
              <w:jc w:val="right"/>
              <w:rPr>
                <w:sz w:val="22"/>
                <w:szCs w:val="22"/>
                <w:lang w:val="uk-UA"/>
              </w:rPr>
            </w:pPr>
            <w:r w:rsidRPr="00EC1CE9">
              <w:rPr>
                <w:sz w:val="22"/>
                <w:szCs w:val="22"/>
                <w:lang w:val="uk-UA"/>
              </w:rPr>
              <w:t>4342,3</w:t>
            </w:r>
          </w:p>
        </w:tc>
        <w:tc>
          <w:tcPr>
            <w:tcW w:w="1569" w:type="dxa"/>
          </w:tcPr>
          <w:p w:rsidR="00EC1CE9" w:rsidRPr="00EC1CE9" w:rsidRDefault="00EC1CE9" w:rsidP="00EC1CE9">
            <w:pPr>
              <w:jc w:val="right"/>
              <w:rPr>
                <w:sz w:val="22"/>
                <w:szCs w:val="22"/>
                <w:lang w:val="uk-UA"/>
              </w:rPr>
            </w:pPr>
            <w:r w:rsidRPr="00EC1CE9">
              <w:rPr>
                <w:sz w:val="22"/>
                <w:szCs w:val="22"/>
                <w:lang w:val="uk-UA"/>
              </w:rPr>
              <w:t>0</w:t>
            </w:r>
          </w:p>
        </w:tc>
        <w:tc>
          <w:tcPr>
            <w:tcW w:w="1371" w:type="dxa"/>
          </w:tcPr>
          <w:p w:rsidR="00EC1CE9" w:rsidRPr="00EC1CE9" w:rsidRDefault="00EC1CE9" w:rsidP="00EC1CE9">
            <w:pPr>
              <w:jc w:val="right"/>
              <w:rPr>
                <w:sz w:val="22"/>
                <w:szCs w:val="22"/>
                <w:lang w:val="uk-UA"/>
              </w:rPr>
            </w:pPr>
            <w:r w:rsidRPr="00EC1CE9">
              <w:rPr>
                <w:sz w:val="22"/>
                <w:szCs w:val="22"/>
                <w:lang w:val="uk-UA"/>
              </w:rPr>
              <w:t>4328,3</w:t>
            </w:r>
          </w:p>
        </w:tc>
        <w:tc>
          <w:tcPr>
            <w:tcW w:w="1401" w:type="dxa"/>
          </w:tcPr>
          <w:p w:rsidR="00EC1CE9" w:rsidRPr="00EC1CE9" w:rsidRDefault="00EC1CE9" w:rsidP="00EC1CE9">
            <w:pPr>
              <w:ind w:hanging="120"/>
              <w:jc w:val="right"/>
              <w:rPr>
                <w:sz w:val="22"/>
                <w:szCs w:val="22"/>
                <w:lang w:val="uk-UA"/>
              </w:rPr>
            </w:pPr>
            <w:r w:rsidRPr="00EC1CE9">
              <w:rPr>
                <w:sz w:val="22"/>
                <w:szCs w:val="22"/>
                <w:lang w:val="uk-UA"/>
              </w:rPr>
              <w:t>0</w:t>
            </w:r>
          </w:p>
        </w:tc>
      </w:tr>
      <w:tr w:rsidR="00EC1CE9" w:rsidRPr="00EC1CE9" w:rsidTr="00821729">
        <w:trPr>
          <w:trHeight w:val="130"/>
        </w:trPr>
        <w:tc>
          <w:tcPr>
            <w:tcW w:w="959" w:type="dxa"/>
          </w:tcPr>
          <w:p w:rsidR="00EC1CE9" w:rsidRPr="00EC1CE9" w:rsidRDefault="00EC1CE9" w:rsidP="00EC1CE9">
            <w:pPr>
              <w:jc w:val="both"/>
              <w:rPr>
                <w:lang w:val="uk-UA"/>
              </w:rPr>
            </w:pPr>
            <w:r w:rsidRPr="00EC1CE9">
              <w:rPr>
                <w:lang w:val="uk-UA"/>
              </w:rPr>
              <w:t>2120</w:t>
            </w:r>
          </w:p>
        </w:tc>
        <w:tc>
          <w:tcPr>
            <w:tcW w:w="1276" w:type="dxa"/>
          </w:tcPr>
          <w:p w:rsidR="00EC1CE9" w:rsidRPr="00EC1CE9" w:rsidRDefault="00EC1CE9" w:rsidP="00EC1CE9">
            <w:pPr>
              <w:jc w:val="right"/>
              <w:rPr>
                <w:sz w:val="22"/>
                <w:szCs w:val="22"/>
                <w:lang w:val="uk-UA"/>
              </w:rPr>
            </w:pPr>
            <w:r w:rsidRPr="00EC1CE9">
              <w:rPr>
                <w:sz w:val="22"/>
                <w:szCs w:val="22"/>
                <w:lang w:val="uk-UA"/>
              </w:rPr>
              <w:t>691,7</w:t>
            </w:r>
          </w:p>
        </w:tc>
        <w:tc>
          <w:tcPr>
            <w:tcW w:w="1559" w:type="dxa"/>
          </w:tcPr>
          <w:p w:rsidR="00EC1CE9" w:rsidRPr="00EC1CE9" w:rsidRDefault="00EC1CE9" w:rsidP="00EC1CE9">
            <w:pPr>
              <w:jc w:val="right"/>
              <w:rPr>
                <w:sz w:val="22"/>
                <w:szCs w:val="22"/>
                <w:lang w:val="uk-UA"/>
              </w:rPr>
            </w:pPr>
            <w:r w:rsidRPr="00EC1CE9">
              <w:rPr>
                <w:sz w:val="22"/>
                <w:szCs w:val="22"/>
                <w:lang w:val="uk-UA"/>
              </w:rPr>
              <w:t>0</w:t>
            </w:r>
          </w:p>
        </w:tc>
        <w:tc>
          <w:tcPr>
            <w:tcW w:w="1549" w:type="dxa"/>
          </w:tcPr>
          <w:p w:rsidR="00EC1CE9" w:rsidRPr="00EC1CE9" w:rsidRDefault="00EC1CE9" w:rsidP="00EC1CE9">
            <w:pPr>
              <w:jc w:val="right"/>
              <w:rPr>
                <w:sz w:val="22"/>
                <w:szCs w:val="22"/>
                <w:lang w:val="uk-UA"/>
              </w:rPr>
            </w:pPr>
            <w:r w:rsidRPr="00EC1CE9">
              <w:rPr>
                <w:sz w:val="22"/>
                <w:szCs w:val="22"/>
                <w:lang w:val="uk-UA"/>
              </w:rPr>
              <w:t>965,7</w:t>
            </w:r>
          </w:p>
        </w:tc>
        <w:tc>
          <w:tcPr>
            <w:tcW w:w="1569" w:type="dxa"/>
          </w:tcPr>
          <w:p w:rsidR="00EC1CE9" w:rsidRPr="00EC1CE9" w:rsidRDefault="00EC1CE9" w:rsidP="00EC1CE9">
            <w:pPr>
              <w:jc w:val="right"/>
              <w:rPr>
                <w:sz w:val="22"/>
                <w:szCs w:val="22"/>
                <w:lang w:val="uk-UA"/>
              </w:rPr>
            </w:pPr>
            <w:r w:rsidRPr="00EC1CE9">
              <w:rPr>
                <w:sz w:val="22"/>
                <w:szCs w:val="22"/>
                <w:lang w:val="uk-UA"/>
              </w:rPr>
              <w:t>0</w:t>
            </w:r>
          </w:p>
        </w:tc>
        <w:tc>
          <w:tcPr>
            <w:tcW w:w="1371" w:type="dxa"/>
          </w:tcPr>
          <w:p w:rsidR="00EC1CE9" w:rsidRPr="00EC1CE9" w:rsidRDefault="00EC1CE9" w:rsidP="00EC1CE9">
            <w:pPr>
              <w:jc w:val="right"/>
              <w:rPr>
                <w:sz w:val="22"/>
                <w:szCs w:val="22"/>
                <w:lang w:val="uk-UA"/>
              </w:rPr>
            </w:pPr>
            <w:r w:rsidRPr="00EC1CE9">
              <w:rPr>
                <w:sz w:val="22"/>
                <w:szCs w:val="22"/>
                <w:lang w:val="uk-UA"/>
              </w:rPr>
              <w:t>965,5</w:t>
            </w:r>
          </w:p>
        </w:tc>
        <w:tc>
          <w:tcPr>
            <w:tcW w:w="1401" w:type="dxa"/>
          </w:tcPr>
          <w:p w:rsidR="00EC1CE9" w:rsidRPr="00EC1CE9" w:rsidRDefault="00EC1CE9" w:rsidP="00EC1CE9">
            <w:pPr>
              <w:jc w:val="right"/>
              <w:rPr>
                <w:sz w:val="22"/>
                <w:szCs w:val="22"/>
                <w:lang w:val="uk-UA"/>
              </w:rPr>
            </w:pPr>
            <w:r w:rsidRPr="00EC1CE9">
              <w:rPr>
                <w:sz w:val="22"/>
                <w:szCs w:val="22"/>
                <w:lang w:val="uk-UA"/>
              </w:rPr>
              <w:t>0</w:t>
            </w:r>
          </w:p>
        </w:tc>
      </w:tr>
      <w:tr w:rsidR="00EC1CE9" w:rsidRPr="00EC1CE9" w:rsidTr="00821729">
        <w:trPr>
          <w:trHeight w:val="130"/>
        </w:trPr>
        <w:tc>
          <w:tcPr>
            <w:tcW w:w="959" w:type="dxa"/>
          </w:tcPr>
          <w:p w:rsidR="00EC1CE9" w:rsidRPr="00EC1CE9" w:rsidRDefault="00EC1CE9" w:rsidP="00EC1CE9">
            <w:pPr>
              <w:jc w:val="both"/>
              <w:rPr>
                <w:lang w:val="uk-UA"/>
              </w:rPr>
            </w:pPr>
            <w:r w:rsidRPr="00EC1CE9">
              <w:rPr>
                <w:lang w:val="uk-UA"/>
              </w:rPr>
              <w:t>2210</w:t>
            </w:r>
          </w:p>
        </w:tc>
        <w:tc>
          <w:tcPr>
            <w:tcW w:w="1276" w:type="dxa"/>
          </w:tcPr>
          <w:p w:rsidR="00EC1CE9" w:rsidRPr="00EC1CE9" w:rsidRDefault="00EC1CE9" w:rsidP="00EC1CE9">
            <w:pPr>
              <w:jc w:val="right"/>
              <w:rPr>
                <w:sz w:val="22"/>
                <w:szCs w:val="22"/>
                <w:lang w:val="uk-UA"/>
              </w:rPr>
            </w:pPr>
            <w:r w:rsidRPr="00EC1CE9">
              <w:rPr>
                <w:sz w:val="22"/>
                <w:szCs w:val="22"/>
                <w:lang w:val="uk-UA"/>
              </w:rPr>
              <w:t>302,3</w:t>
            </w:r>
          </w:p>
        </w:tc>
        <w:tc>
          <w:tcPr>
            <w:tcW w:w="1559" w:type="dxa"/>
          </w:tcPr>
          <w:p w:rsidR="00EC1CE9" w:rsidRPr="00EC1CE9" w:rsidRDefault="00EC1CE9" w:rsidP="00EC1CE9">
            <w:pPr>
              <w:jc w:val="right"/>
              <w:rPr>
                <w:sz w:val="22"/>
                <w:szCs w:val="22"/>
                <w:lang w:val="uk-UA"/>
              </w:rPr>
            </w:pPr>
            <w:r w:rsidRPr="00EC1CE9">
              <w:rPr>
                <w:sz w:val="22"/>
                <w:szCs w:val="22"/>
                <w:lang w:val="uk-UA"/>
              </w:rPr>
              <w:t>0</w:t>
            </w:r>
          </w:p>
        </w:tc>
        <w:tc>
          <w:tcPr>
            <w:tcW w:w="1549" w:type="dxa"/>
          </w:tcPr>
          <w:p w:rsidR="00EC1CE9" w:rsidRPr="00EC1CE9" w:rsidRDefault="00EC1CE9" w:rsidP="00EC1CE9">
            <w:pPr>
              <w:jc w:val="right"/>
              <w:rPr>
                <w:sz w:val="22"/>
                <w:szCs w:val="22"/>
                <w:lang w:val="uk-UA"/>
              </w:rPr>
            </w:pPr>
            <w:r w:rsidRPr="00EC1CE9">
              <w:rPr>
                <w:sz w:val="22"/>
                <w:szCs w:val="22"/>
                <w:lang w:val="uk-UA"/>
              </w:rPr>
              <w:t>222,1</w:t>
            </w:r>
          </w:p>
        </w:tc>
        <w:tc>
          <w:tcPr>
            <w:tcW w:w="1569" w:type="dxa"/>
          </w:tcPr>
          <w:p w:rsidR="00EC1CE9" w:rsidRPr="00EC1CE9" w:rsidRDefault="00EC1CE9" w:rsidP="00EC1CE9">
            <w:pPr>
              <w:jc w:val="right"/>
              <w:rPr>
                <w:sz w:val="22"/>
                <w:szCs w:val="22"/>
                <w:lang w:val="uk-UA"/>
              </w:rPr>
            </w:pPr>
            <w:r w:rsidRPr="00EC1CE9">
              <w:rPr>
                <w:sz w:val="22"/>
                <w:szCs w:val="22"/>
                <w:lang w:val="uk-UA"/>
              </w:rPr>
              <w:t>0</w:t>
            </w:r>
          </w:p>
        </w:tc>
        <w:tc>
          <w:tcPr>
            <w:tcW w:w="1371" w:type="dxa"/>
          </w:tcPr>
          <w:p w:rsidR="00EC1CE9" w:rsidRPr="00EC1CE9" w:rsidRDefault="00EC1CE9" w:rsidP="00EC1CE9">
            <w:pPr>
              <w:jc w:val="right"/>
              <w:rPr>
                <w:sz w:val="22"/>
                <w:szCs w:val="22"/>
                <w:lang w:val="uk-UA"/>
              </w:rPr>
            </w:pPr>
            <w:r w:rsidRPr="00EC1CE9">
              <w:rPr>
                <w:sz w:val="22"/>
                <w:szCs w:val="22"/>
                <w:lang w:val="uk-UA"/>
              </w:rPr>
              <w:t>222,1</w:t>
            </w:r>
          </w:p>
        </w:tc>
        <w:tc>
          <w:tcPr>
            <w:tcW w:w="1401" w:type="dxa"/>
          </w:tcPr>
          <w:p w:rsidR="00EC1CE9" w:rsidRPr="00EC1CE9" w:rsidRDefault="00EC1CE9" w:rsidP="00EC1CE9">
            <w:pPr>
              <w:jc w:val="right"/>
              <w:rPr>
                <w:sz w:val="22"/>
                <w:szCs w:val="22"/>
                <w:lang w:val="uk-UA"/>
              </w:rPr>
            </w:pPr>
            <w:r w:rsidRPr="00EC1CE9">
              <w:rPr>
                <w:sz w:val="22"/>
                <w:szCs w:val="22"/>
                <w:lang w:val="uk-UA"/>
              </w:rPr>
              <w:t>0</w:t>
            </w:r>
          </w:p>
        </w:tc>
      </w:tr>
      <w:tr w:rsidR="00EC1CE9" w:rsidRPr="00EC1CE9" w:rsidTr="00821729">
        <w:trPr>
          <w:trHeight w:val="130"/>
        </w:trPr>
        <w:tc>
          <w:tcPr>
            <w:tcW w:w="959" w:type="dxa"/>
          </w:tcPr>
          <w:p w:rsidR="00EC1CE9" w:rsidRPr="00EC1CE9" w:rsidRDefault="00EC1CE9" w:rsidP="00EC1CE9">
            <w:pPr>
              <w:jc w:val="both"/>
              <w:rPr>
                <w:lang w:val="uk-UA"/>
              </w:rPr>
            </w:pPr>
            <w:r w:rsidRPr="00EC1CE9">
              <w:rPr>
                <w:lang w:val="uk-UA"/>
              </w:rPr>
              <w:t>2240</w:t>
            </w:r>
          </w:p>
        </w:tc>
        <w:tc>
          <w:tcPr>
            <w:tcW w:w="1276" w:type="dxa"/>
          </w:tcPr>
          <w:p w:rsidR="00EC1CE9" w:rsidRPr="00EC1CE9" w:rsidRDefault="00EC1CE9" w:rsidP="00EC1CE9">
            <w:pPr>
              <w:jc w:val="right"/>
              <w:rPr>
                <w:sz w:val="22"/>
                <w:szCs w:val="22"/>
                <w:lang w:val="uk-UA"/>
              </w:rPr>
            </w:pPr>
            <w:r w:rsidRPr="00EC1CE9">
              <w:rPr>
                <w:sz w:val="22"/>
                <w:szCs w:val="22"/>
                <w:lang w:val="uk-UA"/>
              </w:rPr>
              <w:t>123,8</w:t>
            </w:r>
          </w:p>
        </w:tc>
        <w:tc>
          <w:tcPr>
            <w:tcW w:w="1559" w:type="dxa"/>
          </w:tcPr>
          <w:p w:rsidR="00EC1CE9" w:rsidRPr="00EC1CE9" w:rsidRDefault="00EC1CE9" w:rsidP="00EC1CE9">
            <w:pPr>
              <w:jc w:val="right"/>
              <w:rPr>
                <w:sz w:val="22"/>
                <w:szCs w:val="22"/>
                <w:lang w:val="uk-UA"/>
              </w:rPr>
            </w:pPr>
            <w:r w:rsidRPr="00EC1CE9">
              <w:rPr>
                <w:sz w:val="22"/>
                <w:szCs w:val="22"/>
                <w:lang w:val="uk-UA"/>
              </w:rPr>
              <w:t>0</w:t>
            </w:r>
          </w:p>
        </w:tc>
        <w:tc>
          <w:tcPr>
            <w:tcW w:w="1549" w:type="dxa"/>
          </w:tcPr>
          <w:p w:rsidR="00EC1CE9" w:rsidRPr="00EC1CE9" w:rsidRDefault="00EC1CE9" w:rsidP="00EC1CE9">
            <w:pPr>
              <w:jc w:val="right"/>
              <w:rPr>
                <w:sz w:val="22"/>
                <w:szCs w:val="22"/>
                <w:lang w:val="uk-UA"/>
              </w:rPr>
            </w:pPr>
            <w:r w:rsidRPr="00EC1CE9">
              <w:rPr>
                <w:sz w:val="22"/>
                <w:szCs w:val="22"/>
                <w:lang w:val="uk-UA"/>
              </w:rPr>
              <w:t>90,3</w:t>
            </w:r>
          </w:p>
        </w:tc>
        <w:tc>
          <w:tcPr>
            <w:tcW w:w="1569" w:type="dxa"/>
          </w:tcPr>
          <w:p w:rsidR="00EC1CE9" w:rsidRPr="00EC1CE9" w:rsidRDefault="00EC1CE9" w:rsidP="00EC1CE9">
            <w:pPr>
              <w:jc w:val="right"/>
              <w:rPr>
                <w:sz w:val="22"/>
                <w:szCs w:val="22"/>
                <w:lang w:val="uk-UA"/>
              </w:rPr>
            </w:pPr>
            <w:r w:rsidRPr="00EC1CE9">
              <w:rPr>
                <w:sz w:val="22"/>
                <w:szCs w:val="22"/>
                <w:lang w:val="uk-UA"/>
              </w:rPr>
              <w:t>0</w:t>
            </w:r>
          </w:p>
        </w:tc>
        <w:tc>
          <w:tcPr>
            <w:tcW w:w="1371" w:type="dxa"/>
          </w:tcPr>
          <w:p w:rsidR="00EC1CE9" w:rsidRPr="00EC1CE9" w:rsidRDefault="00EC1CE9" w:rsidP="00EC1CE9">
            <w:pPr>
              <w:jc w:val="right"/>
              <w:rPr>
                <w:sz w:val="22"/>
                <w:szCs w:val="22"/>
                <w:lang w:val="uk-UA"/>
              </w:rPr>
            </w:pPr>
            <w:r w:rsidRPr="00EC1CE9">
              <w:rPr>
                <w:sz w:val="22"/>
                <w:szCs w:val="22"/>
                <w:lang w:val="uk-UA"/>
              </w:rPr>
              <w:t>90,2</w:t>
            </w:r>
          </w:p>
        </w:tc>
        <w:tc>
          <w:tcPr>
            <w:tcW w:w="1401" w:type="dxa"/>
          </w:tcPr>
          <w:p w:rsidR="00EC1CE9" w:rsidRPr="00EC1CE9" w:rsidRDefault="00EC1CE9" w:rsidP="00EC1CE9">
            <w:pPr>
              <w:jc w:val="right"/>
              <w:rPr>
                <w:sz w:val="22"/>
                <w:szCs w:val="22"/>
                <w:lang w:val="uk-UA"/>
              </w:rPr>
            </w:pPr>
            <w:r w:rsidRPr="00EC1CE9">
              <w:rPr>
                <w:sz w:val="22"/>
                <w:szCs w:val="22"/>
                <w:lang w:val="uk-UA"/>
              </w:rPr>
              <w:t>0</w:t>
            </w:r>
          </w:p>
        </w:tc>
      </w:tr>
      <w:tr w:rsidR="00EC1CE9" w:rsidRPr="00EC1CE9" w:rsidTr="00821729">
        <w:trPr>
          <w:trHeight w:val="130"/>
        </w:trPr>
        <w:tc>
          <w:tcPr>
            <w:tcW w:w="959" w:type="dxa"/>
          </w:tcPr>
          <w:p w:rsidR="00EC1CE9" w:rsidRPr="00EC1CE9" w:rsidRDefault="00EC1CE9" w:rsidP="00EC1CE9">
            <w:pPr>
              <w:jc w:val="both"/>
              <w:rPr>
                <w:lang w:val="uk-UA"/>
              </w:rPr>
            </w:pPr>
            <w:r w:rsidRPr="00EC1CE9">
              <w:rPr>
                <w:lang w:val="uk-UA"/>
              </w:rPr>
              <w:t>2250</w:t>
            </w:r>
          </w:p>
        </w:tc>
        <w:tc>
          <w:tcPr>
            <w:tcW w:w="1276" w:type="dxa"/>
          </w:tcPr>
          <w:p w:rsidR="00EC1CE9" w:rsidRPr="00EC1CE9" w:rsidRDefault="00EC1CE9" w:rsidP="00EC1CE9">
            <w:pPr>
              <w:jc w:val="right"/>
              <w:rPr>
                <w:sz w:val="22"/>
                <w:szCs w:val="22"/>
                <w:lang w:val="uk-UA"/>
              </w:rPr>
            </w:pPr>
            <w:r w:rsidRPr="00EC1CE9">
              <w:rPr>
                <w:sz w:val="22"/>
                <w:szCs w:val="22"/>
                <w:lang w:val="uk-UA"/>
              </w:rPr>
              <w:t>15,0</w:t>
            </w:r>
          </w:p>
        </w:tc>
        <w:tc>
          <w:tcPr>
            <w:tcW w:w="1559" w:type="dxa"/>
          </w:tcPr>
          <w:p w:rsidR="00EC1CE9" w:rsidRPr="00EC1CE9" w:rsidRDefault="00EC1CE9" w:rsidP="00EC1CE9">
            <w:pPr>
              <w:jc w:val="right"/>
              <w:rPr>
                <w:sz w:val="22"/>
                <w:szCs w:val="22"/>
                <w:lang w:val="uk-UA"/>
              </w:rPr>
            </w:pPr>
            <w:r w:rsidRPr="00EC1CE9">
              <w:rPr>
                <w:sz w:val="22"/>
                <w:szCs w:val="22"/>
                <w:lang w:val="uk-UA"/>
              </w:rPr>
              <w:t>0</w:t>
            </w:r>
          </w:p>
        </w:tc>
        <w:tc>
          <w:tcPr>
            <w:tcW w:w="1549" w:type="dxa"/>
          </w:tcPr>
          <w:p w:rsidR="00EC1CE9" w:rsidRPr="00EC1CE9" w:rsidRDefault="00EC1CE9" w:rsidP="00EC1CE9">
            <w:pPr>
              <w:jc w:val="right"/>
              <w:rPr>
                <w:sz w:val="22"/>
                <w:szCs w:val="22"/>
                <w:lang w:val="uk-UA"/>
              </w:rPr>
            </w:pPr>
            <w:r w:rsidRPr="00EC1CE9">
              <w:rPr>
                <w:sz w:val="22"/>
                <w:szCs w:val="22"/>
                <w:lang w:val="uk-UA"/>
              </w:rPr>
              <w:t>32,4</w:t>
            </w:r>
          </w:p>
        </w:tc>
        <w:tc>
          <w:tcPr>
            <w:tcW w:w="1569" w:type="dxa"/>
          </w:tcPr>
          <w:p w:rsidR="00EC1CE9" w:rsidRPr="00EC1CE9" w:rsidRDefault="00EC1CE9" w:rsidP="00EC1CE9">
            <w:pPr>
              <w:jc w:val="right"/>
              <w:rPr>
                <w:sz w:val="22"/>
                <w:szCs w:val="22"/>
                <w:lang w:val="uk-UA"/>
              </w:rPr>
            </w:pPr>
            <w:r w:rsidRPr="00EC1CE9">
              <w:rPr>
                <w:sz w:val="22"/>
                <w:szCs w:val="22"/>
                <w:lang w:val="uk-UA"/>
              </w:rPr>
              <w:t>0</w:t>
            </w:r>
          </w:p>
        </w:tc>
        <w:tc>
          <w:tcPr>
            <w:tcW w:w="1371" w:type="dxa"/>
          </w:tcPr>
          <w:p w:rsidR="00EC1CE9" w:rsidRPr="00EC1CE9" w:rsidRDefault="00EC1CE9" w:rsidP="00EC1CE9">
            <w:pPr>
              <w:jc w:val="right"/>
              <w:rPr>
                <w:sz w:val="22"/>
                <w:szCs w:val="22"/>
                <w:lang w:val="uk-UA"/>
              </w:rPr>
            </w:pPr>
            <w:r w:rsidRPr="00EC1CE9">
              <w:rPr>
                <w:sz w:val="22"/>
                <w:szCs w:val="22"/>
                <w:lang w:val="uk-UA"/>
              </w:rPr>
              <w:t>28,2</w:t>
            </w:r>
          </w:p>
        </w:tc>
        <w:tc>
          <w:tcPr>
            <w:tcW w:w="1401" w:type="dxa"/>
          </w:tcPr>
          <w:p w:rsidR="00EC1CE9" w:rsidRPr="00EC1CE9" w:rsidRDefault="00EC1CE9" w:rsidP="00EC1CE9">
            <w:pPr>
              <w:jc w:val="right"/>
              <w:rPr>
                <w:sz w:val="22"/>
                <w:szCs w:val="22"/>
                <w:lang w:val="uk-UA"/>
              </w:rPr>
            </w:pPr>
            <w:r w:rsidRPr="00EC1CE9">
              <w:rPr>
                <w:sz w:val="22"/>
                <w:szCs w:val="22"/>
                <w:lang w:val="uk-UA"/>
              </w:rPr>
              <w:t>0</w:t>
            </w:r>
          </w:p>
        </w:tc>
      </w:tr>
      <w:tr w:rsidR="00EC1CE9" w:rsidRPr="00EC1CE9" w:rsidTr="00821729">
        <w:trPr>
          <w:trHeight w:val="130"/>
        </w:trPr>
        <w:tc>
          <w:tcPr>
            <w:tcW w:w="959" w:type="dxa"/>
          </w:tcPr>
          <w:p w:rsidR="00EC1CE9" w:rsidRPr="00EC1CE9" w:rsidRDefault="00EC1CE9" w:rsidP="00EC1CE9">
            <w:pPr>
              <w:jc w:val="both"/>
              <w:rPr>
                <w:lang w:val="uk-UA"/>
              </w:rPr>
            </w:pPr>
            <w:r w:rsidRPr="00EC1CE9">
              <w:rPr>
                <w:lang w:val="uk-UA"/>
              </w:rPr>
              <w:t>2270</w:t>
            </w:r>
          </w:p>
        </w:tc>
        <w:tc>
          <w:tcPr>
            <w:tcW w:w="1276" w:type="dxa"/>
          </w:tcPr>
          <w:p w:rsidR="00EC1CE9" w:rsidRPr="00EC1CE9" w:rsidRDefault="00EC1CE9" w:rsidP="00EC1CE9">
            <w:pPr>
              <w:jc w:val="right"/>
              <w:rPr>
                <w:sz w:val="22"/>
                <w:szCs w:val="22"/>
                <w:lang w:val="uk-UA"/>
              </w:rPr>
            </w:pPr>
            <w:r w:rsidRPr="00EC1CE9">
              <w:rPr>
                <w:sz w:val="22"/>
                <w:szCs w:val="22"/>
                <w:lang w:val="uk-UA"/>
              </w:rPr>
              <w:t>168,4</w:t>
            </w:r>
          </w:p>
        </w:tc>
        <w:tc>
          <w:tcPr>
            <w:tcW w:w="1559" w:type="dxa"/>
          </w:tcPr>
          <w:p w:rsidR="00EC1CE9" w:rsidRPr="00EC1CE9" w:rsidRDefault="00EC1CE9" w:rsidP="00EC1CE9">
            <w:pPr>
              <w:jc w:val="right"/>
              <w:rPr>
                <w:sz w:val="22"/>
                <w:szCs w:val="22"/>
                <w:lang w:val="uk-UA"/>
              </w:rPr>
            </w:pPr>
            <w:r w:rsidRPr="00EC1CE9">
              <w:rPr>
                <w:sz w:val="22"/>
                <w:szCs w:val="22"/>
                <w:lang w:val="uk-UA"/>
              </w:rPr>
              <w:t>0</w:t>
            </w:r>
          </w:p>
        </w:tc>
        <w:tc>
          <w:tcPr>
            <w:tcW w:w="1549" w:type="dxa"/>
          </w:tcPr>
          <w:p w:rsidR="00EC1CE9" w:rsidRPr="00EC1CE9" w:rsidRDefault="00EC1CE9" w:rsidP="00EC1CE9">
            <w:pPr>
              <w:jc w:val="right"/>
              <w:rPr>
                <w:sz w:val="22"/>
                <w:szCs w:val="22"/>
                <w:lang w:val="uk-UA"/>
              </w:rPr>
            </w:pPr>
            <w:r w:rsidRPr="00EC1CE9">
              <w:rPr>
                <w:sz w:val="22"/>
                <w:szCs w:val="22"/>
                <w:lang w:val="uk-UA"/>
              </w:rPr>
              <w:t>168,4</w:t>
            </w:r>
          </w:p>
        </w:tc>
        <w:tc>
          <w:tcPr>
            <w:tcW w:w="1569" w:type="dxa"/>
          </w:tcPr>
          <w:p w:rsidR="00EC1CE9" w:rsidRPr="00EC1CE9" w:rsidRDefault="00EC1CE9" w:rsidP="00EC1CE9">
            <w:pPr>
              <w:jc w:val="right"/>
              <w:rPr>
                <w:sz w:val="22"/>
                <w:szCs w:val="22"/>
                <w:lang w:val="uk-UA"/>
              </w:rPr>
            </w:pPr>
            <w:r w:rsidRPr="00EC1CE9">
              <w:rPr>
                <w:sz w:val="22"/>
                <w:szCs w:val="22"/>
                <w:lang w:val="uk-UA"/>
              </w:rPr>
              <w:t>0</w:t>
            </w:r>
          </w:p>
        </w:tc>
        <w:tc>
          <w:tcPr>
            <w:tcW w:w="1371" w:type="dxa"/>
          </w:tcPr>
          <w:p w:rsidR="00EC1CE9" w:rsidRPr="00EC1CE9" w:rsidRDefault="00EC1CE9" w:rsidP="00EC1CE9">
            <w:pPr>
              <w:jc w:val="right"/>
              <w:rPr>
                <w:sz w:val="22"/>
                <w:szCs w:val="22"/>
                <w:lang w:val="uk-UA"/>
              </w:rPr>
            </w:pPr>
            <w:r w:rsidRPr="00EC1CE9">
              <w:rPr>
                <w:sz w:val="22"/>
                <w:szCs w:val="22"/>
                <w:lang w:val="uk-UA"/>
              </w:rPr>
              <w:t>147,4</w:t>
            </w:r>
          </w:p>
        </w:tc>
        <w:tc>
          <w:tcPr>
            <w:tcW w:w="1401" w:type="dxa"/>
          </w:tcPr>
          <w:p w:rsidR="00EC1CE9" w:rsidRPr="00EC1CE9" w:rsidRDefault="00EC1CE9" w:rsidP="00EC1CE9">
            <w:pPr>
              <w:jc w:val="right"/>
              <w:rPr>
                <w:sz w:val="22"/>
                <w:szCs w:val="22"/>
                <w:lang w:val="uk-UA"/>
              </w:rPr>
            </w:pPr>
            <w:r w:rsidRPr="00EC1CE9">
              <w:rPr>
                <w:sz w:val="22"/>
                <w:szCs w:val="22"/>
                <w:lang w:val="uk-UA"/>
              </w:rPr>
              <w:t>0</w:t>
            </w:r>
          </w:p>
        </w:tc>
      </w:tr>
      <w:tr w:rsidR="00EC1CE9" w:rsidRPr="00EC1CE9" w:rsidTr="00821729">
        <w:trPr>
          <w:trHeight w:val="130"/>
        </w:trPr>
        <w:tc>
          <w:tcPr>
            <w:tcW w:w="959" w:type="dxa"/>
          </w:tcPr>
          <w:p w:rsidR="00EC1CE9" w:rsidRPr="00EC1CE9" w:rsidRDefault="00EC1CE9" w:rsidP="00EC1CE9">
            <w:pPr>
              <w:jc w:val="both"/>
              <w:rPr>
                <w:lang w:val="uk-UA"/>
              </w:rPr>
            </w:pPr>
            <w:r w:rsidRPr="00EC1CE9">
              <w:rPr>
                <w:lang w:val="uk-UA"/>
              </w:rPr>
              <w:t>2800</w:t>
            </w:r>
          </w:p>
        </w:tc>
        <w:tc>
          <w:tcPr>
            <w:tcW w:w="1276" w:type="dxa"/>
          </w:tcPr>
          <w:p w:rsidR="00EC1CE9" w:rsidRPr="00EC1CE9" w:rsidRDefault="00EC1CE9" w:rsidP="00EC1CE9">
            <w:pPr>
              <w:jc w:val="right"/>
              <w:rPr>
                <w:sz w:val="22"/>
                <w:szCs w:val="22"/>
                <w:lang w:val="uk-UA"/>
              </w:rPr>
            </w:pPr>
            <w:r w:rsidRPr="00EC1CE9">
              <w:rPr>
                <w:sz w:val="22"/>
                <w:szCs w:val="22"/>
                <w:lang w:val="uk-UA"/>
              </w:rPr>
              <w:t>5,9</w:t>
            </w:r>
          </w:p>
        </w:tc>
        <w:tc>
          <w:tcPr>
            <w:tcW w:w="1559" w:type="dxa"/>
          </w:tcPr>
          <w:p w:rsidR="00EC1CE9" w:rsidRPr="00EC1CE9" w:rsidRDefault="00EC1CE9" w:rsidP="00EC1CE9">
            <w:pPr>
              <w:jc w:val="right"/>
              <w:rPr>
                <w:sz w:val="22"/>
                <w:szCs w:val="22"/>
                <w:lang w:val="uk-UA"/>
              </w:rPr>
            </w:pPr>
            <w:r w:rsidRPr="00EC1CE9">
              <w:rPr>
                <w:sz w:val="22"/>
                <w:szCs w:val="22"/>
                <w:lang w:val="uk-UA"/>
              </w:rPr>
              <w:t>0</w:t>
            </w:r>
          </w:p>
        </w:tc>
        <w:tc>
          <w:tcPr>
            <w:tcW w:w="1549" w:type="dxa"/>
          </w:tcPr>
          <w:p w:rsidR="00EC1CE9" w:rsidRPr="00EC1CE9" w:rsidRDefault="00EC1CE9" w:rsidP="00EC1CE9">
            <w:pPr>
              <w:jc w:val="right"/>
              <w:rPr>
                <w:sz w:val="22"/>
                <w:szCs w:val="22"/>
                <w:lang w:val="uk-UA"/>
              </w:rPr>
            </w:pPr>
            <w:r w:rsidRPr="00EC1CE9">
              <w:rPr>
                <w:sz w:val="22"/>
                <w:szCs w:val="22"/>
                <w:lang w:val="uk-UA"/>
              </w:rPr>
              <w:t>2,2</w:t>
            </w:r>
          </w:p>
        </w:tc>
        <w:tc>
          <w:tcPr>
            <w:tcW w:w="1569" w:type="dxa"/>
          </w:tcPr>
          <w:p w:rsidR="00EC1CE9" w:rsidRPr="00EC1CE9" w:rsidRDefault="00EC1CE9" w:rsidP="00EC1CE9">
            <w:pPr>
              <w:jc w:val="right"/>
              <w:rPr>
                <w:sz w:val="22"/>
                <w:szCs w:val="22"/>
                <w:lang w:val="uk-UA"/>
              </w:rPr>
            </w:pPr>
            <w:r w:rsidRPr="00EC1CE9">
              <w:rPr>
                <w:sz w:val="22"/>
                <w:szCs w:val="22"/>
                <w:lang w:val="uk-UA"/>
              </w:rPr>
              <w:t>0</w:t>
            </w:r>
          </w:p>
        </w:tc>
        <w:tc>
          <w:tcPr>
            <w:tcW w:w="1371" w:type="dxa"/>
          </w:tcPr>
          <w:p w:rsidR="00EC1CE9" w:rsidRPr="00EC1CE9" w:rsidRDefault="00EC1CE9" w:rsidP="00EC1CE9">
            <w:pPr>
              <w:jc w:val="right"/>
              <w:rPr>
                <w:sz w:val="22"/>
                <w:szCs w:val="22"/>
                <w:lang w:val="uk-UA"/>
              </w:rPr>
            </w:pPr>
            <w:r w:rsidRPr="00EC1CE9">
              <w:rPr>
                <w:sz w:val="22"/>
                <w:szCs w:val="22"/>
                <w:lang w:val="uk-UA"/>
              </w:rPr>
              <w:t>1,1</w:t>
            </w:r>
          </w:p>
        </w:tc>
        <w:tc>
          <w:tcPr>
            <w:tcW w:w="1401" w:type="dxa"/>
          </w:tcPr>
          <w:p w:rsidR="00EC1CE9" w:rsidRPr="00EC1CE9" w:rsidRDefault="00EC1CE9" w:rsidP="00EC1CE9">
            <w:pPr>
              <w:jc w:val="right"/>
              <w:rPr>
                <w:sz w:val="22"/>
                <w:szCs w:val="22"/>
                <w:lang w:val="uk-UA"/>
              </w:rPr>
            </w:pPr>
            <w:r w:rsidRPr="00EC1CE9">
              <w:rPr>
                <w:sz w:val="22"/>
                <w:szCs w:val="22"/>
                <w:lang w:val="uk-UA"/>
              </w:rPr>
              <w:t>0</w:t>
            </w:r>
          </w:p>
        </w:tc>
      </w:tr>
      <w:tr w:rsidR="00EC1CE9" w:rsidRPr="00EC1CE9" w:rsidTr="00821729">
        <w:trPr>
          <w:trHeight w:val="130"/>
        </w:trPr>
        <w:tc>
          <w:tcPr>
            <w:tcW w:w="959" w:type="dxa"/>
          </w:tcPr>
          <w:p w:rsidR="00EC1CE9" w:rsidRPr="00EC1CE9" w:rsidRDefault="00EC1CE9" w:rsidP="00EC1CE9">
            <w:pPr>
              <w:jc w:val="both"/>
              <w:rPr>
                <w:lang w:val="uk-UA"/>
              </w:rPr>
            </w:pPr>
            <w:r w:rsidRPr="00EC1CE9">
              <w:rPr>
                <w:b/>
                <w:lang w:val="uk-UA"/>
              </w:rPr>
              <w:t>Разом</w:t>
            </w:r>
          </w:p>
        </w:tc>
        <w:tc>
          <w:tcPr>
            <w:tcW w:w="1276" w:type="dxa"/>
          </w:tcPr>
          <w:p w:rsidR="00EC1CE9" w:rsidRPr="00EC1CE9" w:rsidRDefault="00EC1CE9" w:rsidP="00EC1CE9">
            <w:pPr>
              <w:jc w:val="right"/>
              <w:rPr>
                <w:sz w:val="22"/>
                <w:szCs w:val="22"/>
                <w:lang w:val="uk-UA"/>
              </w:rPr>
            </w:pPr>
            <w:r w:rsidRPr="00EC1CE9">
              <w:rPr>
                <w:b/>
                <w:sz w:val="22"/>
                <w:szCs w:val="22"/>
                <w:lang w:val="uk-UA"/>
              </w:rPr>
              <w:t>4413,0</w:t>
            </w:r>
          </w:p>
        </w:tc>
        <w:tc>
          <w:tcPr>
            <w:tcW w:w="1559" w:type="dxa"/>
          </w:tcPr>
          <w:p w:rsidR="00EC1CE9" w:rsidRPr="00EC1CE9" w:rsidRDefault="00EC1CE9" w:rsidP="00EC1CE9">
            <w:pPr>
              <w:jc w:val="right"/>
              <w:rPr>
                <w:sz w:val="22"/>
                <w:szCs w:val="22"/>
                <w:lang w:val="uk-UA"/>
              </w:rPr>
            </w:pPr>
            <w:r w:rsidRPr="00EC1CE9">
              <w:rPr>
                <w:b/>
                <w:sz w:val="22"/>
                <w:szCs w:val="22"/>
                <w:lang w:val="uk-UA"/>
              </w:rPr>
              <w:t>0</w:t>
            </w:r>
          </w:p>
        </w:tc>
        <w:tc>
          <w:tcPr>
            <w:tcW w:w="1549" w:type="dxa"/>
          </w:tcPr>
          <w:p w:rsidR="00EC1CE9" w:rsidRPr="00EC1CE9" w:rsidRDefault="00EC1CE9" w:rsidP="00EC1CE9">
            <w:pPr>
              <w:jc w:val="right"/>
              <w:rPr>
                <w:sz w:val="22"/>
                <w:szCs w:val="22"/>
                <w:lang w:val="uk-UA"/>
              </w:rPr>
            </w:pPr>
            <w:r w:rsidRPr="00EC1CE9">
              <w:rPr>
                <w:b/>
                <w:sz w:val="22"/>
                <w:szCs w:val="22"/>
                <w:lang w:val="uk-UA"/>
              </w:rPr>
              <w:t>5823,4</w:t>
            </w:r>
          </w:p>
        </w:tc>
        <w:tc>
          <w:tcPr>
            <w:tcW w:w="1569" w:type="dxa"/>
          </w:tcPr>
          <w:p w:rsidR="00EC1CE9" w:rsidRPr="00EC1CE9" w:rsidRDefault="00EC1CE9" w:rsidP="00EC1CE9">
            <w:pPr>
              <w:jc w:val="right"/>
              <w:rPr>
                <w:sz w:val="22"/>
                <w:szCs w:val="22"/>
                <w:lang w:val="uk-UA"/>
              </w:rPr>
            </w:pPr>
            <w:r w:rsidRPr="00EC1CE9">
              <w:rPr>
                <w:b/>
                <w:sz w:val="22"/>
                <w:szCs w:val="22"/>
                <w:lang w:val="uk-UA"/>
              </w:rPr>
              <w:t>0</w:t>
            </w:r>
          </w:p>
        </w:tc>
        <w:tc>
          <w:tcPr>
            <w:tcW w:w="1371" w:type="dxa"/>
          </w:tcPr>
          <w:p w:rsidR="00EC1CE9" w:rsidRPr="00EC1CE9" w:rsidRDefault="00EC1CE9" w:rsidP="00EC1CE9">
            <w:pPr>
              <w:jc w:val="right"/>
              <w:rPr>
                <w:sz w:val="22"/>
                <w:szCs w:val="22"/>
                <w:lang w:val="uk-UA"/>
              </w:rPr>
            </w:pPr>
            <w:r w:rsidRPr="00EC1CE9">
              <w:rPr>
                <w:b/>
                <w:sz w:val="22"/>
                <w:szCs w:val="22"/>
                <w:lang w:val="uk-UA"/>
              </w:rPr>
              <w:t>5782,8</w:t>
            </w:r>
          </w:p>
        </w:tc>
        <w:tc>
          <w:tcPr>
            <w:tcW w:w="1401" w:type="dxa"/>
          </w:tcPr>
          <w:p w:rsidR="00EC1CE9" w:rsidRPr="00EC1CE9" w:rsidRDefault="00EC1CE9" w:rsidP="00EC1CE9">
            <w:pPr>
              <w:jc w:val="right"/>
              <w:rPr>
                <w:sz w:val="22"/>
                <w:szCs w:val="22"/>
                <w:lang w:val="uk-UA"/>
              </w:rPr>
            </w:pPr>
            <w:r w:rsidRPr="00EC1CE9">
              <w:rPr>
                <w:b/>
                <w:sz w:val="22"/>
                <w:szCs w:val="22"/>
                <w:lang w:val="uk-UA"/>
              </w:rPr>
              <w:t>0</w:t>
            </w:r>
          </w:p>
        </w:tc>
      </w:tr>
    </w:tbl>
    <w:p w:rsidR="00EC1CE9" w:rsidRPr="00EC1CE9" w:rsidRDefault="00EC1CE9" w:rsidP="00EC1CE9">
      <w:pPr>
        <w:ind w:firstLine="708"/>
        <w:jc w:val="both"/>
        <w:rPr>
          <w:sz w:val="28"/>
          <w:szCs w:val="28"/>
          <w:lang w:val="uk-UA"/>
        </w:rPr>
      </w:pPr>
    </w:p>
    <w:p w:rsidR="00EC1CE9" w:rsidRPr="00EC1CE9" w:rsidRDefault="00EC1CE9" w:rsidP="00EC1CE9">
      <w:pPr>
        <w:ind w:firstLine="708"/>
        <w:jc w:val="both"/>
        <w:rPr>
          <w:sz w:val="28"/>
          <w:szCs w:val="28"/>
          <w:lang w:val="uk-UA"/>
        </w:rPr>
      </w:pPr>
      <w:r w:rsidRPr="00EC1CE9">
        <w:rPr>
          <w:sz w:val="28"/>
          <w:szCs w:val="28"/>
          <w:lang w:val="uk-UA"/>
        </w:rPr>
        <w:t>Видатки за КЕКВ 2282 «Окремі заходи по реалізації державних (регіональних) програм, не віднесені до заходів розвитку», 2730 «Інші виплати населенню»  не передбачено.</w:t>
      </w:r>
    </w:p>
    <w:p w:rsidR="00EC1CE9" w:rsidRPr="00EC1CE9" w:rsidRDefault="00EC1CE9" w:rsidP="00EC1CE9">
      <w:pPr>
        <w:ind w:firstLine="709"/>
        <w:jc w:val="both"/>
        <w:rPr>
          <w:lang w:val="uk-UA"/>
        </w:rPr>
      </w:pPr>
      <w:r w:rsidRPr="00EC1CE9">
        <w:rPr>
          <w:sz w:val="28"/>
          <w:szCs w:val="28"/>
          <w:lang w:val="uk-UA"/>
        </w:rPr>
        <w:t>Кредиторська з</w:t>
      </w:r>
      <w:r w:rsidRPr="00EC1CE9">
        <w:rPr>
          <w:bCs/>
          <w:sz w:val="28"/>
          <w:szCs w:val="28"/>
          <w:lang w:val="uk-UA"/>
        </w:rPr>
        <w:t>аборгованість за видатками  станом на 01.01.2025 року відсутня.</w:t>
      </w:r>
    </w:p>
    <w:p w:rsidR="00EC1CE9" w:rsidRPr="00EC1CE9" w:rsidRDefault="00EC1CE9" w:rsidP="00EC1CE9">
      <w:pPr>
        <w:ind w:firstLine="708"/>
        <w:jc w:val="both"/>
        <w:rPr>
          <w:b/>
          <w:sz w:val="28"/>
          <w:szCs w:val="28"/>
          <w:lang w:val="uk-UA"/>
        </w:rPr>
      </w:pPr>
    </w:p>
    <w:p w:rsidR="00EC1CE9" w:rsidRPr="00EC1CE9" w:rsidRDefault="00EC1CE9" w:rsidP="00EC1CE9">
      <w:pPr>
        <w:ind w:firstLine="708"/>
        <w:jc w:val="both"/>
        <w:rPr>
          <w:color w:val="FF0000"/>
          <w:sz w:val="28"/>
          <w:szCs w:val="28"/>
          <w:lang w:val="uk-UA"/>
        </w:rPr>
      </w:pPr>
      <w:r w:rsidRPr="00EC1CE9">
        <w:rPr>
          <w:b/>
          <w:sz w:val="28"/>
          <w:szCs w:val="28"/>
          <w:lang w:val="uk-UA"/>
        </w:rPr>
        <w:t>За КПКВКМБ 3710160  «</w:t>
      </w:r>
      <w:r w:rsidRPr="00EC1CE9">
        <w:rPr>
          <w:b/>
          <w:bCs/>
          <w:sz w:val="28"/>
          <w:szCs w:val="28"/>
          <w:lang w:val="uk-UA"/>
        </w:rPr>
        <w:t xml:space="preserve">Керівництво і управління у відповідній сфері у містах (місті Києві), селищах, селах, територіальних громадах» </w:t>
      </w:r>
      <w:r w:rsidRPr="00EC1CE9">
        <w:rPr>
          <w:sz w:val="28"/>
          <w:szCs w:val="28"/>
          <w:lang w:val="uk-UA"/>
        </w:rPr>
        <w:t>передбачені видатки на утримання фінансового управління Хмільницької міської ради, яке виконує функції, визначені Бюджетним кодексом України, в сумі 6376,8 тис. грн,з них: по загальному фонду – 6277,1 тис. грн,спеціальному фонду –99,7 тис. грн.Касові видатки звітного періоду склали 6296,3 тис. грн, з них: по загальному фонду – 6196,7 тис. грн, по спеціальному фонду – 99,6 тис. грн.</w:t>
      </w:r>
    </w:p>
    <w:p w:rsidR="00EC1CE9" w:rsidRPr="00EC1CE9" w:rsidRDefault="00EC1CE9" w:rsidP="00EC1CE9">
      <w:pPr>
        <w:jc w:val="center"/>
        <w:rPr>
          <w:sz w:val="20"/>
          <w:szCs w:val="20"/>
          <w:lang w:val="uk-UA"/>
        </w:rPr>
      </w:pPr>
      <w:r w:rsidRPr="00EC1CE9">
        <w:rPr>
          <w:sz w:val="20"/>
          <w:szCs w:val="20"/>
          <w:lang w:val="uk-UA"/>
        </w:rPr>
        <w:t xml:space="preserve">                                                                                                                                                                       тис. грн</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276"/>
        <w:gridCol w:w="1559"/>
        <w:gridCol w:w="1549"/>
        <w:gridCol w:w="1569"/>
        <w:gridCol w:w="1371"/>
        <w:gridCol w:w="1401"/>
      </w:tblGrid>
      <w:tr w:rsidR="00EC1CE9" w:rsidRPr="00EC1CE9" w:rsidTr="00821729">
        <w:trPr>
          <w:trHeight w:val="1037"/>
        </w:trPr>
        <w:tc>
          <w:tcPr>
            <w:tcW w:w="959" w:type="dxa"/>
            <w:vMerge w:val="restart"/>
          </w:tcPr>
          <w:p w:rsidR="00EC1CE9" w:rsidRPr="00EC1CE9" w:rsidRDefault="00EC1CE9" w:rsidP="00EC1CE9">
            <w:pPr>
              <w:jc w:val="center"/>
              <w:rPr>
                <w:sz w:val="22"/>
                <w:szCs w:val="22"/>
                <w:lang w:val="uk-UA"/>
              </w:rPr>
            </w:pPr>
            <w:r w:rsidRPr="00EC1CE9">
              <w:rPr>
                <w:sz w:val="22"/>
                <w:szCs w:val="22"/>
                <w:lang w:val="uk-UA"/>
              </w:rPr>
              <w:t>КЕКВ</w:t>
            </w:r>
          </w:p>
        </w:tc>
        <w:tc>
          <w:tcPr>
            <w:tcW w:w="2835" w:type="dxa"/>
            <w:gridSpan w:val="2"/>
          </w:tcPr>
          <w:p w:rsidR="00EC1CE9" w:rsidRPr="00EC1CE9" w:rsidRDefault="00EC1CE9" w:rsidP="00EC1CE9">
            <w:pPr>
              <w:jc w:val="center"/>
              <w:rPr>
                <w:sz w:val="22"/>
                <w:szCs w:val="22"/>
                <w:lang w:val="uk-UA"/>
              </w:rPr>
            </w:pPr>
            <w:r w:rsidRPr="00EC1CE9">
              <w:rPr>
                <w:sz w:val="22"/>
                <w:szCs w:val="22"/>
                <w:lang w:val="uk-UA"/>
              </w:rPr>
              <w:t xml:space="preserve">Передбачено по бюджету на 2024 рік </w:t>
            </w:r>
          </w:p>
        </w:tc>
        <w:tc>
          <w:tcPr>
            <w:tcW w:w="1549" w:type="dxa"/>
            <w:vMerge w:val="restart"/>
          </w:tcPr>
          <w:p w:rsidR="00EC1CE9" w:rsidRPr="00EC1CE9" w:rsidRDefault="00EC1CE9" w:rsidP="00EC1CE9">
            <w:pPr>
              <w:rPr>
                <w:sz w:val="22"/>
                <w:szCs w:val="22"/>
                <w:lang w:val="uk-UA"/>
              </w:rPr>
            </w:pPr>
            <w:r w:rsidRPr="00EC1CE9">
              <w:rPr>
                <w:sz w:val="22"/>
                <w:szCs w:val="22"/>
                <w:lang w:val="uk-UA"/>
              </w:rPr>
              <w:t xml:space="preserve">Затверджено розписом </w:t>
            </w:r>
          </w:p>
          <w:p w:rsidR="00EC1CE9" w:rsidRPr="00EC1CE9" w:rsidRDefault="00EC1CE9" w:rsidP="00EC1CE9">
            <w:pPr>
              <w:rPr>
                <w:sz w:val="22"/>
                <w:szCs w:val="22"/>
                <w:lang w:val="uk-UA"/>
              </w:rPr>
            </w:pPr>
            <w:r w:rsidRPr="00EC1CE9">
              <w:rPr>
                <w:sz w:val="22"/>
                <w:szCs w:val="22"/>
                <w:lang w:val="uk-UA"/>
              </w:rPr>
              <w:t xml:space="preserve">загального фонду  на 2024 рік з урахуванням  змін </w:t>
            </w:r>
          </w:p>
        </w:tc>
        <w:tc>
          <w:tcPr>
            <w:tcW w:w="1569" w:type="dxa"/>
            <w:vMerge w:val="restart"/>
          </w:tcPr>
          <w:p w:rsidR="00EC1CE9" w:rsidRPr="00EC1CE9" w:rsidRDefault="00EC1CE9" w:rsidP="00EC1CE9">
            <w:pPr>
              <w:rPr>
                <w:sz w:val="22"/>
                <w:szCs w:val="22"/>
                <w:lang w:val="uk-UA"/>
              </w:rPr>
            </w:pPr>
            <w:r w:rsidRPr="00EC1CE9">
              <w:rPr>
                <w:sz w:val="22"/>
                <w:szCs w:val="22"/>
                <w:lang w:val="uk-UA"/>
              </w:rPr>
              <w:t>Кошторисні призначення  спеціального фонду з урахуванням змін</w:t>
            </w:r>
          </w:p>
        </w:tc>
        <w:tc>
          <w:tcPr>
            <w:tcW w:w="2772" w:type="dxa"/>
            <w:gridSpan w:val="2"/>
            <w:vMerge w:val="restart"/>
          </w:tcPr>
          <w:p w:rsidR="00EC1CE9" w:rsidRPr="00EC1CE9" w:rsidRDefault="00EC1CE9" w:rsidP="00EC1CE9">
            <w:pPr>
              <w:rPr>
                <w:sz w:val="22"/>
                <w:szCs w:val="22"/>
                <w:lang w:val="uk-UA"/>
              </w:rPr>
            </w:pPr>
          </w:p>
          <w:p w:rsidR="00EC1CE9" w:rsidRPr="00EC1CE9" w:rsidRDefault="00EC1CE9" w:rsidP="00EC1CE9">
            <w:pPr>
              <w:rPr>
                <w:sz w:val="22"/>
                <w:szCs w:val="22"/>
                <w:lang w:val="uk-UA"/>
              </w:rPr>
            </w:pPr>
            <w:r w:rsidRPr="00EC1CE9">
              <w:rPr>
                <w:sz w:val="22"/>
                <w:szCs w:val="22"/>
                <w:lang w:val="uk-UA"/>
              </w:rPr>
              <w:t>Касові видатки звітного періоду</w:t>
            </w:r>
          </w:p>
        </w:tc>
      </w:tr>
      <w:tr w:rsidR="00EC1CE9" w:rsidRPr="00EC1CE9" w:rsidTr="00821729">
        <w:trPr>
          <w:trHeight w:val="281"/>
        </w:trPr>
        <w:tc>
          <w:tcPr>
            <w:tcW w:w="959" w:type="dxa"/>
            <w:vMerge/>
          </w:tcPr>
          <w:p w:rsidR="00EC1CE9" w:rsidRPr="00EC1CE9" w:rsidRDefault="00EC1CE9" w:rsidP="00EC1CE9">
            <w:pPr>
              <w:jc w:val="center"/>
              <w:rPr>
                <w:sz w:val="22"/>
                <w:szCs w:val="22"/>
                <w:lang w:val="uk-UA"/>
              </w:rPr>
            </w:pPr>
          </w:p>
        </w:tc>
        <w:tc>
          <w:tcPr>
            <w:tcW w:w="1276" w:type="dxa"/>
            <w:vMerge w:val="restart"/>
          </w:tcPr>
          <w:p w:rsidR="00EC1CE9" w:rsidRPr="00EC1CE9" w:rsidRDefault="00EC1CE9" w:rsidP="00EC1CE9">
            <w:pPr>
              <w:jc w:val="center"/>
              <w:rPr>
                <w:sz w:val="22"/>
                <w:szCs w:val="22"/>
                <w:lang w:val="uk-UA"/>
              </w:rPr>
            </w:pPr>
            <w:r w:rsidRPr="00EC1CE9">
              <w:rPr>
                <w:sz w:val="22"/>
                <w:szCs w:val="22"/>
                <w:lang w:val="uk-UA"/>
              </w:rPr>
              <w:t>Загального фонду</w:t>
            </w:r>
          </w:p>
        </w:tc>
        <w:tc>
          <w:tcPr>
            <w:tcW w:w="1559" w:type="dxa"/>
            <w:vMerge w:val="restart"/>
          </w:tcPr>
          <w:p w:rsidR="00EC1CE9" w:rsidRPr="00EC1CE9" w:rsidRDefault="00EC1CE9" w:rsidP="00EC1CE9">
            <w:pPr>
              <w:jc w:val="center"/>
              <w:rPr>
                <w:sz w:val="22"/>
                <w:szCs w:val="22"/>
                <w:lang w:val="uk-UA"/>
              </w:rPr>
            </w:pPr>
            <w:r w:rsidRPr="00EC1CE9">
              <w:rPr>
                <w:sz w:val="22"/>
                <w:szCs w:val="22"/>
                <w:lang w:val="uk-UA"/>
              </w:rPr>
              <w:t xml:space="preserve">Спеціального фонду </w:t>
            </w:r>
          </w:p>
        </w:tc>
        <w:tc>
          <w:tcPr>
            <w:tcW w:w="1549" w:type="dxa"/>
            <w:vMerge/>
          </w:tcPr>
          <w:p w:rsidR="00EC1CE9" w:rsidRPr="00EC1CE9" w:rsidRDefault="00EC1CE9" w:rsidP="00EC1CE9">
            <w:pPr>
              <w:rPr>
                <w:color w:val="FF0000"/>
                <w:sz w:val="22"/>
                <w:szCs w:val="22"/>
                <w:lang w:val="uk-UA"/>
              </w:rPr>
            </w:pPr>
          </w:p>
        </w:tc>
        <w:tc>
          <w:tcPr>
            <w:tcW w:w="1569" w:type="dxa"/>
            <w:vMerge/>
          </w:tcPr>
          <w:p w:rsidR="00EC1CE9" w:rsidRPr="00EC1CE9" w:rsidRDefault="00EC1CE9" w:rsidP="00EC1CE9">
            <w:pPr>
              <w:rPr>
                <w:sz w:val="22"/>
                <w:szCs w:val="22"/>
                <w:lang w:val="uk-UA"/>
              </w:rPr>
            </w:pPr>
          </w:p>
        </w:tc>
        <w:tc>
          <w:tcPr>
            <w:tcW w:w="2772" w:type="dxa"/>
            <w:gridSpan w:val="2"/>
            <w:vMerge/>
          </w:tcPr>
          <w:p w:rsidR="00EC1CE9" w:rsidRPr="00EC1CE9" w:rsidRDefault="00EC1CE9" w:rsidP="00EC1CE9">
            <w:pPr>
              <w:rPr>
                <w:color w:val="FF0000"/>
                <w:sz w:val="22"/>
                <w:szCs w:val="22"/>
                <w:lang w:val="uk-UA"/>
              </w:rPr>
            </w:pPr>
          </w:p>
        </w:tc>
      </w:tr>
      <w:tr w:rsidR="00EC1CE9" w:rsidRPr="00EC1CE9" w:rsidTr="00821729">
        <w:trPr>
          <w:trHeight w:val="660"/>
        </w:trPr>
        <w:tc>
          <w:tcPr>
            <w:tcW w:w="959" w:type="dxa"/>
            <w:vMerge/>
          </w:tcPr>
          <w:p w:rsidR="00EC1CE9" w:rsidRPr="00EC1CE9" w:rsidRDefault="00EC1CE9" w:rsidP="00EC1CE9">
            <w:pPr>
              <w:jc w:val="center"/>
              <w:rPr>
                <w:sz w:val="22"/>
                <w:szCs w:val="22"/>
                <w:lang w:val="uk-UA"/>
              </w:rPr>
            </w:pPr>
          </w:p>
        </w:tc>
        <w:tc>
          <w:tcPr>
            <w:tcW w:w="1276" w:type="dxa"/>
            <w:vMerge/>
          </w:tcPr>
          <w:p w:rsidR="00EC1CE9" w:rsidRPr="00EC1CE9" w:rsidRDefault="00EC1CE9" w:rsidP="00EC1CE9">
            <w:pPr>
              <w:jc w:val="center"/>
              <w:rPr>
                <w:sz w:val="22"/>
                <w:szCs w:val="22"/>
                <w:lang w:val="uk-UA"/>
              </w:rPr>
            </w:pPr>
          </w:p>
        </w:tc>
        <w:tc>
          <w:tcPr>
            <w:tcW w:w="1559" w:type="dxa"/>
            <w:vMerge/>
          </w:tcPr>
          <w:p w:rsidR="00EC1CE9" w:rsidRPr="00EC1CE9" w:rsidRDefault="00EC1CE9" w:rsidP="00EC1CE9">
            <w:pPr>
              <w:jc w:val="center"/>
              <w:rPr>
                <w:sz w:val="22"/>
                <w:szCs w:val="22"/>
                <w:lang w:val="uk-UA"/>
              </w:rPr>
            </w:pPr>
          </w:p>
        </w:tc>
        <w:tc>
          <w:tcPr>
            <w:tcW w:w="1549" w:type="dxa"/>
            <w:vMerge/>
          </w:tcPr>
          <w:p w:rsidR="00EC1CE9" w:rsidRPr="00EC1CE9" w:rsidRDefault="00EC1CE9" w:rsidP="00EC1CE9">
            <w:pPr>
              <w:rPr>
                <w:color w:val="FF0000"/>
                <w:sz w:val="22"/>
                <w:szCs w:val="22"/>
                <w:lang w:val="uk-UA"/>
              </w:rPr>
            </w:pPr>
          </w:p>
        </w:tc>
        <w:tc>
          <w:tcPr>
            <w:tcW w:w="1569" w:type="dxa"/>
            <w:vMerge/>
          </w:tcPr>
          <w:p w:rsidR="00EC1CE9" w:rsidRPr="00EC1CE9" w:rsidRDefault="00EC1CE9" w:rsidP="00EC1CE9">
            <w:pPr>
              <w:rPr>
                <w:sz w:val="22"/>
                <w:szCs w:val="22"/>
                <w:lang w:val="uk-UA"/>
              </w:rPr>
            </w:pPr>
          </w:p>
        </w:tc>
        <w:tc>
          <w:tcPr>
            <w:tcW w:w="1371" w:type="dxa"/>
          </w:tcPr>
          <w:p w:rsidR="00EC1CE9" w:rsidRPr="00EC1CE9" w:rsidRDefault="00EC1CE9" w:rsidP="00EC1CE9">
            <w:pPr>
              <w:jc w:val="center"/>
              <w:rPr>
                <w:sz w:val="22"/>
                <w:szCs w:val="22"/>
                <w:lang w:val="uk-UA"/>
              </w:rPr>
            </w:pPr>
            <w:r w:rsidRPr="00EC1CE9">
              <w:rPr>
                <w:sz w:val="22"/>
                <w:szCs w:val="22"/>
                <w:lang w:val="uk-UA"/>
              </w:rPr>
              <w:t>Загального фонду</w:t>
            </w:r>
          </w:p>
        </w:tc>
        <w:tc>
          <w:tcPr>
            <w:tcW w:w="1401" w:type="dxa"/>
          </w:tcPr>
          <w:p w:rsidR="00EC1CE9" w:rsidRPr="00EC1CE9" w:rsidRDefault="00EC1CE9" w:rsidP="00EC1CE9">
            <w:pPr>
              <w:ind w:hanging="120"/>
              <w:jc w:val="center"/>
              <w:rPr>
                <w:sz w:val="22"/>
                <w:szCs w:val="22"/>
                <w:lang w:val="uk-UA"/>
              </w:rPr>
            </w:pPr>
            <w:r w:rsidRPr="00EC1CE9">
              <w:rPr>
                <w:sz w:val="22"/>
                <w:szCs w:val="22"/>
                <w:lang w:val="uk-UA"/>
              </w:rPr>
              <w:t xml:space="preserve">Спеціального фонду </w:t>
            </w:r>
          </w:p>
        </w:tc>
      </w:tr>
      <w:tr w:rsidR="00EC1CE9" w:rsidRPr="00EC1CE9" w:rsidTr="00821729">
        <w:trPr>
          <w:trHeight w:val="349"/>
        </w:trPr>
        <w:tc>
          <w:tcPr>
            <w:tcW w:w="959" w:type="dxa"/>
          </w:tcPr>
          <w:p w:rsidR="00EC1CE9" w:rsidRPr="00EC1CE9" w:rsidRDefault="00EC1CE9" w:rsidP="00EC1CE9">
            <w:pPr>
              <w:rPr>
                <w:sz w:val="22"/>
                <w:szCs w:val="22"/>
                <w:lang w:val="uk-UA"/>
              </w:rPr>
            </w:pPr>
            <w:r w:rsidRPr="00EC1CE9">
              <w:rPr>
                <w:sz w:val="22"/>
                <w:szCs w:val="22"/>
                <w:lang w:val="uk-UA"/>
              </w:rPr>
              <w:t>2111</w:t>
            </w:r>
          </w:p>
        </w:tc>
        <w:tc>
          <w:tcPr>
            <w:tcW w:w="1276" w:type="dxa"/>
          </w:tcPr>
          <w:p w:rsidR="00EC1CE9" w:rsidRPr="00EC1CE9" w:rsidRDefault="00EC1CE9" w:rsidP="00EC1CE9">
            <w:pPr>
              <w:jc w:val="right"/>
              <w:rPr>
                <w:sz w:val="22"/>
                <w:szCs w:val="22"/>
                <w:lang w:val="uk-UA"/>
              </w:rPr>
            </w:pPr>
            <w:r w:rsidRPr="00EC1CE9">
              <w:rPr>
                <w:sz w:val="22"/>
                <w:szCs w:val="22"/>
                <w:lang w:val="uk-UA"/>
              </w:rPr>
              <w:t>3385,8</w:t>
            </w:r>
          </w:p>
        </w:tc>
        <w:tc>
          <w:tcPr>
            <w:tcW w:w="1559" w:type="dxa"/>
          </w:tcPr>
          <w:p w:rsidR="00EC1CE9" w:rsidRPr="00EC1CE9" w:rsidRDefault="00EC1CE9" w:rsidP="00EC1CE9">
            <w:pPr>
              <w:jc w:val="right"/>
              <w:rPr>
                <w:sz w:val="22"/>
                <w:szCs w:val="22"/>
                <w:lang w:val="uk-UA"/>
              </w:rPr>
            </w:pPr>
            <w:r w:rsidRPr="00EC1CE9">
              <w:rPr>
                <w:sz w:val="22"/>
                <w:szCs w:val="22"/>
                <w:lang w:val="uk-UA"/>
              </w:rPr>
              <w:t>0</w:t>
            </w:r>
          </w:p>
        </w:tc>
        <w:tc>
          <w:tcPr>
            <w:tcW w:w="1549" w:type="dxa"/>
          </w:tcPr>
          <w:p w:rsidR="00EC1CE9" w:rsidRPr="00EC1CE9" w:rsidRDefault="00EC1CE9" w:rsidP="00EC1CE9">
            <w:pPr>
              <w:jc w:val="right"/>
              <w:rPr>
                <w:sz w:val="22"/>
                <w:szCs w:val="22"/>
                <w:lang w:val="uk-UA"/>
              </w:rPr>
            </w:pPr>
            <w:r w:rsidRPr="00EC1CE9">
              <w:rPr>
                <w:sz w:val="22"/>
                <w:szCs w:val="22"/>
                <w:lang w:val="uk-UA"/>
              </w:rPr>
              <w:t>4799,3</w:t>
            </w:r>
          </w:p>
        </w:tc>
        <w:tc>
          <w:tcPr>
            <w:tcW w:w="1569" w:type="dxa"/>
          </w:tcPr>
          <w:p w:rsidR="00EC1CE9" w:rsidRPr="00EC1CE9" w:rsidRDefault="00EC1CE9" w:rsidP="00EC1CE9">
            <w:pPr>
              <w:jc w:val="right"/>
              <w:rPr>
                <w:sz w:val="22"/>
                <w:szCs w:val="22"/>
                <w:lang w:val="uk-UA"/>
              </w:rPr>
            </w:pPr>
            <w:r w:rsidRPr="00EC1CE9">
              <w:rPr>
                <w:sz w:val="22"/>
                <w:szCs w:val="22"/>
                <w:lang w:val="uk-UA"/>
              </w:rPr>
              <w:t>0</w:t>
            </w:r>
          </w:p>
        </w:tc>
        <w:tc>
          <w:tcPr>
            <w:tcW w:w="1371" w:type="dxa"/>
          </w:tcPr>
          <w:p w:rsidR="00EC1CE9" w:rsidRPr="00EC1CE9" w:rsidRDefault="00EC1CE9" w:rsidP="00EC1CE9">
            <w:pPr>
              <w:jc w:val="right"/>
              <w:rPr>
                <w:sz w:val="22"/>
                <w:szCs w:val="22"/>
                <w:lang w:val="uk-UA"/>
              </w:rPr>
            </w:pPr>
            <w:r w:rsidRPr="00EC1CE9">
              <w:rPr>
                <w:sz w:val="22"/>
                <w:szCs w:val="22"/>
                <w:lang w:val="uk-UA"/>
              </w:rPr>
              <w:t>4799,2</w:t>
            </w:r>
          </w:p>
        </w:tc>
        <w:tc>
          <w:tcPr>
            <w:tcW w:w="1401" w:type="dxa"/>
          </w:tcPr>
          <w:p w:rsidR="00EC1CE9" w:rsidRPr="00EC1CE9" w:rsidRDefault="00EC1CE9" w:rsidP="00EC1CE9">
            <w:pPr>
              <w:ind w:hanging="120"/>
              <w:jc w:val="right"/>
              <w:rPr>
                <w:sz w:val="22"/>
                <w:szCs w:val="22"/>
                <w:lang w:val="uk-UA"/>
              </w:rPr>
            </w:pPr>
            <w:r w:rsidRPr="00EC1CE9">
              <w:rPr>
                <w:sz w:val="22"/>
                <w:szCs w:val="22"/>
                <w:lang w:val="uk-UA"/>
              </w:rPr>
              <w:t>0</w:t>
            </w:r>
          </w:p>
        </w:tc>
      </w:tr>
      <w:tr w:rsidR="00EC1CE9" w:rsidRPr="00EC1CE9" w:rsidTr="00821729">
        <w:trPr>
          <w:trHeight w:val="130"/>
        </w:trPr>
        <w:tc>
          <w:tcPr>
            <w:tcW w:w="959" w:type="dxa"/>
          </w:tcPr>
          <w:p w:rsidR="00EC1CE9" w:rsidRPr="00EC1CE9" w:rsidRDefault="00EC1CE9" w:rsidP="00EC1CE9">
            <w:pPr>
              <w:jc w:val="both"/>
              <w:rPr>
                <w:sz w:val="22"/>
                <w:szCs w:val="22"/>
                <w:lang w:val="uk-UA"/>
              </w:rPr>
            </w:pPr>
            <w:r w:rsidRPr="00EC1CE9">
              <w:rPr>
                <w:sz w:val="22"/>
                <w:szCs w:val="22"/>
                <w:lang w:val="uk-UA"/>
              </w:rPr>
              <w:t>2120</w:t>
            </w:r>
          </w:p>
        </w:tc>
        <w:tc>
          <w:tcPr>
            <w:tcW w:w="1276" w:type="dxa"/>
          </w:tcPr>
          <w:p w:rsidR="00EC1CE9" w:rsidRPr="00EC1CE9" w:rsidRDefault="00EC1CE9" w:rsidP="00EC1CE9">
            <w:pPr>
              <w:jc w:val="right"/>
              <w:rPr>
                <w:sz w:val="22"/>
                <w:szCs w:val="22"/>
                <w:lang w:val="uk-UA"/>
              </w:rPr>
            </w:pPr>
            <w:r w:rsidRPr="00EC1CE9">
              <w:rPr>
                <w:sz w:val="22"/>
                <w:szCs w:val="22"/>
                <w:lang w:val="uk-UA"/>
              </w:rPr>
              <w:t>730,5</w:t>
            </w:r>
          </w:p>
        </w:tc>
        <w:tc>
          <w:tcPr>
            <w:tcW w:w="1559" w:type="dxa"/>
          </w:tcPr>
          <w:p w:rsidR="00EC1CE9" w:rsidRPr="00EC1CE9" w:rsidRDefault="00EC1CE9" w:rsidP="00EC1CE9">
            <w:pPr>
              <w:jc w:val="right"/>
              <w:rPr>
                <w:sz w:val="22"/>
                <w:szCs w:val="22"/>
                <w:lang w:val="uk-UA"/>
              </w:rPr>
            </w:pPr>
            <w:r w:rsidRPr="00EC1CE9">
              <w:rPr>
                <w:sz w:val="22"/>
                <w:szCs w:val="22"/>
                <w:lang w:val="uk-UA"/>
              </w:rPr>
              <w:t>0</w:t>
            </w:r>
          </w:p>
        </w:tc>
        <w:tc>
          <w:tcPr>
            <w:tcW w:w="1549" w:type="dxa"/>
          </w:tcPr>
          <w:p w:rsidR="00EC1CE9" w:rsidRPr="00EC1CE9" w:rsidRDefault="00EC1CE9" w:rsidP="00EC1CE9">
            <w:pPr>
              <w:jc w:val="right"/>
              <w:rPr>
                <w:sz w:val="22"/>
                <w:szCs w:val="22"/>
                <w:lang w:val="uk-UA"/>
              </w:rPr>
            </w:pPr>
            <w:r w:rsidRPr="00EC1CE9">
              <w:rPr>
                <w:sz w:val="22"/>
                <w:szCs w:val="22"/>
                <w:lang w:val="uk-UA"/>
              </w:rPr>
              <w:t>1074,2</w:t>
            </w:r>
          </w:p>
        </w:tc>
        <w:tc>
          <w:tcPr>
            <w:tcW w:w="1569" w:type="dxa"/>
          </w:tcPr>
          <w:p w:rsidR="00EC1CE9" w:rsidRPr="00EC1CE9" w:rsidRDefault="00EC1CE9" w:rsidP="00EC1CE9">
            <w:pPr>
              <w:jc w:val="right"/>
              <w:rPr>
                <w:sz w:val="22"/>
                <w:szCs w:val="22"/>
                <w:lang w:val="uk-UA"/>
              </w:rPr>
            </w:pPr>
            <w:r w:rsidRPr="00EC1CE9">
              <w:rPr>
                <w:sz w:val="22"/>
                <w:szCs w:val="22"/>
                <w:lang w:val="uk-UA"/>
              </w:rPr>
              <w:t>0</w:t>
            </w:r>
          </w:p>
        </w:tc>
        <w:tc>
          <w:tcPr>
            <w:tcW w:w="1371" w:type="dxa"/>
          </w:tcPr>
          <w:p w:rsidR="00EC1CE9" w:rsidRPr="00EC1CE9" w:rsidRDefault="00EC1CE9" w:rsidP="00EC1CE9">
            <w:pPr>
              <w:jc w:val="right"/>
              <w:rPr>
                <w:sz w:val="22"/>
                <w:szCs w:val="22"/>
                <w:lang w:val="uk-UA"/>
              </w:rPr>
            </w:pPr>
            <w:r w:rsidRPr="00EC1CE9">
              <w:rPr>
                <w:sz w:val="22"/>
                <w:szCs w:val="22"/>
                <w:lang w:val="uk-UA"/>
              </w:rPr>
              <w:t>1074,0</w:t>
            </w:r>
          </w:p>
        </w:tc>
        <w:tc>
          <w:tcPr>
            <w:tcW w:w="1401" w:type="dxa"/>
          </w:tcPr>
          <w:p w:rsidR="00EC1CE9" w:rsidRPr="00EC1CE9" w:rsidRDefault="00EC1CE9" w:rsidP="00EC1CE9">
            <w:pPr>
              <w:jc w:val="right"/>
              <w:rPr>
                <w:sz w:val="22"/>
                <w:szCs w:val="22"/>
                <w:lang w:val="uk-UA"/>
              </w:rPr>
            </w:pPr>
            <w:r w:rsidRPr="00EC1CE9">
              <w:rPr>
                <w:sz w:val="22"/>
                <w:szCs w:val="22"/>
                <w:lang w:val="uk-UA"/>
              </w:rPr>
              <w:t>0</w:t>
            </w:r>
          </w:p>
        </w:tc>
      </w:tr>
      <w:tr w:rsidR="00EC1CE9" w:rsidRPr="00EC1CE9" w:rsidTr="00821729">
        <w:trPr>
          <w:trHeight w:val="130"/>
        </w:trPr>
        <w:tc>
          <w:tcPr>
            <w:tcW w:w="959" w:type="dxa"/>
          </w:tcPr>
          <w:p w:rsidR="00EC1CE9" w:rsidRPr="00EC1CE9" w:rsidRDefault="00EC1CE9" w:rsidP="00EC1CE9">
            <w:pPr>
              <w:jc w:val="both"/>
              <w:rPr>
                <w:sz w:val="22"/>
                <w:szCs w:val="22"/>
                <w:lang w:val="uk-UA"/>
              </w:rPr>
            </w:pPr>
            <w:r w:rsidRPr="00EC1CE9">
              <w:rPr>
                <w:sz w:val="22"/>
                <w:szCs w:val="22"/>
                <w:lang w:val="uk-UA"/>
              </w:rPr>
              <w:t>2210</w:t>
            </w:r>
          </w:p>
        </w:tc>
        <w:tc>
          <w:tcPr>
            <w:tcW w:w="1276" w:type="dxa"/>
          </w:tcPr>
          <w:p w:rsidR="00EC1CE9" w:rsidRPr="00EC1CE9" w:rsidRDefault="00EC1CE9" w:rsidP="00EC1CE9">
            <w:pPr>
              <w:jc w:val="right"/>
              <w:rPr>
                <w:sz w:val="22"/>
                <w:szCs w:val="22"/>
                <w:lang w:val="uk-UA"/>
              </w:rPr>
            </w:pPr>
            <w:r w:rsidRPr="00EC1CE9">
              <w:rPr>
                <w:sz w:val="22"/>
                <w:szCs w:val="22"/>
                <w:lang w:val="uk-UA"/>
              </w:rPr>
              <w:t>152,3</w:t>
            </w:r>
          </w:p>
        </w:tc>
        <w:tc>
          <w:tcPr>
            <w:tcW w:w="1559" w:type="dxa"/>
          </w:tcPr>
          <w:p w:rsidR="00EC1CE9" w:rsidRPr="00EC1CE9" w:rsidRDefault="00EC1CE9" w:rsidP="00EC1CE9">
            <w:pPr>
              <w:jc w:val="right"/>
              <w:rPr>
                <w:sz w:val="22"/>
                <w:szCs w:val="22"/>
                <w:lang w:val="uk-UA"/>
              </w:rPr>
            </w:pPr>
          </w:p>
        </w:tc>
        <w:tc>
          <w:tcPr>
            <w:tcW w:w="1549" w:type="dxa"/>
          </w:tcPr>
          <w:p w:rsidR="00EC1CE9" w:rsidRPr="00EC1CE9" w:rsidRDefault="00EC1CE9" w:rsidP="00EC1CE9">
            <w:pPr>
              <w:jc w:val="right"/>
              <w:rPr>
                <w:sz w:val="22"/>
                <w:szCs w:val="22"/>
                <w:lang w:val="uk-UA"/>
              </w:rPr>
            </w:pPr>
            <w:r w:rsidRPr="00EC1CE9">
              <w:rPr>
                <w:sz w:val="22"/>
                <w:szCs w:val="22"/>
                <w:lang w:val="uk-UA"/>
              </w:rPr>
              <w:t>152,2</w:t>
            </w:r>
          </w:p>
        </w:tc>
        <w:tc>
          <w:tcPr>
            <w:tcW w:w="1569" w:type="dxa"/>
          </w:tcPr>
          <w:p w:rsidR="00EC1CE9" w:rsidRPr="00EC1CE9" w:rsidRDefault="00EC1CE9" w:rsidP="00EC1CE9">
            <w:pPr>
              <w:jc w:val="right"/>
              <w:rPr>
                <w:sz w:val="22"/>
                <w:szCs w:val="22"/>
                <w:lang w:val="uk-UA"/>
              </w:rPr>
            </w:pPr>
            <w:r w:rsidRPr="00EC1CE9">
              <w:rPr>
                <w:sz w:val="22"/>
                <w:szCs w:val="22"/>
                <w:lang w:val="uk-UA"/>
              </w:rPr>
              <w:t>0</w:t>
            </w:r>
          </w:p>
        </w:tc>
        <w:tc>
          <w:tcPr>
            <w:tcW w:w="1371" w:type="dxa"/>
          </w:tcPr>
          <w:p w:rsidR="00EC1CE9" w:rsidRPr="00EC1CE9" w:rsidRDefault="00EC1CE9" w:rsidP="00EC1CE9">
            <w:pPr>
              <w:jc w:val="right"/>
              <w:rPr>
                <w:sz w:val="22"/>
                <w:szCs w:val="22"/>
                <w:lang w:val="uk-UA"/>
              </w:rPr>
            </w:pPr>
            <w:r w:rsidRPr="00EC1CE9">
              <w:rPr>
                <w:sz w:val="22"/>
                <w:szCs w:val="22"/>
                <w:lang w:val="uk-UA"/>
              </w:rPr>
              <w:t>142,5</w:t>
            </w:r>
          </w:p>
        </w:tc>
        <w:tc>
          <w:tcPr>
            <w:tcW w:w="1401" w:type="dxa"/>
          </w:tcPr>
          <w:p w:rsidR="00EC1CE9" w:rsidRPr="00EC1CE9" w:rsidRDefault="00EC1CE9" w:rsidP="00EC1CE9">
            <w:pPr>
              <w:jc w:val="right"/>
              <w:rPr>
                <w:sz w:val="22"/>
                <w:szCs w:val="22"/>
                <w:lang w:val="uk-UA"/>
              </w:rPr>
            </w:pPr>
            <w:r w:rsidRPr="00EC1CE9">
              <w:rPr>
                <w:sz w:val="22"/>
                <w:szCs w:val="22"/>
                <w:lang w:val="uk-UA"/>
              </w:rPr>
              <w:t>0</w:t>
            </w:r>
          </w:p>
        </w:tc>
      </w:tr>
      <w:tr w:rsidR="00EC1CE9" w:rsidRPr="00EC1CE9" w:rsidTr="00821729">
        <w:trPr>
          <w:trHeight w:val="130"/>
        </w:trPr>
        <w:tc>
          <w:tcPr>
            <w:tcW w:w="959" w:type="dxa"/>
          </w:tcPr>
          <w:p w:rsidR="00EC1CE9" w:rsidRPr="00EC1CE9" w:rsidRDefault="00EC1CE9" w:rsidP="00EC1CE9">
            <w:pPr>
              <w:jc w:val="both"/>
              <w:rPr>
                <w:sz w:val="22"/>
                <w:szCs w:val="22"/>
                <w:lang w:val="uk-UA"/>
              </w:rPr>
            </w:pPr>
            <w:r w:rsidRPr="00EC1CE9">
              <w:rPr>
                <w:sz w:val="22"/>
                <w:szCs w:val="22"/>
                <w:lang w:val="uk-UA"/>
              </w:rPr>
              <w:t>2240</w:t>
            </w:r>
          </w:p>
        </w:tc>
        <w:tc>
          <w:tcPr>
            <w:tcW w:w="1276" w:type="dxa"/>
          </w:tcPr>
          <w:p w:rsidR="00EC1CE9" w:rsidRPr="00EC1CE9" w:rsidRDefault="00EC1CE9" w:rsidP="00EC1CE9">
            <w:pPr>
              <w:jc w:val="right"/>
              <w:rPr>
                <w:sz w:val="22"/>
                <w:szCs w:val="22"/>
                <w:lang w:val="uk-UA"/>
              </w:rPr>
            </w:pPr>
            <w:r w:rsidRPr="00EC1CE9">
              <w:rPr>
                <w:sz w:val="22"/>
                <w:szCs w:val="22"/>
                <w:lang w:val="uk-UA"/>
              </w:rPr>
              <w:t>87,6</w:t>
            </w:r>
          </w:p>
        </w:tc>
        <w:tc>
          <w:tcPr>
            <w:tcW w:w="1559" w:type="dxa"/>
          </w:tcPr>
          <w:p w:rsidR="00EC1CE9" w:rsidRPr="00EC1CE9" w:rsidRDefault="00EC1CE9" w:rsidP="00EC1CE9">
            <w:pPr>
              <w:jc w:val="right"/>
              <w:rPr>
                <w:sz w:val="22"/>
                <w:szCs w:val="22"/>
                <w:lang w:val="uk-UA"/>
              </w:rPr>
            </w:pPr>
          </w:p>
        </w:tc>
        <w:tc>
          <w:tcPr>
            <w:tcW w:w="1549" w:type="dxa"/>
          </w:tcPr>
          <w:p w:rsidR="00EC1CE9" w:rsidRPr="00EC1CE9" w:rsidRDefault="00EC1CE9" w:rsidP="00EC1CE9">
            <w:pPr>
              <w:jc w:val="right"/>
              <w:rPr>
                <w:sz w:val="22"/>
                <w:szCs w:val="22"/>
                <w:lang w:val="uk-UA"/>
              </w:rPr>
            </w:pPr>
            <w:r w:rsidRPr="00EC1CE9">
              <w:rPr>
                <w:sz w:val="22"/>
                <w:szCs w:val="22"/>
                <w:lang w:val="uk-UA"/>
              </w:rPr>
              <w:t>86,4</w:t>
            </w:r>
          </w:p>
        </w:tc>
        <w:tc>
          <w:tcPr>
            <w:tcW w:w="1569" w:type="dxa"/>
          </w:tcPr>
          <w:p w:rsidR="00EC1CE9" w:rsidRPr="00EC1CE9" w:rsidRDefault="00EC1CE9" w:rsidP="00EC1CE9">
            <w:pPr>
              <w:jc w:val="right"/>
              <w:rPr>
                <w:sz w:val="22"/>
                <w:szCs w:val="22"/>
                <w:lang w:val="uk-UA"/>
              </w:rPr>
            </w:pPr>
            <w:r w:rsidRPr="00EC1CE9">
              <w:rPr>
                <w:sz w:val="22"/>
                <w:szCs w:val="22"/>
                <w:lang w:val="uk-UA"/>
              </w:rPr>
              <w:t>0</w:t>
            </w:r>
          </w:p>
        </w:tc>
        <w:tc>
          <w:tcPr>
            <w:tcW w:w="1371" w:type="dxa"/>
          </w:tcPr>
          <w:p w:rsidR="00EC1CE9" w:rsidRPr="00EC1CE9" w:rsidRDefault="00EC1CE9" w:rsidP="00EC1CE9">
            <w:pPr>
              <w:jc w:val="right"/>
              <w:rPr>
                <w:sz w:val="22"/>
                <w:szCs w:val="22"/>
                <w:lang w:val="uk-UA"/>
              </w:rPr>
            </w:pPr>
            <w:r w:rsidRPr="00EC1CE9">
              <w:rPr>
                <w:sz w:val="22"/>
                <w:szCs w:val="22"/>
                <w:lang w:val="uk-UA"/>
              </w:rPr>
              <w:t>68,3</w:t>
            </w:r>
          </w:p>
        </w:tc>
        <w:tc>
          <w:tcPr>
            <w:tcW w:w="1401" w:type="dxa"/>
          </w:tcPr>
          <w:p w:rsidR="00EC1CE9" w:rsidRPr="00EC1CE9" w:rsidRDefault="00EC1CE9" w:rsidP="00EC1CE9">
            <w:pPr>
              <w:jc w:val="right"/>
              <w:rPr>
                <w:sz w:val="22"/>
                <w:szCs w:val="22"/>
                <w:lang w:val="uk-UA"/>
              </w:rPr>
            </w:pPr>
            <w:r w:rsidRPr="00EC1CE9">
              <w:rPr>
                <w:sz w:val="22"/>
                <w:szCs w:val="22"/>
                <w:lang w:val="uk-UA"/>
              </w:rPr>
              <w:t>0</w:t>
            </w:r>
          </w:p>
        </w:tc>
      </w:tr>
      <w:tr w:rsidR="00EC1CE9" w:rsidRPr="00EC1CE9" w:rsidTr="00821729">
        <w:trPr>
          <w:trHeight w:val="130"/>
        </w:trPr>
        <w:tc>
          <w:tcPr>
            <w:tcW w:w="959" w:type="dxa"/>
          </w:tcPr>
          <w:p w:rsidR="00EC1CE9" w:rsidRPr="00EC1CE9" w:rsidRDefault="00EC1CE9" w:rsidP="00EC1CE9">
            <w:pPr>
              <w:jc w:val="both"/>
              <w:rPr>
                <w:sz w:val="22"/>
                <w:szCs w:val="22"/>
                <w:lang w:val="uk-UA"/>
              </w:rPr>
            </w:pPr>
            <w:r w:rsidRPr="00EC1CE9">
              <w:rPr>
                <w:sz w:val="22"/>
                <w:szCs w:val="22"/>
                <w:lang w:val="uk-UA"/>
              </w:rPr>
              <w:t>2250</w:t>
            </w:r>
          </w:p>
        </w:tc>
        <w:tc>
          <w:tcPr>
            <w:tcW w:w="1276" w:type="dxa"/>
          </w:tcPr>
          <w:p w:rsidR="00EC1CE9" w:rsidRPr="00EC1CE9" w:rsidRDefault="00EC1CE9" w:rsidP="00EC1CE9">
            <w:pPr>
              <w:jc w:val="right"/>
              <w:rPr>
                <w:sz w:val="22"/>
                <w:szCs w:val="22"/>
                <w:lang w:val="uk-UA"/>
              </w:rPr>
            </w:pPr>
            <w:r w:rsidRPr="00EC1CE9">
              <w:rPr>
                <w:sz w:val="22"/>
                <w:szCs w:val="22"/>
                <w:lang w:val="uk-UA"/>
              </w:rPr>
              <w:t>17,0</w:t>
            </w:r>
          </w:p>
        </w:tc>
        <w:tc>
          <w:tcPr>
            <w:tcW w:w="1559" w:type="dxa"/>
          </w:tcPr>
          <w:p w:rsidR="00EC1CE9" w:rsidRPr="00EC1CE9" w:rsidRDefault="00EC1CE9" w:rsidP="00EC1CE9">
            <w:pPr>
              <w:jc w:val="right"/>
              <w:rPr>
                <w:sz w:val="22"/>
                <w:szCs w:val="22"/>
                <w:lang w:val="uk-UA"/>
              </w:rPr>
            </w:pPr>
          </w:p>
        </w:tc>
        <w:tc>
          <w:tcPr>
            <w:tcW w:w="1549" w:type="dxa"/>
          </w:tcPr>
          <w:p w:rsidR="00EC1CE9" w:rsidRPr="00EC1CE9" w:rsidRDefault="00EC1CE9" w:rsidP="00EC1CE9">
            <w:pPr>
              <w:jc w:val="right"/>
              <w:rPr>
                <w:sz w:val="22"/>
                <w:szCs w:val="22"/>
                <w:lang w:val="uk-UA"/>
              </w:rPr>
            </w:pPr>
            <w:r w:rsidRPr="00EC1CE9">
              <w:rPr>
                <w:sz w:val="22"/>
                <w:szCs w:val="22"/>
                <w:lang w:val="uk-UA"/>
              </w:rPr>
              <w:t>17,0</w:t>
            </w:r>
          </w:p>
        </w:tc>
        <w:tc>
          <w:tcPr>
            <w:tcW w:w="1569" w:type="dxa"/>
          </w:tcPr>
          <w:p w:rsidR="00EC1CE9" w:rsidRPr="00EC1CE9" w:rsidRDefault="00EC1CE9" w:rsidP="00EC1CE9">
            <w:pPr>
              <w:jc w:val="right"/>
              <w:rPr>
                <w:sz w:val="22"/>
                <w:szCs w:val="22"/>
                <w:lang w:val="uk-UA"/>
              </w:rPr>
            </w:pPr>
          </w:p>
        </w:tc>
        <w:tc>
          <w:tcPr>
            <w:tcW w:w="1371" w:type="dxa"/>
          </w:tcPr>
          <w:p w:rsidR="00EC1CE9" w:rsidRPr="00EC1CE9" w:rsidRDefault="00EC1CE9" w:rsidP="00EC1CE9">
            <w:pPr>
              <w:jc w:val="right"/>
              <w:rPr>
                <w:sz w:val="22"/>
                <w:szCs w:val="22"/>
                <w:lang w:val="uk-UA"/>
              </w:rPr>
            </w:pPr>
            <w:r w:rsidRPr="00EC1CE9">
              <w:rPr>
                <w:sz w:val="22"/>
                <w:szCs w:val="22"/>
                <w:lang w:val="uk-UA"/>
              </w:rPr>
              <w:t>16,2</w:t>
            </w:r>
          </w:p>
        </w:tc>
        <w:tc>
          <w:tcPr>
            <w:tcW w:w="1401" w:type="dxa"/>
          </w:tcPr>
          <w:p w:rsidR="00EC1CE9" w:rsidRPr="00EC1CE9" w:rsidRDefault="00EC1CE9" w:rsidP="00EC1CE9">
            <w:pPr>
              <w:jc w:val="right"/>
              <w:rPr>
                <w:sz w:val="22"/>
                <w:szCs w:val="22"/>
                <w:lang w:val="uk-UA"/>
              </w:rPr>
            </w:pPr>
            <w:r w:rsidRPr="00EC1CE9">
              <w:rPr>
                <w:sz w:val="22"/>
                <w:szCs w:val="22"/>
                <w:lang w:val="uk-UA"/>
              </w:rPr>
              <w:t>0</w:t>
            </w:r>
          </w:p>
        </w:tc>
      </w:tr>
      <w:tr w:rsidR="00EC1CE9" w:rsidRPr="00EC1CE9" w:rsidTr="00821729">
        <w:trPr>
          <w:trHeight w:val="318"/>
        </w:trPr>
        <w:tc>
          <w:tcPr>
            <w:tcW w:w="959" w:type="dxa"/>
          </w:tcPr>
          <w:p w:rsidR="00EC1CE9" w:rsidRPr="00EC1CE9" w:rsidRDefault="00EC1CE9" w:rsidP="00EC1CE9">
            <w:pPr>
              <w:jc w:val="both"/>
              <w:rPr>
                <w:sz w:val="22"/>
                <w:szCs w:val="22"/>
                <w:lang w:val="uk-UA"/>
              </w:rPr>
            </w:pPr>
            <w:r w:rsidRPr="00EC1CE9">
              <w:rPr>
                <w:sz w:val="22"/>
                <w:szCs w:val="22"/>
                <w:lang w:val="uk-UA"/>
              </w:rPr>
              <w:t>2270</w:t>
            </w:r>
          </w:p>
        </w:tc>
        <w:tc>
          <w:tcPr>
            <w:tcW w:w="1276" w:type="dxa"/>
          </w:tcPr>
          <w:p w:rsidR="00EC1CE9" w:rsidRPr="00EC1CE9" w:rsidRDefault="00EC1CE9" w:rsidP="00EC1CE9">
            <w:pPr>
              <w:jc w:val="right"/>
              <w:rPr>
                <w:sz w:val="22"/>
                <w:szCs w:val="22"/>
                <w:lang w:val="uk-UA"/>
              </w:rPr>
            </w:pPr>
            <w:r w:rsidRPr="00EC1CE9">
              <w:rPr>
                <w:sz w:val="22"/>
                <w:szCs w:val="22"/>
                <w:lang w:val="uk-UA"/>
              </w:rPr>
              <w:t>144,0</w:t>
            </w:r>
          </w:p>
        </w:tc>
        <w:tc>
          <w:tcPr>
            <w:tcW w:w="1559" w:type="dxa"/>
          </w:tcPr>
          <w:p w:rsidR="00EC1CE9" w:rsidRPr="00EC1CE9" w:rsidRDefault="00EC1CE9" w:rsidP="00EC1CE9">
            <w:pPr>
              <w:jc w:val="right"/>
              <w:rPr>
                <w:sz w:val="22"/>
                <w:szCs w:val="22"/>
                <w:lang w:val="uk-UA"/>
              </w:rPr>
            </w:pPr>
            <w:r w:rsidRPr="00EC1CE9">
              <w:rPr>
                <w:sz w:val="22"/>
                <w:szCs w:val="22"/>
                <w:lang w:val="uk-UA"/>
              </w:rPr>
              <w:t>0</w:t>
            </w:r>
          </w:p>
        </w:tc>
        <w:tc>
          <w:tcPr>
            <w:tcW w:w="1549" w:type="dxa"/>
          </w:tcPr>
          <w:p w:rsidR="00EC1CE9" w:rsidRPr="00EC1CE9" w:rsidRDefault="00EC1CE9" w:rsidP="00EC1CE9">
            <w:pPr>
              <w:jc w:val="right"/>
              <w:rPr>
                <w:sz w:val="22"/>
                <w:szCs w:val="22"/>
                <w:lang w:val="uk-UA"/>
              </w:rPr>
            </w:pPr>
            <w:r w:rsidRPr="00EC1CE9">
              <w:rPr>
                <w:sz w:val="22"/>
                <w:szCs w:val="22"/>
                <w:lang w:val="uk-UA"/>
              </w:rPr>
              <w:t>144,0</w:t>
            </w:r>
          </w:p>
        </w:tc>
        <w:tc>
          <w:tcPr>
            <w:tcW w:w="1569" w:type="dxa"/>
          </w:tcPr>
          <w:p w:rsidR="00EC1CE9" w:rsidRPr="00EC1CE9" w:rsidRDefault="00EC1CE9" w:rsidP="00EC1CE9">
            <w:pPr>
              <w:jc w:val="right"/>
              <w:rPr>
                <w:sz w:val="22"/>
                <w:szCs w:val="22"/>
                <w:lang w:val="uk-UA"/>
              </w:rPr>
            </w:pPr>
            <w:r w:rsidRPr="00EC1CE9">
              <w:rPr>
                <w:sz w:val="22"/>
                <w:szCs w:val="22"/>
                <w:lang w:val="uk-UA"/>
              </w:rPr>
              <w:t>0</w:t>
            </w:r>
          </w:p>
        </w:tc>
        <w:tc>
          <w:tcPr>
            <w:tcW w:w="1371" w:type="dxa"/>
          </w:tcPr>
          <w:p w:rsidR="00EC1CE9" w:rsidRPr="00EC1CE9" w:rsidRDefault="00EC1CE9" w:rsidP="00EC1CE9">
            <w:pPr>
              <w:jc w:val="right"/>
              <w:rPr>
                <w:sz w:val="22"/>
                <w:szCs w:val="22"/>
                <w:lang w:val="uk-UA"/>
              </w:rPr>
            </w:pPr>
            <w:r w:rsidRPr="00EC1CE9">
              <w:rPr>
                <w:sz w:val="22"/>
                <w:szCs w:val="22"/>
                <w:lang w:val="uk-UA"/>
              </w:rPr>
              <w:t>94,8</w:t>
            </w:r>
          </w:p>
        </w:tc>
        <w:tc>
          <w:tcPr>
            <w:tcW w:w="1401" w:type="dxa"/>
          </w:tcPr>
          <w:p w:rsidR="00EC1CE9" w:rsidRPr="00EC1CE9" w:rsidRDefault="00EC1CE9" w:rsidP="00EC1CE9">
            <w:pPr>
              <w:jc w:val="right"/>
              <w:rPr>
                <w:sz w:val="22"/>
                <w:szCs w:val="22"/>
                <w:lang w:val="uk-UA"/>
              </w:rPr>
            </w:pPr>
            <w:r w:rsidRPr="00EC1CE9">
              <w:rPr>
                <w:sz w:val="22"/>
                <w:szCs w:val="22"/>
                <w:lang w:val="uk-UA"/>
              </w:rPr>
              <w:t>0</w:t>
            </w:r>
          </w:p>
        </w:tc>
      </w:tr>
      <w:tr w:rsidR="00EC1CE9" w:rsidRPr="00EC1CE9" w:rsidTr="00821729">
        <w:trPr>
          <w:trHeight w:val="130"/>
        </w:trPr>
        <w:tc>
          <w:tcPr>
            <w:tcW w:w="959" w:type="dxa"/>
          </w:tcPr>
          <w:p w:rsidR="00EC1CE9" w:rsidRPr="00EC1CE9" w:rsidRDefault="00EC1CE9" w:rsidP="00EC1CE9">
            <w:pPr>
              <w:jc w:val="both"/>
              <w:rPr>
                <w:sz w:val="22"/>
                <w:szCs w:val="22"/>
                <w:lang w:val="uk-UA"/>
              </w:rPr>
            </w:pPr>
            <w:r w:rsidRPr="00EC1CE9">
              <w:rPr>
                <w:sz w:val="22"/>
                <w:szCs w:val="22"/>
                <w:lang w:val="uk-UA"/>
              </w:rPr>
              <w:t>2800</w:t>
            </w:r>
          </w:p>
        </w:tc>
        <w:tc>
          <w:tcPr>
            <w:tcW w:w="1276" w:type="dxa"/>
          </w:tcPr>
          <w:p w:rsidR="00EC1CE9" w:rsidRPr="00EC1CE9" w:rsidRDefault="00EC1CE9" w:rsidP="00EC1CE9">
            <w:pPr>
              <w:jc w:val="right"/>
              <w:rPr>
                <w:sz w:val="22"/>
                <w:szCs w:val="22"/>
                <w:lang w:val="uk-UA"/>
              </w:rPr>
            </w:pPr>
            <w:r w:rsidRPr="00EC1CE9">
              <w:rPr>
                <w:sz w:val="22"/>
                <w:szCs w:val="22"/>
                <w:lang w:val="uk-UA"/>
              </w:rPr>
              <w:t>4,0</w:t>
            </w:r>
          </w:p>
        </w:tc>
        <w:tc>
          <w:tcPr>
            <w:tcW w:w="1559" w:type="dxa"/>
          </w:tcPr>
          <w:p w:rsidR="00EC1CE9" w:rsidRPr="00EC1CE9" w:rsidRDefault="00EC1CE9" w:rsidP="00EC1CE9">
            <w:pPr>
              <w:jc w:val="right"/>
              <w:rPr>
                <w:sz w:val="22"/>
                <w:szCs w:val="22"/>
                <w:lang w:val="uk-UA"/>
              </w:rPr>
            </w:pPr>
            <w:r w:rsidRPr="00EC1CE9">
              <w:rPr>
                <w:sz w:val="22"/>
                <w:szCs w:val="22"/>
                <w:lang w:val="uk-UA"/>
              </w:rPr>
              <w:t>0</w:t>
            </w:r>
          </w:p>
        </w:tc>
        <w:tc>
          <w:tcPr>
            <w:tcW w:w="1549" w:type="dxa"/>
          </w:tcPr>
          <w:p w:rsidR="00EC1CE9" w:rsidRPr="00EC1CE9" w:rsidRDefault="00EC1CE9" w:rsidP="00EC1CE9">
            <w:pPr>
              <w:jc w:val="right"/>
              <w:rPr>
                <w:sz w:val="22"/>
                <w:szCs w:val="22"/>
                <w:lang w:val="uk-UA"/>
              </w:rPr>
            </w:pPr>
            <w:r w:rsidRPr="00EC1CE9">
              <w:rPr>
                <w:sz w:val="22"/>
                <w:szCs w:val="22"/>
                <w:lang w:val="uk-UA"/>
              </w:rPr>
              <w:t>4,0</w:t>
            </w:r>
          </w:p>
        </w:tc>
        <w:tc>
          <w:tcPr>
            <w:tcW w:w="1569" w:type="dxa"/>
          </w:tcPr>
          <w:p w:rsidR="00EC1CE9" w:rsidRPr="00EC1CE9" w:rsidRDefault="00EC1CE9" w:rsidP="00EC1CE9">
            <w:pPr>
              <w:jc w:val="right"/>
              <w:rPr>
                <w:sz w:val="22"/>
                <w:szCs w:val="22"/>
                <w:lang w:val="uk-UA"/>
              </w:rPr>
            </w:pPr>
            <w:r w:rsidRPr="00EC1CE9">
              <w:rPr>
                <w:sz w:val="22"/>
                <w:szCs w:val="22"/>
                <w:lang w:val="uk-UA"/>
              </w:rPr>
              <w:t>0</w:t>
            </w:r>
          </w:p>
        </w:tc>
        <w:tc>
          <w:tcPr>
            <w:tcW w:w="1371" w:type="dxa"/>
          </w:tcPr>
          <w:p w:rsidR="00EC1CE9" w:rsidRPr="00EC1CE9" w:rsidRDefault="00EC1CE9" w:rsidP="00EC1CE9">
            <w:pPr>
              <w:jc w:val="right"/>
              <w:rPr>
                <w:sz w:val="22"/>
                <w:szCs w:val="22"/>
                <w:lang w:val="uk-UA"/>
              </w:rPr>
            </w:pPr>
            <w:r w:rsidRPr="00EC1CE9">
              <w:rPr>
                <w:sz w:val="22"/>
                <w:szCs w:val="22"/>
                <w:lang w:val="uk-UA"/>
              </w:rPr>
              <w:t>1,7</w:t>
            </w:r>
          </w:p>
        </w:tc>
        <w:tc>
          <w:tcPr>
            <w:tcW w:w="1401" w:type="dxa"/>
          </w:tcPr>
          <w:p w:rsidR="00EC1CE9" w:rsidRPr="00EC1CE9" w:rsidRDefault="00EC1CE9" w:rsidP="00EC1CE9">
            <w:pPr>
              <w:jc w:val="right"/>
              <w:rPr>
                <w:sz w:val="22"/>
                <w:szCs w:val="22"/>
                <w:lang w:val="uk-UA"/>
              </w:rPr>
            </w:pPr>
            <w:r w:rsidRPr="00EC1CE9">
              <w:rPr>
                <w:sz w:val="22"/>
                <w:szCs w:val="22"/>
                <w:lang w:val="uk-UA"/>
              </w:rPr>
              <w:t>0</w:t>
            </w:r>
          </w:p>
        </w:tc>
      </w:tr>
      <w:tr w:rsidR="00EC1CE9" w:rsidRPr="00EC1CE9" w:rsidTr="00821729">
        <w:trPr>
          <w:trHeight w:val="130"/>
        </w:trPr>
        <w:tc>
          <w:tcPr>
            <w:tcW w:w="959" w:type="dxa"/>
          </w:tcPr>
          <w:p w:rsidR="00EC1CE9" w:rsidRPr="00EC1CE9" w:rsidRDefault="00EC1CE9" w:rsidP="00EC1CE9">
            <w:pPr>
              <w:jc w:val="both"/>
              <w:rPr>
                <w:sz w:val="22"/>
                <w:szCs w:val="22"/>
                <w:lang w:val="uk-UA"/>
              </w:rPr>
            </w:pPr>
            <w:r w:rsidRPr="00EC1CE9">
              <w:rPr>
                <w:sz w:val="22"/>
                <w:szCs w:val="22"/>
                <w:lang w:val="uk-UA"/>
              </w:rPr>
              <w:t>3110</w:t>
            </w:r>
          </w:p>
        </w:tc>
        <w:tc>
          <w:tcPr>
            <w:tcW w:w="1276" w:type="dxa"/>
          </w:tcPr>
          <w:p w:rsidR="00EC1CE9" w:rsidRPr="00EC1CE9" w:rsidRDefault="00EC1CE9" w:rsidP="00EC1CE9">
            <w:pPr>
              <w:jc w:val="right"/>
              <w:rPr>
                <w:sz w:val="22"/>
                <w:szCs w:val="22"/>
                <w:lang w:val="uk-UA"/>
              </w:rPr>
            </w:pPr>
            <w:r w:rsidRPr="00EC1CE9">
              <w:rPr>
                <w:sz w:val="22"/>
                <w:szCs w:val="22"/>
                <w:lang w:val="uk-UA"/>
              </w:rPr>
              <w:t>0</w:t>
            </w:r>
          </w:p>
        </w:tc>
        <w:tc>
          <w:tcPr>
            <w:tcW w:w="1559" w:type="dxa"/>
          </w:tcPr>
          <w:p w:rsidR="00EC1CE9" w:rsidRPr="00EC1CE9" w:rsidRDefault="00EC1CE9" w:rsidP="00EC1CE9">
            <w:pPr>
              <w:jc w:val="right"/>
              <w:rPr>
                <w:sz w:val="22"/>
                <w:szCs w:val="22"/>
                <w:lang w:val="uk-UA"/>
              </w:rPr>
            </w:pPr>
            <w:r w:rsidRPr="00EC1CE9">
              <w:rPr>
                <w:sz w:val="22"/>
                <w:szCs w:val="22"/>
                <w:lang w:val="uk-UA"/>
              </w:rPr>
              <w:t>102,7</w:t>
            </w:r>
          </w:p>
        </w:tc>
        <w:tc>
          <w:tcPr>
            <w:tcW w:w="1549" w:type="dxa"/>
          </w:tcPr>
          <w:p w:rsidR="00EC1CE9" w:rsidRPr="00EC1CE9" w:rsidRDefault="00EC1CE9" w:rsidP="00EC1CE9">
            <w:pPr>
              <w:jc w:val="right"/>
              <w:rPr>
                <w:sz w:val="22"/>
                <w:szCs w:val="22"/>
                <w:lang w:val="uk-UA"/>
              </w:rPr>
            </w:pPr>
            <w:r w:rsidRPr="00EC1CE9">
              <w:rPr>
                <w:sz w:val="22"/>
                <w:szCs w:val="22"/>
                <w:lang w:val="uk-UA"/>
              </w:rPr>
              <w:t>0</w:t>
            </w:r>
          </w:p>
        </w:tc>
        <w:tc>
          <w:tcPr>
            <w:tcW w:w="1569" w:type="dxa"/>
          </w:tcPr>
          <w:p w:rsidR="00EC1CE9" w:rsidRPr="00EC1CE9" w:rsidRDefault="00EC1CE9" w:rsidP="00EC1CE9">
            <w:pPr>
              <w:jc w:val="right"/>
              <w:rPr>
                <w:sz w:val="22"/>
                <w:szCs w:val="22"/>
                <w:lang w:val="uk-UA"/>
              </w:rPr>
            </w:pPr>
            <w:r w:rsidRPr="00EC1CE9">
              <w:rPr>
                <w:sz w:val="22"/>
                <w:szCs w:val="22"/>
                <w:lang w:val="uk-UA"/>
              </w:rPr>
              <w:t>99,7</w:t>
            </w:r>
          </w:p>
        </w:tc>
        <w:tc>
          <w:tcPr>
            <w:tcW w:w="1371" w:type="dxa"/>
          </w:tcPr>
          <w:p w:rsidR="00EC1CE9" w:rsidRPr="00EC1CE9" w:rsidRDefault="00EC1CE9" w:rsidP="00EC1CE9">
            <w:pPr>
              <w:jc w:val="right"/>
              <w:rPr>
                <w:sz w:val="22"/>
                <w:szCs w:val="22"/>
                <w:lang w:val="uk-UA"/>
              </w:rPr>
            </w:pPr>
            <w:r w:rsidRPr="00EC1CE9">
              <w:rPr>
                <w:sz w:val="22"/>
                <w:szCs w:val="22"/>
                <w:lang w:val="uk-UA"/>
              </w:rPr>
              <w:t>0</w:t>
            </w:r>
          </w:p>
        </w:tc>
        <w:tc>
          <w:tcPr>
            <w:tcW w:w="1401" w:type="dxa"/>
          </w:tcPr>
          <w:p w:rsidR="00EC1CE9" w:rsidRPr="00EC1CE9" w:rsidRDefault="00EC1CE9" w:rsidP="00EC1CE9">
            <w:pPr>
              <w:jc w:val="right"/>
              <w:rPr>
                <w:sz w:val="22"/>
                <w:szCs w:val="22"/>
                <w:lang w:val="uk-UA"/>
              </w:rPr>
            </w:pPr>
            <w:r w:rsidRPr="00EC1CE9">
              <w:rPr>
                <w:sz w:val="22"/>
                <w:szCs w:val="22"/>
                <w:lang w:val="uk-UA"/>
              </w:rPr>
              <w:t>99,6</w:t>
            </w:r>
          </w:p>
        </w:tc>
      </w:tr>
      <w:tr w:rsidR="00EC1CE9" w:rsidRPr="00EC1CE9" w:rsidTr="00821729">
        <w:trPr>
          <w:trHeight w:val="130"/>
        </w:trPr>
        <w:tc>
          <w:tcPr>
            <w:tcW w:w="959" w:type="dxa"/>
          </w:tcPr>
          <w:p w:rsidR="00EC1CE9" w:rsidRPr="00EC1CE9" w:rsidRDefault="00EC1CE9" w:rsidP="00EC1CE9">
            <w:pPr>
              <w:jc w:val="both"/>
              <w:rPr>
                <w:b/>
                <w:sz w:val="22"/>
                <w:szCs w:val="22"/>
                <w:lang w:val="uk-UA"/>
              </w:rPr>
            </w:pPr>
            <w:r w:rsidRPr="00EC1CE9">
              <w:rPr>
                <w:b/>
                <w:sz w:val="22"/>
                <w:szCs w:val="22"/>
                <w:lang w:val="uk-UA"/>
              </w:rPr>
              <w:t>Разом</w:t>
            </w:r>
          </w:p>
        </w:tc>
        <w:tc>
          <w:tcPr>
            <w:tcW w:w="1276" w:type="dxa"/>
          </w:tcPr>
          <w:p w:rsidR="00EC1CE9" w:rsidRPr="00EC1CE9" w:rsidRDefault="00EC1CE9" w:rsidP="00EC1CE9">
            <w:pPr>
              <w:jc w:val="right"/>
              <w:rPr>
                <w:b/>
                <w:sz w:val="22"/>
                <w:szCs w:val="22"/>
                <w:lang w:val="uk-UA"/>
              </w:rPr>
            </w:pPr>
            <w:r w:rsidRPr="00EC1CE9">
              <w:rPr>
                <w:b/>
                <w:sz w:val="22"/>
                <w:szCs w:val="22"/>
                <w:lang w:val="uk-UA"/>
              </w:rPr>
              <w:t>4521,1</w:t>
            </w:r>
          </w:p>
        </w:tc>
        <w:tc>
          <w:tcPr>
            <w:tcW w:w="1559" w:type="dxa"/>
          </w:tcPr>
          <w:p w:rsidR="00EC1CE9" w:rsidRPr="00EC1CE9" w:rsidRDefault="00EC1CE9" w:rsidP="00EC1CE9">
            <w:pPr>
              <w:jc w:val="right"/>
              <w:rPr>
                <w:b/>
                <w:sz w:val="22"/>
                <w:szCs w:val="22"/>
                <w:lang w:val="uk-UA"/>
              </w:rPr>
            </w:pPr>
            <w:r w:rsidRPr="00EC1CE9">
              <w:rPr>
                <w:b/>
                <w:sz w:val="22"/>
                <w:szCs w:val="22"/>
                <w:lang w:val="uk-UA"/>
              </w:rPr>
              <w:t>102,7</w:t>
            </w:r>
          </w:p>
        </w:tc>
        <w:tc>
          <w:tcPr>
            <w:tcW w:w="1549" w:type="dxa"/>
          </w:tcPr>
          <w:p w:rsidR="00EC1CE9" w:rsidRPr="00EC1CE9" w:rsidRDefault="00EC1CE9" w:rsidP="00EC1CE9">
            <w:pPr>
              <w:jc w:val="right"/>
              <w:rPr>
                <w:b/>
                <w:sz w:val="22"/>
                <w:szCs w:val="22"/>
                <w:lang w:val="uk-UA"/>
              </w:rPr>
            </w:pPr>
            <w:r w:rsidRPr="00EC1CE9">
              <w:rPr>
                <w:b/>
                <w:sz w:val="22"/>
                <w:szCs w:val="22"/>
                <w:lang w:val="uk-UA"/>
              </w:rPr>
              <w:t>6277,1</w:t>
            </w:r>
          </w:p>
        </w:tc>
        <w:tc>
          <w:tcPr>
            <w:tcW w:w="1569" w:type="dxa"/>
          </w:tcPr>
          <w:p w:rsidR="00EC1CE9" w:rsidRPr="00EC1CE9" w:rsidRDefault="00EC1CE9" w:rsidP="00EC1CE9">
            <w:pPr>
              <w:jc w:val="right"/>
              <w:rPr>
                <w:b/>
                <w:sz w:val="22"/>
                <w:szCs w:val="22"/>
                <w:lang w:val="uk-UA"/>
              </w:rPr>
            </w:pPr>
            <w:r w:rsidRPr="00EC1CE9">
              <w:rPr>
                <w:b/>
                <w:sz w:val="22"/>
                <w:szCs w:val="22"/>
                <w:lang w:val="uk-UA"/>
              </w:rPr>
              <w:t>99,7</w:t>
            </w:r>
          </w:p>
        </w:tc>
        <w:tc>
          <w:tcPr>
            <w:tcW w:w="1371" w:type="dxa"/>
          </w:tcPr>
          <w:p w:rsidR="00EC1CE9" w:rsidRPr="00EC1CE9" w:rsidRDefault="00EC1CE9" w:rsidP="00EC1CE9">
            <w:pPr>
              <w:jc w:val="right"/>
              <w:rPr>
                <w:b/>
                <w:sz w:val="22"/>
                <w:szCs w:val="22"/>
                <w:lang w:val="uk-UA"/>
              </w:rPr>
            </w:pPr>
            <w:r w:rsidRPr="00EC1CE9">
              <w:rPr>
                <w:b/>
                <w:sz w:val="22"/>
                <w:szCs w:val="22"/>
                <w:lang w:val="uk-UA"/>
              </w:rPr>
              <w:t>6196,7</w:t>
            </w:r>
          </w:p>
        </w:tc>
        <w:tc>
          <w:tcPr>
            <w:tcW w:w="1401" w:type="dxa"/>
          </w:tcPr>
          <w:p w:rsidR="00EC1CE9" w:rsidRPr="00EC1CE9" w:rsidRDefault="00EC1CE9" w:rsidP="00EC1CE9">
            <w:pPr>
              <w:jc w:val="right"/>
              <w:rPr>
                <w:b/>
                <w:sz w:val="22"/>
                <w:szCs w:val="22"/>
                <w:lang w:val="uk-UA"/>
              </w:rPr>
            </w:pPr>
            <w:r w:rsidRPr="00EC1CE9">
              <w:rPr>
                <w:b/>
                <w:sz w:val="22"/>
                <w:szCs w:val="22"/>
                <w:lang w:val="uk-UA"/>
              </w:rPr>
              <w:t>99,6</w:t>
            </w:r>
          </w:p>
        </w:tc>
      </w:tr>
    </w:tbl>
    <w:p w:rsidR="00EC1CE9" w:rsidRPr="00EC1CE9" w:rsidRDefault="00EC1CE9" w:rsidP="00EC1CE9">
      <w:pPr>
        <w:ind w:firstLine="709"/>
        <w:jc w:val="both"/>
        <w:rPr>
          <w:sz w:val="28"/>
          <w:szCs w:val="28"/>
          <w:lang w:val="uk-UA"/>
        </w:rPr>
      </w:pPr>
    </w:p>
    <w:p w:rsidR="00EC1CE9" w:rsidRPr="00EC1CE9" w:rsidRDefault="00EC1CE9" w:rsidP="00EC1CE9">
      <w:pPr>
        <w:ind w:firstLine="709"/>
        <w:jc w:val="both"/>
        <w:rPr>
          <w:sz w:val="28"/>
          <w:szCs w:val="28"/>
          <w:lang w:val="uk-UA"/>
        </w:rPr>
      </w:pPr>
      <w:r w:rsidRPr="00EC1CE9">
        <w:rPr>
          <w:sz w:val="28"/>
          <w:szCs w:val="28"/>
          <w:lang w:val="uk-UA"/>
        </w:rPr>
        <w:t>Видатки спеціального фонду - бюджету розвитку за КЕКВ 3110 «Придбання обладнання і предметів довгострокового користування» передбачено в сумі 99,7 тис. грн  на придбання комп'ютерного обладнання, касові видатки звітного періоду склали 99,6 тис.грн.</w:t>
      </w:r>
    </w:p>
    <w:p w:rsidR="00EC1CE9" w:rsidRPr="00EC1CE9" w:rsidRDefault="00EC1CE9" w:rsidP="00EC1CE9">
      <w:pPr>
        <w:ind w:firstLine="708"/>
        <w:jc w:val="both"/>
        <w:rPr>
          <w:sz w:val="28"/>
          <w:szCs w:val="28"/>
          <w:lang w:val="uk-UA"/>
        </w:rPr>
      </w:pPr>
      <w:r w:rsidRPr="00EC1CE9">
        <w:rPr>
          <w:sz w:val="28"/>
          <w:szCs w:val="28"/>
          <w:lang w:val="uk-UA"/>
        </w:rPr>
        <w:t>На виконання Програми інформатизації Хмільницької міської територіальної громади на 2023 – 2025 роки, затвердженої рішенням 46 сесії Хмільницької міської ради 8 скликання від 18.08.2023 №1980 передбачено видатки в сумі 145,7 тис. грн,з них видатки загального фонду – 46,0 тис. грн, спеціального фонду – 99,7 тис. грн. Касові видатки звітного періоду склали 99,6 тис. грн по спеціальному фонду, касові видатки по загальному фонду відсутні.</w:t>
      </w:r>
    </w:p>
    <w:p w:rsidR="00EC1CE9" w:rsidRPr="00EC1CE9" w:rsidRDefault="00EC1CE9" w:rsidP="00EC1CE9">
      <w:pPr>
        <w:ind w:firstLine="708"/>
        <w:jc w:val="both"/>
        <w:rPr>
          <w:sz w:val="28"/>
          <w:szCs w:val="28"/>
          <w:lang w:val="uk-UA"/>
        </w:rPr>
      </w:pPr>
      <w:r w:rsidRPr="00EC1CE9">
        <w:rPr>
          <w:sz w:val="28"/>
          <w:szCs w:val="28"/>
          <w:lang w:val="uk-UA"/>
        </w:rPr>
        <w:t xml:space="preserve">Видатки за КЕКВ 2282 «Окремі заходи по реалізації державних (регіональних) програм, не віднесені до заходів розвитку», 2730 «Інші виплати населенню» не передбачено. </w:t>
      </w:r>
    </w:p>
    <w:p w:rsidR="00EC1CE9" w:rsidRPr="00EC1CE9" w:rsidRDefault="00EC1CE9" w:rsidP="00EC1CE9">
      <w:pPr>
        <w:ind w:firstLine="709"/>
        <w:jc w:val="both"/>
        <w:rPr>
          <w:color w:val="FF0000"/>
          <w:lang w:val="uk-UA"/>
        </w:rPr>
      </w:pPr>
      <w:r w:rsidRPr="00EC1CE9">
        <w:rPr>
          <w:sz w:val="28"/>
          <w:szCs w:val="28"/>
          <w:lang w:val="uk-UA"/>
        </w:rPr>
        <w:t>Кредиторська з</w:t>
      </w:r>
      <w:r w:rsidRPr="00EC1CE9">
        <w:rPr>
          <w:bCs/>
          <w:sz w:val="28"/>
          <w:szCs w:val="28"/>
          <w:lang w:val="uk-UA"/>
        </w:rPr>
        <w:t>аборгованість за видатками станом на 01.01.2025 року відсутня.</w:t>
      </w:r>
    </w:p>
    <w:p w:rsidR="00EC1CE9" w:rsidRPr="00EC1CE9" w:rsidRDefault="00EC1CE9" w:rsidP="00EC1CE9">
      <w:pPr>
        <w:ind w:firstLine="709"/>
        <w:jc w:val="both"/>
        <w:rPr>
          <w:bCs/>
          <w:sz w:val="28"/>
          <w:szCs w:val="28"/>
          <w:lang w:val="uk-UA"/>
        </w:rPr>
      </w:pPr>
    </w:p>
    <w:p w:rsidR="00881486" w:rsidRPr="004039E3" w:rsidRDefault="00881486" w:rsidP="00881486">
      <w:pPr>
        <w:pStyle w:val="a9"/>
        <w:spacing w:after="0"/>
        <w:ind w:left="0" w:firstLine="709"/>
        <w:jc w:val="both"/>
        <w:rPr>
          <w:bCs/>
          <w:sz w:val="28"/>
          <w:szCs w:val="28"/>
          <w:lang w:val="uk-UA"/>
        </w:rPr>
      </w:pPr>
      <w:r w:rsidRPr="00C36357">
        <w:rPr>
          <w:b/>
          <w:sz w:val="28"/>
          <w:szCs w:val="28"/>
          <w:lang w:val="uk-UA"/>
        </w:rPr>
        <w:t xml:space="preserve">За КПКВКМБ 0180 «Інша діяльність у сфері державного управління» </w:t>
      </w:r>
      <w:r w:rsidRPr="00C36357">
        <w:rPr>
          <w:sz w:val="28"/>
          <w:szCs w:val="28"/>
          <w:lang w:val="uk-UA"/>
        </w:rPr>
        <w:t xml:space="preserve">передбачені видатки загального фонду з урахуванням змін на виконання заходів міських програм в сумі </w:t>
      </w:r>
      <w:r>
        <w:rPr>
          <w:sz w:val="28"/>
          <w:szCs w:val="28"/>
          <w:lang w:val="uk-UA"/>
        </w:rPr>
        <w:t>3651,5 тис. грн.</w:t>
      </w:r>
      <w:r w:rsidRPr="00C36357">
        <w:rPr>
          <w:sz w:val="28"/>
          <w:szCs w:val="28"/>
          <w:lang w:val="uk-UA"/>
        </w:rPr>
        <w:t xml:space="preserve"> Касові видатки загального фонду звітного періоду склали </w:t>
      </w:r>
      <w:r>
        <w:rPr>
          <w:sz w:val="28"/>
          <w:szCs w:val="28"/>
          <w:lang w:val="uk-UA"/>
        </w:rPr>
        <w:t>3330,1 тис. грн.</w:t>
      </w:r>
      <w:r w:rsidRPr="004039E3">
        <w:rPr>
          <w:sz w:val="28"/>
          <w:szCs w:val="28"/>
          <w:lang w:val="uk-UA"/>
        </w:rPr>
        <w:t>Кредиторська з</w:t>
      </w:r>
      <w:r w:rsidRPr="004039E3">
        <w:rPr>
          <w:bCs/>
          <w:sz w:val="28"/>
          <w:szCs w:val="28"/>
          <w:lang w:val="uk-UA"/>
        </w:rPr>
        <w:t xml:space="preserve">аборгованість </w:t>
      </w:r>
      <w:r>
        <w:rPr>
          <w:bCs/>
          <w:sz w:val="28"/>
          <w:szCs w:val="28"/>
          <w:lang w:val="uk-UA"/>
        </w:rPr>
        <w:t xml:space="preserve">за видатками </w:t>
      </w:r>
      <w:r w:rsidRPr="004039E3">
        <w:rPr>
          <w:bCs/>
          <w:sz w:val="28"/>
          <w:szCs w:val="28"/>
          <w:lang w:val="uk-UA"/>
        </w:rPr>
        <w:t>по загальному фонду станом на 01.01.2025 року відсутня.</w:t>
      </w:r>
    </w:p>
    <w:p w:rsidR="00881486" w:rsidRDefault="00881486" w:rsidP="007C7ECE">
      <w:pPr>
        <w:ind w:firstLine="708"/>
        <w:jc w:val="both"/>
        <w:rPr>
          <w:b/>
          <w:sz w:val="28"/>
          <w:szCs w:val="28"/>
          <w:lang w:val="uk-UA"/>
        </w:rPr>
      </w:pPr>
    </w:p>
    <w:p w:rsidR="007C7ECE" w:rsidRPr="004039E3" w:rsidRDefault="007C7ECE" w:rsidP="007C7ECE">
      <w:pPr>
        <w:ind w:firstLine="708"/>
        <w:jc w:val="both"/>
        <w:rPr>
          <w:sz w:val="28"/>
          <w:szCs w:val="28"/>
          <w:lang w:val="uk-UA"/>
        </w:rPr>
      </w:pPr>
      <w:r w:rsidRPr="00B922F5">
        <w:rPr>
          <w:b/>
          <w:sz w:val="28"/>
          <w:szCs w:val="28"/>
          <w:lang w:val="uk-UA"/>
        </w:rPr>
        <w:t xml:space="preserve">За КПКВКМБ 0210180 «Інша діяльність у сфері державного управління» </w:t>
      </w:r>
      <w:r w:rsidRPr="00B922F5">
        <w:rPr>
          <w:sz w:val="28"/>
          <w:szCs w:val="28"/>
          <w:lang w:val="uk-UA"/>
        </w:rPr>
        <w:t>передбачені з урахуванням змін видатки загального фондубюджету на виконання заходів міських програм в сумі</w:t>
      </w:r>
      <w:r w:rsidRPr="004039E3">
        <w:rPr>
          <w:sz w:val="28"/>
          <w:szCs w:val="28"/>
          <w:lang w:val="uk-UA"/>
        </w:rPr>
        <w:t>1981,</w:t>
      </w:r>
      <w:r w:rsidR="0042092E">
        <w:rPr>
          <w:sz w:val="28"/>
          <w:szCs w:val="28"/>
          <w:lang w:val="uk-UA"/>
        </w:rPr>
        <w:t>2</w:t>
      </w:r>
      <w:r>
        <w:rPr>
          <w:sz w:val="28"/>
          <w:szCs w:val="28"/>
          <w:lang w:val="uk-UA"/>
        </w:rPr>
        <w:t xml:space="preserve"> тис.</w:t>
      </w:r>
      <w:r w:rsidRPr="004039E3">
        <w:rPr>
          <w:sz w:val="28"/>
          <w:szCs w:val="28"/>
          <w:lang w:val="uk-UA"/>
        </w:rPr>
        <w:t xml:space="preserve"> грн. Касові видатки звітного періоду склали 1660</w:t>
      </w:r>
      <w:r>
        <w:rPr>
          <w:sz w:val="28"/>
          <w:szCs w:val="28"/>
          <w:lang w:val="uk-UA"/>
        </w:rPr>
        <w:t>,</w:t>
      </w:r>
      <w:r w:rsidRPr="004039E3">
        <w:rPr>
          <w:sz w:val="28"/>
          <w:szCs w:val="28"/>
          <w:lang w:val="uk-UA"/>
        </w:rPr>
        <w:t>7</w:t>
      </w:r>
      <w:r>
        <w:rPr>
          <w:sz w:val="28"/>
          <w:szCs w:val="28"/>
          <w:lang w:val="uk-UA"/>
        </w:rPr>
        <w:t xml:space="preserve"> тис.</w:t>
      </w:r>
      <w:r w:rsidRPr="004039E3">
        <w:rPr>
          <w:sz w:val="28"/>
          <w:szCs w:val="28"/>
          <w:lang w:val="uk-UA"/>
        </w:rPr>
        <w:t xml:space="preserve"> грн.</w:t>
      </w:r>
    </w:p>
    <w:p w:rsidR="007C7ECE" w:rsidRPr="004039E3" w:rsidRDefault="007C7ECE" w:rsidP="007C7ECE">
      <w:pPr>
        <w:pStyle w:val="a9"/>
        <w:spacing w:after="0"/>
        <w:ind w:left="0" w:firstLine="709"/>
        <w:jc w:val="both"/>
        <w:rPr>
          <w:bCs/>
          <w:sz w:val="28"/>
          <w:szCs w:val="28"/>
          <w:lang w:val="uk-UA"/>
        </w:rPr>
      </w:pPr>
      <w:r w:rsidRPr="004039E3">
        <w:rPr>
          <w:sz w:val="28"/>
          <w:szCs w:val="28"/>
          <w:lang w:val="uk-UA"/>
        </w:rPr>
        <w:t>Кредиторська з</w:t>
      </w:r>
      <w:r w:rsidRPr="004039E3">
        <w:rPr>
          <w:bCs/>
          <w:sz w:val="28"/>
          <w:szCs w:val="28"/>
          <w:lang w:val="uk-UA"/>
        </w:rPr>
        <w:t xml:space="preserve">аборгованість </w:t>
      </w:r>
      <w:r>
        <w:rPr>
          <w:bCs/>
          <w:sz w:val="28"/>
          <w:szCs w:val="28"/>
          <w:lang w:val="uk-UA"/>
        </w:rPr>
        <w:t xml:space="preserve">за видатками </w:t>
      </w:r>
      <w:r w:rsidRPr="004039E3">
        <w:rPr>
          <w:bCs/>
          <w:sz w:val="28"/>
          <w:szCs w:val="28"/>
          <w:lang w:val="uk-UA"/>
        </w:rPr>
        <w:t>по загальному фонду станом на 01.01.2025 року відсутня.</w:t>
      </w:r>
    </w:p>
    <w:p w:rsidR="007C7ECE" w:rsidRPr="009D0AA1" w:rsidRDefault="007C7ECE" w:rsidP="007C7ECE">
      <w:pPr>
        <w:pStyle w:val="a9"/>
        <w:spacing w:after="0"/>
        <w:ind w:left="0" w:firstLine="709"/>
        <w:jc w:val="center"/>
        <w:rPr>
          <w:bCs/>
          <w:lang w:val="uk-UA"/>
        </w:rPr>
      </w:pPr>
      <w:r>
        <w:rPr>
          <w:bCs/>
          <w:lang w:val="uk-UA"/>
        </w:rPr>
        <w:t xml:space="preserve">                                                                                                                                   тис.</w:t>
      </w:r>
      <w:r w:rsidRPr="009D0AA1">
        <w:rPr>
          <w:bCs/>
          <w:lang w:val="uk-UA"/>
        </w:rPr>
        <w:t>грн</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3544"/>
        <w:gridCol w:w="1701"/>
        <w:gridCol w:w="1417"/>
      </w:tblGrid>
      <w:tr w:rsidR="007C7ECE" w:rsidRPr="00CA717D" w:rsidTr="00F75954">
        <w:tc>
          <w:tcPr>
            <w:tcW w:w="2977" w:type="dxa"/>
            <w:shd w:val="clear" w:color="auto" w:fill="auto"/>
          </w:tcPr>
          <w:p w:rsidR="007C7ECE" w:rsidRPr="00B922F5" w:rsidRDefault="007C7ECE" w:rsidP="00F75954">
            <w:pPr>
              <w:shd w:val="clear" w:color="auto" w:fill="FFFFFF"/>
              <w:jc w:val="both"/>
              <w:rPr>
                <w:lang w:val="uk-UA"/>
              </w:rPr>
            </w:pPr>
            <w:r w:rsidRPr="00B922F5">
              <w:rPr>
                <w:lang w:val="uk-UA"/>
              </w:rPr>
              <w:t>Назва заходу</w:t>
            </w:r>
          </w:p>
        </w:tc>
        <w:tc>
          <w:tcPr>
            <w:tcW w:w="3544" w:type="dxa"/>
            <w:shd w:val="clear" w:color="auto" w:fill="auto"/>
          </w:tcPr>
          <w:p w:rsidR="007C7ECE" w:rsidRPr="00B922F5" w:rsidRDefault="007C7ECE" w:rsidP="00F75954">
            <w:pPr>
              <w:shd w:val="clear" w:color="auto" w:fill="FFFFFF"/>
              <w:jc w:val="both"/>
              <w:rPr>
                <w:lang w:val="uk-UA"/>
              </w:rPr>
            </w:pPr>
            <w:r w:rsidRPr="00B922F5">
              <w:rPr>
                <w:lang w:val="uk-UA"/>
              </w:rPr>
              <w:t>Назва програми</w:t>
            </w:r>
          </w:p>
        </w:tc>
        <w:tc>
          <w:tcPr>
            <w:tcW w:w="1701" w:type="dxa"/>
            <w:shd w:val="clear" w:color="auto" w:fill="auto"/>
          </w:tcPr>
          <w:p w:rsidR="007C7ECE" w:rsidRPr="00B922F5" w:rsidRDefault="007C7ECE" w:rsidP="00F75954">
            <w:pPr>
              <w:shd w:val="clear" w:color="auto" w:fill="FFFFFF"/>
              <w:jc w:val="center"/>
              <w:rPr>
                <w:lang w:val="uk-UA"/>
              </w:rPr>
            </w:pPr>
            <w:r w:rsidRPr="00B922F5">
              <w:rPr>
                <w:lang w:val="uk-UA"/>
              </w:rPr>
              <w:t>Передбачено,</w:t>
            </w:r>
          </w:p>
          <w:p w:rsidR="007C7ECE" w:rsidRPr="00B922F5" w:rsidRDefault="007C7ECE" w:rsidP="00F75954">
            <w:pPr>
              <w:shd w:val="clear" w:color="auto" w:fill="FFFFFF"/>
              <w:jc w:val="center"/>
              <w:rPr>
                <w:lang w:val="uk-UA"/>
              </w:rPr>
            </w:pPr>
            <w:r w:rsidRPr="00B922F5">
              <w:rPr>
                <w:lang w:val="uk-UA"/>
              </w:rPr>
              <w:t>грн</w:t>
            </w:r>
          </w:p>
        </w:tc>
        <w:tc>
          <w:tcPr>
            <w:tcW w:w="1417" w:type="dxa"/>
          </w:tcPr>
          <w:p w:rsidR="007C7ECE" w:rsidRPr="00B922F5" w:rsidRDefault="007C7ECE" w:rsidP="00F75954">
            <w:pPr>
              <w:shd w:val="clear" w:color="auto" w:fill="FFFFFF"/>
              <w:jc w:val="center"/>
              <w:rPr>
                <w:lang w:val="uk-UA"/>
              </w:rPr>
            </w:pPr>
            <w:r w:rsidRPr="00B922F5">
              <w:rPr>
                <w:lang w:val="uk-UA"/>
              </w:rPr>
              <w:t xml:space="preserve">Касові видатки, </w:t>
            </w:r>
          </w:p>
          <w:p w:rsidR="007C7ECE" w:rsidRPr="00B922F5" w:rsidRDefault="007C7ECE" w:rsidP="00F75954">
            <w:pPr>
              <w:shd w:val="clear" w:color="auto" w:fill="FFFFFF"/>
              <w:jc w:val="center"/>
              <w:rPr>
                <w:lang w:val="uk-UA"/>
              </w:rPr>
            </w:pPr>
            <w:r w:rsidRPr="00B922F5">
              <w:rPr>
                <w:lang w:val="uk-UA"/>
              </w:rPr>
              <w:t>грн</w:t>
            </w:r>
          </w:p>
        </w:tc>
      </w:tr>
      <w:tr w:rsidR="007C7ECE" w:rsidRPr="00CA717D" w:rsidTr="00F75954">
        <w:tc>
          <w:tcPr>
            <w:tcW w:w="2977" w:type="dxa"/>
            <w:shd w:val="clear" w:color="auto" w:fill="FFFFFF"/>
          </w:tcPr>
          <w:p w:rsidR="007C7ECE" w:rsidRPr="00B922F5" w:rsidRDefault="007C7ECE" w:rsidP="00F75954">
            <w:pPr>
              <w:shd w:val="clear" w:color="auto" w:fill="FFFFFF"/>
              <w:jc w:val="both"/>
              <w:rPr>
                <w:lang w:val="uk-UA"/>
              </w:rPr>
            </w:pPr>
            <w:r w:rsidRPr="00B922F5">
              <w:rPr>
                <w:lang w:val="uk-UA"/>
              </w:rPr>
              <w:t>Відзначення професіоналів різних напрямків роботи, пов’язаних із життєдіяльністю міської громади, ювілярів, трудових колективів, вшанування пам’яті видатних особистостей міської громади</w:t>
            </w:r>
          </w:p>
        </w:tc>
        <w:tc>
          <w:tcPr>
            <w:tcW w:w="3544" w:type="dxa"/>
            <w:shd w:val="clear" w:color="auto" w:fill="FFFFFF"/>
          </w:tcPr>
          <w:p w:rsidR="007C7ECE" w:rsidRPr="00B922F5" w:rsidRDefault="007C7ECE" w:rsidP="00F75954">
            <w:pPr>
              <w:shd w:val="clear" w:color="auto" w:fill="FFFFFF"/>
              <w:jc w:val="both"/>
              <w:rPr>
                <w:lang w:val="uk-UA"/>
              </w:rPr>
            </w:pPr>
            <w:r w:rsidRPr="00B922F5">
              <w:rPr>
                <w:lang w:val="uk-UA"/>
              </w:rPr>
              <w:t xml:space="preserve">Комплексна програма розвитку культури та туризму Хмільницької міської територіальної громади на 2022-2026 роки, затверджена </w:t>
            </w:r>
          </w:p>
          <w:p w:rsidR="007C7ECE" w:rsidRPr="00B922F5" w:rsidRDefault="007C7ECE" w:rsidP="00F75954">
            <w:pPr>
              <w:jc w:val="both"/>
              <w:rPr>
                <w:lang w:val="uk-UA"/>
              </w:rPr>
            </w:pPr>
            <w:r w:rsidRPr="00B922F5">
              <w:rPr>
                <w:rFonts w:ascii="Calibri" w:hAnsi="Calibri"/>
                <w:lang w:val="uk-UA"/>
              </w:rPr>
              <w:t>р</w:t>
            </w:r>
            <w:r w:rsidRPr="00B922F5">
              <w:rPr>
                <w:lang w:val="uk-UA"/>
              </w:rPr>
              <w:t>ішенням 14 сесії міської ради 8 скликання від 24.06.2021 № 573 (зі змінами)</w:t>
            </w:r>
          </w:p>
        </w:tc>
        <w:tc>
          <w:tcPr>
            <w:tcW w:w="1701" w:type="dxa"/>
            <w:shd w:val="clear" w:color="auto" w:fill="FFFFFF"/>
          </w:tcPr>
          <w:p w:rsidR="007C7ECE" w:rsidRPr="00B922F5" w:rsidRDefault="007C7ECE" w:rsidP="00F75954">
            <w:pPr>
              <w:shd w:val="clear" w:color="auto" w:fill="FFFFFF"/>
              <w:jc w:val="center"/>
              <w:rPr>
                <w:lang w:val="uk-UA"/>
              </w:rPr>
            </w:pPr>
            <w:r>
              <w:rPr>
                <w:lang w:val="uk-UA"/>
              </w:rPr>
              <w:t>505,0</w:t>
            </w:r>
          </w:p>
        </w:tc>
        <w:tc>
          <w:tcPr>
            <w:tcW w:w="1417" w:type="dxa"/>
            <w:shd w:val="clear" w:color="auto" w:fill="FFFFFF"/>
          </w:tcPr>
          <w:p w:rsidR="007C7ECE" w:rsidRPr="00B922F5" w:rsidRDefault="007C7ECE" w:rsidP="00F75954">
            <w:pPr>
              <w:shd w:val="clear" w:color="auto" w:fill="FFFFFF"/>
              <w:jc w:val="center"/>
              <w:rPr>
                <w:lang w:val="uk-UA"/>
              </w:rPr>
            </w:pPr>
            <w:r>
              <w:rPr>
                <w:lang w:val="uk-UA"/>
              </w:rPr>
              <w:t>385,2</w:t>
            </w:r>
          </w:p>
        </w:tc>
      </w:tr>
      <w:tr w:rsidR="007C7ECE" w:rsidRPr="00CA717D" w:rsidTr="00F75954">
        <w:tc>
          <w:tcPr>
            <w:tcW w:w="2977" w:type="dxa"/>
            <w:shd w:val="clear" w:color="auto" w:fill="FFFFFF"/>
          </w:tcPr>
          <w:p w:rsidR="007C7ECE" w:rsidRPr="00B922F5" w:rsidRDefault="007C7ECE" w:rsidP="00F75954">
            <w:pPr>
              <w:shd w:val="clear" w:color="auto" w:fill="FFFFFF"/>
              <w:jc w:val="both"/>
              <w:rPr>
                <w:lang w:val="uk-UA"/>
              </w:rPr>
            </w:pPr>
            <w:r w:rsidRPr="00B922F5">
              <w:rPr>
                <w:lang w:val="uk-UA"/>
              </w:rPr>
              <w:t>Відзначення  колективів, фізичних осіб-підприємців міської громади з нагоди професійних свят</w:t>
            </w:r>
          </w:p>
        </w:tc>
        <w:tc>
          <w:tcPr>
            <w:tcW w:w="3544" w:type="dxa"/>
            <w:shd w:val="clear" w:color="auto" w:fill="FFFFFF"/>
          </w:tcPr>
          <w:p w:rsidR="007C7ECE" w:rsidRPr="00B922F5" w:rsidRDefault="007C7ECE" w:rsidP="00F75954">
            <w:pPr>
              <w:shd w:val="clear" w:color="auto" w:fill="FFFFFF"/>
              <w:jc w:val="both"/>
              <w:rPr>
                <w:lang w:val="uk-UA"/>
              </w:rPr>
            </w:pPr>
            <w:r w:rsidRPr="00B922F5">
              <w:rPr>
                <w:lang w:val="uk-UA"/>
              </w:rPr>
              <w:t xml:space="preserve">Комплексна програма розвитку культури та туризму Хмільницької міської територіальної громади на 2022-2026 роки, затверджена </w:t>
            </w:r>
          </w:p>
          <w:p w:rsidR="007C7ECE" w:rsidRPr="00B922F5" w:rsidRDefault="007C7ECE" w:rsidP="00F75954">
            <w:pPr>
              <w:jc w:val="both"/>
              <w:rPr>
                <w:lang w:val="uk-UA"/>
              </w:rPr>
            </w:pPr>
            <w:r w:rsidRPr="00B922F5">
              <w:rPr>
                <w:rFonts w:ascii="Calibri" w:hAnsi="Calibri"/>
                <w:lang w:val="uk-UA"/>
              </w:rPr>
              <w:t>р</w:t>
            </w:r>
            <w:r w:rsidRPr="00B922F5">
              <w:rPr>
                <w:lang w:val="uk-UA"/>
              </w:rPr>
              <w:t>ішенням 14 сесії міської ради 8 скликання від 24.06.2021 № 573 (зі змінами)</w:t>
            </w:r>
          </w:p>
        </w:tc>
        <w:tc>
          <w:tcPr>
            <w:tcW w:w="1701" w:type="dxa"/>
            <w:shd w:val="clear" w:color="auto" w:fill="FFFFFF"/>
          </w:tcPr>
          <w:p w:rsidR="007C7ECE" w:rsidRPr="00B922F5" w:rsidRDefault="007C7ECE" w:rsidP="0042092E">
            <w:pPr>
              <w:shd w:val="clear" w:color="auto" w:fill="FFFFFF"/>
              <w:jc w:val="center"/>
              <w:rPr>
                <w:lang w:val="uk-UA"/>
              </w:rPr>
            </w:pPr>
            <w:r>
              <w:rPr>
                <w:lang w:val="uk-UA"/>
              </w:rPr>
              <w:t>24,</w:t>
            </w:r>
            <w:r w:rsidR="0042092E">
              <w:rPr>
                <w:lang w:val="uk-UA"/>
              </w:rPr>
              <w:t>9</w:t>
            </w:r>
          </w:p>
        </w:tc>
        <w:tc>
          <w:tcPr>
            <w:tcW w:w="1417" w:type="dxa"/>
            <w:shd w:val="clear" w:color="auto" w:fill="FFFFFF"/>
          </w:tcPr>
          <w:p w:rsidR="007C7ECE" w:rsidRPr="00B922F5" w:rsidRDefault="007C7ECE" w:rsidP="00F75954">
            <w:pPr>
              <w:shd w:val="clear" w:color="auto" w:fill="FFFFFF"/>
              <w:jc w:val="center"/>
              <w:rPr>
                <w:lang w:val="uk-UA"/>
              </w:rPr>
            </w:pPr>
            <w:r>
              <w:rPr>
                <w:lang w:val="uk-UA"/>
              </w:rPr>
              <w:t>9,</w:t>
            </w:r>
            <w:r w:rsidRPr="00B922F5">
              <w:rPr>
                <w:lang w:val="uk-UA"/>
              </w:rPr>
              <w:t>3</w:t>
            </w:r>
          </w:p>
        </w:tc>
      </w:tr>
      <w:tr w:rsidR="007C7ECE" w:rsidRPr="00BC28B1" w:rsidTr="00F75954">
        <w:tc>
          <w:tcPr>
            <w:tcW w:w="2977" w:type="dxa"/>
            <w:shd w:val="clear" w:color="auto" w:fill="auto"/>
          </w:tcPr>
          <w:p w:rsidR="007C7ECE" w:rsidRPr="00D03B6E" w:rsidRDefault="007C7ECE" w:rsidP="00F75954">
            <w:pPr>
              <w:shd w:val="clear" w:color="auto" w:fill="FFFFFF"/>
              <w:jc w:val="both"/>
              <w:rPr>
                <w:lang w:val="uk-UA"/>
              </w:rPr>
            </w:pPr>
            <w:r w:rsidRPr="00D03B6E">
              <w:rPr>
                <w:lang w:val="uk-UA"/>
              </w:rPr>
              <w:t xml:space="preserve">Виготовлення та розповсюдження листівок -звернень міського голови до жителів Хмільницької міської територіальної громади </w:t>
            </w:r>
          </w:p>
        </w:tc>
        <w:tc>
          <w:tcPr>
            <w:tcW w:w="3544" w:type="dxa"/>
            <w:shd w:val="clear" w:color="auto" w:fill="auto"/>
          </w:tcPr>
          <w:p w:rsidR="007C7ECE" w:rsidRPr="00D03B6E" w:rsidRDefault="007C7ECE" w:rsidP="00F75954">
            <w:pPr>
              <w:shd w:val="clear" w:color="auto" w:fill="FFFFFF"/>
              <w:jc w:val="both"/>
              <w:rPr>
                <w:lang w:val="uk-UA"/>
              </w:rPr>
            </w:pPr>
            <w:r w:rsidRPr="00D03B6E">
              <w:rPr>
                <w:lang w:val="uk-UA"/>
              </w:rPr>
              <w:t>Програма сприяння розвитку місцевого самоврядування та партнерських відносин  у Хмільницькій міській територіальній громаді на 2022-2024 роки, затверджена рішенням 14 сесії міської ради 8 скликання від 24.06.2021 року № 559 (зі змінами)</w:t>
            </w:r>
          </w:p>
        </w:tc>
        <w:tc>
          <w:tcPr>
            <w:tcW w:w="1701" w:type="dxa"/>
            <w:shd w:val="clear" w:color="auto" w:fill="auto"/>
          </w:tcPr>
          <w:p w:rsidR="007C7ECE" w:rsidRPr="00D03B6E" w:rsidRDefault="007C7ECE" w:rsidP="00F75954">
            <w:pPr>
              <w:shd w:val="clear" w:color="auto" w:fill="FFFFFF"/>
              <w:jc w:val="center"/>
              <w:rPr>
                <w:lang w:val="uk-UA"/>
              </w:rPr>
            </w:pPr>
            <w:r w:rsidRPr="00D03B6E">
              <w:rPr>
                <w:lang w:val="uk-UA"/>
              </w:rPr>
              <w:t>10</w:t>
            </w:r>
            <w:r>
              <w:rPr>
                <w:lang w:val="uk-UA"/>
              </w:rPr>
              <w:t>,0</w:t>
            </w:r>
          </w:p>
        </w:tc>
        <w:tc>
          <w:tcPr>
            <w:tcW w:w="1417" w:type="dxa"/>
          </w:tcPr>
          <w:p w:rsidR="007C7ECE" w:rsidRPr="00D03B6E" w:rsidRDefault="007C7ECE" w:rsidP="00F75954">
            <w:pPr>
              <w:shd w:val="clear" w:color="auto" w:fill="FFFFFF"/>
              <w:jc w:val="center"/>
              <w:rPr>
                <w:lang w:val="uk-UA"/>
              </w:rPr>
            </w:pPr>
            <w:r w:rsidRPr="00D03B6E">
              <w:rPr>
                <w:lang w:val="uk-UA"/>
              </w:rPr>
              <w:t>0</w:t>
            </w:r>
          </w:p>
        </w:tc>
      </w:tr>
      <w:tr w:rsidR="007C7ECE" w:rsidRPr="00BC28B1" w:rsidTr="00F75954">
        <w:tc>
          <w:tcPr>
            <w:tcW w:w="2977" w:type="dxa"/>
            <w:shd w:val="clear" w:color="auto" w:fill="auto"/>
          </w:tcPr>
          <w:p w:rsidR="007C7ECE" w:rsidRPr="00D03B6E" w:rsidRDefault="007C7ECE" w:rsidP="00F75954">
            <w:pPr>
              <w:shd w:val="clear" w:color="auto" w:fill="FFFFFF"/>
              <w:jc w:val="both"/>
              <w:rPr>
                <w:lang w:val="uk-UA"/>
              </w:rPr>
            </w:pPr>
            <w:r w:rsidRPr="00D03B6E">
              <w:rPr>
                <w:lang w:val="uk-UA"/>
              </w:rPr>
              <w:t xml:space="preserve"> Виготовлення посвідчень /сертифікатів/ для занесення до Книги пошани та пам’яті "Гордість Хмільника"</w:t>
            </w:r>
          </w:p>
        </w:tc>
        <w:tc>
          <w:tcPr>
            <w:tcW w:w="3544" w:type="dxa"/>
            <w:shd w:val="clear" w:color="auto" w:fill="auto"/>
          </w:tcPr>
          <w:p w:rsidR="007C7ECE" w:rsidRPr="00D03B6E" w:rsidRDefault="007C7ECE" w:rsidP="00F75954">
            <w:pPr>
              <w:shd w:val="clear" w:color="auto" w:fill="FFFFFF"/>
              <w:jc w:val="both"/>
              <w:rPr>
                <w:lang w:val="uk-UA"/>
              </w:rPr>
            </w:pPr>
            <w:r w:rsidRPr="00D03B6E">
              <w:rPr>
                <w:lang w:val="uk-UA"/>
              </w:rPr>
              <w:t>Програма сприяння розвитку місцевого самоврядування та партнерських відносин  у Хмільницькій міській територіальній громаді на 2022-2024 роки, затверджена рішенням 14 сесії міської ради 8 скликання від 24.06.2021 року № 559 (зі змінами)</w:t>
            </w:r>
          </w:p>
        </w:tc>
        <w:tc>
          <w:tcPr>
            <w:tcW w:w="1701" w:type="dxa"/>
            <w:shd w:val="clear" w:color="auto" w:fill="auto"/>
          </w:tcPr>
          <w:p w:rsidR="007C7ECE" w:rsidRPr="00D03B6E" w:rsidRDefault="007C7ECE" w:rsidP="00F75954">
            <w:pPr>
              <w:shd w:val="clear" w:color="auto" w:fill="FFFFFF"/>
              <w:jc w:val="center"/>
              <w:rPr>
                <w:lang w:val="uk-UA"/>
              </w:rPr>
            </w:pPr>
            <w:r w:rsidRPr="00D03B6E">
              <w:rPr>
                <w:lang w:val="uk-UA"/>
              </w:rPr>
              <w:t>3</w:t>
            </w:r>
            <w:r>
              <w:rPr>
                <w:lang w:val="uk-UA"/>
              </w:rPr>
              <w:t>,</w:t>
            </w:r>
            <w:r w:rsidRPr="00D03B6E">
              <w:rPr>
                <w:lang w:val="uk-UA"/>
              </w:rPr>
              <w:t>3</w:t>
            </w:r>
          </w:p>
        </w:tc>
        <w:tc>
          <w:tcPr>
            <w:tcW w:w="1417" w:type="dxa"/>
          </w:tcPr>
          <w:p w:rsidR="007C7ECE" w:rsidRPr="00D03B6E" w:rsidRDefault="007C7ECE" w:rsidP="00F75954">
            <w:pPr>
              <w:shd w:val="clear" w:color="auto" w:fill="FFFFFF"/>
              <w:jc w:val="center"/>
              <w:rPr>
                <w:lang w:val="uk-UA"/>
              </w:rPr>
            </w:pPr>
            <w:r w:rsidRPr="00D03B6E">
              <w:rPr>
                <w:lang w:val="uk-UA"/>
              </w:rPr>
              <w:t>0</w:t>
            </w:r>
          </w:p>
        </w:tc>
      </w:tr>
      <w:tr w:rsidR="007C7ECE" w:rsidRPr="00BC28B1" w:rsidTr="00F75954">
        <w:tc>
          <w:tcPr>
            <w:tcW w:w="2977" w:type="dxa"/>
            <w:shd w:val="clear" w:color="auto" w:fill="auto"/>
          </w:tcPr>
          <w:p w:rsidR="007C7ECE" w:rsidRPr="00D03B6E" w:rsidRDefault="007C7ECE" w:rsidP="00F75954">
            <w:pPr>
              <w:shd w:val="clear" w:color="auto" w:fill="FFFFFF"/>
              <w:tabs>
                <w:tab w:val="num" w:pos="0"/>
              </w:tabs>
              <w:jc w:val="both"/>
              <w:rPr>
                <w:lang w:val="uk-UA"/>
              </w:rPr>
            </w:pPr>
            <w:r w:rsidRPr="00D03B6E">
              <w:rPr>
                <w:lang w:val="uk-UA"/>
              </w:rPr>
              <w:t>Відзначення кращих органів самоорганізації населення за практичну роботу, ініціативу у вирішенні питань життєдіяльності міської громади</w:t>
            </w:r>
          </w:p>
        </w:tc>
        <w:tc>
          <w:tcPr>
            <w:tcW w:w="3544" w:type="dxa"/>
            <w:shd w:val="clear" w:color="auto" w:fill="auto"/>
          </w:tcPr>
          <w:p w:rsidR="007C7ECE" w:rsidRPr="00D03B6E" w:rsidRDefault="007C7ECE" w:rsidP="00F75954">
            <w:pPr>
              <w:shd w:val="clear" w:color="auto" w:fill="FFFFFF"/>
              <w:jc w:val="both"/>
              <w:rPr>
                <w:lang w:val="uk-UA"/>
              </w:rPr>
            </w:pPr>
            <w:r w:rsidRPr="00D03B6E">
              <w:rPr>
                <w:lang w:val="uk-UA"/>
              </w:rPr>
              <w:t>Програма сприяння розвитку місцевого самоврядування та партнерських відносин  у Хмільницькій міській  територіальній громаді на 2022-2024 роки, затверджена рішенням 14 сесії міської ради 8 скликання від 24.06.2021 року № 559 (зі змінами)</w:t>
            </w:r>
          </w:p>
        </w:tc>
        <w:tc>
          <w:tcPr>
            <w:tcW w:w="1701" w:type="dxa"/>
            <w:shd w:val="clear" w:color="auto" w:fill="auto"/>
          </w:tcPr>
          <w:p w:rsidR="007C7ECE" w:rsidRPr="00D03B6E" w:rsidRDefault="007C7ECE" w:rsidP="00F75954">
            <w:pPr>
              <w:shd w:val="clear" w:color="auto" w:fill="FFFFFF"/>
              <w:jc w:val="center"/>
              <w:rPr>
                <w:lang w:val="uk-UA"/>
              </w:rPr>
            </w:pPr>
            <w:r>
              <w:rPr>
                <w:lang w:val="uk-UA"/>
              </w:rPr>
              <w:t>1,0</w:t>
            </w:r>
          </w:p>
        </w:tc>
        <w:tc>
          <w:tcPr>
            <w:tcW w:w="1417" w:type="dxa"/>
          </w:tcPr>
          <w:p w:rsidR="007C7ECE" w:rsidRPr="00D03B6E" w:rsidRDefault="007C7ECE" w:rsidP="00F75954">
            <w:pPr>
              <w:shd w:val="clear" w:color="auto" w:fill="FFFFFF"/>
              <w:jc w:val="center"/>
              <w:rPr>
                <w:lang w:val="uk-UA"/>
              </w:rPr>
            </w:pPr>
            <w:r w:rsidRPr="00D03B6E">
              <w:rPr>
                <w:lang w:val="uk-UA"/>
              </w:rPr>
              <w:t>0</w:t>
            </w:r>
          </w:p>
        </w:tc>
      </w:tr>
      <w:tr w:rsidR="007C7ECE" w:rsidRPr="00BC28B1" w:rsidTr="00F75954">
        <w:tc>
          <w:tcPr>
            <w:tcW w:w="2977" w:type="dxa"/>
            <w:shd w:val="clear" w:color="auto" w:fill="auto"/>
          </w:tcPr>
          <w:p w:rsidR="007C7ECE" w:rsidRPr="00A276DC" w:rsidRDefault="007C7ECE" w:rsidP="00F75954">
            <w:pPr>
              <w:shd w:val="clear" w:color="auto" w:fill="FFFFFF"/>
              <w:jc w:val="both"/>
              <w:rPr>
                <w:lang w:val="uk-UA"/>
              </w:rPr>
            </w:pPr>
            <w:r w:rsidRPr="00A276DC">
              <w:rPr>
                <w:lang w:val="uk-UA"/>
              </w:rPr>
              <w:t>Утримання комунальної установи «Хмільницький трудовий архів» Хмільницької міської ради</w:t>
            </w:r>
          </w:p>
        </w:tc>
        <w:tc>
          <w:tcPr>
            <w:tcW w:w="3544" w:type="dxa"/>
            <w:shd w:val="clear" w:color="auto" w:fill="auto"/>
          </w:tcPr>
          <w:p w:rsidR="007C7ECE" w:rsidRPr="00A276DC" w:rsidRDefault="007C7ECE" w:rsidP="00F75954">
            <w:pPr>
              <w:shd w:val="clear" w:color="auto" w:fill="FFFFFF"/>
              <w:jc w:val="both"/>
              <w:rPr>
                <w:lang w:val="uk-UA"/>
              </w:rPr>
            </w:pPr>
            <w:r w:rsidRPr="00A276DC">
              <w:rPr>
                <w:lang w:val="uk-UA"/>
              </w:rPr>
              <w:t xml:space="preserve">Програма сприяння діяльності комунальної установи «Хмільницький трудовий архів» Хмільницької міської ради на 2022-2026 рр., затверджена рішенням 14 сесії міської ради 8 скликання від 24.06.2021р. №574 </w:t>
            </w:r>
          </w:p>
        </w:tc>
        <w:tc>
          <w:tcPr>
            <w:tcW w:w="1701" w:type="dxa"/>
            <w:shd w:val="clear" w:color="auto" w:fill="auto"/>
          </w:tcPr>
          <w:p w:rsidR="007C7ECE" w:rsidRPr="00A276DC" w:rsidRDefault="007C7ECE" w:rsidP="00F75954">
            <w:pPr>
              <w:shd w:val="clear" w:color="auto" w:fill="FFFFFF"/>
              <w:jc w:val="center"/>
              <w:rPr>
                <w:lang w:val="uk-UA"/>
              </w:rPr>
            </w:pPr>
            <w:r w:rsidRPr="00A276DC">
              <w:rPr>
                <w:lang w:val="uk-UA"/>
              </w:rPr>
              <w:t>462,0</w:t>
            </w:r>
          </w:p>
        </w:tc>
        <w:tc>
          <w:tcPr>
            <w:tcW w:w="1417" w:type="dxa"/>
          </w:tcPr>
          <w:p w:rsidR="007C7ECE" w:rsidRPr="00A276DC" w:rsidRDefault="007C7ECE" w:rsidP="00F75954">
            <w:pPr>
              <w:shd w:val="clear" w:color="auto" w:fill="FFFFFF"/>
              <w:jc w:val="center"/>
              <w:rPr>
                <w:lang w:val="uk-UA"/>
              </w:rPr>
            </w:pPr>
            <w:r w:rsidRPr="00A276DC">
              <w:rPr>
                <w:lang w:val="uk-UA"/>
              </w:rPr>
              <w:t>448</w:t>
            </w:r>
            <w:r>
              <w:rPr>
                <w:lang w:val="uk-UA"/>
              </w:rPr>
              <w:t>,</w:t>
            </w:r>
            <w:r w:rsidRPr="00A276DC">
              <w:rPr>
                <w:lang w:val="uk-UA"/>
              </w:rPr>
              <w:t>3</w:t>
            </w:r>
          </w:p>
        </w:tc>
      </w:tr>
      <w:tr w:rsidR="007C7ECE" w:rsidRPr="00BC28B1" w:rsidTr="00F75954">
        <w:trPr>
          <w:trHeight w:val="5294"/>
        </w:trPr>
        <w:tc>
          <w:tcPr>
            <w:tcW w:w="2977" w:type="dxa"/>
            <w:shd w:val="clear" w:color="auto" w:fill="auto"/>
          </w:tcPr>
          <w:p w:rsidR="007C7ECE" w:rsidRPr="00765D75" w:rsidRDefault="007C7ECE" w:rsidP="00F75954">
            <w:pPr>
              <w:shd w:val="clear" w:color="auto" w:fill="FFFFFF"/>
              <w:jc w:val="both"/>
              <w:rPr>
                <w:lang w:val="uk-UA"/>
              </w:rPr>
            </w:pPr>
            <w:r w:rsidRPr="00765D75">
              <w:rPr>
                <w:lang w:val="uk-UA"/>
              </w:rPr>
              <w:t>Оплата послуг з відправки призваних та мобілізованих до  місць дислокації</w:t>
            </w:r>
            <w:r w:rsidR="002F358C">
              <w:rPr>
                <w:lang w:val="uk-UA"/>
              </w:rPr>
              <w:t>,</w:t>
            </w:r>
            <w:r w:rsidRPr="00765D75">
              <w:rPr>
                <w:lang w:val="uk-UA"/>
              </w:rPr>
              <w:t xml:space="preserve"> в тому числі   на обласний  збірний    пункт, для проходження  обласних медичних  комісій у визначених  облас</w:t>
            </w:r>
            <w:r w:rsidR="002F358C">
              <w:rPr>
                <w:lang w:val="uk-UA"/>
              </w:rPr>
              <w:t xml:space="preserve">ним військовим комісаром місцях, </w:t>
            </w:r>
            <w:r w:rsidRPr="00765D75">
              <w:rPr>
                <w:lang w:val="uk-UA"/>
              </w:rPr>
              <w:t>доставки рідних загиблого воїна для впізнання, перевезень під час поховання загиблих (померлих) воїнів на період дії воєнного стану</w:t>
            </w:r>
          </w:p>
          <w:p w:rsidR="007C7ECE" w:rsidRPr="00765D75" w:rsidRDefault="007C7ECE" w:rsidP="00F75954">
            <w:pPr>
              <w:shd w:val="clear" w:color="auto" w:fill="FFFFFF"/>
              <w:jc w:val="both"/>
              <w:rPr>
                <w:lang w:val="uk-UA"/>
              </w:rPr>
            </w:pPr>
          </w:p>
        </w:tc>
        <w:tc>
          <w:tcPr>
            <w:tcW w:w="3544" w:type="dxa"/>
            <w:shd w:val="clear" w:color="auto" w:fill="auto"/>
          </w:tcPr>
          <w:p w:rsidR="007C7ECE" w:rsidRPr="00765D75" w:rsidRDefault="007C7ECE" w:rsidP="00F75954">
            <w:pPr>
              <w:shd w:val="clear" w:color="auto" w:fill="FFFFFF"/>
              <w:jc w:val="both"/>
              <w:rPr>
                <w:lang w:val="uk-UA"/>
              </w:rPr>
            </w:pPr>
            <w:r w:rsidRPr="00765D75">
              <w:rPr>
                <w:lang w:val="uk-UA"/>
              </w:rPr>
              <w:t>Комплексна  оборонно-правоохоронна програма на 2021-2025 роки "Безпечна Хмільницька міська територіальна громада - взаємна відповідальність влади та громади", затверджена рішенням 2 сесії міської ради 8 скликання від18.12.2020 року № 40 (зі змінами)</w:t>
            </w:r>
          </w:p>
        </w:tc>
        <w:tc>
          <w:tcPr>
            <w:tcW w:w="1701" w:type="dxa"/>
            <w:shd w:val="clear" w:color="auto" w:fill="auto"/>
          </w:tcPr>
          <w:p w:rsidR="007C7ECE" w:rsidRPr="00765D75" w:rsidRDefault="007C7ECE" w:rsidP="00F75954">
            <w:pPr>
              <w:shd w:val="clear" w:color="auto" w:fill="FFFFFF"/>
              <w:jc w:val="center"/>
              <w:rPr>
                <w:lang w:val="uk-UA"/>
              </w:rPr>
            </w:pPr>
            <w:r w:rsidRPr="00765D75">
              <w:rPr>
                <w:lang w:val="uk-UA"/>
              </w:rPr>
              <w:t>950,0</w:t>
            </w:r>
          </w:p>
        </w:tc>
        <w:tc>
          <w:tcPr>
            <w:tcW w:w="1417" w:type="dxa"/>
          </w:tcPr>
          <w:p w:rsidR="007C7ECE" w:rsidRPr="00765D75" w:rsidRDefault="007C7ECE" w:rsidP="00F75954">
            <w:pPr>
              <w:shd w:val="clear" w:color="auto" w:fill="FFFFFF"/>
              <w:jc w:val="center"/>
              <w:rPr>
                <w:lang w:val="uk-UA"/>
              </w:rPr>
            </w:pPr>
            <w:r w:rsidRPr="00765D75">
              <w:rPr>
                <w:lang w:val="uk-UA"/>
              </w:rPr>
              <w:t>812</w:t>
            </w:r>
            <w:r>
              <w:rPr>
                <w:lang w:val="uk-UA"/>
              </w:rPr>
              <w:t>,9</w:t>
            </w:r>
          </w:p>
        </w:tc>
      </w:tr>
      <w:tr w:rsidR="007C7ECE" w:rsidRPr="00BC28B1" w:rsidTr="00F75954">
        <w:tc>
          <w:tcPr>
            <w:tcW w:w="2977" w:type="dxa"/>
            <w:shd w:val="clear" w:color="auto" w:fill="auto"/>
          </w:tcPr>
          <w:p w:rsidR="007C7ECE" w:rsidRPr="00765D75" w:rsidRDefault="007C7ECE" w:rsidP="00F75954">
            <w:pPr>
              <w:shd w:val="clear" w:color="auto" w:fill="FFFFFF"/>
              <w:jc w:val="both"/>
              <w:rPr>
                <w:lang w:val="uk-UA"/>
              </w:rPr>
            </w:pPr>
            <w:r w:rsidRPr="00765D75">
              <w:rPr>
                <w:lang w:val="uk-UA"/>
              </w:rPr>
              <w:t>Проведення медичного огляду військовослужбовців, військовозобов'язаних, резервістів для визначення ступеня придатності їх до військової служби, а саме: (громадяни, що підлягають приписці до призовних дільниць, призовники, що підлягають військовій службі у ЗСУ, військовослужбовці-резервісти, студенти вищих військових навчальних закладів, військовослужбовці для уточнення і упорядкування військового обліку 2021-2025    (рядовий і офіцерський склад), юнаки які  підлягають приписці  до призовної дільниці, кандидати на  призов на строкову  військову службу, які  підлягають приписці  до призовної дільниці</w:t>
            </w:r>
          </w:p>
          <w:p w:rsidR="007C7ECE" w:rsidRPr="00765D75" w:rsidRDefault="007C7ECE" w:rsidP="00F75954">
            <w:pPr>
              <w:shd w:val="clear" w:color="auto" w:fill="FFFFFF"/>
              <w:jc w:val="both"/>
              <w:rPr>
                <w:lang w:val="uk-UA"/>
              </w:rPr>
            </w:pPr>
          </w:p>
        </w:tc>
        <w:tc>
          <w:tcPr>
            <w:tcW w:w="3544" w:type="dxa"/>
            <w:shd w:val="clear" w:color="auto" w:fill="auto"/>
          </w:tcPr>
          <w:p w:rsidR="007C7ECE" w:rsidRPr="00765D75" w:rsidRDefault="007C7ECE" w:rsidP="00F75954">
            <w:pPr>
              <w:shd w:val="clear" w:color="auto" w:fill="FFFFFF"/>
              <w:jc w:val="both"/>
              <w:rPr>
                <w:lang w:val="uk-UA"/>
              </w:rPr>
            </w:pPr>
            <w:r w:rsidRPr="00765D75">
              <w:rPr>
                <w:lang w:val="uk-UA"/>
              </w:rPr>
              <w:t>Комплексна  оборонно-правоохоронна програма на 2021-2025 роки "Безпечна Хмільницька міська територіальна громада - взаємна відповідальність влади та громади", затверджена рішенням 2 сесії міської ради 8 скликання від18.12.2020 року № 40 (зі змінами)</w:t>
            </w:r>
          </w:p>
        </w:tc>
        <w:tc>
          <w:tcPr>
            <w:tcW w:w="1701" w:type="dxa"/>
            <w:shd w:val="clear" w:color="auto" w:fill="auto"/>
          </w:tcPr>
          <w:p w:rsidR="007C7ECE" w:rsidRPr="00765D75" w:rsidRDefault="007C7ECE" w:rsidP="00F75954">
            <w:pPr>
              <w:shd w:val="clear" w:color="auto" w:fill="FFFFFF"/>
              <w:jc w:val="center"/>
              <w:rPr>
                <w:lang w:val="uk-UA"/>
              </w:rPr>
            </w:pPr>
            <w:r w:rsidRPr="00765D75">
              <w:rPr>
                <w:lang w:val="uk-UA"/>
              </w:rPr>
              <w:t>20,0</w:t>
            </w:r>
          </w:p>
        </w:tc>
        <w:tc>
          <w:tcPr>
            <w:tcW w:w="1417" w:type="dxa"/>
          </w:tcPr>
          <w:p w:rsidR="007C7ECE" w:rsidRPr="00765D75" w:rsidRDefault="007C7ECE" w:rsidP="00F75954">
            <w:pPr>
              <w:shd w:val="clear" w:color="auto" w:fill="FFFFFF"/>
              <w:jc w:val="center"/>
              <w:rPr>
                <w:lang w:val="uk-UA"/>
              </w:rPr>
            </w:pPr>
            <w:r w:rsidRPr="00765D75">
              <w:rPr>
                <w:lang w:val="uk-UA"/>
              </w:rPr>
              <w:t>0</w:t>
            </w:r>
          </w:p>
        </w:tc>
      </w:tr>
      <w:tr w:rsidR="007C7ECE" w:rsidRPr="00BC28B1" w:rsidTr="00F75954">
        <w:tc>
          <w:tcPr>
            <w:tcW w:w="2977" w:type="dxa"/>
            <w:shd w:val="clear" w:color="auto" w:fill="auto"/>
          </w:tcPr>
          <w:p w:rsidR="007C7ECE" w:rsidRPr="00F32934" w:rsidRDefault="007C7ECE" w:rsidP="00F75954">
            <w:pPr>
              <w:shd w:val="clear" w:color="auto" w:fill="FFFFFF"/>
              <w:jc w:val="both"/>
              <w:rPr>
                <w:lang w:val="uk-UA"/>
              </w:rPr>
            </w:pPr>
            <w:r w:rsidRPr="00F32934">
              <w:rPr>
                <w:lang w:val="uk-UA"/>
              </w:rPr>
              <w:t>Проведення заходів - Дні сталої енергії в Хмільницькій міській територіальній громаді</w:t>
            </w:r>
          </w:p>
        </w:tc>
        <w:tc>
          <w:tcPr>
            <w:tcW w:w="3544" w:type="dxa"/>
            <w:shd w:val="clear" w:color="auto" w:fill="auto"/>
          </w:tcPr>
          <w:p w:rsidR="007C7ECE" w:rsidRPr="00F32934" w:rsidRDefault="007C7ECE" w:rsidP="00F75954">
            <w:pPr>
              <w:shd w:val="clear" w:color="auto" w:fill="FFFFFF"/>
              <w:jc w:val="both"/>
              <w:rPr>
                <w:lang w:val="uk-UA"/>
              </w:rPr>
            </w:pPr>
            <w:r w:rsidRPr="00F32934">
              <w:rPr>
                <w:lang w:val="uk-UA"/>
              </w:rPr>
              <w:t xml:space="preserve">Програма підвищення енергоефективності та зменшення споживання енергоресурсів в Хмільницькій міській територіальній громаді на 2024-2026 роки, затверджена рішенням 46 сесії міської ради 8 скликання від18.08.2023 року № 1976 </w:t>
            </w:r>
          </w:p>
        </w:tc>
        <w:tc>
          <w:tcPr>
            <w:tcW w:w="1701" w:type="dxa"/>
            <w:shd w:val="clear" w:color="auto" w:fill="auto"/>
          </w:tcPr>
          <w:p w:rsidR="007C7ECE" w:rsidRPr="00F32934" w:rsidRDefault="007C7ECE" w:rsidP="00F75954">
            <w:pPr>
              <w:shd w:val="clear" w:color="auto" w:fill="FFFFFF"/>
              <w:jc w:val="center"/>
              <w:rPr>
                <w:lang w:val="uk-UA"/>
              </w:rPr>
            </w:pPr>
            <w:r w:rsidRPr="00F32934">
              <w:rPr>
                <w:lang w:val="uk-UA"/>
              </w:rPr>
              <w:t>5,0</w:t>
            </w:r>
          </w:p>
        </w:tc>
        <w:tc>
          <w:tcPr>
            <w:tcW w:w="1417" w:type="dxa"/>
          </w:tcPr>
          <w:p w:rsidR="007C7ECE" w:rsidRPr="00F32934" w:rsidRDefault="007C7ECE" w:rsidP="00F75954">
            <w:pPr>
              <w:shd w:val="clear" w:color="auto" w:fill="FFFFFF"/>
              <w:jc w:val="center"/>
              <w:rPr>
                <w:lang w:val="uk-UA"/>
              </w:rPr>
            </w:pPr>
            <w:r w:rsidRPr="00F32934">
              <w:rPr>
                <w:lang w:val="uk-UA"/>
              </w:rPr>
              <w:t>5,0</w:t>
            </w:r>
          </w:p>
        </w:tc>
      </w:tr>
      <w:tr w:rsidR="007C7ECE" w:rsidRPr="00BC28B1" w:rsidTr="00F75954">
        <w:trPr>
          <w:trHeight w:val="389"/>
        </w:trPr>
        <w:tc>
          <w:tcPr>
            <w:tcW w:w="2977" w:type="dxa"/>
            <w:shd w:val="clear" w:color="auto" w:fill="auto"/>
          </w:tcPr>
          <w:p w:rsidR="007C7ECE" w:rsidRPr="004039E3" w:rsidRDefault="007C7ECE" w:rsidP="00F75954">
            <w:pPr>
              <w:shd w:val="clear" w:color="auto" w:fill="FFFFFF"/>
              <w:jc w:val="both"/>
              <w:rPr>
                <w:b/>
                <w:lang w:val="uk-UA"/>
              </w:rPr>
            </w:pPr>
            <w:r w:rsidRPr="004039E3">
              <w:rPr>
                <w:b/>
                <w:lang w:val="uk-UA"/>
              </w:rPr>
              <w:t>Всього:</w:t>
            </w:r>
          </w:p>
        </w:tc>
        <w:tc>
          <w:tcPr>
            <w:tcW w:w="3544" w:type="dxa"/>
            <w:shd w:val="clear" w:color="auto" w:fill="auto"/>
          </w:tcPr>
          <w:p w:rsidR="007C7ECE" w:rsidRPr="004039E3" w:rsidRDefault="007C7ECE" w:rsidP="00F75954">
            <w:pPr>
              <w:shd w:val="clear" w:color="auto" w:fill="FFFFFF"/>
              <w:jc w:val="both"/>
              <w:rPr>
                <w:lang w:val="uk-UA"/>
              </w:rPr>
            </w:pPr>
          </w:p>
        </w:tc>
        <w:tc>
          <w:tcPr>
            <w:tcW w:w="1701" w:type="dxa"/>
            <w:shd w:val="clear" w:color="auto" w:fill="auto"/>
          </w:tcPr>
          <w:p w:rsidR="007C7ECE" w:rsidRPr="004039E3" w:rsidRDefault="007C7ECE" w:rsidP="0042092E">
            <w:pPr>
              <w:shd w:val="clear" w:color="auto" w:fill="FFFFFF"/>
              <w:jc w:val="center"/>
              <w:rPr>
                <w:b/>
                <w:lang w:val="uk-UA"/>
              </w:rPr>
            </w:pPr>
            <w:r w:rsidRPr="004039E3">
              <w:rPr>
                <w:b/>
                <w:lang w:val="uk-UA"/>
              </w:rPr>
              <w:t>1981</w:t>
            </w:r>
            <w:r>
              <w:rPr>
                <w:b/>
                <w:lang w:val="uk-UA"/>
              </w:rPr>
              <w:t>,</w:t>
            </w:r>
            <w:r w:rsidR="0042092E">
              <w:rPr>
                <w:b/>
                <w:lang w:val="uk-UA"/>
              </w:rPr>
              <w:t>2</w:t>
            </w:r>
          </w:p>
        </w:tc>
        <w:tc>
          <w:tcPr>
            <w:tcW w:w="1417" w:type="dxa"/>
          </w:tcPr>
          <w:p w:rsidR="007C7ECE" w:rsidRPr="004039E3" w:rsidRDefault="007C7ECE" w:rsidP="00F75954">
            <w:pPr>
              <w:shd w:val="clear" w:color="auto" w:fill="FFFFFF"/>
              <w:jc w:val="center"/>
              <w:rPr>
                <w:b/>
                <w:lang w:val="uk-UA"/>
              </w:rPr>
            </w:pPr>
            <w:r>
              <w:rPr>
                <w:b/>
                <w:lang w:val="uk-UA"/>
              </w:rPr>
              <w:t>1660,7</w:t>
            </w:r>
          </w:p>
        </w:tc>
      </w:tr>
      <w:tr w:rsidR="007C7ECE" w:rsidRPr="00BC28B1" w:rsidTr="00F75954">
        <w:tc>
          <w:tcPr>
            <w:tcW w:w="2977" w:type="dxa"/>
            <w:shd w:val="clear" w:color="auto" w:fill="auto"/>
          </w:tcPr>
          <w:p w:rsidR="007C7ECE" w:rsidRPr="00CA717D" w:rsidRDefault="007C7ECE" w:rsidP="00F75954">
            <w:pPr>
              <w:shd w:val="clear" w:color="auto" w:fill="FFFFFF"/>
              <w:jc w:val="both"/>
              <w:rPr>
                <w:lang w:val="uk-UA"/>
              </w:rPr>
            </w:pPr>
            <w:r w:rsidRPr="00CA717D">
              <w:rPr>
                <w:lang w:val="uk-UA"/>
              </w:rPr>
              <w:t>В т.ч.</w:t>
            </w:r>
          </w:p>
        </w:tc>
        <w:tc>
          <w:tcPr>
            <w:tcW w:w="3544" w:type="dxa"/>
            <w:shd w:val="clear" w:color="auto" w:fill="auto"/>
          </w:tcPr>
          <w:p w:rsidR="007C7ECE" w:rsidRPr="00CA717D" w:rsidRDefault="007C7ECE" w:rsidP="00F75954">
            <w:pPr>
              <w:shd w:val="clear" w:color="auto" w:fill="FFFFFF"/>
              <w:jc w:val="both"/>
              <w:rPr>
                <w:lang w:val="uk-UA"/>
              </w:rPr>
            </w:pPr>
            <w:r w:rsidRPr="00CA717D">
              <w:rPr>
                <w:lang w:val="uk-UA"/>
              </w:rPr>
              <w:t>Програма  сприяння розвитку місцевого самоврядування та партнерських відносин у Хмільницькій міській територіальній громаді  на 2022-2024 роки, затверджена рішенням 14 сесії міської ради 8 скликання від 24.06.2021 № 559 (зі змінами)</w:t>
            </w:r>
          </w:p>
          <w:p w:rsidR="007C7ECE" w:rsidRPr="00CA717D" w:rsidRDefault="007C7ECE" w:rsidP="00F75954">
            <w:pPr>
              <w:shd w:val="clear" w:color="auto" w:fill="FFFFFF"/>
              <w:jc w:val="both"/>
              <w:rPr>
                <w:lang w:val="uk-UA"/>
              </w:rPr>
            </w:pPr>
          </w:p>
        </w:tc>
        <w:tc>
          <w:tcPr>
            <w:tcW w:w="1701" w:type="dxa"/>
            <w:shd w:val="clear" w:color="auto" w:fill="auto"/>
          </w:tcPr>
          <w:p w:rsidR="007C7ECE" w:rsidRPr="00CA717D" w:rsidRDefault="007C7ECE" w:rsidP="00F75954">
            <w:pPr>
              <w:shd w:val="clear" w:color="auto" w:fill="FFFFFF"/>
              <w:jc w:val="center"/>
              <w:rPr>
                <w:lang w:val="uk-UA"/>
              </w:rPr>
            </w:pPr>
            <w:r>
              <w:rPr>
                <w:lang w:val="uk-UA"/>
              </w:rPr>
              <w:t>14,</w:t>
            </w:r>
            <w:r w:rsidRPr="00CA717D">
              <w:rPr>
                <w:lang w:val="uk-UA"/>
              </w:rPr>
              <w:t>3</w:t>
            </w:r>
          </w:p>
        </w:tc>
        <w:tc>
          <w:tcPr>
            <w:tcW w:w="1417" w:type="dxa"/>
          </w:tcPr>
          <w:p w:rsidR="007C7ECE" w:rsidRPr="00CA717D" w:rsidRDefault="007C7ECE" w:rsidP="00F75954">
            <w:pPr>
              <w:shd w:val="clear" w:color="auto" w:fill="FFFFFF"/>
              <w:jc w:val="center"/>
              <w:rPr>
                <w:lang w:val="uk-UA"/>
              </w:rPr>
            </w:pPr>
            <w:r w:rsidRPr="00CA717D">
              <w:rPr>
                <w:lang w:val="uk-UA"/>
              </w:rPr>
              <w:t>0</w:t>
            </w:r>
          </w:p>
        </w:tc>
      </w:tr>
      <w:tr w:rsidR="007C7ECE" w:rsidRPr="00BC28B1" w:rsidTr="00F75954">
        <w:tc>
          <w:tcPr>
            <w:tcW w:w="2977" w:type="dxa"/>
            <w:shd w:val="clear" w:color="auto" w:fill="auto"/>
          </w:tcPr>
          <w:p w:rsidR="007C7ECE" w:rsidRPr="00CA717D" w:rsidRDefault="007C7ECE" w:rsidP="00F75954">
            <w:pPr>
              <w:shd w:val="clear" w:color="auto" w:fill="FFFFFF"/>
              <w:jc w:val="both"/>
              <w:rPr>
                <w:color w:val="FF0000"/>
                <w:lang w:val="uk-UA"/>
              </w:rPr>
            </w:pPr>
          </w:p>
        </w:tc>
        <w:tc>
          <w:tcPr>
            <w:tcW w:w="3544" w:type="dxa"/>
            <w:shd w:val="clear" w:color="auto" w:fill="auto"/>
          </w:tcPr>
          <w:p w:rsidR="007C7ECE" w:rsidRPr="00B922F5" w:rsidRDefault="007C7ECE" w:rsidP="00F75954">
            <w:pPr>
              <w:shd w:val="clear" w:color="auto" w:fill="FFFFFF"/>
              <w:jc w:val="both"/>
              <w:rPr>
                <w:lang w:val="uk-UA"/>
              </w:rPr>
            </w:pPr>
            <w:r w:rsidRPr="00B922F5">
              <w:rPr>
                <w:lang w:val="uk-UA"/>
              </w:rPr>
              <w:t xml:space="preserve">Комплексна програма розвитку культури та туризму Хмільницької міської територіальної громади на 2022-2026 роки, затверджена </w:t>
            </w:r>
          </w:p>
          <w:p w:rsidR="007C7ECE" w:rsidRPr="00B922F5" w:rsidRDefault="007C7ECE" w:rsidP="00F75954">
            <w:pPr>
              <w:jc w:val="both"/>
              <w:rPr>
                <w:lang w:val="uk-UA"/>
              </w:rPr>
            </w:pPr>
            <w:r w:rsidRPr="00B922F5">
              <w:rPr>
                <w:rFonts w:ascii="Calibri" w:hAnsi="Calibri"/>
                <w:lang w:val="uk-UA"/>
              </w:rPr>
              <w:t>р</w:t>
            </w:r>
            <w:r w:rsidRPr="00B922F5">
              <w:rPr>
                <w:lang w:val="uk-UA"/>
              </w:rPr>
              <w:t>ішенням 14 сесії міської ради 8 скликання від 24.06.2021 року № 573 (зі змінами)</w:t>
            </w:r>
          </w:p>
          <w:p w:rsidR="007C7ECE" w:rsidRPr="00B922F5" w:rsidRDefault="007C7ECE" w:rsidP="00F75954">
            <w:pPr>
              <w:jc w:val="both"/>
              <w:rPr>
                <w:lang w:val="uk-UA"/>
              </w:rPr>
            </w:pPr>
          </w:p>
        </w:tc>
        <w:tc>
          <w:tcPr>
            <w:tcW w:w="1701" w:type="dxa"/>
            <w:shd w:val="clear" w:color="auto" w:fill="auto"/>
          </w:tcPr>
          <w:p w:rsidR="007C7ECE" w:rsidRPr="00B922F5" w:rsidRDefault="007C7ECE" w:rsidP="0042092E">
            <w:pPr>
              <w:shd w:val="clear" w:color="auto" w:fill="FFFFFF"/>
              <w:jc w:val="center"/>
              <w:rPr>
                <w:lang w:val="uk-UA"/>
              </w:rPr>
            </w:pPr>
            <w:r w:rsidRPr="00B922F5">
              <w:rPr>
                <w:lang w:val="uk-UA"/>
              </w:rPr>
              <w:t>529</w:t>
            </w:r>
            <w:r>
              <w:rPr>
                <w:lang w:val="uk-UA"/>
              </w:rPr>
              <w:t>,</w:t>
            </w:r>
            <w:r w:rsidR="0042092E">
              <w:rPr>
                <w:lang w:val="uk-UA"/>
              </w:rPr>
              <w:t>9</w:t>
            </w:r>
          </w:p>
        </w:tc>
        <w:tc>
          <w:tcPr>
            <w:tcW w:w="1417" w:type="dxa"/>
          </w:tcPr>
          <w:p w:rsidR="007C7ECE" w:rsidRPr="00B922F5" w:rsidRDefault="007C7ECE" w:rsidP="00F75954">
            <w:pPr>
              <w:shd w:val="clear" w:color="auto" w:fill="FFFFFF"/>
              <w:jc w:val="center"/>
              <w:rPr>
                <w:lang w:val="uk-UA"/>
              </w:rPr>
            </w:pPr>
            <w:r w:rsidRPr="00B922F5">
              <w:rPr>
                <w:lang w:val="uk-UA"/>
              </w:rPr>
              <w:t>394</w:t>
            </w:r>
            <w:r>
              <w:rPr>
                <w:lang w:val="uk-UA"/>
              </w:rPr>
              <w:t>,</w:t>
            </w:r>
            <w:r w:rsidRPr="00B922F5">
              <w:rPr>
                <w:lang w:val="uk-UA"/>
              </w:rPr>
              <w:t>5</w:t>
            </w:r>
          </w:p>
        </w:tc>
      </w:tr>
      <w:tr w:rsidR="007C7ECE" w:rsidRPr="00BC28B1" w:rsidTr="00F75954">
        <w:tc>
          <w:tcPr>
            <w:tcW w:w="2977" w:type="dxa"/>
            <w:shd w:val="clear" w:color="auto" w:fill="auto"/>
          </w:tcPr>
          <w:p w:rsidR="007C7ECE" w:rsidRPr="00CA717D" w:rsidRDefault="007C7ECE" w:rsidP="00F75954">
            <w:pPr>
              <w:shd w:val="clear" w:color="auto" w:fill="FFFFFF"/>
              <w:jc w:val="both"/>
              <w:rPr>
                <w:color w:val="FF0000"/>
                <w:sz w:val="20"/>
                <w:szCs w:val="20"/>
                <w:lang w:val="uk-UA"/>
              </w:rPr>
            </w:pPr>
          </w:p>
        </w:tc>
        <w:tc>
          <w:tcPr>
            <w:tcW w:w="3544" w:type="dxa"/>
            <w:shd w:val="clear" w:color="auto" w:fill="auto"/>
          </w:tcPr>
          <w:p w:rsidR="007C7ECE" w:rsidRPr="00A276DC" w:rsidRDefault="007C7ECE" w:rsidP="00F75954">
            <w:pPr>
              <w:shd w:val="clear" w:color="auto" w:fill="FFFFFF"/>
              <w:jc w:val="both"/>
              <w:rPr>
                <w:lang w:val="uk-UA"/>
              </w:rPr>
            </w:pPr>
            <w:r w:rsidRPr="00A276DC">
              <w:rPr>
                <w:lang w:val="uk-UA"/>
              </w:rPr>
              <w:t xml:space="preserve">Програма сприяння діяльності комунальної установи «Хмільницький трудовий архів» Хмільницької міської ради на 2022-2026 рр, затверджена рішенням 14 сесії міської ради 8 скликання від 24.06.2021 №574 </w:t>
            </w:r>
          </w:p>
          <w:p w:rsidR="007C7ECE" w:rsidRPr="00A276DC" w:rsidRDefault="007C7ECE" w:rsidP="00F75954">
            <w:pPr>
              <w:shd w:val="clear" w:color="auto" w:fill="FFFFFF"/>
              <w:jc w:val="both"/>
              <w:rPr>
                <w:lang w:val="uk-UA"/>
              </w:rPr>
            </w:pPr>
          </w:p>
        </w:tc>
        <w:tc>
          <w:tcPr>
            <w:tcW w:w="1701" w:type="dxa"/>
            <w:shd w:val="clear" w:color="auto" w:fill="auto"/>
          </w:tcPr>
          <w:p w:rsidR="007C7ECE" w:rsidRPr="00A276DC" w:rsidRDefault="007C7ECE" w:rsidP="00F75954">
            <w:pPr>
              <w:shd w:val="clear" w:color="auto" w:fill="FFFFFF"/>
              <w:jc w:val="center"/>
              <w:rPr>
                <w:lang w:val="uk-UA"/>
              </w:rPr>
            </w:pPr>
            <w:r w:rsidRPr="00A276DC">
              <w:rPr>
                <w:lang w:val="uk-UA"/>
              </w:rPr>
              <w:t>462,0</w:t>
            </w:r>
          </w:p>
        </w:tc>
        <w:tc>
          <w:tcPr>
            <w:tcW w:w="1417" w:type="dxa"/>
          </w:tcPr>
          <w:p w:rsidR="007C7ECE" w:rsidRPr="00A276DC" w:rsidRDefault="007C7ECE" w:rsidP="00F75954">
            <w:pPr>
              <w:shd w:val="clear" w:color="auto" w:fill="FFFFFF"/>
              <w:jc w:val="center"/>
              <w:rPr>
                <w:lang w:val="uk-UA"/>
              </w:rPr>
            </w:pPr>
            <w:r w:rsidRPr="00A276DC">
              <w:rPr>
                <w:lang w:val="uk-UA"/>
              </w:rPr>
              <w:t>448</w:t>
            </w:r>
            <w:r>
              <w:rPr>
                <w:lang w:val="uk-UA"/>
              </w:rPr>
              <w:t>,</w:t>
            </w:r>
            <w:r w:rsidRPr="00A276DC">
              <w:rPr>
                <w:lang w:val="uk-UA"/>
              </w:rPr>
              <w:t>3</w:t>
            </w:r>
          </w:p>
        </w:tc>
      </w:tr>
      <w:tr w:rsidR="007C7ECE" w:rsidRPr="00BC28B1" w:rsidTr="00F75954">
        <w:tc>
          <w:tcPr>
            <w:tcW w:w="2977" w:type="dxa"/>
            <w:shd w:val="clear" w:color="auto" w:fill="auto"/>
          </w:tcPr>
          <w:p w:rsidR="007C7ECE" w:rsidRPr="00CA717D" w:rsidRDefault="007C7ECE" w:rsidP="00F75954">
            <w:pPr>
              <w:shd w:val="clear" w:color="auto" w:fill="FFFFFF"/>
              <w:jc w:val="both"/>
              <w:rPr>
                <w:color w:val="FF0000"/>
                <w:lang w:val="uk-UA"/>
              </w:rPr>
            </w:pPr>
          </w:p>
        </w:tc>
        <w:tc>
          <w:tcPr>
            <w:tcW w:w="3544" w:type="dxa"/>
            <w:shd w:val="clear" w:color="auto" w:fill="auto"/>
          </w:tcPr>
          <w:p w:rsidR="007C7ECE" w:rsidRPr="00F32934" w:rsidRDefault="007C7ECE" w:rsidP="00F75954">
            <w:pPr>
              <w:shd w:val="clear" w:color="auto" w:fill="FFFFFF"/>
              <w:jc w:val="both"/>
              <w:rPr>
                <w:lang w:val="uk-UA"/>
              </w:rPr>
            </w:pPr>
            <w:r w:rsidRPr="00F32934">
              <w:rPr>
                <w:lang w:val="uk-UA"/>
              </w:rPr>
              <w:t>Комплексна  оборонно-правоохоронна програма на 2021-2025 роки "Безпечна Хмільницька міська територіальна громада - взаємна відповідальність влади та громади", затверджена рішенням 2 сесії міської ради 8 скликання від 18.12.2020 № 40 (зі змінами)</w:t>
            </w:r>
          </w:p>
          <w:p w:rsidR="007C7ECE" w:rsidRPr="00F32934" w:rsidRDefault="007C7ECE" w:rsidP="00F75954">
            <w:pPr>
              <w:shd w:val="clear" w:color="auto" w:fill="FFFFFF"/>
              <w:jc w:val="both"/>
              <w:rPr>
                <w:lang w:val="uk-UA"/>
              </w:rPr>
            </w:pPr>
          </w:p>
        </w:tc>
        <w:tc>
          <w:tcPr>
            <w:tcW w:w="1701" w:type="dxa"/>
            <w:shd w:val="clear" w:color="auto" w:fill="auto"/>
          </w:tcPr>
          <w:p w:rsidR="007C7ECE" w:rsidRPr="00F32934" w:rsidRDefault="007C7ECE" w:rsidP="00F75954">
            <w:pPr>
              <w:shd w:val="clear" w:color="auto" w:fill="FFFFFF"/>
              <w:jc w:val="center"/>
              <w:rPr>
                <w:lang w:val="uk-UA"/>
              </w:rPr>
            </w:pPr>
            <w:r w:rsidRPr="00F32934">
              <w:rPr>
                <w:lang w:val="uk-UA"/>
              </w:rPr>
              <w:t>970,0</w:t>
            </w:r>
          </w:p>
        </w:tc>
        <w:tc>
          <w:tcPr>
            <w:tcW w:w="1417" w:type="dxa"/>
          </w:tcPr>
          <w:p w:rsidR="007C7ECE" w:rsidRPr="00F32934" w:rsidRDefault="007C7ECE" w:rsidP="00F75954">
            <w:pPr>
              <w:shd w:val="clear" w:color="auto" w:fill="FFFFFF"/>
              <w:jc w:val="center"/>
              <w:rPr>
                <w:lang w:val="uk-UA"/>
              </w:rPr>
            </w:pPr>
            <w:r w:rsidRPr="00F32934">
              <w:rPr>
                <w:lang w:val="uk-UA"/>
              </w:rPr>
              <w:t>812</w:t>
            </w:r>
            <w:r>
              <w:rPr>
                <w:lang w:val="uk-UA"/>
              </w:rPr>
              <w:t>,9</w:t>
            </w:r>
          </w:p>
        </w:tc>
      </w:tr>
      <w:tr w:rsidR="007C7ECE" w:rsidRPr="00BC28B1" w:rsidTr="00F75954">
        <w:tc>
          <w:tcPr>
            <w:tcW w:w="2977" w:type="dxa"/>
            <w:shd w:val="clear" w:color="auto" w:fill="auto"/>
          </w:tcPr>
          <w:p w:rsidR="007C7ECE" w:rsidRPr="00CA717D" w:rsidRDefault="007C7ECE" w:rsidP="00F75954">
            <w:pPr>
              <w:shd w:val="clear" w:color="auto" w:fill="FFFFFF"/>
              <w:jc w:val="both"/>
              <w:rPr>
                <w:color w:val="FF0000"/>
                <w:lang w:val="uk-UA"/>
              </w:rPr>
            </w:pPr>
          </w:p>
        </w:tc>
        <w:tc>
          <w:tcPr>
            <w:tcW w:w="3544" w:type="dxa"/>
            <w:shd w:val="clear" w:color="auto" w:fill="auto"/>
          </w:tcPr>
          <w:p w:rsidR="007C7ECE" w:rsidRPr="00F32934" w:rsidRDefault="007C7ECE" w:rsidP="00F75954">
            <w:pPr>
              <w:shd w:val="clear" w:color="auto" w:fill="FFFFFF"/>
              <w:jc w:val="both"/>
              <w:rPr>
                <w:lang w:val="uk-UA"/>
              </w:rPr>
            </w:pPr>
            <w:r w:rsidRPr="00F32934">
              <w:rPr>
                <w:lang w:val="uk-UA"/>
              </w:rPr>
              <w:t>Програма підвищення енергоефективності та зменшення споживання енергоресурсів в Хмільницькій міській територіальній громаді на 2024-2026 роки, затверджена рішенням 46 сесії міської ради 8 скликання від18.08.2023 № 1976</w:t>
            </w:r>
          </w:p>
          <w:p w:rsidR="007C7ECE" w:rsidRPr="00CA717D" w:rsidRDefault="007C7ECE" w:rsidP="00F75954">
            <w:pPr>
              <w:shd w:val="clear" w:color="auto" w:fill="FFFFFF"/>
              <w:jc w:val="both"/>
              <w:rPr>
                <w:color w:val="FF0000"/>
                <w:lang w:val="uk-UA"/>
              </w:rPr>
            </w:pPr>
          </w:p>
        </w:tc>
        <w:tc>
          <w:tcPr>
            <w:tcW w:w="1701" w:type="dxa"/>
            <w:shd w:val="clear" w:color="auto" w:fill="auto"/>
          </w:tcPr>
          <w:p w:rsidR="007C7ECE" w:rsidRPr="00F32934" w:rsidRDefault="007C7ECE" w:rsidP="00F75954">
            <w:pPr>
              <w:shd w:val="clear" w:color="auto" w:fill="FFFFFF"/>
              <w:jc w:val="center"/>
              <w:rPr>
                <w:lang w:val="uk-UA"/>
              </w:rPr>
            </w:pPr>
            <w:r w:rsidRPr="00F32934">
              <w:rPr>
                <w:lang w:val="uk-UA"/>
              </w:rPr>
              <w:t>5,0</w:t>
            </w:r>
          </w:p>
        </w:tc>
        <w:tc>
          <w:tcPr>
            <w:tcW w:w="1417" w:type="dxa"/>
          </w:tcPr>
          <w:p w:rsidR="007C7ECE" w:rsidRPr="00F32934" w:rsidRDefault="007C7ECE" w:rsidP="00F75954">
            <w:pPr>
              <w:shd w:val="clear" w:color="auto" w:fill="FFFFFF"/>
              <w:jc w:val="center"/>
              <w:rPr>
                <w:lang w:val="uk-UA"/>
              </w:rPr>
            </w:pPr>
            <w:r w:rsidRPr="00F32934">
              <w:rPr>
                <w:lang w:val="uk-UA"/>
              </w:rPr>
              <w:t>5,0</w:t>
            </w:r>
          </w:p>
        </w:tc>
      </w:tr>
    </w:tbl>
    <w:p w:rsidR="007C7ECE" w:rsidRPr="00BC28B1" w:rsidRDefault="007C7ECE" w:rsidP="007C7ECE">
      <w:pPr>
        <w:ind w:firstLine="360"/>
        <w:jc w:val="both"/>
        <w:rPr>
          <w:color w:val="FF0000"/>
          <w:sz w:val="28"/>
          <w:szCs w:val="28"/>
          <w:lang w:val="uk-UA"/>
        </w:rPr>
      </w:pPr>
    </w:p>
    <w:p w:rsidR="00F75954" w:rsidRPr="008D7D9B" w:rsidRDefault="00F75954" w:rsidP="00F75954">
      <w:pPr>
        <w:ind w:firstLine="708"/>
        <w:jc w:val="both"/>
        <w:rPr>
          <w:sz w:val="28"/>
          <w:szCs w:val="28"/>
          <w:lang w:val="uk-UA"/>
        </w:rPr>
      </w:pPr>
      <w:r w:rsidRPr="008D7D9B">
        <w:rPr>
          <w:b/>
          <w:sz w:val="28"/>
          <w:szCs w:val="28"/>
          <w:lang w:val="uk-UA"/>
        </w:rPr>
        <w:t xml:space="preserve">За КПКВКМБ 0610180 «Інша діяльність у сфері державного управління» </w:t>
      </w:r>
      <w:r w:rsidRPr="008D7D9B">
        <w:rPr>
          <w:sz w:val="28"/>
          <w:szCs w:val="28"/>
          <w:lang w:val="uk-UA"/>
        </w:rPr>
        <w:t>передбачено на виконання заходів Програми  сприяння розвитку місцевого самоврядування та партнерських відносин у Хмільницькій міській територіальній громаді  на 2022-2024 роки, затверджена рішенням 14 сесії Хмільницької міської ради 8 скликання від 24.06.2021 року №559 (зі змінами) видатки загального фонду бюджету в сумі 1670,</w:t>
      </w:r>
      <w:r w:rsidR="00290ED4">
        <w:rPr>
          <w:sz w:val="28"/>
          <w:szCs w:val="28"/>
          <w:lang w:val="uk-UA"/>
        </w:rPr>
        <w:t>3</w:t>
      </w:r>
      <w:r w:rsidRPr="008D7D9B">
        <w:rPr>
          <w:sz w:val="28"/>
          <w:szCs w:val="28"/>
          <w:lang w:val="uk-UA"/>
        </w:rPr>
        <w:t xml:space="preserve"> тис. грн, з них:</w:t>
      </w:r>
    </w:p>
    <w:p w:rsidR="00F75954" w:rsidRPr="00EF48A5" w:rsidRDefault="00F75954" w:rsidP="00833CE6">
      <w:pPr>
        <w:pStyle w:val="affe"/>
        <w:numPr>
          <w:ilvl w:val="0"/>
          <w:numId w:val="42"/>
        </w:numPr>
        <w:ind w:left="0" w:firstLine="708"/>
        <w:jc w:val="both"/>
        <w:rPr>
          <w:sz w:val="28"/>
          <w:szCs w:val="28"/>
        </w:rPr>
      </w:pPr>
      <w:r w:rsidRPr="008D7D9B">
        <w:rPr>
          <w:sz w:val="28"/>
          <w:szCs w:val="28"/>
        </w:rPr>
        <w:t xml:space="preserve">забезпечення виконання рішення Вінницького окружного адміністративного суду від 27.02.2024 року, справа №120/13350/23 – 895,8 </w:t>
      </w:r>
      <w:r w:rsidRPr="00EF48A5">
        <w:rPr>
          <w:sz w:val="28"/>
          <w:szCs w:val="28"/>
        </w:rPr>
        <w:t>тис. грн, касові видатки звітного періоду склали 895,8 тис. грн.</w:t>
      </w:r>
    </w:p>
    <w:p w:rsidR="00F75954" w:rsidRPr="00EF48A5" w:rsidRDefault="00F75954" w:rsidP="00833CE6">
      <w:pPr>
        <w:pStyle w:val="affe"/>
        <w:numPr>
          <w:ilvl w:val="0"/>
          <w:numId w:val="42"/>
        </w:numPr>
        <w:ind w:left="0" w:firstLine="708"/>
        <w:jc w:val="both"/>
        <w:rPr>
          <w:sz w:val="28"/>
          <w:szCs w:val="28"/>
        </w:rPr>
      </w:pPr>
      <w:r w:rsidRPr="00EF48A5">
        <w:rPr>
          <w:sz w:val="28"/>
          <w:szCs w:val="28"/>
        </w:rPr>
        <w:t>забезпечення виконання рішення Господарського суду Вінницької області від 08.05.2024 року, справа № 092/163/24 – 773,</w:t>
      </w:r>
      <w:r w:rsidR="00290ED4">
        <w:rPr>
          <w:sz w:val="28"/>
          <w:szCs w:val="28"/>
        </w:rPr>
        <w:t>6</w:t>
      </w:r>
      <w:r>
        <w:rPr>
          <w:sz w:val="28"/>
          <w:szCs w:val="28"/>
        </w:rPr>
        <w:t xml:space="preserve">тис. </w:t>
      </w:r>
      <w:r w:rsidRPr="00EF48A5">
        <w:rPr>
          <w:sz w:val="28"/>
          <w:szCs w:val="28"/>
        </w:rPr>
        <w:t>грн, касові видатки звітного періоду склали 773,</w:t>
      </w:r>
      <w:r w:rsidR="00290ED4">
        <w:rPr>
          <w:sz w:val="28"/>
          <w:szCs w:val="28"/>
        </w:rPr>
        <w:t xml:space="preserve">6 </w:t>
      </w:r>
      <w:r w:rsidRPr="00EF48A5">
        <w:rPr>
          <w:sz w:val="28"/>
          <w:szCs w:val="28"/>
        </w:rPr>
        <w:t xml:space="preserve"> тис. грн.</w:t>
      </w:r>
    </w:p>
    <w:p w:rsidR="00F75954" w:rsidRDefault="00F75954" w:rsidP="00833CE6">
      <w:pPr>
        <w:pStyle w:val="affe"/>
        <w:numPr>
          <w:ilvl w:val="0"/>
          <w:numId w:val="42"/>
        </w:numPr>
        <w:ind w:left="0" w:firstLine="709"/>
        <w:jc w:val="both"/>
        <w:rPr>
          <w:sz w:val="28"/>
          <w:szCs w:val="28"/>
        </w:rPr>
      </w:pPr>
      <w:r w:rsidRPr="00EF48A5">
        <w:rPr>
          <w:sz w:val="28"/>
          <w:szCs w:val="28"/>
        </w:rPr>
        <w:t>забезпечення виконання рішень суду,а також виплати судового збору, виконавчого збору, витрат і штрафів накладених державним виконавцем відповідно до норм ЗУ "Про виконавче провадження"- 0,9  тис. грн, касові видатки звітного періоду відсутні.</w:t>
      </w:r>
    </w:p>
    <w:p w:rsidR="00582860" w:rsidRPr="00582860" w:rsidRDefault="00582860" w:rsidP="00582860">
      <w:pPr>
        <w:ind w:left="708"/>
        <w:jc w:val="both"/>
        <w:rPr>
          <w:sz w:val="28"/>
          <w:szCs w:val="28"/>
          <w:lang w:val="uk-UA"/>
        </w:rPr>
      </w:pPr>
      <w:r>
        <w:rPr>
          <w:sz w:val="28"/>
          <w:szCs w:val="28"/>
          <w:lang w:val="uk-UA"/>
        </w:rPr>
        <w:t>Загальна сума касових видатків звітного періоду склала 1669,</w:t>
      </w:r>
      <w:r w:rsidR="00290ED4">
        <w:rPr>
          <w:sz w:val="28"/>
          <w:szCs w:val="28"/>
          <w:lang w:val="uk-UA"/>
        </w:rPr>
        <w:t>4</w:t>
      </w:r>
      <w:r>
        <w:rPr>
          <w:sz w:val="28"/>
          <w:szCs w:val="28"/>
          <w:lang w:val="uk-UA"/>
        </w:rPr>
        <w:t xml:space="preserve"> тис. грн.</w:t>
      </w:r>
    </w:p>
    <w:p w:rsidR="00F75954" w:rsidRPr="005A23A7" w:rsidRDefault="00F75954" w:rsidP="00F75954">
      <w:pPr>
        <w:pStyle w:val="a9"/>
        <w:spacing w:after="0"/>
        <w:ind w:left="0" w:firstLine="709"/>
        <w:jc w:val="both"/>
        <w:rPr>
          <w:bCs/>
          <w:sz w:val="28"/>
          <w:szCs w:val="28"/>
          <w:lang w:val="uk-UA"/>
        </w:rPr>
      </w:pPr>
      <w:r w:rsidRPr="005A23A7">
        <w:rPr>
          <w:sz w:val="28"/>
          <w:szCs w:val="28"/>
          <w:lang w:val="uk-UA"/>
        </w:rPr>
        <w:t>Кредиторська з</w:t>
      </w:r>
      <w:r w:rsidRPr="005A23A7">
        <w:rPr>
          <w:bCs/>
          <w:sz w:val="28"/>
          <w:szCs w:val="28"/>
          <w:lang w:val="uk-UA"/>
        </w:rPr>
        <w:t>аборгованість по загальному фонду станом на 01.01.2025 року відсутня.</w:t>
      </w:r>
    </w:p>
    <w:p w:rsidR="00F75954" w:rsidRDefault="00F75954" w:rsidP="007C7ECE">
      <w:pPr>
        <w:ind w:firstLine="720"/>
        <w:jc w:val="both"/>
        <w:rPr>
          <w:b/>
          <w:sz w:val="28"/>
          <w:szCs w:val="28"/>
          <w:lang w:val="uk-UA"/>
        </w:rPr>
      </w:pPr>
    </w:p>
    <w:p w:rsidR="007C7ECE" w:rsidRPr="004039E3" w:rsidRDefault="007C7ECE" w:rsidP="007C7ECE">
      <w:pPr>
        <w:ind w:firstLine="720"/>
        <w:jc w:val="both"/>
        <w:rPr>
          <w:sz w:val="28"/>
          <w:szCs w:val="28"/>
          <w:lang w:val="uk-UA"/>
        </w:rPr>
      </w:pPr>
      <w:r w:rsidRPr="004039E3">
        <w:rPr>
          <w:b/>
          <w:sz w:val="28"/>
          <w:szCs w:val="28"/>
          <w:lang w:val="uk-UA"/>
        </w:rPr>
        <w:t xml:space="preserve">За КПКВКМБ 0810180 «Інша діяльність у сфері державного управління» </w:t>
      </w:r>
      <w:r w:rsidRPr="004039E3">
        <w:rPr>
          <w:sz w:val="28"/>
          <w:szCs w:val="28"/>
          <w:lang w:val="uk-UA"/>
        </w:rPr>
        <w:t xml:space="preserve">передбачено на виконання заходів Програми сприяння розвитку місцевого самоврядування та партнерських відносин у Хмільницькій міській територіальній громаді на 2022-2024 роки, затвердженої  рішенням 14 сесії міської ради 8 скликання від 24.06.2021 № 559 ( зі змінами)видатки загального фонду бюджетув сумі </w:t>
      </w:r>
      <w:r>
        <w:rPr>
          <w:sz w:val="28"/>
          <w:szCs w:val="28"/>
          <w:lang w:val="uk-UA"/>
        </w:rPr>
        <w:t>0,01 тис.</w:t>
      </w:r>
      <w:r w:rsidRPr="004039E3">
        <w:rPr>
          <w:sz w:val="28"/>
          <w:szCs w:val="28"/>
          <w:lang w:val="uk-UA"/>
        </w:rPr>
        <w:t xml:space="preserve"> грн на представництво міської ради та її виконавчих органів в судах, касові видатки звітного відсутні.</w:t>
      </w:r>
    </w:p>
    <w:p w:rsidR="007C7ECE" w:rsidRPr="004039E3" w:rsidRDefault="007C7ECE" w:rsidP="007C7ECE">
      <w:pPr>
        <w:ind w:firstLine="720"/>
        <w:jc w:val="both"/>
        <w:rPr>
          <w:sz w:val="28"/>
          <w:szCs w:val="28"/>
          <w:lang w:val="uk-UA"/>
        </w:rPr>
      </w:pPr>
      <w:r w:rsidRPr="004039E3">
        <w:rPr>
          <w:sz w:val="28"/>
          <w:szCs w:val="28"/>
          <w:lang w:val="uk-UA"/>
        </w:rPr>
        <w:t>Кредиторська з</w:t>
      </w:r>
      <w:r w:rsidRPr="004039E3">
        <w:rPr>
          <w:bCs/>
          <w:sz w:val="28"/>
          <w:szCs w:val="28"/>
          <w:lang w:val="uk-UA"/>
        </w:rPr>
        <w:t xml:space="preserve">аборгованість </w:t>
      </w:r>
      <w:r>
        <w:rPr>
          <w:bCs/>
          <w:sz w:val="28"/>
          <w:szCs w:val="28"/>
          <w:lang w:val="uk-UA"/>
        </w:rPr>
        <w:t xml:space="preserve">за видатками </w:t>
      </w:r>
      <w:r w:rsidRPr="004039E3">
        <w:rPr>
          <w:bCs/>
          <w:sz w:val="28"/>
          <w:szCs w:val="28"/>
          <w:lang w:val="uk-UA"/>
        </w:rPr>
        <w:t>по загальному фонду станом на 01.01.2025 року відсутня.</w:t>
      </w:r>
    </w:p>
    <w:p w:rsidR="00F8287D" w:rsidRPr="00BC28B1" w:rsidRDefault="00F8287D" w:rsidP="003A4CFD">
      <w:pPr>
        <w:ind w:firstLine="708"/>
        <w:jc w:val="both"/>
        <w:rPr>
          <w:color w:val="FF0000"/>
          <w:sz w:val="28"/>
          <w:szCs w:val="28"/>
          <w:lang w:val="uk-UA"/>
        </w:rPr>
      </w:pPr>
    </w:p>
    <w:p w:rsidR="005F21BC" w:rsidRPr="005F21BC" w:rsidRDefault="005F21BC" w:rsidP="005F21BC">
      <w:pPr>
        <w:ind w:firstLine="360"/>
        <w:jc w:val="center"/>
        <w:rPr>
          <w:b/>
          <w:sz w:val="28"/>
          <w:szCs w:val="28"/>
          <w:lang w:val="uk-UA"/>
        </w:rPr>
      </w:pPr>
      <w:r w:rsidRPr="005F21BC">
        <w:rPr>
          <w:b/>
          <w:sz w:val="28"/>
          <w:szCs w:val="28"/>
          <w:lang w:val="uk-UA"/>
        </w:rPr>
        <w:t>КПКВКМБ 1000 «Освіта»</w:t>
      </w:r>
    </w:p>
    <w:p w:rsidR="005F21BC" w:rsidRPr="005F21BC" w:rsidRDefault="005F21BC" w:rsidP="005F21BC">
      <w:pPr>
        <w:jc w:val="both"/>
        <w:rPr>
          <w:b/>
          <w:sz w:val="28"/>
          <w:szCs w:val="28"/>
          <w:lang w:val="uk-UA"/>
        </w:rPr>
      </w:pPr>
    </w:p>
    <w:p w:rsidR="00C2639E" w:rsidRPr="00C2639E" w:rsidRDefault="00C2639E" w:rsidP="00C2639E">
      <w:pPr>
        <w:ind w:firstLine="709"/>
        <w:jc w:val="both"/>
        <w:rPr>
          <w:b/>
          <w:sz w:val="28"/>
          <w:szCs w:val="28"/>
          <w:lang w:val="uk-UA"/>
        </w:rPr>
      </w:pPr>
      <w:r w:rsidRPr="00C2639E">
        <w:rPr>
          <w:b/>
          <w:sz w:val="28"/>
          <w:szCs w:val="28"/>
          <w:lang w:val="uk-UA"/>
        </w:rPr>
        <w:t xml:space="preserve">За КПКВКМБ 1000 «Освіта» </w:t>
      </w:r>
      <w:r w:rsidRPr="00C2639E">
        <w:rPr>
          <w:sz w:val="28"/>
          <w:szCs w:val="28"/>
          <w:lang w:val="uk-UA"/>
        </w:rPr>
        <w:t>передбачені видатки розписом з урахуванням змін в сумі 301039,4 тис. грн, з яких видатки загального фонду – 283682,4 тис. грн,  та спеціального фонду – 17357,0 тис. грн, кошторисні призначення на звітний період з урахуванням змін передбачено в сумі 312239,</w:t>
      </w:r>
      <w:r w:rsidR="0046742F">
        <w:rPr>
          <w:sz w:val="28"/>
          <w:szCs w:val="28"/>
          <w:lang w:val="uk-UA"/>
        </w:rPr>
        <w:t>1</w:t>
      </w:r>
      <w:r w:rsidRPr="00C2639E">
        <w:rPr>
          <w:sz w:val="28"/>
          <w:szCs w:val="28"/>
          <w:lang w:val="uk-UA"/>
        </w:rPr>
        <w:t xml:space="preserve"> тис. грн, з них по загальному фонду – 283682,4 тис. грн, по спеціальному фонду – 28556,</w:t>
      </w:r>
      <w:r w:rsidR="0046742F">
        <w:rPr>
          <w:sz w:val="28"/>
          <w:szCs w:val="28"/>
          <w:lang w:val="uk-UA"/>
        </w:rPr>
        <w:t>7</w:t>
      </w:r>
      <w:r w:rsidRPr="00C2639E">
        <w:rPr>
          <w:sz w:val="28"/>
          <w:szCs w:val="28"/>
          <w:lang w:val="uk-UA"/>
        </w:rPr>
        <w:t xml:space="preserve"> тис. грн. Касові видатки звітного періоду склали 283467,9 тис. грн, з яких видатки загального фонду – 262117,3 тис. грн, касові видатки спеціального фонду – 21350,6 тис. грн.</w:t>
      </w:r>
    </w:p>
    <w:p w:rsidR="00C2639E" w:rsidRPr="00C2639E" w:rsidRDefault="00C2639E" w:rsidP="00C2639E">
      <w:pPr>
        <w:shd w:val="clear" w:color="auto" w:fill="FFFFFF"/>
        <w:ind w:firstLine="360"/>
        <w:jc w:val="center"/>
        <w:rPr>
          <w:b/>
          <w:sz w:val="28"/>
          <w:szCs w:val="28"/>
          <w:lang w:val="uk-UA"/>
        </w:rPr>
      </w:pPr>
    </w:p>
    <w:p w:rsidR="00C2639E" w:rsidRPr="00C2639E" w:rsidRDefault="00C2639E" w:rsidP="00C2639E">
      <w:pPr>
        <w:ind w:firstLine="708"/>
        <w:jc w:val="both"/>
        <w:rPr>
          <w:sz w:val="28"/>
          <w:szCs w:val="28"/>
          <w:lang w:val="uk-UA"/>
        </w:rPr>
      </w:pPr>
      <w:r w:rsidRPr="00C2639E">
        <w:rPr>
          <w:b/>
          <w:sz w:val="28"/>
          <w:szCs w:val="28"/>
          <w:lang w:val="uk-UA"/>
        </w:rPr>
        <w:t xml:space="preserve">За КПКВКМБ 0611010 «Надання дошкільної освіти» </w:t>
      </w:r>
      <w:r w:rsidRPr="00C2639E">
        <w:rPr>
          <w:sz w:val="28"/>
          <w:szCs w:val="28"/>
          <w:lang w:val="uk-UA"/>
        </w:rPr>
        <w:t>затверджено видатки розписом з урахуванням змін в сумі 69600,1 тис. грн, з яких видатки загального фонду – 65292,6 тис. грн, та спеціального фонду – 4307,5 тис. грн; кошторисні призначення з урахуванням змін передбачено в сумі 70091,6 тис. грн, з них по загальному фонду в сумі 65292,6 тис. грн,  по спеціальному фонду – 4799,0 тис. грн,</w:t>
      </w:r>
    </w:p>
    <w:p w:rsidR="00C2639E" w:rsidRPr="00C2639E" w:rsidRDefault="00C2639E" w:rsidP="00C2639E">
      <w:pPr>
        <w:ind w:firstLine="708"/>
        <w:jc w:val="both"/>
        <w:rPr>
          <w:sz w:val="28"/>
          <w:szCs w:val="28"/>
          <w:lang w:val="uk-UA"/>
        </w:rPr>
      </w:pPr>
      <w:r w:rsidRPr="00C2639E">
        <w:rPr>
          <w:sz w:val="28"/>
          <w:szCs w:val="28"/>
          <w:lang w:val="uk-UA"/>
        </w:rPr>
        <w:t>Касові видатки  в звітному періоді склали 64110,3 тис. грн, з них по загальному фонду</w:t>
      </w:r>
      <w:r w:rsidR="009F7680">
        <w:rPr>
          <w:sz w:val="28"/>
          <w:szCs w:val="28"/>
          <w:lang w:val="uk-UA"/>
        </w:rPr>
        <w:t xml:space="preserve"> - 61388,0 тис. грн </w:t>
      </w:r>
      <w:r w:rsidRPr="00C2639E">
        <w:rPr>
          <w:sz w:val="28"/>
          <w:szCs w:val="28"/>
          <w:lang w:val="uk-UA"/>
        </w:rPr>
        <w:t>та по спеціальному фонду</w:t>
      </w:r>
      <w:r w:rsidR="009F7680">
        <w:rPr>
          <w:sz w:val="28"/>
          <w:szCs w:val="28"/>
          <w:lang w:val="uk-UA"/>
        </w:rPr>
        <w:t xml:space="preserve"> -</w:t>
      </w:r>
      <w:r w:rsidRPr="00C2639E">
        <w:rPr>
          <w:sz w:val="28"/>
          <w:szCs w:val="28"/>
          <w:lang w:val="uk-UA"/>
        </w:rPr>
        <w:t>2722,3 тис. грн.</w:t>
      </w:r>
    </w:p>
    <w:p w:rsidR="00C2639E" w:rsidRPr="00C2639E" w:rsidRDefault="00742E4F" w:rsidP="00C2639E">
      <w:pPr>
        <w:ind w:firstLine="708"/>
        <w:jc w:val="right"/>
        <w:rPr>
          <w:sz w:val="20"/>
          <w:szCs w:val="20"/>
          <w:lang w:val="uk-UA"/>
        </w:rPr>
      </w:pPr>
      <w:r>
        <w:rPr>
          <w:sz w:val="20"/>
          <w:szCs w:val="20"/>
          <w:lang w:val="uk-UA"/>
        </w:rPr>
        <w:t>т</w:t>
      </w:r>
      <w:r w:rsidR="00C2639E" w:rsidRPr="00C2639E">
        <w:rPr>
          <w:sz w:val="20"/>
          <w:szCs w:val="20"/>
          <w:lang w:val="uk-UA"/>
        </w:rPr>
        <w:t>ис. грн</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276"/>
        <w:gridCol w:w="1275"/>
        <w:gridCol w:w="1560"/>
        <w:gridCol w:w="1559"/>
        <w:gridCol w:w="1711"/>
        <w:gridCol w:w="1407"/>
      </w:tblGrid>
      <w:tr w:rsidR="00C2639E" w:rsidRPr="00C2639E" w:rsidTr="00AB1FA1">
        <w:trPr>
          <w:trHeight w:val="865"/>
        </w:trPr>
        <w:tc>
          <w:tcPr>
            <w:tcW w:w="959" w:type="dxa"/>
            <w:vMerge w:val="restart"/>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center"/>
              <w:rPr>
                <w:lang w:val="uk-UA"/>
              </w:rPr>
            </w:pPr>
            <w:r w:rsidRPr="00C2639E">
              <w:rPr>
                <w:lang w:val="uk-UA"/>
              </w:rPr>
              <w:t>КЕКВ</w:t>
            </w:r>
          </w:p>
        </w:tc>
        <w:tc>
          <w:tcPr>
            <w:tcW w:w="2551" w:type="dxa"/>
            <w:gridSpan w:val="2"/>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center"/>
              <w:rPr>
                <w:lang w:val="uk-UA"/>
              </w:rPr>
            </w:pPr>
            <w:r w:rsidRPr="00C2639E">
              <w:rPr>
                <w:lang w:val="uk-UA"/>
              </w:rPr>
              <w:t xml:space="preserve">Передбачено по бюджету на 2024 рік </w:t>
            </w:r>
          </w:p>
        </w:tc>
        <w:tc>
          <w:tcPr>
            <w:tcW w:w="1560" w:type="dxa"/>
            <w:vMerge w:val="restart"/>
            <w:tcBorders>
              <w:top w:val="single" w:sz="4" w:space="0" w:color="auto"/>
              <w:left w:val="single" w:sz="4" w:space="0" w:color="auto"/>
              <w:bottom w:val="single" w:sz="4" w:space="0" w:color="auto"/>
              <w:right w:val="single" w:sz="4" w:space="0" w:color="auto"/>
            </w:tcBorders>
          </w:tcPr>
          <w:p w:rsidR="00C2639E" w:rsidRPr="00C2639E" w:rsidRDefault="00C2639E" w:rsidP="00C2639E">
            <w:pPr>
              <w:rPr>
                <w:lang w:val="uk-UA"/>
              </w:rPr>
            </w:pPr>
            <w:r w:rsidRPr="00C2639E">
              <w:rPr>
                <w:lang w:val="uk-UA"/>
              </w:rPr>
              <w:t>Затверджено розписом загального фонду на 202</w:t>
            </w:r>
            <w:r w:rsidRPr="00C2639E">
              <w:t>4</w:t>
            </w:r>
            <w:r w:rsidRPr="00C2639E">
              <w:rPr>
                <w:lang w:val="uk-UA"/>
              </w:rPr>
              <w:t xml:space="preserve"> рік з урахуванням змін </w:t>
            </w:r>
          </w:p>
        </w:tc>
        <w:tc>
          <w:tcPr>
            <w:tcW w:w="1559" w:type="dxa"/>
            <w:vMerge w:val="restart"/>
            <w:tcBorders>
              <w:top w:val="single" w:sz="4" w:space="0" w:color="auto"/>
              <w:left w:val="single" w:sz="4" w:space="0" w:color="auto"/>
              <w:bottom w:val="single" w:sz="4" w:space="0" w:color="auto"/>
              <w:right w:val="single" w:sz="4" w:space="0" w:color="auto"/>
            </w:tcBorders>
          </w:tcPr>
          <w:p w:rsidR="00C2639E" w:rsidRPr="00C2639E" w:rsidRDefault="00C2639E" w:rsidP="00C2639E">
            <w:pPr>
              <w:rPr>
                <w:lang w:val="uk-UA"/>
              </w:rPr>
            </w:pPr>
            <w:r w:rsidRPr="00C2639E">
              <w:rPr>
                <w:lang w:val="uk-UA"/>
              </w:rPr>
              <w:t xml:space="preserve">Кошторисні призначення спеціального фонду з урахуванням </w:t>
            </w:r>
          </w:p>
          <w:p w:rsidR="00C2639E" w:rsidRPr="00C2639E" w:rsidRDefault="00C2639E" w:rsidP="00C2639E">
            <w:pPr>
              <w:rPr>
                <w:lang w:val="uk-UA"/>
              </w:rPr>
            </w:pPr>
            <w:r w:rsidRPr="00C2639E">
              <w:rPr>
                <w:lang w:val="uk-UA"/>
              </w:rPr>
              <w:t>змін</w:t>
            </w:r>
          </w:p>
        </w:tc>
        <w:tc>
          <w:tcPr>
            <w:tcW w:w="3118" w:type="dxa"/>
            <w:gridSpan w:val="2"/>
            <w:vMerge w:val="restart"/>
            <w:tcBorders>
              <w:top w:val="single" w:sz="4" w:space="0" w:color="auto"/>
              <w:left w:val="single" w:sz="4" w:space="0" w:color="auto"/>
              <w:bottom w:val="single" w:sz="4" w:space="0" w:color="auto"/>
              <w:right w:val="single" w:sz="4" w:space="0" w:color="auto"/>
            </w:tcBorders>
          </w:tcPr>
          <w:p w:rsidR="00C2639E" w:rsidRPr="00C2639E" w:rsidRDefault="00C2639E" w:rsidP="00C2639E">
            <w:pPr>
              <w:rPr>
                <w:lang w:val="uk-UA"/>
              </w:rPr>
            </w:pPr>
            <w:r w:rsidRPr="00C2639E">
              <w:rPr>
                <w:lang w:val="uk-UA"/>
              </w:rPr>
              <w:t>Касові видатки звітного періоду</w:t>
            </w:r>
          </w:p>
        </w:tc>
      </w:tr>
      <w:tr w:rsidR="00C2639E" w:rsidRPr="00C2639E" w:rsidTr="007C5C6D">
        <w:trPr>
          <w:trHeight w:val="276"/>
        </w:trPr>
        <w:tc>
          <w:tcPr>
            <w:tcW w:w="959" w:type="dxa"/>
            <w:vMerge/>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center"/>
              <w:rPr>
                <w:lang w:val="uk-UA"/>
              </w:rPr>
            </w:pPr>
          </w:p>
        </w:tc>
        <w:tc>
          <w:tcPr>
            <w:tcW w:w="1276" w:type="dxa"/>
            <w:vMerge w:val="restart"/>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center"/>
              <w:rPr>
                <w:lang w:val="uk-UA"/>
              </w:rPr>
            </w:pPr>
            <w:r w:rsidRPr="00C2639E">
              <w:rPr>
                <w:lang w:val="uk-UA"/>
              </w:rPr>
              <w:t>Загального фонду</w:t>
            </w:r>
          </w:p>
        </w:tc>
        <w:tc>
          <w:tcPr>
            <w:tcW w:w="1275" w:type="dxa"/>
            <w:vMerge w:val="restart"/>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center"/>
              <w:rPr>
                <w:lang w:val="uk-UA"/>
              </w:rPr>
            </w:pPr>
            <w:r w:rsidRPr="00C2639E">
              <w:rPr>
                <w:lang w:val="uk-UA"/>
              </w:rPr>
              <w:t xml:space="preserve">Спеціального фонду </w:t>
            </w:r>
          </w:p>
        </w:tc>
        <w:tc>
          <w:tcPr>
            <w:tcW w:w="1560" w:type="dxa"/>
            <w:vMerge/>
            <w:tcBorders>
              <w:top w:val="single" w:sz="4" w:space="0" w:color="auto"/>
              <w:left w:val="single" w:sz="4" w:space="0" w:color="auto"/>
              <w:bottom w:val="single" w:sz="4" w:space="0" w:color="auto"/>
              <w:right w:val="single" w:sz="4" w:space="0" w:color="auto"/>
            </w:tcBorders>
          </w:tcPr>
          <w:p w:rsidR="00C2639E" w:rsidRPr="00C2639E" w:rsidRDefault="00C2639E" w:rsidP="00C2639E">
            <w:pPr>
              <w:rPr>
                <w:lang w:val="uk-UA"/>
              </w:rPr>
            </w:pPr>
          </w:p>
        </w:tc>
        <w:tc>
          <w:tcPr>
            <w:tcW w:w="1559" w:type="dxa"/>
            <w:vMerge/>
            <w:tcBorders>
              <w:top w:val="single" w:sz="4" w:space="0" w:color="auto"/>
              <w:left w:val="single" w:sz="4" w:space="0" w:color="auto"/>
              <w:bottom w:val="single" w:sz="4" w:space="0" w:color="auto"/>
              <w:right w:val="single" w:sz="4" w:space="0" w:color="auto"/>
            </w:tcBorders>
          </w:tcPr>
          <w:p w:rsidR="00C2639E" w:rsidRPr="00C2639E" w:rsidRDefault="00C2639E" w:rsidP="00C2639E">
            <w:pPr>
              <w:rPr>
                <w:lang w:val="uk-UA"/>
              </w:rPr>
            </w:pPr>
          </w:p>
        </w:tc>
        <w:tc>
          <w:tcPr>
            <w:tcW w:w="3118" w:type="dxa"/>
            <w:gridSpan w:val="2"/>
            <w:vMerge/>
            <w:tcBorders>
              <w:top w:val="single" w:sz="4" w:space="0" w:color="auto"/>
              <w:left w:val="single" w:sz="4" w:space="0" w:color="auto"/>
              <w:bottom w:val="single" w:sz="4" w:space="0" w:color="auto"/>
              <w:right w:val="single" w:sz="4" w:space="0" w:color="auto"/>
            </w:tcBorders>
          </w:tcPr>
          <w:p w:rsidR="00C2639E" w:rsidRPr="00C2639E" w:rsidRDefault="00C2639E" w:rsidP="00C2639E">
            <w:pPr>
              <w:rPr>
                <w:lang w:val="uk-UA"/>
              </w:rPr>
            </w:pPr>
          </w:p>
        </w:tc>
      </w:tr>
      <w:tr w:rsidR="00C2639E" w:rsidRPr="00C2639E" w:rsidTr="00AB1FA1">
        <w:trPr>
          <w:trHeight w:val="630"/>
        </w:trPr>
        <w:tc>
          <w:tcPr>
            <w:tcW w:w="959" w:type="dxa"/>
            <w:vMerge/>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center"/>
              <w:rPr>
                <w:lang w:val="uk-UA"/>
              </w:rPr>
            </w:pPr>
          </w:p>
        </w:tc>
        <w:tc>
          <w:tcPr>
            <w:tcW w:w="1276" w:type="dxa"/>
            <w:vMerge/>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center"/>
              <w:rPr>
                <w:lang w:val="uk-UA"/>
              </w:rPr>
            </w:pPr>
          </w:p>
        </w:tc>
        <w:tc>
          <w:tcPr>
            <w:tcW w:w="1275" w:type="dxa"/>
            <w:vMerge/>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center"/>
              <w:rPr>
                <w:lang w:val="uk-UA"/>
              </w:rPr>
            </w:pPr>
          </w:p>
        </w:tc>
        <w:tc>
          <w:tcPr>
            <w:tcW w:w="1560" w:type="dxa"/>
            <w:vMerge/>
            <w:tcBorders>
              <w:top w:val="single" w:sz="4" w:space="0" w:color="auto"/>
              <w:left w:val="single" w:sz="4" w:space="0" w:color="auto"/>
              <w:bottom w:val="single" w:sz="4" w:space="0" w:color="auto"/>
              <w:right w:val="single" w:sz="4" w:space="0" w:color="auto"/>
            </w:tcBorders>
          </w:tcPr>
          <w:p w:rsidR="00C2639E" w:rsidRPr="00C2639E" w:rsidRDefault="00C2639E" w:rsidP="00C2639E">
            <w:pPr>
              <w:rPr>
                <w:lang w:val="uk-UA"/>
              </w:rPr>
            </w:pPr>
          </w:p>
        </w:tc>
        <w:tc>
          <w:tcPr>
            <w:tcW w:w="1559" w:type="dxa"/>
            <w:vMerge/>
            <w:tcBorders>
              <w:top w:val="single" w:sz="4" w:space="0" w:color="auto"/>
              <w:left w:val="single" w:sz="4" w:space="0" w:color="auto"/>
              <w:bottom w:val="single" w:sz="4" w:space="0" w:color="auto"/>
              <w:right w:val="single" w:sz="4" w:space="0" w:color="auto"/>
            </w:tcBorders>
          </w:tcPr>
          <w:p w:rsidR="00C2639E" w:rsidRPr="00C2639E" w:rsidRDefault="00C2639E" w:rsidP="00C2639E">
            <w:pPr>
              <w:rPr>
                <w:lang w:val="uk-UA"/>
              </w:rPr>
            </w:pPr>
          </w:p>
        </w:tc>
        <w:tc>
          <w:tcPr>
            <w:tcW w:w="1711"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center"/>
              <w:rPr>
                <w:lang w:val="uk-UA"/>
              </w:rPr>
            </w:pPr>
            <w:r w:rsidRPr="00C2639E">
              <w:rPr>
                <w:lang w:val="uk-UA"/>
              </w:rPr>
              <w:t>Загального фонду</w:t>
            </w:r>
          </w:p>
        </w:tc>
        <w:tc>
          <w:tcPr>
            <w:tcW w:w="1407"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center"/>
              <w:rPr>
                <w:lang w:val="uk-UA"/>
              </w:rPr>
            </w:pPr>
            <w:r w:rsidRPr="00C2639E">
              <w:rPr>
                <w:lang w:val="uk-UA"/>
              </w:rPr>
              <w:t>Спеціаль</w:t>
            </w:r>
          </w:p>
          <w:p w:rsidR="00C2639E" w:rsidRPr="00C2639E" w:rsidRDefault="00C2639E" w:rsidP="00C2639E">
            <w:pPr>
              <w:jc w:val="center"/>
              <w:rPr>
                <w:lang w:val="uk-UA"/>
              </w:rPr>
            </w:pPr>
            <w:r w:rsidRPr="00C2639E">
              <w:rPr>
                <w:lang w:val="uk-UA"/>
              </w:rPr>
              <w:t xml:space="preserve">ного фонду </w:t>
            </w:r>
          </w:p>
        </w:tc>
      </w:tr>
      <w:tr w:rsidR="00C2639E" w:rsidRPr="00C2639E" w:rsidTr="00AB1FA1">
        <w:trPr>
          <w:trHeight w:val="128"/>
        </w:trPr>
        <w:tc>
          <w:tcPr>
            <w:tcW w:w="9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rPr>
                <w:lang w:val="uk-UA"/>
              </w:rPr>
            </w:pPr>
            <w:r w:rsidRPr="00C2639E">
              <w:rPr>
                <w:lang w:val="uk-UA"/>
              </w:rPr>
              <w:t>2111</w:t>
            </w:r>
          </w:p>
        </w:tc>
        <w:tc>
          <w:tcPr>
            <w:tcW w:w="1276"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36229,0</w:t>
            </w:r>
          </w:p>
        </w:tc>
        <w:tc>
          <w:tcPr>
            <w:tcW w:w="1275"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0</w:t>
            </w:r>
          </w:p>
        </w:tc>
        <w:tc>
          <w:tcPr>
            <w:tcW w:w="1560"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40053,0</w:t>
            </w:r>
          </w:p>
        </w:tc>
        <w:tc>
          <w:tcPr>
            <w:tcW w:w="15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0</w:t>
            </w:r>
          </w:p>
        </w:tc>
        <w:tc>
          <w:tcPr>
            <w:tcW w:w="1711"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39919,5</w:t>
            </w:r>
          </w:p>
        </w:tc>
        <w:tc>
          <w:tcPr>
            <w:tcW w:w="1407"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0</w:t>
            </w:r>
          </w:p>
        </w:tc>
      </w:tr>
      <w:tr w:rsidR="00C2639E" w:rsidRPr="00C2639E" w:rsidTr="00AB1FA1">
        <w:trPr>
          <w:trHeight w:val="128"/>
        </w:trPr>
        <w:tc>
          <w:tcPr>
            <w:tcW w:w="9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rPr>
                <w:lang w:val="uk-UA"/>
              </w:rPr>
            </w:pPr>
            <w:r w:rsidRPr="00C2639E">
              <w:rPr>
                <w:lang w:val="uk-UA"/>
              </w:rPr>
              <w:t>2120</w:t>
            </w:r>
          </w:p>
        </w:tc>
        <w:tc>
          <w:tcPr>
            <w:tcW w:w="1276"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7861,7</w:t>
            </w:r>
          </w:p>
        </w:tc>
        <w:tc>
          <w:tcPr>
            <w:tcW w:w="1275"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0</w:t>
            </w:r>
          </w:p>
        </w:tc>
        <w:tc>
          <w:tcPr>
            <w:tcW w:w="1560"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8596,9</w:t>
            </w:r>
          </w:p>
        </w:tc>
        <w:tc>
          <w:tcPr>
            <w:tcW w:w="15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0</w:t>
            </w:r>
          </w:p>
        </w:tc>
        <w:tc>
          <w:tcPr>
            <w:tcW w:w="1711"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8497,7</w:t>
            </w:r>
          </w:p>
        </w:tc>
        <w:tc>
          <w:tcPr>
            <w:tcW w:w="1407"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0</w:t>
            </w:r>
          </w:p>
        </w:tc>
      </w:tr>
      <w:tr w:rsidR="00C2639E" w:rsidRPr="00C2639E" w:rsidTr="00AB1FA1">
        <w:trPr>
          <w:trHeight w:val="128"/>
        </w:trPr>
        <w:tc>
          <w:tcPr>
            <w:tcW w:w="9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rPr>
                <w:lang w:val="uk-UA"/>
              </w:rPr>
            </w:pPr>
            <w:r w:rsidRPr="00C2639E">
              <w:rPr>
                <w:lang w:val="uk-UA"/>
              </w:rPr>
              <w:t>2210</w:t>
            </w:r>
          </w:p>
        </w:tc>
        <w:tc>
          <w:tcPr>
            <w:tcW w:w="1276"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2760,1</w:t>
            </w:r>
          </w:p>
        </w:tc>
        <w:tc>
          <w:tcPr>
            <w:tcW w:w="1275"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8,0</w:t>
            </w:r>
          </w:p>
        </w:tc>
        <w:tc>
          <w:tcPr>
            <w:tcW w:w="1560"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 xml:space="preserve">2649,0          </w:t>
            </w:r>
          </w:p>
        </w:tc>
        <w:tc>
          <w:tcPr>
            <w:tcW w:w="15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256,3</w:t>
            </w:r>
          </w:p>
        </w:tc>
        <w:tc>
          <w:tcPr>
            <w:tcW w:w="1711"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2346,3</w:t>
            </w:r>
          </w:p>
        </w:tc>
        <w:tc>
          <w:tcPr>
            <w:tcW w:w="1407"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203,5</w:t>
            </w:r>
          </w:p>
        </w:tc>
      </w:tr>
      <w:tr w:rsidR="00C2639E" w:rsidRPr="00C2639E" w:rsidTr="00AB1FA1">
        <w:trPr>
          <w:trHeight w:val="128"/>
        </w:trPr>
        <w:tc>
          <w:tcPr>
            <w:tcW w:w="9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rPr>
                <w:lang w:val="uk-UA"/>
              </w:rPr>
            </w:pPr>
            <w:r w:rsidRPr="00C2639E">
              <w:rPr>
                <w:lang w:val="uk-UA"/>
              </w:rPr>
              <w:t>2220</w:t>
            </w:r>
          </w:p>
        </w:tc>
        <w:tc>
          <w:tcPr>
            <w:tcW w:w="1276"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112,0</w:t>
            </w:r>
          </w:p>
        </w:tc>
        <w:tc>
          <w:tcPr>
            <w:tcW w:w="1275"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0</w:t>
            </w:r>
          </w:p>
        </w:tc>
        <w:tc>
          <w:tcPr>
            <w:tcW w:w="1560"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112,0</w:t>
            </w:r>
          </w:p>
        </w:tc>
        <w:tc>
          <w:tcPr>
            <w:tcW w:w="15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0</w:t>
            </w:r>
          </w:p>
        </w:tc>
        <w:tc>
          <w:tcPr>
            <w:tcW w:w="1711"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30,2</w:t>
            </w:r>
          </w:p>
        </w:tc>
        <w:tc>
          <w:tcPr>
            <w:tcW w:w="1407"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0</w:t>
            </w:r>
          </w:p>
        </w:tc>
      </w:tr>
      <w:tr w:rsidR="00C2639E" w:rsidRPr="00C2639E" w:rsidTr="00AB1FA1">
        <w:trPr>
          <w:trHeight w:val="128"/>
        </w:trPr>
        <w:tc>
          <w:tcPr>
            <w:tcW w:w="9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rPr>
                <w:lang w:val="uk-UA"/>
              </w:rPr>
            </w:pPr>
            <w:r w:rsidRPr="00C2639E">
              <w:rPr>
                <w:lang w:val="uk-UA"/>
              </w:rPr>
              <w:t>2230</w:t>
            </w:r>
          </w:p>
        </w:tc>
        <w:tc>
          <w:tcPr>
            <w:tcW w:w="1276"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4346,9</w:t>
            </w:r>
          </w:p>
        </w:tc>
        <w:tc>
          <w:tcPr>
            <w:tcW w:w="1275"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4167,4</w:t>
            </w:r>
          </w:p>
        </w:tc>
        <w:tc>
          <w:tcPr>
            <w:tcW w:w="1560"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4346,9</w:t>
            </w:r>
          </w:p>
        </w:tc>
        <w:tc>
          <w:tcPr>
            <w:tcW w:w="15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4245,1</w:t>
            </w:r>
          </w:p>
        </w:tc>
        <w:tc>
          <w:tcPr>
            <w:tcW w:w="1711"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3697,1</w:t>
            </w:r>
          </w:p>
        </w:tc>
        <w:tc>
          <w:tcPr>
            <w:tcW w:w="1407"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2326,1</w:t>
            </w:r>
          </w:p>
        </w:tc>
      </w:tr>
      <w:tr w:rsidR="00C2639E" w:rsidRPr="00C2639E" w:rsidTr="00AB1FA1">
        <w:trPr>
          <w:trHeight w:val="128"/>
        </w:trPr>
        <w:tc>
          <w:tcPr>
            <w:tcW w:w="9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rPr>
                <w:lang w:val="uk-UA"/>
              </w:rPr>
            </w:pPr>
            <w:r w:rsidRPr="00C2639E">
              <w:rPr>
                <w:lang w:val="uk-UA"/>
              </w:rPr>
              <w:t>2240</w:t>
            </w:r>
          </w:p>
        </w:tc>
        <w:tc>
          <w:tcPr>
            <w:tcW w:w="1276"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897,1</w:t>
            </w:r>
          </w:p>
        </w:tc>
        <w:tc>
          <w:tcPr>
            <w:tcW w:w="1275"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 xml:space="preserve">            0</w:t>
            </w:r>
          </w:p>
        </w:tc>
        <w:tc>
          <w:tcPr>
            <w:tcW w:w="1560"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1196,6</w:t>
            </w:r>
          </w:p>
        </w:tc>
        <w:tc>
          <w:tcPr>
            <w:tcW w:w="15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5,0</w:t>
            </w:r>
          </w:p>
        </w:tc>
        <w:tc>
          <w:tcPr>
            <w:tcW w:w="1711"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1050,7</w:t>
            </w:r>
          </w:p>
        </w:tc>
        <w:tc>
          <w:tcPr>
            <w:tcW w:w="1407"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0</w:t>
            </w:r>
          </w:p>
        </w:tc>
      </w:tr>
      <w:tr w:rsidR="00C2639E" w:rsidRPr="00C2639E" w:rsidTr="00AB1FA1">
        <w:trPr>
          <w:trHeight w:val="128"/>
        </w:trPr>
        <w:tc>
          <w:tcPr>
            <w:tcW w:w="9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rPr>
                <w:lang w:val="uk-UA"/>
              </w:rPr>
            </w:pPr>
            <w:r w:rsidRPr="00C2639E">
              <w:rPr>
                <w:lang w:val="uk-UA"/>
              </w:rPr>
              <w:t>2250</w:t>
            </w:r>
          </w:p>
        </w:tc>
        <w:tc>
          <w:tcPr>
            <w:tcW w:w="1276"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20,0</w:t>
            </w:r>
          </w:p>
        </w:tc>
        <w:tc>
          <w:tcPr>
            <w:tcW w:w="1275"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0</w:t>
            </w:r>
          </w:p>
        </w:tc>
        <w:tc>
          <w:tcPr>
            <w:tcW w:w="1560"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20,0</w:t>
            </w:r>
          </w:p>
        </w:tc>
        <w:tc>
          <w:tcPr>
            <w:tcW w:w="15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0</w:t>
            </w:r>
          </w:p>
        </w:tc>
        <w:tc>
          <w:tcPr>
            <w:tcW w:w="1711"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0</w:t>
            </w:r>
          </w:p>
        </w:tc>
        <w:tc>
          <w:tcPr>
            <w:tcW w:w="1407"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0</w:t>
            </w:r>
          </w:p>
        </w:tc>
      </w:tr>
      <w:tr w:rsidR="00C2639E" w:rsidRPr="00C2639E" w:rsidTr="00AB1FA1">
        <w:trPr>
          <w:trHeight w:val="253"/>
        </w:trPr>
        <w:tc>
          <w:tcPr>
            <w:tcW w:w="9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rPr>
                <w:lang w:val="uk-UA"/>
              </w:rPr>
            </w:pPr>
            <w:r w:rsidRPr="00C2639E">
              <w:rPr>
                <w:lang w:val="uk-UA"/>
              </w:rPr>
              <w:t>2270</w:t>
            </w:r>
          </w:p>
        </w:tc>
        <w:tc>
          <w:tcPr>
            <w:tcW w:w="1276"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8165,6</w:t>
            </w:r>
          </w:p>
        </w:tc>
        <w:tc>
          <w:tcPr>
            <w:tcW w:w="1275"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0</w:t>
            </w:r>
          </w:p>
        </w:tc>
        <w:tc>
          <w:tcPr>
            <w:tcW w:w="1560"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8293,9</w:t>
            </w:r>
          </w:p>
        </w:tc>
        <w:tc>
          <w:tcPr>
            <w:tcW w:w="15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53,5</w:t>
            </w:r>
          </w:p>
        </w:tc>
        <w:tc>
          <w:tcPr>
            <w:tcW w:w="1711"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5828,5</w:t>
            </w:r>
          </w:p>
        </w:tc>
        <w:tc>
          <w:tcPr>
            <w:tcW w:w="1407"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42,6</w:t>
            </w:r>
          </w:p>
        </w:tc>
      </w:tr>
      <w:tr w:rsidR="00C2639E" w:rsidRPr="00C2639E" w:rsidTr="00AB1FA1">
        <w:trPr>
          <w:trHeight w:val="128"/>
        </w:trPr>
        <w:tc>
          <w:tcPr>
            <w:tcW w:w="9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rPr>
                <w:lang w:val="uk-UA"/>
              </w:rPr>
            </w:pPr>
            <w:r w:rsidRPr="00C2639E">
              <w:rPr>
                <w:lang w:val="uk-UA"/>
              </w:rPr>
              <w:t>2282</w:t>
            </w:r>
          </w:p>
        </w:tc>
        <w:tc>
          <w:tcPr>
            <w:tcW w:w="1276"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27,0</w:t>
            </w:r>
          </w:p>
        </w:tc>
        <w:tc>
          <w:tcPr>
            <w:tcW w:w="1275"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0</w:t>
            </w:r>
          </w:p>
        </w:tc>
        <w:tc>
          <w:tcPr>
            <w:tcW w:w="1560"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1,0</w:t>
            </w:r>
          </w:p>
        </w:tc>
        <w:tc>
          <w:tcPr>
            <w:tcW w:w="15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0</w:t>
            </w:r>
          </w:p>
        </w:tc>
        <w:tc>
          <w:tcPr>
            <w:tcW w:w="1711"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0</w:t>
            </w:r>
          </w:p>
        </w:tc>
        <w:tc>
          <w:tcPr>
            <w:tcW w:w="1407"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0</w:t>
            </w:r>
          </w:p>
        </w:tc>
      </w:tr>
      <w:tr w:rsidR="00C2639E" w:rsidRPr="00C2639E" w:rsidTr="00AB1FA1">
        <w:trPr>
          <w:trHeight w:val="128"/>
        </w:trPr>
        <w:tc>
          <w:tcPr>
            <w:tcW w:w="9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rPr>
                <w:lang w:val="uk-UA"/>
              </w:rPr>
            </w:pPr>
            <w:r w:rsidRPr="00C2639E">
              <w:rPr>
                <w:lang w:val="uk-UA"/>
              </w:rPr>
              <w:t>2800</w:t>
            </w:r>
          </w:p>
        </w:tc>
        <w:tc>
          <w:tcPr>
            <w:tcW w:w="1276"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 xml:space="preserve">12,3 </w:t>
            </w:r>
          </w:p>
        </w:tc>
        <w:tc>
          <w:tcPr>
            <w:tcW w:w="1275"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0</w:t>
            </w:r>
          </w:p>
        </w:tc>
        <w:tc>
          <w:tcPr>
            <w:tcW w:w="1560"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23,3</w:t>
            </w:r>
          </w:p>
        </w:tc>
        <w:tc>
          <w:tcPr>
            <w:tcW w:w="15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37,1</w:t>
            </w:r>
          </w:p>
        </w:tc>
        <w:tc>
          <w:tcPr>
            <w:tcW w:w="1711"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18,0</w:t>
            </w:r>
          </w:p>
        </w:tc>
        <w:tc>
          <w:tcPr>
            <w:tcW w:w="1407"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0</w:t>
            </w:r>
          </w:p>
        </w:tc>
      </w:tr>
      <w:tr w:rsidR="00C2639E" w:rsidRPr="00C2639E" w:rsidTr="00AB1FA1">
        <w:trPr>
          <w:trHeight w:val="128"/>
        </w:trPr>
        <w:tc>
          <w:tcPr>
            <w:tcW w:w="9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rPr>
                <w:lang w:val="uk-UA"/>
              </w:rPr>
            </w:pPr>
            <w:r w:rsidRPr="00C2639E">
              <w:rPr>
                <w:lang w:val="uk-UA"/>
              </w:rPr>
              <w:t>3110</w:t>
            </w:r>
          </w:p>
        </w:tc>
        <w:tc>
          <w:tcPr>
            <w:tcW w:w="1276"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0</w:t>
            </w:r>
          </w:p>
        </w:tc>
        <w:tc>
          <w:tcPr>
            <w:tcW w:w="1275"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0</w:t>
            </w:r>
          </w:p>
        </w:tc>
        <w:tc>
          <w:tcPr>
            <w:tcW w:w="1560"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0</w:t>
            </w:r>
          </w:p>
        </w:tc>
        <w:tc>
          <w:tcPr>
            <w:tcW w:w="15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102,0</w:t>
            </w:r>
          </w:p>
        </w:tc>
        <w:tc>
          <w:tcPr>
            <w:tcW w:w="1711"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0</w:t>
            </w:r>
          </w:p>
        </w:tc>
        <w:tc>
          <w:tcPr>
            <w:tcW w:w="1407"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100,0</w:t>
            </w:r>
          </w:p>
        </w:tc>
      </w:tr>
      <w:tr w:rsidR="00C2639E" w:rsidRPr="00C2639E" w:rsidTr="00AB1FA1">
        <w:trPr>
          <w:trHeight w:val="128"/>
        </w:trPr>
        <w:tc>
          <w:tcPr>
            <w:tcW w:w="9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rPr>
                <w:lang w:val="uk-UA"/>
              </w:rPr>
            </w:pPr>
            <w:r w:rsidRPr="00C2639E">
              <w:rPr>
                <w:lang w:val="uk-UA"/>
              </w:rPr>
              <w:t>3132</w:t>
            </w:r>
          </w:p>
        </w:tc>
        <w:tc>
          <w:tcPr>
            <w:tcW w:w="1276"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0</w:t>
            </w:r>
          </w:p>
        </w:tc>
        <w:tc>
          <w:tcPr>
            <w:tcW w:w="1275"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0</w:t>
            </w:r>
          </w:p>
        </w:tc>
        <w:tc>
          <w:tcPr>
            <w:tcW w:w="1560"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0</w:t>
            </w:r>
          </w:p>
        </w:tc>
        <w:tc>
          <w:tcPr>
            <w:tcW w:w="15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100,0</w:t>
            </w:r>
          </w:p>
        </w:tc>
        <w:tc>
          <w:tcPr>
            <w:tcW w:w="1711"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0</w:t>
            </w:r>
          </w:p>
        </w:tc>
        <w:tc>
          <w:tcPr>
            <w:tcW w:w="1407"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sz w:val="22"/>
                <w:szCs w:val="22"/>
                <w:lang w:val="uk-UA"/>
              </w:rPr>
            </w:pPr>
            <w:r w:rsidRPr="00C2639E">
              <w:rPr>
                <w:sz w:val="22"/>
                <w:szCs w:val="22"/>
                <w:lang w:val="uk-UA"/>
              </w:rPr>
              <w:t>50,1</w:t>
            </w:r>
          </w:p>
        </w:tc>
      </w:tr>
      <w:tr w:rsidR="00C2639E" w:rsidRPr="00C2639E" w:rsidTr="00AB1FA1">
        <w:trPr>
          <w:trHeight w:val="303"/>
        </w:trPr>
        <w:tc>
          <w:tcPr>
            <w:tcW w:w="9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rPr>
                <w:b/>
                <w:sz w:val="22"/>
                <w:szCs w:val="22"/>
                <w:lang w:val="uk-UA"/>
              </w:rPr>
            </w:pPr>
            <w:r w:rsidRPr="00C2639E">
              <w:rPr>
                <w:b/>
                <w:sz w:val="22"/>
                <w:szCs w:val="22"/>
                <w:lang w:val="uk-UA"/>
              </w:rPr>
              <w:t>Разом</w:t>
            </w:r>
          </w:p>
        </w:tc>
        <w:tc>
          <w:tcPr>
            <w:tcW w:w="1276"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b/>
                <w:sz w:val="22"/>
                <w:szCs w:val="22"/>
                <w:lang w:val="uk-UA"/>
              </w:rPr>
            </w:pPr>
            <w:r w:rsidRPr="00C2639E">
              <w:rPr>
                <w:b/>
                <w:sz w:val="22"/>
                <w:szCs w:val="22"/>
                <w:lang w:val="uk-UA"/>
              </w:rPr>
              <w:t>60431,7</w:t>
            </w:r>
          </w:p>
        </w:tc>
        <w:tc>
          <w:tcPr>
            <w:tcW w:w="1275"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b/>
                <w:sz w:val="22"/>
                <w:szCs w:val="22"/>
                <w:lang w:val="uk-UA"/>
              </w:rPr>
            </w:pPr>
            <w:r w:rsidRPr="00C2639E">
              <w:rPr>
                <w:b/>
                <w:sz w:val="22"/>
                <w:szCs w:val="22"/>
                <w:lang w:val="uk-UA"/>
              </w:rPr>
              <w:t>4175,4</w:t>
            </w:r>
          </w:p>
        </w:tc>
        <w:tc>
          <w:tcPr>
            <w:tcW w:w="1560"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b/>
                <w:sz w:val="22"/>
                <w:szCs w:val="22"/>
                <w:lang w:val="uk-UA"/>
              </w:rPr>
            </w:pPr>
            <w:r w:rsidRPr="00C2639E">
              <w:rPr>
                <w:b/>
                <w:sz w:val="22"/>
                <w:szCs w:val="22"/>
                <w:lang w:val="uk-UA"/>
              </w:rPr>
              <w:t>65292,6</w:t>
            </w:r>
          </w:p>
        </w:tc>
        <w:tc>
          <w:tcPr>
            <w:tcW w:w="15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b/>
                <w:sz w:val="22"/>
                <w:szCs w:val="22"/>
                <w:lang w:val="uk-UA"/>
              </w:rPr>
            </w:pPr>
            <w:r w:rsidRPr="00C2639E">
              <w:rPr>
                <w:b/>
                <w:sz w:val="22"/>
                <w:szCs w:val="22"/>
                <w:lang w:val="uk-UA"/>
              </w:rPr>
              <w:t>4799,0</w:t>
            </w:r>
          </w:p>
        </w:tc>
        <w:tc>
          <w:tcPr>
            <w:tcW w:w="1711"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b/>
                <w:sz w:val="22"/>
                <w:szCs w:val="22"/>
                <w:lang w:val="uk-UA"/>
              </w:rPr>
            </w:pPr>
            <w:r w:rsidRPr="00C2639E">
              <w:rPr>
                <w:b/>
                <w:sz w:val="22"/>
                <w:szCs w:val="22"/>
                <w:lang w:val="uk-UA"/>
              </w:rPr>
              <w:t>61388,0</w:t>
            </w:r>
          </w:p>
        </w:tc>
        <w:tc>
          <w:tcPr>
            <w:tcW w:w="1407" w:type="dxa"/>
            <w:tcBorders>
              <w:top w:val="single" w:sz="4" w:space="0" w:color="auto"/>
              <w:left w:val="single" w:sz="4" w:space="0" w:color="auto"/>
              <w:bottom w:val="single" w:sz="4" w:space="0" w:color="auto"/>
              <w:right w:val="single" w:sz="4" w:space="0" w:color="auto"/>
            </w:tcBorders>
          </w:tcPr>
          <w:p w:rsidR="00C2639E" w:rsidRPr="00C2639E" w:rsidRDefault="00C2639E" w:rsidP="00202900">
            <w:pPr>
              <w:jc w:val="right"/>
              <w:rPr>
                <w:b/>
                <w:sz w:val="22"/>
                <w:szCs w:val="22"/>
                <w:lang w:val="uk-UA"/>
              </w:rPr>
            </w:pPr>
            <w:r w:rsidRPr="00C2639E">
              <w:rPr>
                <w:b/>
                <w:sz w:val="22"/>
                <w:szCs w:val="22"/>
                <w:lang w:val="uk-UA"/>
              </w:rPr>
              <w:t>2722,</w:t>
            </w:r>
            <w:r w:rsidR="00202900">
              <w:rPr>
                <w:b/>
                <w:sz w:val="22"/>
                <w:szCs w:val="22"/>
                <w:lang w:val="uk-UA"/>
              </w:rPr>
              <w:t>4</w:t>
            </w:r>
          </w:p>
        </w:tc>
      </w:tr>
    </w:tbl>
    <w:p w:rsidR="00C2639E" w:rsidRPr="00C2639E" w:rsidRDefault="00C2639E" w:rsidP="00C2639E">
      <w:pPr>
        <w:ind w:firstLine="708"/>
        <w:jc w:val="both"/>
        <w:rPr>
          <w:sz w:val="28"/>
          <w:szCs w:val="28"/>
          <w:lang w:val="uk-UA"/>
        </w:rPr>
      </w:pPr>
      <w:r w:rsidRPr="00C2639E">
        <w:rPr>
          <w:sz w:val="28"/>
          <w:szCs w:val="28"/>
          <w:lang w:val="uk-UA"/>
        </w:rPr>
        <w:t>За КЕКВ 2282 «Окремі заходи по реалізації державних (регіональних) програм, не віднесені до заходів розвитку» видатки передбачено в сумі 1,0 тис. грн, касові видатки за звітний період відсутні.</w:t>
      </w:r>
    </w:p>
    <w:p w:rsidR="00C2639E" w:rsidRPr="00856AD7" w:rsidRDefault="00C2639E" w:rsidP="00C2639E">
      <w:pPr>
        <w:ind w:firstLine="709"/>
        <w:jc w:val="both"/>
        <w:rPr>
          <w:bCs/>
          <w:sz w:val="28"/>
          <w:szCs w:val="28"/>
          <w:lang w:val="uk-UA"/>
        </w:rPr>
      </w:pPr>
      <w:r w:rsidRPr="00856AD7">
        <w:rPr>
          <w:sz w:val="28"/>
          <w:szCs w:val="28"/>
          <w:lang w:val="uk-UA"/>
        </w:rPr>
        <w:t>Кредиторська з</w:t>
      </w:r>
      <w:r w:rsidRPr="00856AD7">
        <w:rPr>
          <w:bCs/>
          <w:sz w:val="28"/>
          <w:szCs w:val="28"/>
          <w:lang w:val="uk-UA"/>
        </w:rPr>
        <w:t xml:space="preserve">аборгованість по загальному </w:t>
      </w:r>
      <w:r w:rsidR="00413764" w:rsidRPr="00856AD7">
        <w:rPr>
          <w:bCs/>
          <w:sz w:val="28"/>
          <w:szCs w:val="28"/>
          <w:lang w:val="uk-UA"/>
        </w:rPr>
        <w:t xml:space="preserve"> та спеціальному фондах </w:t>
      </w:r>
      <w:r w:rsidRPr="00856AD7">
        <w:rPr>
          <w:bCs/>
          <w:sz w:val="28"/>
          <w:szCs w:val="28"/>
          <w:lang w:val="uk-UA"/>
        </w:rPr>
        <w:t xml:space="preserve"> станом на 01.01.2025 року відс</w:t>
      </w:r>
      <w:r w:rsidR="00413764" w:rsidRPr="00856AD7">
        <w:rPr>
          <w:bCs/>
          <w:sz w:val="28"/>
          <w:szCs w:val="28"/>
          <w:lang w:val="uk-UA"/>
        </w:rPr>
        <w:t>у</w:t>
      </w:r>
      <w:r w:rsidRPr="00856AD7">
        <w:rPr>
          <w:bCs/>
          <w:sz w:val="28"/>
          <w:szCs w:val="28"/>
          <w:lang w:val="uk-UA"/>
        </w:rPr>
        <w:t>тня.</w:t>
      </w:r>
    </w:p>
    <w:p w:rsidR="00C2639E" w:rsidRPr="00C2639E" w:rsidRDefault="00C2639E" w:rsidP="00C2639E">
      <w:pPr>
        <w:jc w:val="both"/>
        <w:rPr>
          <w:sz w:val="28"/>
          <w:szCs w:val="28"/>
          <w:lang w:val="uk-UA"/>
        </w:rPr>
      </w:pPr>
      <w:r w:rsidRPr="00C2639E">
        <w:rPr>
          <w:sz w:val="28"/>
          <w:szCs w:val="28"/>
          <w:lang w:val="uk-UA"/>
        </w:rPr>
        <w:tab/>
        <w:t xml:space="preserve">Видатки за рахунок </w:t>
      </w:r>
      <w:r w:rsidRPr="00C2639E">
        <w:rPr>
          <w:b/>
          <w:sz w:val="28"/>
          <w:szCs w:val="28"/>
          <w:lang w:val="uk-UA"/>
        </w:rPr>
        <w:t>Базової дотації</w:t>
      </w:r>
      <w:r w:rsidRPr="00C2639E">
        <w:rPr>
          <w:sz w:val="28"/>
          <w:szCs w:val="28"/>
          <w:lang w:val="uk-UA"/>
        </w:rPr>
        <w:t xml:space="preserve"> (ККД 41020100) пере</w:t>
      </w:r>
      <w:r w:rsidR="00856AD7">
        <w:rPr>
          <w:sz w:val="28"/>
          <w:szCs w:val="28"/>
          <w:lang w:val="uk-UA"/>
        </w:rPr>
        <w:t xml:space="preserve">дбачено в сумі 10850,7 тис. грн </w:t>
      </w:r>
      <w:r w:rsidRPr="00C2639E">
        <w:rPr>
          <w:sz w:val="28"/>
          <w:szCs w:val="28"/>
          <w:lang w:val="uk-UA"/>
        </w:rPr>
        <w:t xml:space="preserve"> за КЕКВ 2111 «Заробітна плата». У звітному періоді надійшло базової дотації  в сумі 10850,7 тис. грн.</w:t>
      </w:r>
    </w:p>
    <w:p w:rsidR="00C2639E" w:rsidRPr="00C2639E" w:rsidRDefault="00C2639E" w:rsidP="00C2639E">
      <w:pPr>
        <w:jc w:val="both"/>
        <w:rPr>
          <w:color w:val="000000" w:themeColor="text1"/>
          <w:sz w:val="28"/>
          <w:szCs w:val="28"/>
          <w:lang w:val="uk-UA"/>
        </w:rPr>
      </w:pPr>
      <w:r w:rsidRPr="00C2639E">
        <w:rPr>
          <w:color w:val="00B0F0"/>
          <w:sz w:val="28"/>
          <w:szCs w:val="28"/>
          <w:lang w:val="uk-UA"/>
        </w:rPr>
        <w:tab/>
      </w:r>
      <w:r w:rsidRPr="00C2639E">
        <w:rPr>
          <w:sz w:val="28"/>
          <w:szCs w:val="28"/>
          <w:lang w:val="uk-UA"/>
        </w:rPr>
        <w:t>Видатки за рахунок "</w:t>
      </w:r>
      <w:r w:rsidRPr="00C2639E">
        <w:rPr>
          <w:b/>
          <w:sz w:val="28"/>
          <w:szCs w:val="28"/>
          <w:lang w:val="uk-UA"/>
        </w:rPr>
        <w:t>Інші дотації з місцевого бюджету" (ККД 41040400)</w:t>
      </w:r>
      <w:r w:rsidRPr="00C2639E">
        <w:rPr>
          <w:sz w:val="28"/>
          <w:szCs w:val="28"/>
          <w:lang w:val="uk-UA"/>
        </w:rPr>
        <w:t xml:space="preserve"> передбачено з урахуванням змін  і розподілено </w:t>
      </w:r>
      <w:r w:rsidRPr="00C2639E">
        <w:rPr>
          <w:bCs/>
          <w:sz w:val="28"/>
          <w:szCs w:val="28"/>
          <w:lang w:val="uk-UA"/>
        </w:rPr>
        <w:t xml:space="preserve">згідно поданих розрахунків </w:t>
      </w:r>
      <w:r w:rsidRPr="00C2639E">
        <w:rPr>
          <w:sz w:val="28"/>
          <w:szCs w:val="28"/>
          <w:lang w:val="uk-UA"/>
        </w:rPr>
        <w:t>в сумі 17,</w:t>
      </w:r>
      <w:r w:rsidRPr="00C2639E">
        <w:rPr>
          <w:color w:val="000000" w:themeColor="text1"/>
          <w:sz w:val="28"/>
          <w:szCs w:val="28"/>
          <w:lang w:val="uk-UA"/>
        </w:rPr>
        <w:t>5 тис. грн, за КЕКВ</w:t>
      </w:r>
      <w:r w:rsidRPr="00C2639E">
        <w:rPr>
          <w:color w:val="000000" w:themeColor="text1"/>
          <w:sz w:val="28"/>
          <w:szCs w:val="28"/>
        </w:rPr>
        <w:t> </w:t>
      </w:r>
      <w:r w:rsidRPr="00C2639E">
        <w:rPr>
          <w:color w:val="000000" w:themeColor="text1"/>
          <w:sz w:val="28"/>
          <w:szCs w:val="28"/>
          <w:lang w:val="uk-UA"/>
        </w:rPr>
        <w:t>2273</w:t>
      </w:r>
      <w:r w:rsidRPr="00C2639E">
        <w:rPr>
          <w:color w:val="000000" w:themeColor="text1"/>
          <w:sz w:val="28"/>
          <w:szCs w:val="28"/>
        </w:rPr>
        <w:t> </w:t>
      </w:r>
      <w:r w:rsidRPr="00C2639E">
        <w:rPr>
          <w:color w:val="000000" w:themeColor="text1"/>
          <w:sz w:val="28"/>
          <w:szCs w:val="28"/>
          <w:lang w:val="uk-UA"/>
        </w:rPr>
        <w:t>«Оплата електроенергії», касові видатки звітного періоду</w:t>
      </w:r>
      <w:r w:rsidRPr="00C2639E">
        <w:rPr>
          <w:color w:val="000000" w:themeColor="text1"/>
          <w:sz w:val="28"/>
          <w:szCs w:val="28"/>
        </w:rPr>
        <w:t> </w:t>
      </w:r>
      <w:r w:rsidRPr="00C2639E">
        <w:rPr>
          <w:color w:val="000000" w:themeColor="text1"/>
          <w:sz w:val="28"/>
          <w:szCs w:val="28"/>
          <w:lang w:val="uk-UA"/>
        </w:rPr>
        <w:t xml:space="preserve"> склали</w:t>
      </w:r>
      <w:r w:rsidRPr="00C2639E">
        <w:rPr>
          <w:color w:val="000000" w:themeColor="text1"/>
          <w:sz w:val="28"/>
          <w:szCs w:val="28"/>
        </w:rPr>
        <w:t> </w:t>
      </w:r>
      <w:r w:rsidRPr="00C2639E">
        <w:rPr>
          <w:color w:val="000000" w:themeColor="text1"/>
          <w:sz w:val="28"/>
          <w:szCs w:val="28"/>
          <w:lang w:val="uk-UA"/>
        </w:rPr>
        <w:t xml:space="preserve"> 17,5 тис. грн.</w:t>
      </w:r>
    </w:p>
    <w:p w:rsidR="00C2639E" w:rsidRPr="00C2639E" w:rsidRDefault="00C2639E" w:rsidP="00C2639E">
      <w:pPr>
        <w:shd w:val="clear" w:color="auto" w:fill="FFFFFF"/>
        <w:jc w:val="both"/>
        <w:rPr>
          <w:color w:val="000000" w:themeColor="text1"/>
          <w:sz w:val="28"/>
          <w:szCs w:val="28"/>
          <w:lang w:val="uk-UA"/>
        </w:rPr>
      </w:pPr>
      <w:r w:rsidRPr="00C2639E">
        <w:rPr>
          <w:i/>
          <w:iCs/>
          <w:color w:val="000000" w:themeColor="text1"/>
          <w:sz w:val="28"/>
          <w:szCs w:val="28"/>
          <w:lang w:val="uk-UA"/>
        </w:rPr>
        <w:tab/>
      </w:r>
      <w:r w:rsidRPr="00C2639E">
        <w:rPr>
          <w:bCs/>
          <w:color w:val="000000" w:themeColor="text1"/>
          <w:sz w:val="28"/>
          <w:szCs w:val="28"/>
          <w:lang w:val="uk-UA"/>
        </w:rPr>
        <w:t xml:space="preserve">Крім того, </w:t>
      </w:r>
      <w:r w:rsidRPr="00C2639E">
        <w:rPr>
          <w:color w:val="000000" w:themeColor="text1"/>
          <w:sz w:val="28"/>
          <w:szCs w:val="28"/>
          <w:lang w:val="uk-UA"/>
        </w:rPr>
        <w:t xml:space="preserve">в звітному періоді </w:t>
      </w:r>
      <w:r w:rsidRPr="00C2639E">
        <w:rPr>
          <w:iCs/>
          <w:color w:val="000000" w:themeColor="text1"/>
          <w:sz w:val="28"/>
          <w:szCs w:val="28"/>
          <w:lang w:val="uk-UA"/>
        </w:rPr>
        <w:t>розприділено та використано залишок  дотації "</w:t>
      </w:r>
      <w:r w:rsidRPr="00C2639E">
        <w:rPr>
          <w:b/>
          <w:color w:val="000000" w:themeColor="text1"/>
          <w:sz w:val="28"/>
          <w:szCs w:val="28"/>
          <w:lang w:val="uk-UA"/>
        </w:rPr>
        <w:t>Інші дотації з місцевого бюджету" (ККД 41040400)</w:t>
      </w:r>
      <w:r w:rsidRPr="00C2639E">
        <w:rPr>
          <w:iCs/>
          <w:color w:val="000000" w:themeColor="text1"/>
          <w:sz w:val="28"/>
          <w:szCs w:val="28"/>
          <w:lang w:val="uk-UA"/>
        </w:rPr>
        <w:t xml:space="preserve"> станом на 01.01.2024 року</w:t>
      </w:r>
      <w:r w:rsidRPr="00C2639E">
        <w:rPr>
          <w:color w:val="000000" w:themeColor="text1"/>
          <w:sz w:val="28"/>
          <w:szCs w:val="28"/>
          <w:lang w:val="uk-UA"/>
        </w:rPr>
        <w:t xml:space="preserve"> в сумі 124,3 тис.</w:t>
      </w:r>
      <w:r w:rsidRPr="00C2639E">
        <w:rPr>
          <w:bCs/>
          <w:color w:val="000000" w:themeColor="text1"/>
          <w:sz w:val="28"/>
          <w:szCs w:val="28"/>
          <w:lang w:val="uk-UA"/>
        </w:rPr>
        <w:t xml:space="preserve"> грн, </w:t>
      </w:r>
      <w:r w:rsidRPr="00C2639E">
        <w:rPr>
          <w:color w:val="000000" w:themeColor="text1"/>
          <w:sz w:val="28"/>
          <w:szCs w:val="28"/>
          <w:lang w:val="uk-UA"/>
        </w:rPr>
        <w:t>за КПКВКМБ 0611010 «Надання дошкільної освіти»:</w:t>
      </w:r>
    </w:p>
    <w:p w:rsidR="00C2639E" w:rsidRPr="00C2639E" w:rsidRDefault="00C2639E" w:rsidP="00C2639E">
      <w:pPr>
        <w:shd w:val="clear" w:color="auto" w:fill="FFFFFF"/>
        <w:jc w:val="both"/>
        <w:rPr>
          <w:iCs/>
          <w:color w:val="000000" w:themeColor="text1"/>
          <w:sz w:val="28"/>
          <w:szCs w:val="28"/>
          <w:lang w:val="uk-UA"/>
        </w:rPr>
      </w:pPr>
      <w:r w:rsidRPr="00C2639E">
        <w:rPr>
          <w:color w:val="000000" w:themeColor="text1"/>
          <w:sz w:val="28"/>
          <w:szCs w:val="28"/>
          <w:lang w:val="uk-UA"/>
        </w:rPr>
        <w:tab/>
        <w:t xml:space="preserve">- </w:t>
      </w:r>
      <w:r w:rsidRPr="00C2639E">
        <w:rPr>
          <w:iCs/>
          <w:color w:val="000000" w:themeColor="text1"/>
          <w:sz w:val="28"/>
          <w:szCs w:val="28"/>
          <w:lang w:val="uk-UA"/>
        </w:rPr>
        <w:t>КЕКВ</w:t>
      </w:r>
      <w:r w:rsidRPr="00C2639E">
        <w:rPr>
          <w:iCs/>
          <w:color w:val="000000" w:themeColor="text1"/>
          <w:sz w:val="28"/>
          <w:szCs w:val="28"/>
        </w:rPr>
        <w:t> </w:t>
      </w:r>
      <w:r w:rsidRPr="00C2639E">
        <w:rPr>
          <w:iCs/>
          <w:color w:val="000000" w:themeColor="text1"/>
          <w:sz w:val="28"/>
          <w:szCs w:val="28"/>
          <w:lang w:val="uk-UA"/>
        </w:rPr>
        <w:t>2272</w:t>
      </w:r>
      <w:r w:rsidRPr="00C2639E">
        <w:rPr>
          <w:iCs/>
          <w:color w:val="000000" w:themeColor="text1"/>
          <w:sz w:val="28"/>
          <w:szCs w:val="28"/>
        </w:rPr>
        <w:t> </w:t>
      </w:r>
      <w:r w:rsidRPr="00C2639E">
        <w:rPr>
          <w:iCs/>
          <w:color w:val="000000" w:themeColor="text1"/>
          <w:sz w:val="28"/>
          <w:szCs w:val="28"/>
          <w:lang w:val="uk-UA"/>
        </w:rPr>
        <w:t>«Оплата водопостачання та водовідведення» - 39,1 тис. грн,</w:t>
      </w:r>
      <w:r w:rsidRPr="00C2639E">
        <w:rPr>
          <w:color w:val="000000" w:themeColor="text1"/>
          <w:sz w:val="28"/>
          <w:szCs w:val="28"/>
          <w:lang w:val="uk-UA"/>
        </w:rPr>
        <w:t xml:space="preserve"> к</w:t>
      </w:r>
      <w:r w:rsidRPr="00C2639E">
        <w:rPr>
          <w:color w:val="000000" w:themeColor="text1"/>
          <w:sz w:val="28"/>
          <w:szCs w:val="28"/>
        </w:rPr>
        <w:t xml:space="preserve">асові видатки звітного періоду  склали  </w:t>
      </w:r>
      <w:r w:rsidRPr="00C2639E">
        <w:rPr>
          <w:color w:val="000000" w:themeColor="text1"/>
          <w:sz w:val="28"/>
          <w:szCs w:val="28"/>
          <w:lang w:val="uk-UA"/>
        </w:rPr>
        <w:t xml:space="preserve">39,1 тис. </w:t>
      </w:r>
      <w:r w:rsidRPr="00C2639E">
        <w:rPr>
          <w:color w:val="000000" w:themeColor="text1"/>
          <w:sz w:val="28"/>
          <w:szCs w:val="28"/>
        </w:rPr>
        <w:t>грн</w:t>
      </w:r>
      <w:r w:rsidRPr="00C2639E">
        <w:rPr>
          <w:color w:val="000000" w:themeColor="text1"/>
          <w:sz w:val="28"/>
          <w:szCs w:val="28"/>
          <w:lang w:val="uk-UA"/>
        </w:rPr>
        <w:t>;</w:t>
      </w:r>
    </w:p>
    <w:p w:rsidR="00C2639E" w:rsidRPr="00C2639E" w:rsidRDefault="00C2639E" w:rsidP="00C2639E">
      <w:pPr>
        <w:shd w:val="clear" w:color="auto" w:fill="FFFFFF"/>
        <w:jc w:val="both"/>
        <w:rPr>
          <w:iCs/>
          <w:color w:val="000000" w:themeColor="text1"/>
          <w:sz w:val="28"/>
          <w:szCs w:val="28"/>
          <w:lang w:val="uk-UA"/>
        </w:rPr>
      </w:pPr>
      <w:r w:rsidRPr="00C2639E">
        <w:rPr>
          <w:iCs/>
          <w:color w:val="000000" w:themeColor="text1"/>
          <w:sz w:val="28"/>
          <w:szCs w:val="28"/>
          <w:lang w:val="uk-UA"/>
        </w:rPr>
        <w:tab/>
        <w:t>- за КЕКВ</w:t>
      </w:r>
      <w:r w:rsidRPr="00C2639E">
        <w:rPr>
          <w:iCs/>
          <w:color w:val="000000" w:themeColor="text1"/>
          <w:sz w:val="28"/>
          <w:szCs w:val="28"/>
        </w:rPr>
        <w:t> </w:t>
      </w:r>
      <w:r w:rsidRPr="00C2639E">
        <w:rPr>
          <w:iCs/>
          <w:color w:val="000000" w:themeColor="text1"/>
          <w:sz w:val="28"/>
          <w:szCs w:val="28"/>
          <w:lang w:val="uk-UA"/>
        </w:rPr>
        <w:t>2273</w:t>
      </w:r>
      <w:r w:rsidRPr="00C2639E">
        <w:rPr>
          <w:iCs/>
          <w:color w:val="000000" w:themeColor="text1"/>
          <w:sz w:val="28"/>
          <w:szCs w:val="28"/>
        </w:rPr>
        <w:t> </w:t>
      </w:r>
      <w:r w:rsidRPr="00C2639E">
        <w:rPr>
          <w:iCs/>
          <w:color w:val="000000" w:themeColor="text1"/>
          <w:sz w:val="28"/>
          <w:szCs w:val="28"/>
          <w:lang w:val="uk-UA"/>
        </w:rPr>
        <w:t xml:space="preserve">«Оплата електроенергії» - 53,5 тис. грн, </w:t>
      </w:r>
      <w:r w:rsidRPr="00C2639E">
        <w:rPr>
          <w:color w:val="000000" w:themeColor="text1"/>
          <w:sz w:val="28"/>
          <w:szCs w:val="28"/>
          <w:lang w:val="uk-UA"/>
        </w:rPr>
        <w:t>к</w:t>
      </w:r>
      <w:r w:rsidRPr="00C2639E">
        <w:rPr>
          <w:color w:val="000000" w:themeColor="text1"/>
          <w:sz w:val="28"/>
          <w:szCs w:val="28"/>
        </w:rPr>
        <w:t xml:space="preserve">асові видатки звітного періоду  склали  </w:t>
      </w:r>
      <w:r w:rsidRPr="00C2639E">
        <w:rPr>
          <w:color w:val="000000" w:themeColor="text1"/>
          <w:sz w:val="28"/>
          <w:szCs w:val="28"/>
          <w:lang w:val="uk-UA"/>
        </w:rPr>
        <w:t xml:space="preserve">53,5 тис. </w:t>
      </w:r>
      <w:r w:rsidRPr="00C2639E">
        <w:rPr>
          <w:color w:val="000000" w:themeColor="text1"/>
          <w:sz w:val="28"/>
          <w:szCs w:val="28"/>
        </w:rPr>
        <w:t>грн</w:t>
      </w:r>
      <w:r w:rsidRPr="00C2639E">
        <w:rPr>
          <w:color w:val="000000" w:themeColor="text1"/>
          <w:sz w:val="28"/>
          <w:szCs w:val="28"/>
          <w:lang w:val="uk-UA"/>
        </w:rPr>
        <w:t>;</w:t>
      </w:r>
    </w:p>
    <w:p w:rsidR="00C2639E" w:rsidRPr="00C2639E" w:rsidRDefault="00C2639E" w:rsidP="00C2639E">
      <w:pPr>
        <w:shd w:val="clear" w:color="auto" w:fill="FFFFFF"/>
        <w:jc w:val="both"/>
        <w:rPr>
          <w:iCs/>
          <w:color w:val="000000" w:themeColor="text1"/>
          <w:sz w:val="28"/>
          <w:szCs w:val="28"/>
          <w:lang w:val="uk-UA"/>
        </w:rPr>
      </w:pPr>
      <w:r w:rsidRPr="00C2639E">
        <w:rPr>
          <w:color w:val="000000" w:themeColor="text1"/>
          <w:sz w:val="28"/>
          <w:szCs w:val="28"/>
          <w:lang w:val="uk-UA"/>
        </w:rPr>
        <w:tab/>
        <w:t xml:space="preserve">- </w:t>
      </w:r>
      <w:r w:rsidRPr="00C2639E">
        <w:rPr>
          <w:color w:val="000000" w:themeColor="text1"/>
          <w:sz w:val="28"/>
          <w:szCs w:val="28"/>
        </w:rPr>
        <w:t>КЕКВ 2274 «Оплата природного газу» в сумі </w:t>
      </w:r>
      <w:r w:rsidRPr="00C2639E">
        <w:rPr>
          <w:color w:val="000000" w:themeColor="text1"/>
          <w:sz w:val="28"/>
          <w:szCs w:val="28"/>
          <w:lang w:val="uk-UA"/>
        </w:rPr>
        <w:t xml:space="preserve">31,7 тис. </w:t>
      </w:r>
      <w:r w:rsidRPr="00C2639E">
        <w:rPr>
          <w:color w:val="000000" w:themeColor="text1"/>
          <w:sz w:val="28"/>
          <w:szCs w:val="28"/>
        </w:rPr>
        <w:t>грн</w:t>
      </w:r>
      <w:r w:rsidRPr="00C2639E">
        <w:rPr>
          <w:color w:val="000000" w:themeColor="text1"/>
          <w:sz w:val="28"/>
          <w:szCs w:val="28"/>
          <w:lang w:val="uk-UA"/>
        </w:rPr>
        <w:t>, к</w:t>
      </w:r>
      <w:r w:rsidRPr="00C2639E">
        <w:rPr>
          <w:color w:val="000000" w:themeColor="text1"/>
          <w:sz w:val="28"/>
          <w:szCs w:val="28"/>
        </w:rPr>
        <w:t xml:space="preserve">асові видатки звітного періоду склали </w:t>
      </w:r>
      <w:r w:rsidRPr="00C2639E">
        <w:rPr>
          <w:color w:val="000000" w:themeColor="text1"/>
          <w:sz w:val="28"/>
          <w:szCs w:val="28"/>
          <w:lang w:val="uk-UA"/>
        </w:rPr>
        <w:t>31,7 тис.</w:t>
      </w:r>
      <w:r w:rsidRPr="00C2639E">
        <w:rPr>
          <w:color w:val="000000" w:themeColor="text1"/>
          <w:sz w:val="28"/>
          <w:szCs w:val="28"/>
        </w:rPr>
        <w:t xml:space="preserve"> грн</w:t>
      </w:r>
      <w:r w:rsidRPr="00C2639E">
        <w:rPr>
          <w:color w:val="000000" w:themeColor="text1"/>
          <w:sz w:val="28"/>
          <w:szCs w:val="28"/>
          <w:lang w:val="uk-UA"/>
        </w:rPr>
        <w:t>.</w:t>
      </w:r>
    </w:p>
    <w:p w:rsidR="00C2639E" w:rsidRPr="00C2639E" w:rsidRDefault="00C2639E" w:rsidP="00C2639E">
      <w:pPr>
        <w:jc w:val="both"/>
        <w:rPr>
          <w:color w:val="00B0F0"/>
          <w:sz w:val="28"/>
          <w:szCs w:val="28"/>
          <w:highlight w:val="yellow"/>
          <w:lang w:val="uk-UA"/>
        </w:rPr>
      </w:pPr>
    </w:p>
    <w:p w:rsidR="00C2639E" w:rsidRPr="00C2639E" w:rsidRDefault="00C2639E" w:rsidP="00C2639E">
      <w:pPr>
        <w:ind w:firstLine="708"/>
        <w:jc w:val="both"/>
        <w:rPr>
          <w:sz w:val="28"/>
          <w:szCs w:val="28"/>
          <w:lang w:val="uk-UA"/>
        </w:rPr>
      </w:pPr>
      <w:r w:rsidRPr="00C2639E">
        <w:rPr>
          <w:sz w:val="28"/>
          <w:szCs w:val="28"/>
          <w:lang w:val="uk-UA"/>
        </w:rPr>
        <w:t>Видатки спеціального фонду передбачено розписом в сумі  4307,5 тис. грн, кошторисні призначення  з урахуванням змін передбачено в сумі 4799,0 тис. грн, касові видатки звітного періоду склали 2722,3 тис.грн, з них:</w:t>
      </w:r>
    </w:p>
    <w:p w:rsidR="00C2639E" w:rsidRPr="00C2639E" w:rsidRDefault="00C2639E" w:rsidP="00C2639E">
      <w:pPr>
        <w:numPr>
          <w:ilvl w:val="0"/>
          <w:numId w:val="13"/>
        </w:numPr>
        <w:ind w:left="0" w:firstLine="709"/>
        <w:jc w:val="both"/>
        <w:rPr>
          <w:i/>
          <w:sz w:val="28"/>
          <w:szCs w:val="28"/>
          <w:lang w:val="uk-UA"/>
        </w:rPr>
      </w:pPr>
      <w:r w:rsidRPr="00C2639E">
        <w:rPr>
          <w:i/>
          <w:sz w:val="28"/>
          <w:szCs w:val="28"/>
          <w:lang w:val="uk-UA"/>
        </w:rPr>
        <w:t xml:space="preserve">видатки спеціального фонду – бюджету розвитку передбачено в сумі 132,0 тис. грн, а саме: </w:t>
      </w:r>
    </w:p>
    <w:p w:rsidR="00C2639E" w:rsidRPr="00C2639E" w:rsidRDefault="00C2639E" w:rsidP="009F7680">
      <w:pPr>
        <w:numPr>
          <w:ilvl w:val="0"/>
          <w:numId w:val="43"/>
        </w:numPr>
        <w:ind w:left="0" w:firstLine="709"/>
        <w:jc w:val="both"/>
        <w:rPr>
          <w:sz w:val="28"/>
          <w:szCs w:val="28"/>
          <w:lang w:val="uk-UA"/>
        </w:rPr>
      </w:pPr>
      <w:r w:rsidRPr="00C2639E">
        <w:rPr>
          <w:sz w:val="28"/>
          <w:szCs w:val="28"/>
          <w:lang w:val="uk-UA"/>
        </w:rPr>
        <w:t>за КЕКВ 3132 «Капітальний ремонт інших об’єктів» передбачено кошти в сумі 100,0 тис. грн для проведення капітального ремонту об’єкту цивільного захисту приміщень будівлі ЗДО №7 «Ромашка» м. Хмільника за адресою: Україна, Вінницька область, м. Хмільник, вул. Чорновола В’ячеслава,79 з виготовленням ПКД  та проведенням її експертизи, касові видатки звітного періоду склали 50,1 тис. грн;</w:t>
      </w:r>
    </w:p>
    <w:p w:rsidR="00C2639E" w:rsidRPr="00C2639E" w:rsidRDefault="00C2639E" w:rsidP="009F7680">
      <w:pPr>
        <w:numPr>
          <w:ilvl w:val="0"/>
          <w:numId w:val="43"/>
        </w:numPr>
        <w:ind w:left="0" w:firstLine="709"/>
        <w:jc w:val="both"/>
        <w:rPr>
          <w:sz w:val="28"/>
          <w:szCs w:val="28"/>
          <w:lang w:val="uk-UA"/>
        </w:rPr>
      </w:pPr>
      <w:r w:rsidRPr="00C2639E">
        <w:rPr>
          <w:sz w:val="28"/>
          <w:szCs w:val="28"/>
          <w:lang w:val="uk-UA"/>
        </w:rPr>
        <w:t>за КЕКВ 3110 « Придбання обладнання і предметів довгострокового користування» передбачено кошти в сумі 32,0 тис. грн для придбання котла для котельні в Журавненському ЗДО, касові видатки звітного періоду склали 30,0 тис. грн.</w:t>
      </w:r>
    </w:p>
    <w:p w:rsidR="00C2639E" w:rsidRPr="00C2639E" w:rsidRDefault="00C2639E" w:rsidP="00C2639E">
      <w:pPr>
        <w:numPr>
          <w:ilvl w:val="0"/>
          <w:numId w:val="42"/>
        </w:numPr>
        <w:ind w:left="0" w:firstLine="708"/>
        <w:jc w:val="both"/>
        <w:rPr>
          <w:sz w:val="28"/>
          <w:szCs w:val="28"/>
          <w:lang w:val="uk-UA"/>
        </w:rPr>
      </w:pPr>
      <w:r w:rsidRPr="00C2639E">
        <w:rPr>
          <w:sz w:val="28"/>
          <w:szCs w:val="28"/>
          <w:lang w:val="uk-UA"/>
        </w:rPr>
        <w:t>видатки за рахунок власних надходжень бюджетних установ передбачено розписом в сумі 4175,5 тис. грн, кошторисні призначення  з урахуванням змін передбачено в сумі 4667,0 тис. грн, касові видатки звітного періоду склали 2577,8 тис. грн, з них:</w:t>
      </w:r>
    </w:p>
    <w:p w:rsidR="00C2639E" w:rsidRPr="00C2639E" w:rsidRDefault="00C2639E" w:rsidP="00C2639E">
      <w:pPr>
        <w:ind w:firstLine="708"/>
        <w:jc w:val="both"/>
        <w:rPr>
          <w:sz w:val="28"/>
          <w:szCs w:val="28"/>
          <w:lang w:val="uk-UA"/>
        </w:rPr>
      </w:pPr>
      <w:r w:rsidRPr="00C2639E">
        <w:rPr>
          <w:i/>
          <w:sz w:val="28"/>
          <w:szCs w:val="28"/>
          <w:lang w:val="uk-UA"/>
        </w:rPr>
        <w:t>видатки за рахунок коштів, отриманих як плата за послуги, що надаються  бюджетними установами</w:t>
      </w:r>
      <w:r w:rsidRPr="00C2639E">
        <w:rPr>
          <w:sz w:val="28"/>
          <w:szCs w:val="28"/>
          <w:lang w:val="uk-UA"/>
        </w:rPr>
        <w:t xml:space="preserve"> передбачено кошторисні призначення  з урахуванням змін в сумі 4362,5 тис. грн; касові видатки звітного періоду склали 2337,8 тис. грн, з яких:</w:t>
      </w:r>
    </w:p>
    <w:p w:rsidR="00C2639E" w:rsidRPr="00C2639E" w:rsidRDefault="00C2639E" w:rsidP="00C2639E">
      <w:pPr>
        <w:jc w:val="both"/>
        <w:rPr>
          <w:sz w:val="28"/>
          <w:szCs w:val="28"/>
          <w:lang w:val="uk-UA"/>
        </w:rPr>
      </w:pPr>
      <w:r w:rsidRPr="00C2639E">
        <w:rPr>
          <w:sz w:val="28"/>
          <w:szCs w:val="28"/>
          <w:lang w:val="uk-UA"/>
        </w:rPr>
        <w:tab/>
        <w:t>- за КЕКВ 2230 «Продукти харчування» передбачено 4192,2 тис. грн; касові видатки склали  2273,3 тис. грн за рахунок батьківської плати;</w:t>
      </w:r>
    </w:p>
    <w:p w:rsidR="00C2639E" w:rsidRPr="00C2639E" w:rsidRDefault="00C2639E" w:rsidP="00C2639E">
      <w:pPr>
        <w:jc w:val="both"/>
        <w:rPr>
          <w:sz w:val="28"/>
          <w:szCs w:val="28"/>
          <w:lang w:val="uk-UA"/>
        </w:rPr>
      </w:pPr>
      <w:r w:rsidRPr="00C2639E">
        <w:rPr>
          <w:sz w:val="28"/>
          <w:szCs w:val="28"/>
          <w:lang w:val="uk-UA"/>
        </w:rPr>
        <w:tab/>
        <w:t>- за КЕКВ 2210 «Предмети, матеріали, обладнання та інвентар» передбачено 78,2 тис. грн від здачі металобрухту; касові видатки звітного періоду склали 25,4 тис. грн;</w:t>
      </w:r>
    </w:p>
    <w:p w:rsidR="00C2639E" w:rsidRPr="00C2639E" w:rsidRDefault="00C2639E" w:rsidP="00C2639E">
      <w:pPr>
        <w:jc w:val="both"/>
        <w:rPr>
          <w:sz w:val="28"/>
          <w:szCs w:val="28"/>
          <w:lang w:val="uk-UA"/>
        </w:rPr>
      </w:pPr>
      <w:r w:rsidRPr="00C2639E">
        <w:rPr>
          <w:sz w:val="28"/>
          <w:szCs w:val="28"/>
          <w:lang w:val="uk-UA"/>
        </w:rPr>
        <w:tab/>
        <w:t>- за КЕКВ 2240 передбачено 5,0 тис. грн</w:t>
      </w:r>
      <w:r w:rsidRPr="00C2639E">
        <w:rPr>
          <w:color w:val="000000"/>
          <w:sz w:val="28"/>
          <w:szCs w:val="28"/>
        </w:rPr>
        <w:t xml:space="preserve"> (уточнено залишки асигнувань від надходжень орендної плати на початок року); </w:t>
      </w:r>
      <w:r w:rsidRPr="00C2639E">
        <w:rPr>
          <w:sz w:val="28"/>
          <w:szCs w:val="28"/>
          <w:lang w:val="uk-UA"/>
        </w:rPr>
        <w:t>касові видатки звітного періоду відсутні;</w:t>
      </w:r>
    </w:p>
    <w:p w:rsidR="00C2639E" w:rsidRPr="00C2639E" w:rsidRDefault="00C2639E" w:rsidP="00C2639E">
      <w:pPr>
        <w:jc w:val="both"/>
        <w:rPr>
          <w:sz w:val="28"/>
          <w:szCs w:val="28"/>
          <w:lang w:val="uk-UA"/>
        </w:rPr>
      </w:pPr>
      <w:r w:rsidRPr="00C2639E">
        <w:rPr>
          <w:sz w:val="28"/>
          <w:szCs w:val="28"/>
          <w:lang w:val="uk-UA"/>
        </w:rPr>
        <w:tab/>
        <w:t>- за КЕКВ 2275 передбачено 50,0 тис. грн</w:t>
      </w:r>
      <w:r w:rsidRPr="00C2639E">
        <w:rPr>
          <w:color w:val="000000"/>
          <w:sz w:val="28"/>
          <w:szCs w:val="28"/>
        </w:rPr>
        <w:t xml:space="preserve"> (уточнено залишки асигнувань від надходжень орендної плати на початок року)</w:t>
      </w:r>
      <w:r w:rsidRPr="00C2639E">
        <w:rPr>
          <w:sz w:val="28"/>
          <w:szCs w:val="28"/>
          <w:lang w:val="uk-UA"/>
        </w:rPr>
        <w:t>; касові видатки звітного періоду склали 39,1 тис. грн;</w:t>
      </w:r>
    </w:p>
    <w:p w:rsidR="00C2639E" w:rsidRPr="00C2639E" w:rsidRDefault="00C2639E" w:rsidP="00C2639E">
      <w:pPr>
        <w:jc w:val="both"/>
        <w:rPr>
          <w:color w:val="FF0000"/>
          <w:sz w:val="28"/>
          <w:szCs w:val="28"/>
          <w:lang w:val="uk-UA"/>
        </w:rPr>
      </w:pPr>
      <w:r w:rsidRPr="00C2639E">
        <w:rPr>
          <w:sz w:val="28"/>
          <w:szCs w:val="28"/>
          <w:lang w:val="uk-UA"/>
        </w:rPr>
        <w:tab/>
        <w:t>- за КЕКВ 2800 «Інші поточні видатки» передбачено 37,1 тис. грн (</w:t>
      </w:r>
      <w:r w:rsidRPr="00C2639E">
        <w:rPr>
          <w:color w:val="000000"/>
          <w:sz w:val="28"/>
          <w:szCs w:val="28"/>
          <w:lang w:val="uk-UA"/>
        </w:rPr>
        <w:t>уточнено</w:t>
      </w:r>
      <w:r w:rsidRPr="00C2639E">
        <w:rPr>
          <w:color w:val="000000"/>
          <w:sz w:val="28"/>
          <w:szCs w:val="28"/>
        </w:rPr>
        <w:t> </w:t>
      </w:r>
      <w:r w:rsidRPr="00C2639E">
        <w:rPr>
          <w:color w:val="000000"/>
          <w:sz w:val="28"/>
          <w:szCs w:val="28"/>
          <w:lang w:val="uk-UA"/>
        </w:rPr>
        <w:t xml:space="preserve"> залишки минулих періодів по закладу дошкільної освіти №3 м. Хмільника)</w:t>
      </w:r>
      <w:r w:rsidRPr="00C2639E">
        <w:rPr>
          <w:sz w:val="28"/>
          <w:szCs w:val="28"/>
          <w:lang w:val="uk-UA"/>
        </w:rPr>
        <w:t>; касові видатки звітного</w:t>
      </w:r>
      <w:r w:rsidR="00856AD7">
        <w:rPr>
          <w:sz w:val="28"/>
          <w:szCs w:val="28"/>
          <w:lang w:val="uk-UA"/>
        </w:rPr>
        <w:t xml:space="preserve"> періоду відсутні;</w:t>
      </w:r>
    </w:p>
    <w:p w:rsidR="00C2639E" w:rsidRPr="00C2639E" w:rsidRDefault="00C2639E" w:rsidP="00C2639E">
      <w:pPr>
        <w:jc w:val="both"/>
        <w:rPr>
          <w:sz w:val="28"/>
          <w:szCs w:val="28"/>
          <w:lang w:val="uk-UA"/>
        </w:rPr>
      </w:pPr>
      <w:r w:rsidRPr="00C2639E">
        <w:rPr>
          <w:i/>
          <w:color w:val="FF0000"/>
          <w:sz w:val="28"/>
          <w:szCs w:val="28"/>
          <w:lang w:val="uk-UA"/>
        </w:rPr>
        <w:tab/>
      </w:r>
      <w:r w:rsidRPr="00C2639E">
        <w:rPr>
          <w:i/>
          <w:sz w:val="28"/>
          <w:szCs w:val="28"/>
          <w:lang w:val="uk-UA"/>
        </w:rPr>
        <w:t>за рахунок коштів, отриманих з інших джерел власних надходжень бюджетних установ (благодійних внесків, грантів та дарунків)</w:t>
      </w:r>
      <w:r w:rsidRPr="00C2639E">
        <w:rPr>
          <w:sz w:val="28"/>
          <w:szCs w:val="28"/>
          <w:lang w:val="uk-UA"/>
        </w:rPr>
        <w:t xml:space="preserve"> кошторисні призначення  з урахуванням змін передбачено в сумі 304,</w:t>
      </w:r>
      <w:r w:rsidR="00856AD7">
        <w:rPr>
          <w:sz w:val="28"/>
          <w:szCs w:val="28"/>
          <w:lang w:val="uk-UA"/>
        </w:rPr>
        <w:t>5</w:t>
      </w:r>
      <w:r w:rsidRPr="00C2639E">
        <w:rPr>
          <w:sz w:val="28"/>
          <w:szCs w:val="28"/>
          <w:lang w:val="uk-UA"/>
        </w:rPr>
        <w:t xml:space="preserve"> тис. грн; касові видатки звітного періоду склали 304,</w:t>
      </w:r>
      <w:r w:rsidR="00202900">
        <w:rPr>
          <w:sz w:val="28"/>
          <w:szCs w:val="28"/>
          <w:lang w:val="uk-UA"/>
        </w:rPr>
        <w:t>5</w:t>
      </w:r>
      <w:r w:rsidRPr="00C2639E">
        <w:rPr>
          <w:sz w:val="28"/>
          <w:szCs w:val="28"/>
          <w:lang w:val="uk-UA"/>
        </w:rPr>
        <w:t xml:space="preserve"> тис. грн, з них:</w:t>
      </w:r>
    </w:p>
    <w:p w:rsidR="00C2639E" w:rsidRPr="00C2639E" w:rsidRDefault="00C2639E" w:rsidP="00C2639E">
      <w:pPr>
        <w:spacing w:line="256" w:lineRule="auto"/>
        <w:jc w:val="both"/>
        <w:rPr>
          <w:sz w:val="28"/>
          <w:szCs w:val="28"/>
          <w:lang w:val="uk-UA"/>
        </w:rPr>
      </w:pPr>
      <w:r w:rsidRPr="00C2639E">
        <w:rPr>
          <w:sz w:val="28"/>
          <w:szCs w:val="28"/>
          <w:lang w:val="uk-UA"/>
        </w:rPr>
        <w:tab/>
        <w:t xml:space="preserve">-    за КЕКВ 2230 «Продукти харчування» – 52,9 тис. грн; </w:t>
      </w:r>
    </w:p>
    <w:p w:rsidR="00C2639E" w:rsidRPr="00C2639E" w:rsidRDefault="00C2639E" w:rsidP="00C2639E">
      <w:pPr>
        <w:spacing w:line="256" w:lineRule="auto"/>
        <w:jc w:val="both"/>
        <w:rPr>
          <w:sz w:val="28"/>
          <w:szCs w:val="28"/>
          <w:lang w:val="uk-UA"/>
        </w:rPr>
      </w:pPr>
      <w:r w:rsidRPr="00C2639E">
        <w:rPr>
          <w:sz w:val="28"/>
          <w:szCs w:val="28"/>
          <w:lang w:val="uk-UA"/>
        </w:rPr>
        <w:tab/>
        <w:t>-   за КЕКВ 2210 «Предмети, матеріали, обладнання та інвентар» - 178,1 тис. грн, в тому числі отримано безкоштовно:</w:t>
      </w:r>
    </w:p>
    <w:p w:rsidR="00C2639E" w:rsidRPr="00C2639E" w:rsidRDefault="00C2639E" w:rsidP="00C2639E">
      <w:pPr>
        <w:spacing w:line="256" w:lineRule="auto"/>
        <w:ind w:firstLine="708"/>
        <w:jc w:val="both"/>
        <w:rPr>
          <w:sz w:val="28"/>
          <w:szCs w:val="28"/>
          <w:lang w:val="uk-UA"/>
        </w:rPr>
      </w:pPr>
      <w:r w:rsidRPr="00C2639E">
        <w:rPr>
          <w:sz w:val="28"/>
          <w:szCs w:val="28"/>
          <w:lang w:val="uk-UA"/>
        </w:rPr>
        <w:t>- бордюрну плитку  423,5 кв.м на суму 160,9 тис. грн для забезпечення матеріально-технічної бази ЗДО №7 (ясла-садок) комбінованого типу «Ромашка» м. Хмільника від КП «Хмільниккомунсервіс»;</w:t>
      </w:r>
    </w:p>
    <w:p w:rsidR="00C2639E" w:rsidRPr="00C2639E" w:rsidRDefault="00C2639E" w:rsidP="00C2639E">
      <w:pPr>
        <w:spacing w:line="256" w:lineRule="auto"/>
        <w:ind w:firstLine="708"/>
        <w:jc w:val="both"/>
        <w:rPr>
          <w:sz w:val="28"/>
          <w:szCs w:val="28"/>
          <w:lang w:val="uk-UA"/>
        </w:rPr>
      </w:pPr>
      <w:r w:rsidRPr="00C2639E">
        <w:rPr>
          <w:sz w:val="28"/>
          <w:szCs w:val="28"/>
          <w:lang w:val="uk-UA"/>
        </w:rPr>
        <w:t>- плакати "Гратися і не боятися" на суму 10,2 тис. грн для ЗДО від Департаменту гуманітарної політики Вінницької обласної військової адміністрації,</w:t>
      </w:r>
    </w:p>
    <w:p w:rsidR="00C2639E" w:rsidRPr="00C2639E" w:rsidRDefault="00C2639E" w:rsidP="00C2639E">
      <w:pPr>
        <w:spacing w:line="256" w:lineRule="auto"/>
        <w:ind w:firstLine="708"/>
        <w:jc w:val="both"/>
        <w:rPr>
          <w:sz w:val="28"/>
          <w:szCs w:val="28"/>
          <w:lang w:val="uk-UA"/>
        </w:rPr>
      </w:pPr>
      <w:r w:rsidRPr="00C2639E">
        <w:rPr>
          <w:sz w:val="28"/>
          <w:szCs w:val="28"/>
          <w:lang w:val="uk-UA"/>
        </w:rPr>
        <w:t>-  тюль на суму  7,0 тис. грн для Великомитницького закладу дошкільної освіти Хмільницької міської ради від батьків вихованців;</w:t>
      </w:r>
    </w:p>
    <w:p w:rsidR="00C2639E" w:rsidRPr="00C2639E" w:rsidRDefault="00C2639E" w:rsidP="00C2639E">
      <w:pPr>
        <w:spacing w:line="256" w:lineRule="auto"/>
        <w:ind w:firstLine="708"/>
        <w:jc w:val="both"/>
        <w:rPr>
          <w:sz w:val="28"/>
          <w:szCs w:val="28"/>
          <w:lang w:val="uk-UA"/>
        </w:rPr>
      </w:pPr>
      <w:r w:rsidRPr="00C2639E">
        <w:rPr>
          <w:sz w:val="28"/>
          <w:szCs w:val="28"/>
          <w:lang w:val="uk-UA"/>
        </w:rPr>
        <w:t xml:space="preserve">- за КЕКВ 2275 «Оплата інших енергоносії  та інших комунальних послуг»  на суму 3,5 тис. грн оприбутковано дрова ЗДО  «Сонечко» с. Кожухів від зрізання аварійних дерев;  </w:t>
      </w:r>
    </w:p>
    <w:p w:rsidR="00C2639E" w:rsidRPr="00C2639E" w:rsidRDefault="00C2639E" w:rsidP="00C2639E">
      <w:pPr>
        <w:spacing w:line="256" w:lineRule="auto"/>
        <w:jc w:val="both"/>
        <w:rPr>
          <w:sz w:val="28"/>
          <w:szCs w:val="28"/>
          <w:lang w:val="uk-UA"/>
        </w:rPr>
      </w:pPr>
      <w:r w:rsidRPr="00C2639E">
        <w:rPr>
          <w:sz w:val="28"/>
          <w:szCs w:val="28"/>
          <w:lang w:val="uk-UA"/>
        </w:rPr>
        <w:tab/>
        <w:t xml:space="preserve">- за КЕКВ 3110 «Придбання обладнання і предметів довгострокового користування» - 70,0 тис. грн отримано безкоштовно твердопаливний котел Ретра 3М (40 кВт) для ЗДО «Сонечко» с. Кожухів від батьків вихованців. </w:t>
      </w:r>
    </w:p>
    <w:p w:rsidR="00C2639E" w:rsidRPr="00C2639E" w:rsidRDefault="00C2639E" w:rsidP="00C2639E">
      <w:pPr>
        <w:jc w:val="both"/>
        <w:rPr>
          <w:sz w:val="28"/>
          <w:szCs w:val="28"/>
          <w:lang w:val="uk-UA"/>
        </w:rPr>
      </w:pPr>
      <w:r w:rsidRPr="00C2639E">
        <w:rPr>
          <w:sz w:val="28"/>
          <w:szCs w:val="28"/>
          <w:lang w:val="uk-UA"/>
        </w:rPr>
        <w:tab/>
        <w:t>За КЕКВ 2282 «Окремі заходи по реалізації державних (регіональних) програм, не віднесені до заходів розвитку» передбачено з урахуванням змін кошти в сумі 16,0 тис. грн, для оплати видатків за навчання на курсах підвищення кваліфікації, касові видатки в звітному періоді відсутні.</w:t>
      </w:r>
    </w:p>
    <w:p w:rsidR="00C2639E" w:rsidRPr="00C2639E" w:rsidRDefault="00C2639E" w:rsidP="00C2639E">
      <w:pPr>
        <w:jc w:val="both"/>
        <w:rPr>
          <w:sz w:val="28"/>
          <w:szCs w:val="28"/>
          <w:lang w:val="uk-UA"/>
        </w:rPr>
      </w:pPr>
      <w:r w:rsidRPr="00C2639E">
        <w:rPr>
          <w:sz w:val="28"/>
          <w:szCs w:val="28"/>
          <w:lang w:val="uk-UA"/>
        </w:rPr>
        <w:tab/>
        <w:t xml:space="preserve">Видатки за КЕКВ 2730 «Інші виплати населенню» не передбачено. </w:t>
      </w:r>
    </w:p>
    <w:p w:rsidR="00C2639E" w:rsidRPr="00C2639E" w:rsidRDefault="00C2639E" w:rsidP="00C2639E">
      <w:pPr>
        <w:jc w:val="both"/>
        <w:rPr>
          <w:sz w:val="28"/>
          <w:szCs w:val="28"/>
          <w:lang w:val="uk-UA"/>
        </w:rPr>
      </w:pPr>
      <w:r w:rsidRPr="00C2639E">
        <w:rPr>
          <w:sz w:val="28"/>
          <w:szCs w:val="28"/>
          <w:lang w:val="uk-UA"/>
        </w:rPr>
        <w:tab/>
        <w:t>За КЕКВ 2800 «Інші поточні видатки» передбачено загального фонду -  23,3 тис. грн, сума касових видатків  в звітному періоді склала 17,9 тис. грн.</w:t>
      </w:r>
    </w:p>
    <w:p w:rsidR="00C2639E" w:rsidRPr="00C2639E" w:rsidRDefault="00C2639E" w:rsidP="00C2639E">
      <w:pPr>
        <w:jc w:val="both"/>
        <w:rPr>
          <w:sz w:val="28"/>
          <w:szCs w:val="28"/>
          <w:lang w:val="uk-UA"/>
        </w:rPr>
      </w:pPr>
      <w:r w:rsidRPr="00C2639E">
        <w:rPr>
          <w:sz w:val="28"/>
          <w:szCs w:val="28"/>
          <w:lang w:val="uk-UA"/>
        </w:rPr>
        <w:tab/>
        <w:t xml:space="preserve">Видатки на харчування дітей у дошкільних закладах  при затвердженій вартості діто-дня (60 грн) передбачено із врахуванням змін в сумі 8592,0 тис. грн, з яких 4346,9 тис. грн - за рахунок загального фонду бюджету громади; за рахунок спеціального фонду бюджету – 4245,1 тис. грн (батьківська плата – 4192,2 тис. грн; благодійно отримані продукти харчування  -  52,9 тис.грн). </w:t>
      </w:r>
    </w:p>
    <w:p w:rsidR="00C2639E" w:rsidRPr="00C2639E" w:rsidRDefault="00C2639E" w:rsidP="00C2639E">
      <w:pPr>
        <w:jc w:val="both"/>
        <w:rPr>
          <w:sz w:val="28"/>
          <w:szCs w:val="28"/>
          <w:lang w:val="uk-UA"/>
        </w:rPr>
      </w:pPr>
      <w:r w:rsidRPr="00C2639E">
        <w:rPr>
          <w:sz w:val="28"/>
          <w:szCs w:val="28"/>
          <w:lang w:val="uk-UA"/>
        </w:rPr>
        <w:tab/>
        <w:t>Касові видатки звітного періоду за КЕКВ 2230 «Продукти харчування» склали 6023,2 тис. грн, в тому числі: видатки загального фонду – 3697,0 тис. грн, видатки спеціального фонду – 2326,2 тис. грн.</w:t>
      </w:r>
    </w:p>
    <w:p w:rsidR="00C2639E" w:rsidRPr="00C2639E" w:rsidRDefault="00C2639E" w:rsidP="00C2639E">
      <w:pPr>
        <w:jc w:val="both"/>
        <w:rPr>
          <w:sz w:val="28"/>
          <w:szCs w:val="28"/>
          <w:lang w:val="uk-UA"/>
        </w:rPr>
      </w:pPr>
    </w:p>
    <w:p w:rsidR="00C2639E" w:rsidRPr="00C2639E" w:rsidRDefault="00C2639E" w:rsidP="00C2639E">
      <w:pPr>
        <w:jc w:val="both"/>
        <w:rPr>
          <w:sz w:val="28"/>
          <w:szCs w:val="28"/>
          <w:lang w:val="uk-UA"/>
        </w:rPr>
      </w:pPr>
      <w:r w:rsidRPr="00C2639E">
        <w:rPr>
          <w:sz w:val="28"/>
          <w:szCs w:val="28"/>
          <w:lang w:val="uk-UA"/>
        </w:rPr>
        <w:tab/>
        <w:t>На виконання заходів Програми розвитку освіти Хмільницької міської територіальної громади на 2022-2026 роки, затвердженої рішенням 15 сесіїміської ради 8 скликання від 21.07.2021 № 624 (зі змінами), передбачені видатки  в сумі  8794,0 тис. грн, з них:</w:t>
      </w:r>
    </w:p>
    <w:p w:rsidR="00C2639E" w:rsidRPr="00C2639E" w:rsidRDefault="00C2639E" w:rsidP="00C2639E">
      <w:pPr>
        <w:jc w:val="both"/>
        <w:rPr>
          <w:i/>
          <w:sz w:val="28"/>
          <w:szCs w:val="28"/>
          <w:lang w:val="uk-UA"/>
        </w:rPr>
      </w:pPr>
      <w:r w:rsidRPr="00C2639E">
        <w:rPr>
          <w:i/>
          <w:sz w:val="28"/>
          <w:szCs w:val="28"/>
          <w:lang w:val="uk-UA"/>
        </w:rPr>
        <w:tab/>
        <w:t xml:space="preserve">- по загальному фонду в сумі  4494,5 </w:t>
      </w:r>
      <w:r w:rsidRPr="00C2639E">
        <w:rPr>
          <w:sz w:val="28"/>
          <w:szCs w:val="28"/>
          <w:lang w:val="uk-UA"/>
        </w:rPr>
        <w:t>тис. грн</w:t>
      </w:r>
      <w:r w:rsidRPr="00C2639E">
        <w:rPr>
          <w:i/>
          <w:sz w:val="28"/>
          <w:szCs w:val="28"/>
          <w:lang w:val="uk-UA"/>
        </w:rPr>
        <w:t>, в тому числі:</w:t>
      </w:r>
    </w:p>
    <w:p w:rsidR="00C2639E" w:rsidRPr="00C2639E" w:rsidRDefault="00C2639E" w:rsidP="00C2639E">
      <w:pPr>
        <w:jc w:val="both"/>
        <w:rPr>
          <w:sz w:val="28"/>
          <w:szCs w:val="28"/>
          <w:lang w:val="uk-UA"/>
        </w:rPr>
      </w:pPr>
      <w:r w:rsidRPr="00C2639E">
        <w:rPr>
          <w:sz w:val="28"/>
          <w:szCs w:val="28"/>
          <w:lang w:val="uk-UA"/>
        </w:rPr>
        <w:t xml:space="preserve">          - про організування безкоштовного харчування для дітей-сиріт та дітей, позбавлених батьківського піклування, дітей з особливими освітніми потребами, які мають статус дитини, яка постраждала внаслідок воєнних дій і збройних конфліктів, сім’ї, яких перебувають у складних матеріальних умовах – 3931,4 тис. грн, касові видатки звітного періоду склали 3501,1 тис. грн;</w:t>
      </w:r>
    </w:p>
    <w:p w:rsidR="00C2639E" w:rsidRPr="00C2639E" w:rsidRDefault="00C2639E" w:rsidP="00C2639E">
      <w:pPr>
        <w:jc w:val="both"/>
        <w:rPr>
          <w:sz w:val="28"/>
          <w:szCs w:val="28"/>
          <w:lang w:val="uk-UA"/>
        </w:rPr>
      </w:pPr>
      <w:r w:rsidRPr="00C2639E">
        <w:rPr>
          <w:sz w:val="28"/>
          <w:szCs w:val="28"/>
          <w:lang w:val="uk-UA"/>
        </w:rPr>
        <w:t xml:space="preserve">          - на проведення медичних оглядів працівників закладів освіти – 134,0 тис. грн, касові видатки звітного періоду склали 134,0  тис. грн;</w:t>
      </w:r>
    </w:p>
    <w:p w:rsidR="00C2639E" w:rsidRPr="00C2639E" w:rsidRDefault="00C2639E" w:rsidP="00C2639E">
      <w:pPr>
        <w:jc w:val="both"/>
        <w:rPr>
          <w:sz w:val="22"/>
          <w:szCs w:val="22"/>
          <w:lang w:val="uk-UA" w:eastAsia="uk-UA"/>
        </w:rPr>
      </w:pPr>
      <w:r w:rsidRPr="00C2639E">
        <w:rPr>
          <w:sz w:val="28"/>
          <w:szCs w:val="28"/>
          <w:lang w:val="uk-UA"/>
        </w:rPr>
        <w:t>- на придбання меблів для ЗДО, ЗЗСО, ЦДЮТ, КУ «ЦПРПП ХМР»,  Управління освіти, молоді та спорту Хмільницької міської ради, КУ «ІРЦ» Хмільницької міської ради, ДЮСШ Хмільницької міської ради – 429,1 тис. грн, касові видатки звітного періоду відсутні .</w:t>
      </w:r>
    </w:p>
    <w:p w:rsidR="00C2639E" w:rsidRPr="00C2639E" w:rsidRDefault="00C2639E" w:rsidP="00C2639E">
      <w:pPr>
        <w:jc w:val="both"/>
        <w:rPr>
          <w:i/>
          <w:sz w:val="28"/>
          <w:szCs w:val="28"/>
          <w:lang w:val="uk-UA"/>
        </w:rPr>
      </w:pPr>
      <w:r w:rsidRPr="00C2639E">
        <w:rPr>
          <w:sz w:val="28"/>
          <w:szCs w:val="28"/>
          <w:lang w:val="uk-UA"/>
        </w:rPr>
        <w:tab/>
      </w:r>
      <w:r w:rsidRPr="00C2639E">
        <w:rPr>
          <w:i/>
          <w:sz w:val="28"/>
          <w:szCs w:val="28"/>
          <w:lang w:val="uk-UA"/>
        </w:rPr>
        <w:t xml:space="preserve">- по спеціальному фонду в сумі 4299,5 </w:t>
      </w:r>
      <w:r w:rsidRPr="00C2639E">
        <w:rPr>
          <w:sz w:val="28"/>
          <w:szCs w:val="28"/>
          <w:lang w:val="uk-UA"/>
        </w:rPr>
        <w:t>тис. грн,</w:t>
      </w:r>
      <w:r w:rsidRPr="00C2639E">
        <w:rPr>
          <w:i/>
          <w:sz w:val="28"/>
          <w:szCs w:val="28"/>
          <w:lang w:val="uk-UA"/>
        </w:rPr>
        <w:t xml:space="preserve"> в тому числі:</w:t>
      </w:r>
    </w:p>
    <w:p w:rsidR="00C2639E" w:rsidRPr="00C2639E" w:rsidRDefault="00C2639E" w:rsidP="00C2639E">
      <w:pPr>
        <w:ind w:firstLine="708"/>
        <w:jc w:val="both"/>
        <w:rPr>
          <w:sz w:val="28"/>
          <w:szCs w:val="28"/>
          <w:lang w:val="uk-UA"/>
        </w:rPr>
      </w:pPr>
      <w:r w:rsidRPr="00C2639E">
        <w:rPr>
          <w:sz w:val="28"/>
          <w:szCs w:val="28"/>
          <w:lang w:val="uk-UA"/>
        </w:rPr>
        <w:t>- для організації харчування дітей у ЗДО, безкоштовного харчування для дітей-сиріт та дітей, позбавлених батьківського піклування, дітей з особливими освітніми потребами, які навчаються у інклюзивних класах, групах, дітей з інвалідністю у ЗДО, дітей з числа внутрішньо переміщених осіб чи дітей, які мають статус дитини, яка постраждала внаслідок воєнних дій і збройних конфліктів у ЗДО та ЗЗСО, учнів 1-4 класів, учнів 5-11 класів, сім'ї яких перебувають у складних матеріальних умовах – 4167,5 тис. грн, касові видатки звітного періоду склали 2273,3 тис. грн;</w:t>
      </w:r>
    </w:p>
    <w:p w:rsidR="00C2639E" w:rsidRPr="00C2639E" w:rsidRDefault="00C2639E" w:rsidP="00C2639E">
      <w:pPr>
        <w:ind w:firstLine="708"/>
        <w:jc w:val="both"/>
        <w:rPr>
          <w:sz w:val="28"/>
          <w:szCs w:val="28"/>
          <w:lang w:val="uk-UA"/>
        </w:rPr>
      </w:pPr>
      <w:r w:rsidRPr="00C2639E">
        <w:rPr>
          <w:sz w:val="28"/>
          <w:szCs w:val="28"/>
          <w:lang w:val="uk-UA"/>
        </w:rPr>
        <w:t>- за КЕКВ 3110 "</w:t>
      </w:r>
      <w:r w:rsidRPr="00C2639E">
        <w:rPr>
          <w:sz w:val="28"/>
          <w:szCs w:val="28"/>
        </w:rPr>
        <w:t>Придбання обладнання і предметів довгострокового користування</w:t>
      </w:r>
      <w:r w:rsidRPr="00C2639E">
        <w:rPr>
          <w:sz w:val="28"/>
          <w:szCs w:val="28"/>
          <w:lang w:val="uk-UA"/>
        </w:rPr>
        <w:t xml:space="preserve"> " на придбання  обладнання для котелень ЗЗСО, ЗДО – 32,0 тис. грн, касові видатки звітного періоду склали 29,9 тис. грн.</w:t>
      </w:r>
    </w:p>
    <w:p w:rsidR="00C2639E" w:rsidRPr="00C2639E" w:rsidRDefault="00C2639E" w:rsidP="00C2639E">
      <w:pPr>
        <w:ind w:firstLine="708"/>
        <w:jc w:val="both"/>
        <w:rPr>
          <w:sz w:val="28"/>
          <w:szCs w:val="28"/>
          <w:lang w:val="uk-UA"/>
        </w:rPr>
      </w:pPr>
      <w:r w:rsidRPr="00C2639E">
        <w:rPr>
          <w:sz w:val="28"/>
          <w:szCs w:val="28"/>
          <w:lang w:val="uk-UA"/>
        </w:rPr>
        <w:t>- за КЕКВ 3132 "Капітальний ремонт інших об</w:t>
      </w:r>
      <w:r w:rsidRPr="00C2639E">
        <w:rPr>
          <w:sz w:val="28"/>
          <w:szCs w:val="28"/>
        </w:rPr>
        <w:t>’</w:t>
      </w:r>
      <w:r w:rsidRPr="00C2639E">
        <w:rPr>
          <w:sz w:val="28"/>
          <w:szCs w:val="28"/>
          <w:lang w:val="uk-UA"/>
        </w:rPr>
        <w:t>єктів" на проведення капітального ремонту об’єкту цивільного захисту приміщень будівлі ЗДО №7 «Ромашка» м. Хмільника за адресою: Україна, Вінницька область, м. Хмільник, вул. Чорновола В’ячеслава,79 з виготовленням ПКД  та проведенням її експертизи – 100,0 тис. грн, касові видатки звітного періоду склали 50,1 тис. грн.</w:t>
      </w:r>
    </w:p>
    <w:p w:rsidR="00C2639E" w:rsidRPr="00C2639E" w:rsidRDefault="00C2639E" w:rsidP="00C2639E">
      <w:pPr>
        <w:ind w:firstLine="709"/>
        <w:jc w:val="both"/>
        <w:rPr>
          <w:color w:val="000000" w:themeColor="text1"/>
          <w:sz w:val="28"/>
          <w:szCs w:val="28"/>
          <w:lang w:val="uk-UA"/>
        </w:rPr>
      </w:pPr>
      <w:r w:rsidRPr="00C2639E">
        <w:rPr>
          <w:sz w:val="28"/>
          <w:szCs w:val="28"/>
          <w:lang w:val="uk-UA"/>
        </w:rPr>
        <w:t xml:space="preserve">На виконання заходів Комплексної програми </w:t>
      </w:r>
      <w:r w:rsidRPr="00C2639E">
        <w:rPr>
          <w:sz w:val="28"/>
          <w:szCs w:val="28"/>
          <w:shd w:val="clear" w:color="auto" w:fill="FFFFFF"/>
          <w:lang w:val="uk-UA"/>
        </w:rPr>
        <w:t>підтримки Захисників</w:t>
      </w:r>
      <w:r w:rsidRPr="00C2639E">
        <w:rPr>
          <w:sz w:val="28"/>
          <w:szCs w:val="28"/>
          <w:lang w:val="uk-UA"/>
        </w:rPr>
        <w:t xml:space="preserve"> і Захисниць України  </w:t>
      </w:r>
      <w:r w:rsidRPr="00C2639E">
        <w:rPr>
          <w:sz w:val="28"/>
          <w:szCs w:val="28"/>
          <w:shd w:val="clear" w:color="auto" w:fill="FFFFFF"/>
          <w:lang w:val="uk-UA"/>
        </w:rPr>
        <w:t>та членів їх сімей у Хмільницькій міській територіальній</w:t>
      </w:r>
      <w:r w:rsidRPr="00C2639E">
        <w:rPr>
          <w:bCs/>
          <w:sz w:val="28"/>
          <w:szCs w:val="28"/>
          <w:lang w:val="uk-UA"/>
        </w:rPr>
        <w:t>громаді на 2024 - 2028</w:t>
      </w:r>
      <w:r w:rsidRPr="00C2639E">
        <w:rPr>
          <w:sz w:val="28"/>
          <w:szCs w:val="28"/>
          <w:lang w:val="uk-UA"/>
        </w:rPr>
        <w:t xml:space="preserve"> рр., затвердженої рішенням 45 сесії Хмільницької міської ради від 28.07.2023 № 1925 (зі змінами) передбачені видатки загального </w:t>
      </w:r>
      <w:r w:rsidRPr="00C2639E">
        <w:rPr>
          <w:color w:val="000000" w:themeColor="text1"/>
          <w:sz w:val="28"/>
          <w:szCs w:val="28"/>
          <w:lang w:val="uk-UA"/>
        </w:rPr>
        <w:t>фонду в сумі 415,5 тис. грн, з них:</w:t>
      </w:r>
    </w:p>
    <w:p w:rsidR="00C2639E" w:rsidRPr="00C2639E" w:rsidRDefault="00C2639E" w:rsidP="00C2639E">
      <w:pPr>
        <w:ind w:firstLine="709"/>
        <w:jc w:val="both"/>
        <w:rPr>
          <w:color w:val="000000" w:themeColor="text1"/>
          <w:sz w:val="28"/>
          <w:szCs w:val="28"/>
          <w:lang w:val="uk-UA"/>
        </w:rPr>
      </w:pPr>
      <w:r w:rsidRPr="00C2639E">
        <w:rPr>
          <w:color w:val="000000" w:themeColor="text1"/>
          <w:sz w:val="28"/>
          <w:szCs w:val="28"/>
          <w:lang w:val="uk-UA"/>
        </w:rPr>
        <w:t>- надання пільг по оплаті  за харчування у  закладах  дошкільної освіти Хмільницької  міської  ТГ для дітей, батьки яких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розмірі 50% від встановленої батьківської плати – 277,8 тис. грн, касові видатки звітного періоду склали 158,2 тис. грн;</w:t>
      </w:r>
    </w:p>
    <w:p w:rsidR="00C2639E" w:rsidRPr="00C2639E" w:rsidRDefault="00C2639E" w:rsidP="00C2639E">
      <w:pPr>
        <w:ind w:firstLine="709"/>
        <w:jc w:val="both"/>
        <w:rPr>
          <w:color w:val="000000" w:themeColor="text1"/>
          <w:sz w:val="28"/>
          <w:szCs w:val="28"/>
          <w:lang w:val="uk-UA"/>
        </w:rPr>
      </w:pPr>
      <w:r w:rsidRPr="00C2639E">
        <w:rPr>
          <w:color w:val="000000" w:themeColor="text1"/>
          <w:sz w:val="28"/>
          <w:szCs w:val="28"/>
          <w:lang w:val="uk-UA"/>
        </w:rPr>
        <w:t>- надання пільг по оплаті  за харчування у  закладах  дошкільної освіти Хмільницької  міської  ТГ для дітей, загиблих/померлих, Захисників і Захисниць,  які загинули  чи померли захищаючи незалежність, суверенітет та територіальну  цілісність України, у розмірі 100% – 137,7 тис. грн, касові видатки звітного періоду склали 37,7 тис. грн,.</w:t>
      </w:r>
    </w:p>
    <w:p w:rsidR="00C2639E" w:rsidRPr="00C2639E" w:rsidRDefault="00C2639E" w:rsidP="00C2639E">
      <w:pPr>
        <w:ind w:firstLine="708"/>
        <w:jc w:val="both"/>
        <w:rPr>
          <w:color w:val="000000" w:themeColor="text1"/>
          <w:sz w:val="28"/>
          <w:szCs w:val="28"/>
          <w:lang w:val="uk-UA"/>
        </w:rPr>
      </w:pPr>
      <w:r w:rsidRPr="00C2639E">
        <w:rPr>
          <w:color w:val="000000" w:themeColor="text1"/>
          <w:sz w:val="28"/>
          <w:szCs w:val="28"/>
          <w:lang w:val="uk-UA"/>
        </w:rPr>
        <w:t>На виконання заходів Комплексної програми захисту населення і територій Хмільницької міської територіальної громади у разі загрози та виникнення надзвичайних ситуацій на 2022 - 2026 роки, затвердженої рішенням 14 сесії міської ради 8 скликання від 24.06.2021 № 570 (зі змінами)</w:t>
      </w:r>
      <w:r w:rsidR="00993C80" w:rsidRPr="0014480C">
        <w:rPr>
          <w:sz w:val="28"/>
          <w:szCs w:val="28"/>
          <w:lang w:val="uk-UA"/>
        </w:rPr>
        <w:t>в рамках реалізації проєкту конкурсу Вінницької обласної Ради "БЕЗПЕЧНІ СТІЙКІ ГРОМАДИ"</w:t>
      </w:r>
      <w:r w:rsidRPr="00C2639E">
        <w:rPr>
          <w:color w:val="000000" w:themeColor="text1"/>
          <w:sz w:val="28"/>
          <w:szCs w:val="28"/>
          <w:lang w:val="uk-UA"/>
        </w:rPr>
        <w:t xml:space="preserve"> передбачені видатки загального фонду в сумі  220,4 тис. грн, з них:</w:t>
      </w:r>
    </w:p>
    <w:p w:rsidR="00C2639E" w:rsidRPr="00C2639E" w:rsidRDefault="00C2639E" w:rsidP="00C2639E">
      <w:pPr>
        <w:ind w:firstLine="708"/>
        <w:jc w:val="both"/>
        <w:rPr>
          <w:color w:val="000000" w:themeColor="text1"/>
          <w:sz w:val="28"/>
          <w:szCs w:val="28"/>
          <w:lang w:val="uk-UA"/>
        </w:rPr>
      </w:pPr>
      <w:r w:rsidRPr="00C2639E">
        <w:rPr>
          <w:color w:val="000000" w:themeColor="text1"/>
          <w:sz w:val="28"/>
          <w:szCs w:val="28"/>
          <w:lang w:val="uk-UA"/>
        </w:rPr>
        <w:t>- проведення поточного ремонту та облаштування об’єктів фонду захисних споруд – 38,0 тис. грн, касові видатки звітного періоду склали 8,8 тис. грн.</w:t>
      </w:r>
    </w:p>
    <w:p w:rsidR="00C2639E" w:rsidRDefault="00C2639E" w:rsidP="00C2639E">
      <w:pPr>
        <w:ind w:firstLine="709"/>
        <w:jc w:val="both"/>
        <w:rPr>
          <w:color w:val="000000" w:themeColor="text1"/>
          <w:sz w:val="28"/>
          <w:szCs w:val="28"/>
          <w:lang w:val="uk-UA"/>
        </w:rPr>
      </w:pPr>
      <w:r w:rsidRPr="00C2639E">
        <w:rPr>
          <w:color w:val="000000" w:themeColor="text1"/>
          <w:sz w:val="28"/>
          <w:szCs w:val="28"/>
          <w:lang w:val="uk-UA"/>
        </w:rPr>
        <w:t xml:space="preserve">- створення безпечних умов перебування дітей в укриттях закладів освіти Хмільницької територіальної громади (закупівля та доставка первинних засобів пожежогасіння та меблів) – 182,4 тис. грн, з них 87,5 тис. грн, за рахунок  субвенції з обласного бюджету </w:t>
      </w:r>
      <w:r w:rsidRPr="00C2639E">
        <w:rPr>
          <w:b/>
          <w:color w:val="000000" w:themeColor="text1"/>
          <w:sz w:val="28"/>
          <w:szCs w:val="28"/>
          <w:lang w:val="uk-UA"/>
        </w:rPr>
        <w:t>(ККД 41053900 « Інші субвенції з місцевого бюджету»),</w:t>
      </w:r>
      <w:r w:rsidRPr="00C2639E">
        <w:rPr>
          <w:color w:val="000000" w:themeColor="text1"/>
          <w:sz w:val="28"/>
          <w:szCs w:val="28"/>
          <w:lang w:val="uk-UA"/>
        </w:rPr>
        <w:t xml:space="preserve"> касові видатки звітного періоду склали 182,4 тис. грн.</w:t>
      </w:r>
    </w:p>
    <w:p w:rsidR="00642A39" w:rsidRPr="00C2639E" w:rsidRDefault="00642A39" w:rsidP="00C2639E">
      <w:pPr>
        <w:ind w:firstLine="709"/>
        <w:jc w:val="both"/>
        <w:rPr>
          <w:color w:val="000000" w:themeColor="text1"/>
          <w:sz w:val="28"/>
          <w:szCs w:val="28"/>
          <w:lang w:val="uk-UA"/>
        </w:rPr>
      </w:pPr>
    </w:p>
    <w:p w:rsidR="00C2639E" w:rsidRPr="00C2639E" w:rsidRDefault="00C2639E" w:rsidP="00C2639E">
      <w:pPr>
        <w:ind w:firstLine="708"/>
        <w:jc w:val="both"/>
        <w:rPr>
          <w:color w:val="00B0F0"/>
          <w:sz w:val="28"/>
          <w:szCs w:val="28"/>
          <w:lang w:val="uk-UA"/>
        </w:rPr>
      </w:pPr>
      <w:r w:rsidRPr="00C2639E">
        <w:rPr>
          <w:b/>
          <w:color w:val="000000" w:themeColor="text1"/>
          <w:sz w:val="28"/>
          <w:szCs w:val="28"/>
          <w:lang w:val="uk-UA"/>
        </w:rPr>
        <w:t xml:space="preserve">За КПКВКМБ 0611021 «Надання загальної середньої освіти закладами загальної середньої освіти за рахунок коштів місцевого бюджету» </w:t>
      </w:r>
      <w:r w:rsidRPr="00C2639E">
        <w:rPr>
          <w:color w:val="000000" w:themeColor="text1"/>
          <w:sz w:val="28"/>
          <w:szCs w:val="28"/>
          <w:lang w:val="uk-UA"/>
        </w:rPr>
        <w:t xml:space="preserve">затверджено видатки розписом  з урахуванням змін в сумі 76420,2 тис. грн, з них по загальному фонду в сумі 73875,1 </w:t>
      </w:r>
      <w:r w:rsidR="00EB551B">
        <w:rPr>
          <w:color w:val="000000" w:themeColor="text1"/>
          <w:sz w:val="28"/>
          <w:szCs w:val="28"/>
          <w:lang w:val="uk-UA"/>
        </w:rPr>
        <w:t xml:space="preserve">тис. грн, по спеціальному фонду - </w:t>
      </w:r>
      <w:r w:rsidRPr="00C2639E">
        <w:rPr>
          <w:color w:val="000000" w:themeColor="text1"/>
          <w:sz w:val="28"/>
          <w:szCs w:val="28"/>
          <w:lang w:val="uk-UA"/>
        </w:rPr>
        <w:t>2545,1 тис. грн; кошторисні призначення з урахуванням змін передбачено в сумі 87182,3 тис. грн, з них по загальному фонду в сумі 73875,1 тис. грн, по спеціальному фонду в сумі 13307,2 тис. грн.</w:t>
      </w:r>
    </w:p>
    <w:p w:rsidR="00C2639E" w:rsidRPr="00C2639E" w:rsidRDefault="00C2639E" w:rsidP="00C2639E">
      <w:pPr>
        <w:ind w:firstLine="708"/>
        <w:jc w:val="both"/>
        <w:rPr>
          <w:color w:val="000000" w:themeColor="text1"/>
          <w:sz w:val="28"/>
          <w:szCs w:val="28"/>
          <w:lang w:val="uk-UA"/>
        </w:rPr>
      </w:pPr>
      <w:r w:rsidRPr="00C2639E">
        <w:rPr>
          <w:color w:val="000000" w:themeColor="text1"/>
          <w:sz w:val="28"/>
          <w:szCs w:val="28"/>
          <w:lang w:val="uk-UA"/>
        </w:rPr>
        <w:t>Касові видатки  в звітному періоді склали 71713,3 тис. грн, з них по загальному фонду – 59082,7 тис. грн, по спеціальному фонду– 12630,6 тис. грн.</w:t>
      </w:r>
    </w:p>
    <w:p w:rsidR="00C2639E" w:rsidRPr="00EB551B" w:rsidRDefault="00EB551B" w:rsidP="00C2639E">
      <w:pPr>
        <w:ind w:firstLine="708"/>
        <w:jc w:val="both"/>
        <w:rPr>
          <w:lang w:val="uk-UA"/>
        </w:rPr>
      </w:pPr>
      <w:r>
        <w:rPr>
          <w:lang w:val="uk-UA"/>
        </w:rPr>
        <w:t>т</w:t>
      </w:r>
      <w:r w:rsidRPr="00EB551B">
        <w:rPr>
          <w:lang w:val="uk-UA"/>
        </w:rPr>
        <w:t>ис. грн.</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
        <w:gridCol w:w="1362"/>
        <w:gridCol w:w="1275"/>
        <w:gridCol w:w="1614"/>
        <w:gridCol w:w="1505"/>
        <w:gridCol w:w="1559"/>
        <w:gridCol w:w="1559"/>
      </w:tblGrid>
      <w:tr w:rsidR="00C2639E" w:rsidRPr="00C2639E" w:rsidTr="00AB1FA1">
        <w:trPr>
          <w:trHeight w:val="865"/>
        </w:trPr>
        <w:tc>
          <w:tcPr>
            <w:tcW w:w="873" w:type="dxa"/>
            <w:vMerge w:val="restart"/>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center"/>
              <w:rPr>
                <w:color w:val="000000" w:themeColor="text1"/>
                <w:lang w:val="uk-UA"/>
              </w:rPr>
            </w:pPr>
            <w:r w:rsidRPr="00C2639E">
              <w:rPr>
                <w:color w:val="000000" w:themeColor="text1"/>
                <w:lang w:val="uk-UA"/>
              </w:rPr>
              <w:t>КЕКВ</w:t>
            </w:r>
          </w:p>
        </w:tc>
        <w:tc>
          <w:tcPr>
            <w:tcW w:w="2637" w:type="dxa"/>
            <w:gridSpan w:val="2"/>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center"/>
              <w:rPr>
                <w:color w:val="000000" w:themeColor="text1"/>
                <w:lang w:val="uk-UA"/>
              </w:rPr>
            </w:pPr>
            <w:r w:rsidRPr="00C2639E">
              <w:rPr>
                <w:color w:val="000000" w:themeColor="text1"/>
                <w:lang w:val="uk-UA"/>
              </w:rPr>
              <w:t xml:space="preserve">Передбачено по бюджету на 2024 рік </w:t>
            </w:r>
          </w:p>
        </w:tc>
        <w:tc>
          <w:tcPr>
            <w:tcW w:w="1614" w:type="dxa"/>
            <w:vMerge w:val="restart"/>
            <w:tcBorders>
              <w:top w:val="single" w:sz="4" w:space="0" w:color="auto"/>
              <w:left w:val="single" w:sz="4" w:space="0" w:color="auto"/>
              <w:bottom w:val="single" w:sz="4" w:space="0" w:color="auto"/>
              <w:right w:val="single" w:sz="4" w:space="0" w:color="auto"/>
            </w:tcBorders>
          </w:tcPr>
          <w:p w:rsidR="00C2639E" w:rsidRPr="00C2639E" w:rsidRDefault="00C2639E" w:rsidP="00C2639E">
            <w:pPr>
              <w:rPr>
                <w:color w:val="000000" w:themeColor="text1"/>
                <w:lang w:val="uk-UA"/>
              </w:rPr>
            </w:pPr>
            <w:r w:rsidRPr="00C2639E">
              <w:rPr>
                <w:color w:val="000000" w:themeColor="text1"/>
                <w:lang w:val="uk-UA"/>
              </w:rPr>
              <w:t xml:space="preserve">Затверджено розписом загального фонду на 2024 рік з урахуванням змін </w:t>
            </w:r>
          </w:p>
        </w:tc>
        <w:tc>
          <w:tcPr>
            <w:tcW w:w="1505" w:type="dxa"/>
            <w:vMerge w:val="restart"/>
            <w:tcBorders>
              <w:top w:val="single" w:sz="4" w:space="0" w:color="auto"/>
              <w:left w:val="single" w:sz="4" w:space="0" w:color="auto"/>
              <w:bottom w:val="single" w:sz="4" w:space="0" w:color="auto"/>
              <w:right w:val="single" w:sz="4" w:space="0" w:color="auto"/>
            </w:tcBorders>
          </w:tcPr>
          <w:p w:rsidR="00C2639E" w:rsidRPr="00C2639E" w:rsidRDefault="00C2639E" w:rsidP="00C2639E">
            <w:pPr>
              <w:rPr>
                <w:color w:val="000000" w:themeColor="text1"/>
                <w:lang w:val="uk-UA"/>
              </w:rPr>
            </w:pPr>
            <w:r w:rsidRPr="00C2639E">
              <w:rPr>
                <w:color w:val="000000" w:themeColor="text1"/>
                <w:lang w:val="uk-UA"/>
              </w:rPr>
              <w:t>Кошторисні призначення спеціал фонду   з урахуванн.</w:t>
            </w:r>
          </w:p>
          <w:p w:rsidR="00C2639E" w:rsidRPr="00C2639E" w:rsidRDefault="00C2639E" w:rsidP="00C2639E">
            <w:pPr>
              <w:rPr>
                <w:color w:val="000000" w:themeColor="text1"/>
                <w:lang w:val="uk-UA"/>
              </w:rPr>
            </w:pPr>
            <w:r w:rsidRPr="00C2639E">
              <w:rPr>
                <w:color w:val="000000" w:themeColor="text1"/>
                <w:lang w:val="uk-UA"/>
              </w:rPr>
              <w:t>змін</w:t>
            </w:r>
          </w:p>
          <w:p w:rsidR="00C2639E" w:rsidRPr="00C2639E" w:rsidRDefault="00C2639E" w:rsidP="00C2639E">
            <w:pPr>
              <w:rPr>
                <w:color w:val="000000" w:themeColor="text1"/>
                <w:lang w:val="uk-UA"/>
              </w:rPr>
            </w:pPr>
          </w:p>
        </w:tc>
        <w:tc>
          <w:tcPr>
            <w:tcW w:w="3118" w:type="dxa"/>
            <w:gridSpan w:val="2"/>
            <w:vMerge w:val="restart"/>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center"/>
              <w:rPr>
                <w:color w:val="000000" w:themeColor="text1"/>
                <w:lang w:val="uk-UA"/>
              </w:rPr>
            </w:pPr>
            <w:r w:rsidRPr="00C2639E">
              <w:rPr>
                <w:color w:val="000000" w:themeColor="text1"/>
                <w:lang w:val="uk-UA"/>
              </w:rPr>
              <w:t>Касові видатки звітного періоду</w:t>
            </w:r>
          </w:p>
        </w:tc>
      </w:tr>
      <w:tr w:rsidR="00C2639E" w:rsidRPr="00C2639E" w:rsidTr="00AB1FA1">
        <w:trPr>
          <w:trHeight w:val="570"/>
        </w:trPr>
        <w:tc>
          <w:tcPr>
            <w:tcW w:w="873" w:type="dxa"/>
            <w:vMerge/>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center"/>
              <w:rPr>
                <w:color w:val="000000" w:themeColor="text1"/>
                <w:lang w:val="uk-UA"/>
              </w:rPr>
            </w:pPr>
          </w:p>
        </w:tc>
        <w:tc>
          <w:tcPr>
            <w:tcW w:w="1362" w:type="dxa"/>
            <w:vMerge w:val="restart"/>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center"/>
              <w:rPr>
                <w:color w:val="000000" w:themeColor="text1"/>
                <w:lang w:val="uk-UA"/>
              </w:rPr>
            </w:pPr>
            <w:r w:rsidRPr="00C2639E">
              <w:rPr>
                <w:color w:val="000000" w:themeColor="text1"/>
                <w:lang w:val="uk-UA"/>
              </w:rPr>
              <w:t>Загального фонду</w:t>
            </w:r>
          </w:p>
        </w:tc>
        <w:tc>
          <w:tcPr>
            <w:tcW w:w="1275" w:type="dxa"/>
            <w:vMerge w:val="restart"/>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center"/>
              <w:rPr>
                <w:color w:val="000000" w:themeColor="text1"/>
                <w:lang w:val="uk-UA"/>
              </w:rPr>
            </w:pPr>
            <w:r w:rsidRPr="00C2639E">
              <w:rPr>
                <w:color w:val="000000" w:themeColor="text1"/>
                <w:lang w:val="uk-UA"/>
              </w:rPr>
              <w:t xml:space="preserve">Спеціального фонду </w:t>
            </w:r>
          </w:p>
        </w:tc>
        <w:tc>
          <w:tcPr>
            <w:tcW w:w="1614" w:type="dxa"/>
            <w:vMerge/>
            <w:tcBorders>
              <w:top w:val="single" w:sz="4" w:space="0" w:color="auto"/>
              <w:left w:val="single" w:sz="4" w:space="0" w:color="auto"/>
              <w:bottom w:val="single" w:sz="4" w:space="0" w:color="auto"/>
              <w:right w:val="single" w:sz="4" w:space="0" w:color="auto"/>
            </w:tcBorders>
          </w:tcPr>
          <w:p w:rsidR="00C2639E" w:rsidRPr="00C2639E" w:rsidRDefault="00C2639E" w:rsidP="00C2639E">
            <w:pPr>
              <w:rPr>
                <w:color w:val="000000" w:themeColor="text1"/>
                <w:lang w:val="uk-UA"/>
              </w:rPr>
            </w:pPr>
          </w:p>
        </w:tc>
        <w:tc>
          <w:tcPr>
            <w:tcW w:w="1505" w:type="dxa"/>
            <w:vMerge/>
            <w:tcBorders>
              <w:top w:val="single" w:sz="4" w:space="0" w:color="auto"/>
              <w:left w:val="single" w:sz="4" w:space="0" w:color="auto"/>
              <w:bottom w:val="single" w:sz="4" w:space="0" w:color="auto"/>
              <w:right w:val="single" w:sz="4" w:space="0" w:color="auto"/>
            </w:tcBorders>
          </w:tcPr>
          <w:p w:rsidR="00C2639E" w:rsidRPr="00C2639E" w:rsidRDefault="00C2639E" w:rsidP="00C2639E">
            <w:pPr>
              <w:rPr>
                <w:color w:val="000000" w:themeColor="text1"/>
                <w:lang w:val="uk-UA"/>
              </w:rPr>
            </w:pPr>
          </w:p>
        </w:tc>
        <w:tc>
          <w:tcPr>
            <w:tcW w:w="3118" w:type="dxa"/>
            <w:gridSpan w:val="2"/>
            <w:vMerge/>
            <w:tcBorders>
              <w:top w:val="single" w:sz="4" w:space="0" w:color="auto"/>
              <w:left w:val="single" w:sz="4" w:space="0" w:color="auto"/>
              <w:bottom w:val="single" w:sz="4" w:space="0" w:color="auto"/>
              <w:right w:val="single" w:sz="4" w:space="0" w:color="auto"/>
            </w:tcBorders>
          </w:tcPr>
          <w:p w:rsidR="00C2639E" w:rsidRPr="00C2639E" w:rsidRDefault="00C2639E" w:rsidP="00C2639E">
            <w:pPr>
              <w:rPr>
                <w:color w:val="000000" w:themeColor="text1"/>
                <w:lang w:val="uk-UA"/>
              </w:rPr>
            </w:pPr>
          </w:p>
        </w:tc>
      </w:tr>
      <w:tr w:rsidR="00C2639E" w:rsidRPr="00C2639E" w:rsidTr="00AB1FA1">
        <w:trPr>
          <w:trHeight w:val="630"/>
        </w:trPr>
        <w:tc>
          <w:tcPr>
            <w:tcW w:w="873" w:type="dxa"/>
            <w:vMerge/>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center"/>
              <w:rPr>
                <w:color w:val="000000" w:themeColor="text1"/>
                <w:lang w:val="uk-UA"/>
              </w:rPr>
            </w:pPr>
          </w:p>
        </w:tc>
        <w:tc>
          <w:tcPr>
            <w:tcW w:w="1362" w:type="dxa"/>
            <w:vMerge/>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center"/>
              <w:rPr>
                <w:color w:val="000000" w:themeColor="text1"/>
                <w:lang w:val="uk-UA"/>
              </w:rPr>
            </w:pPr>
          </w:p>
        </w:tc>
        <w:tc>
          <w:tcPr>
            <w:tcW w:w="1275" w:type="dxa"/>
            <w:vMerge/>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center"/>
              <w:rPr>
                <w:color w:val="000000" w:themeColor="text1"/>
                <w:lang w:val="uk-UA"/>
              </w:rPr>
            </w:pPr>
          </w:p>
        </w:tc>
        <w:tc>
          <w:tcPr>
            <w:tcW w:w="1614" w:type="dxa"/>
            <w:vMerge/>
            <w:tcBorders>
              <w:top w:val="single" w:sz="4" w:space="0" w:color="auto"/>
              <w:left w:val="single" w:sz="4" w:space="0" w:color="auto"/>
              <w:bottom w:val="single" w:sz="4" w:space="0" w:color="auto"/>
              <w:right w:val="single" w:sz="4" w:space="0" w:color="auto"/>
            </w:tcBorders>
          </w:tcPr>
          <w:p w:rsidR="00C2639E" w:rsidRPr="00C2639E" w:rsidRDefault="00C2639E" w:rsidP="00C2639E">
            <w:pPr>
              <w:rPr>
                <w:color w:val="000000" w:themeColor="text1"/>
                <w:lang w:val="uk-UA"/>
              </w:rPr>
            </w:pPr>
          </w:p>
        </w:tc>
        <w:tc>
          <w:tcPr>
            <w:tcW w:w="1505" w:type="dxa"/>
            <w:vMerge/>
            <w:tcBorders>
              <w:top w:val="single" w:sz="4" w:space="0" w:color="auto"/>
              <w:left w:val="single" w:sz="4" w:space="0" w:color="auto"/>
              <w:bottom w:val="single" w:sz="4" w:space="0" w:color="auto"/>
              <w:right w:val="single" w:sz="4" w:space="0" w:color="auto"/>
            </w:tcBorders>
          </w:tcPr>
          <w:p w:rsidR="00C2639E" w:rsidRPr="00C2639E" w:rsidRDefault="00C2639E" w:rsidP="00C2639E">
            <w:pPr>
              <w:rPr>
                <w:color w:val="000000" w:themeColor="text1"/>
                <w:lang w:val="uk-UA"/>
              </w:rPr>
            </w:pPr>
          </w:p>
        </w:tc>
        <w:tc>
          <w:tcPr>
            <w:tcW w:w="15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rPr>
                <w:color w:val="000000" w:themeColor="text1"/>
                <w:lang w:val="uk-UA"/>
              </w:rPr>
            </w:pPr>
            <w:r w:rsidRPr="00C2639E">
              <w:rPr>
                <w:color w:val="000000" w:themeColor="text1"/>
                <w:lang w:val="uk-UA"/>
              </w:rPr>
              <w:t>Загального фонду</w:t>
            </w:r>
          </w:p>
        </w:tc>
        <w:tc>
          <w:tcPr>
            <w:tcW w:w="15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ind w:hanging="120"/>
              <w:jc w:val="center"/>
              <w:rPr>
                <w:color w:val="000000" w:themeColor="text1"/>
                <w:lang w:val="uk-UA"/>
              </w:rPr>
            </w:pPr>
            <w:r w:rsidRPr="00C2639E">
              <w:rPr>
                <w:color w:val="000000" w:themeColor="text1"/>
                <w:lang w:val="uk-UA"/>
              </w:rPr>
              <w:t>Спеціаль</w:t>
            </w:r>
          </w:p>
          <w:p w:rsidR="00C2639E" w:rsidRPr="00C2639E" w:rsidRDefault="00C2639E" w:rsidP="00C2639E">
            <w:pPr>
              <w:ind w:hanging="120"/>
              <w:jc w:val="center"/>
              <w:rPr>
                <w:color w:val="000000" w:themeColor="text1"/>
                <w:lang w:val="uk-UA"/>
              </w:rPr>
            </w:pPr>
            <w:r w:rsidRPr="00C2639E">
              <w:rPr>
                <w:color w:val="000000" w:themeColor="text1"/>
                <w:lang w:val="uk-UA"/>
              </w:rPr>
              <w:t xml:space="preserve">ного фонду </w:t>
            </w:r>
          </w:p>
        </w:tc>
      </w:tr>
      <w:tr w:rsidR="00C2639E" w:rsidRPr="00C2639E" w:rsidTr="00AB1FA1">
        <w:trPr>
          <w:trHeight w:val="128"/>
        </w:trPr>
        <w:tc>
          <w:tcPr>
            <w:tcW w:w="873"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2111</w:t>
            </w:r>
          </w:p>
        </w:tc>
        <w:tc>
          <w:tcPr>
            <w:tcW w:w="1362"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27141,3</w:t>
            </w:r>
          </w:p>
        </w:tc>
        <w:tc>
          <w:tcPr>
            <w:tcW w:w="1275"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0</w:t>
            </w:r>
          </w:p>
        </w:tc>
        <w:tc>
          <w:tcPr>
            <w:tcW w:w="1614"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29801,0</w:t>
            </w:r>
          </w:p>
        </w:tc>
        <w:tc>
          <w:tcPr>
            <w:tcW w:w="1505"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p>
        </w:tc>
        <w:tc>
          <w:tcPr>
            <w:tcW w:w="15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29565,7</w:t>
            </w:r>
          </w:p>
        </w:tc>
        <w:tc>
          <w:tcPr>
            <w:tcW w:w="15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0</w:t>
            </w:r>
          </w:p>
        </w:tc>
      </w:tr>
      <w:tr w:rsidR="00C2639E" w:rsidRPr="00C2639E" w:rsidTr="00AB1FA1">
        <w:trPr>
          <w:trHeight w:val="128"/>
        </w:trPr>
        <w:tc>
          <w:tcPr>
            <w:tcW w:w="873"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2120</w:t>
            </w:r>
          </w:p>
        </w:tc>
        <w:tc>
          <w:tcPr>
            <w:tcW w:w="1362"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5889,6</w:t>
            </w:r>
          </w:p>
        </w:tc>
        <w:tc>
          <w:tcPr>
            <w:tcW w:w="1275"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0</w:t>
            </w:r>
          </w:p>
        </w:tc>
        <w:tc>
          <w:tcPr>
            <w:tcW w:w="1614"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6452,5</w:t>
            </w:r>
          </w:p>
        </w:tc>
        <w:tc>
          <w:tcPr>
            <w:tcW w:w="1505"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p>
        </w:tc>
        <w:tc>
          <w:tcPr>
            <w:tcW w:w="15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6357,0</w:t>
            </w:r>
          </w:p>
        </w:tc>
        <w:tc>
          <w:tcPr>
            <w:tcW w:w="15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0</w:t>
            </w:r>
          </w:p>
        </w:tc>
      </w:tr>
      <w:tr w:rsidR="00C2639E" w:rsidRPr="00C2639E" w:rsidTr="00AB1FA1">
        <w:trPr>
          <w:trHeight w:val="128"/>
        </w:trPr>
        <w:tc>
          <w:tcPr>
            <w:tcW w:w="873"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2210</w:t>
            </w:r>
          </w:p>
        </w:tc>
        <w:tc>
          <w:tcPr>
            <w:tcW w:w="1362"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5566,8</w:t>
            </w:r>
          </w:p>
        </w:tc>
        <w:tc>
          <w:tcPr>
            <w:tcW w:w="1275"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10,0</w:t>
            </w:r>
          </w:p>
        </w:tc>
        <w:tc>
          <w:tcPr>
            <w:tcW w:w="1614"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6690,3</w:t>
            </w:r>
          </w:p>
        </w:tc>
        <w:tc>
          <w:tcPr>
            <w:tcW w:w="1505"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421,8</w:t>
            </w:r>
          </w:p>
        </w:tc>
        <w:tc>
          <w:tcPr>
            <w:tcW w:w="15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5895,2</w:t>
            </w:r>
          </w:p>
        </w:tc>
        <w:tc>
          <w:tcPr>
            <w:tcW w:w="15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411,8</w:t>
            </w:r>
          </w:p>
        </w:tc>
      </w:tr>
      <w:tr w:rsidR="00C2639E" w:rsidRPr="00C2639E" w:rsidTr="00AB1FA1">
        <w:trPr>
          <w:trHeight w:val="128"/>
        </w:trPr>
        <w:tc>
          <w:tcPr>
            <w:tcW w:w="873"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2220</w:t>
            </w:r>
          </w:p>
        </w:tc>
        <w:tc>
          <w:tcPr>
            <w:tcW w:w="1362"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315,6</w:t>
            </w:r>
          </w:p>
        </w:tc>
        <w:tc>
          <w:tcPr>
            <w:tcW w:w="1275"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0</w:t>
            </w:r>
          </w:p>
        </w:tc>
        <w:tc>
          <w:tcPr>
            <w:tcW w:w="1614"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315,6</w:t>
            </w:r>
          </w:p>
        </w:tc>
        <w:tc>
          <w:tcPr>
            <w:tcW w:w="1505"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p>
        </w:tc>
        <w:tc>
          <w:tcPr>
            <w:tcW w:w="15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43,8</w:t>
            </w:r>
          </w:p>
        </w:tc>
        <w:tc>
          <w:tcPr>
            <w:tcW w:w="15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0</w:t>
            </w:r>
          </w:p>
        </w:tc>
      </w:tr>
      <w:tr w:rsidR="00C2639E" w:rsidRPr="00C2639E" w:rsidTr="00AB1FA1">
        <w:trPr>
          <w:trHeight w:val="315"/>
        </w:trPr>
        <w:tc>
          <w:tcPr>
            <w:tcW w:w="873"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2230</w:t>
            </w:r>
          </w:p>
        </w:tc>
        <w:tc>
          <w:tcPr>
            <w:tcW w:w="1362"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12828,2</w:t>
            </w:r>
          </w:p>
        </w:tc>
        <w:tc>
          <w:tcPr>
            <w:tcW w:w="1275"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415,5</w:t>
            </w:r>
          </w:p>
        </w:tc>
        <w:tc>
          <w:tcPr>
            <w:tcW w:w="1614"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12828,2</w:t>
            </w:r>
          </w:p>
        </w:tc>
        <w:tc>
          <w:tcPr>
            <w:tcW w:w="1505"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444,5</w:t>
            </w:r>
          </w:p>
        </w:tc>
        <w:tc>
          <w:tcPr>
            <w:tcW w:w="15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5441,5</w:t>
            </w:r>
          </w:p>
        </w:tc>
        <w:tc>
          <w:tcPr>
            <w:tcW w:w="15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40,1</w:t>
            </w:r>
          </w:p>
        </w:tc>
      </w:tr>
      <w:tr w:rsidR="00C2639E" w:rsidRPr="00C2639E" w:rsidTr="00AB1FA1">
        <w:trPr>
          <w:trHeight w:val="128"/>
        </w:trPr>
        <w:tc>
          <w:tcPr>
            <w:tcW w:w="873"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2240</w:t>
            </w:r>
          </w:p>
        </w:tc>
        <w:tc>
          <w:tcPr>
            <w:tcW w:w="1362"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2820,0</w:t>
            </w:r>
          </w:p>
        </w:tc>
        <w:tc>
          <w:tcPr>
            <w:tcW w:w="1275"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0</w:t>
            </w:r>
          </w:p>
        </w:tc>
        <w:tc>
          <w:tcPr>
            <w:tcW w:w="1614"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2546,6</w:t>
            </w:r>
          </w:p>
        </w:tc>
        <w:tc>
          <w:tcPr>
            <w:tcW w:w="1505"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121,2</w:t>
            </w:r>
          </w:p>
        </w:tc>
        <w:tc>
          <w:tcPr>
            <w:tcW w:w="15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1925,2</w:t>
            </w:r>
          </w:p>
        </w:tc>
        <w:tc>
          <w:tcPr>
            <w:tcW w:w="15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121,2</w:t>
            </w:r>
          </w:p>
        </w:tc>
      </w:tr>
      <w:tr w:rsidR="00C2639E" w:rsidRPr="00C2639E" w:rsidTr="00AB1FA1">
        <w:trPr>
          <w:trHeight w:val="128"/>
        </w:trPr>
        <w:tc>
          <w:tcPr>
            <w:tcW w:w="873"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2250</w:t>
            </w:r>
          </w:p>
        </w:tc>
        <w:tc>
          <w:tcPr>
            <w:tcW w:w="1362"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50,0</w:t>
            </w:r>
          </w:p>
        </w:tc>
        <w:tc>
          <w:tcPr>
            <w:tcW w:w="1275"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0</w:t>
            </w:r>
          </w:p>
        </w:tc>
        <w:tc>
          <w:tcPr>
            <w:tcW w:w="1614"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158,0</w:t>
            </w:r>
          </w:p>
        </w:tc>
        <w:tc>
          <w:tcPr>
            <w:tcW w:w="1505"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0</w:t>
            </w:r>
          </w:p>
        </w:tc>
        <w:tc>
          <w:tcPr>
            <w:tcW w:w="15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117,6</w:t>
            </w:r>
          </w:p>
        </w:tc>
        <w:tc>
          <w:tcPr>
            <w:tcW w:w="15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0</w:t>
            </w:r>
          </w:p>
        </w:tc>
      </w:tr>
      <w:tr w:rsidR="00C2639E" w:rsidRPr="00C2639E" w:rsidTr="00AB1FA1">
        <w:trPr>
          <w:trHeight w:val="313"/>
        </w:trPr>
        <w:tc>
          <w:tcPr>
            <w:tcW w:w="873"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2270</w:t>
            </w:r>
          </w:p>
        </w:tc>
        <w:tc>
          <w:tcPr>
            <w:tcW w:w="1362"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14785,4</w:t>
            </w:r>
          </w:p>
        </w:tc>
        <w:tc>
          <w:tcPr>
            <w:tcW w:w="1275"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0</w:t>
            </w:r>
          </w:p>
        </w:tc>
        <w:tc>
          <w:tcPr>
            <w:tcW w:w="1614"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14988,7</w:t>
            </w:r>
          </w:p>
        </w:tc>
        <w:tc>
          <w:tcPr>
            <w:tcW w:w="1505"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0</w:t>
            </w:r>
          </w:p>
        </w:tc>
        <w:tc>
          <w:tcPr>
            <w:tcW w:w="15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9665,1</w:t>
            </w:r>
          </w:p>
        </w:tc>
        <w:tc>
          <w:tcPr>
            <w:tcW w:w="15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0</w:t>
            </w:r>
          </w:p>
        </w:tc>
      </w:tr>
      <w:tr w:rsidR="00C2639E" w:rsidRPr="00C2639E" w:rsidTr="00AB1FA1">
        <w:trPr>
          <w:trHeight w:val="128"/>
        </w:trPr>
        <w:tc>
          <w:tcPr>
            <w:tcW w:w="873"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2282</w:t>
            </w:r>
          </w:p>
        </w:tc>
        <w:tc>
          <w:tcPr>
            <w:tcW w:w="1362"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83,0</w:t>
            </w:r>
          </w:p>
        </w:tc>
        <w:tc>
          <w:tcPr>
            <w:tcW w:w="1275"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0</w:t>
            </w:r>
          </w:p>
        </w:tc>
        <w:tc>
          <w:tcPr>
            <w:tcW w:w="1614"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8,0</w:t>
            </w:r>
          </w:p>
        </w:tc>
        <w:tc>
          <w:tcPr>
            <w:tcW w:w="1505"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0</w:t>
            </w:r>
          </w:p>
        </w:tc>
        <w:tc>
          <w:tcPr>
            <w:tcW w:w="15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0,9</w:t>
            </w:r>
          </w:p>
        </w:tc>
        <w:tc>
          <w:tcPr>
            <w:tcW w:w="15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0</w:t>
            </w:r>
          </w:p>
        </w:tc>
      </w:tr>
      <w:tr w:rsidR="00C2639E" w:rsidRPr="00C2639E" w:rsidTr="00AB1FA1">
        <w:trPr>
          <w:trHeight w:val="128"/>
        </w:trPr>
        <w:tc>
          <w:tcPr>
            <w:tcW w:w="873"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2800</w:t>
            </w:r>
          </w:p>
        </w:tc>
        <w:tc>
          <w:tcPr>
            <w:tcW w:w="1362"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43,4</w:t>
            </w:r>
          </w:p>
        </w:tc>
        <w:tc>
          <w:tcPr>
            <w:tcW w:w="1275"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0</w:t>
            </w:r>
          </w:p>
        </w:tc>
        <w:tc>
          <w:tcPr>
            <w:tcW w:w="1614"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86,2</w:t>
            </w:r>
          </w:p>
        </w:tc>
        <w:tc>
          <w:tcPr>
            <w:tcW w:w="1505"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0</w:t>
            </w:r>
          </w:p>
        </w:tc>
        <w:tc>
          <w:tcPr>
            <w:tcW w:w="15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70,7</w:t>
            </w:r>
          </w:p>
        </w:tc>
        <w:tc>
          <w:tcPr>
            <w:tcW w:w="15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0</w:t>
            </w:r>
          </w:p>
        </w:tc>
      </w:tr>
      <w:tr w:rsidR="00C2639E" w:rsidRPr="00C2639E" w:rsidTr="00AB1FA1">
        <w:trPr>
          <w:trHeight w:val="277"/>
        </w:trPr>
        <w:tc>
          <w:tcPr>
            <w:tcW w:w="873"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3110</w:t>
            </w:r>
          </w:p>
        </w:tc>
        <w:tc>
          <w:tcPr>
            <w:tcW w:w="1362"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0</w:t>
            </w:r>
          </w:p>
        </w:tc>
        <w:tc>
          <w:tcPr>
            <w:tcW w:w="1275"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en-US"/>
              </w:rPr>
            </w:pPr>
            <w:r w:rsidRPr="00C2639E">
              <w:rPr>
                <w:color w:val="000000" w:themeColor="text1"/>
                <w:lang w:val="uk-UA"/>
              </w:rPr>
              <w:t>325,0</w:t>
            </w:r>
          </w:p>
        </w:tc>
        <w:tc>
          <w:tcPr>
            <w:tcW w:w="1614"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0</w:t>
            </w:r>
          </w:p>
        </w:tc>
        <w:tc>
          <w:tcPr>
            <w:tcW w:w="1505"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10558,3</w:t>
            </w:r>
          </w:p>
        </w:tc>
        <w:tc>
          <w:tcPr>
            <w:tcW w:w="15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0</w:t>
            </w:r>
          </w:p>
        </w:tc>
        <w:tc>
          <w:tcPr>
            <w:tcW w:w="15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10479,6</w:t>
            </w:r>
          </w:p>
        </w:tc>
      </w:tr>
      <w:tr w:rsidR="00C2639E" w:rsidRPr="00C2639E" w:rsidTr="00AB1FA1">
        <w:trPr>
          <w:trHeight w:val="128"/>
        </w:trPr>
        <w:tc>
          <w:tcPr>
            <w:tcW w:w="873"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3132</w:t>
            </w:r>
          </w:p>
        </w:tc>
        <w:tc>
          <w:tcPr>
            <w:tcW w:w="1362"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0</w:t>
            </w:r>
          </w:p>
        </w:tc>
        <w:tc>
          <w:tcPr>
            <w:tcW w:w="1275"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0</w:t>
            </w:r>
          </w:p>
        </w:tc>
        <w:tc>
          <w:tcPr>
            <w:tcW w:w="1614"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0</w:t>
            </w:r>
          </w:p>
        </w:tc>
        <w:tc>
          <w:tcPr>
            <w:tcW w:w="1505"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1761,4</w:t>
            </w:r>
          </w:p>
        </w:tc>
        <w:tc>
          <w:tcPr>
            <w:tcW w:w="15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0</w:t>
            </w:r>
          </w:p>
        </w:tc>
        <w:tc>
          <w:tcPr>
            <w:tcW w:w="15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1577,9</w:t>
            </w:r>
          </w:p>
        </w:tc>
      </w:tr>
      <w:tr w:rsidR="00C2639E" w:rsidRPr="00C2639E" w:rsidTr="00AB1FA1">
        <w:trPr>
          <w:trHeight w:val="128"/>
        </w:trPr>
        <w:tc>
          <w:tcPr>
            <w:tcW w:w="873"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en-US"/>
              </w:rPr>
            </w:pPr>
            <w:r w:rsidRPr="00C2639E">
              <w:rPr>
                <w:color w:val="000000" w:themeColor="text1"/>
                <w:lang w:val="en-US"/>
              </w:rPr>
              <w:t>3142</w:t>
            </w:r>
          </w:p>
        </w:tc>
        <w:tc>
          <w:tcPr>
            <w:tcW w:w="1362"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0</w:t>
            </w:r>
          </w:p>
        </w:tc>
        <w:tc>
          <w:tcPr>
            <w:tcW w:w="1275"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0</w:t>
            </w:r>
          </w:p>
        </w:tc>
        <w:tc>
          <w:tcPr>
            <w:tcW w:w="1614"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0</w:t>
            </w:r>
          </w:p>
        </w:tc>
        <w:tc>
          <w:tcPr>
            <w:tcW w:w="1505"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0</w:t>
            </w:r>
          </w:p>
        </w:tc>
        <w:tc>
          <w:tcPr>
            <w:tcW w:w="15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0</w:t>
            </w:r>
          </w:p>
        </w:tc>
        <w:tc>
          <w:tcPr>
            <w:tcW w:w="15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color w:val="000000" w:themeColor="text1"/>
                <w:lang w:val="uk-UA"/>
              </w:rPr>
            </w:pPr>
            <w:r w:rsidRPr="00C2639E">
              <w:rPr>
                <w:color w:val="000000" w:themeColor="text1"/>
                <w:lang w:val="uk-UA"/>
              </w:rPr>
              <w:t>0</w:t>
            </w:r>
          </w:p>
        </w:tc>
      </w:tr>
      <w:tr w:rsidR="00C2639E" w:rsidRPr="00C2639E" w:rsidTr="00AB1FA1">
        <w:trPr>
          <w:trHeight w:val="328"/>
        </w:trPr>
        <w:tc>
          <w:tcPr>
            <w:tcW w:w="873"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b/>
                <w:color w:val="000000" w:themeColor="text1"/>
                <w:lang w:val="uk-UA"/>
              </w:rPr>
            </w:pPr>
            <w:r w:rsidRPr="00C2639E">
              <w:rPr>
                <w:b/>
                <w:color w:val="000000" w:themeColor="text1"/>
                <w:lang w:val="uk-UA"/>
              </w:rPr>
              <w:t>Разом</w:t>
            </w:r>
          </w:p>
        </w:tc>
        <w:tc>
          <w:tcPr>
            <w:tcW w:w="1362"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b/>
                <w:color w:val="000000" w:themeColor="text1"/>
                <w:lang w:val="uk-UA"/>
              </w:rPr>
            </w:pPr>
            <w:r w:rsidRPr="00C2639E">
              <w:rPr>
                <w:b/>
                <w:color w:val="000000" w:themeColor="text1"/>
                <w:lang w:val="uk-UA"/>
              </w:rPr>
              <w:t>69523,3</w:t>
            </w:r>
          </w:p>
        </w:tc>
        <w:tc>
          <w:tcPr>
            <w:tcW w:w="1275"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b/>
                <w:color w:val="000000" w:themeColor="text1"/>
                <w:lang w:val="uk-UA"/>
              </w:rPr>
            </w:pPr>
            <w:r w:rsidRPr="00C2639E">
              <w:rPr>
                <w:b/>
                <w:color w:val="000000" w:themeColor="text1"/>
                <w:lang w:val="uk-UA"/>
              </w:rPr>
              <w:t>750,5</w:t>
            </w:r>
          </w:p>
        </w:tc>
        <w:tc>
          <w:tcPr>
            <w:tcW w:w="1614"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b/>
                <w:color w:val="000000" w:themeColor="text1"/>
                <w:lang w:val="uk-UA"/>
              </w:rPr>
            </w:pPr>
            <w:r w:rsidRPr="00C2639E">
              <w:rPr>
                <w:b/>
                <w:color w:val="000000" w:themeColor="text1"/>
                <w:lang w:val="uk-UA"/>
              </w:rPr>
              <w:t>73875,1</w:t>
            </w:r>
          </w:p>
        </w:tc>
        <w:tc>
          <w:tcPr>
            <w:tcW w:w="1505"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b/>
                <w:color w:val="000000" w:themeColor="text1"/>
                <w:lang w:val="uk-UA"/>
              </w:rPr>
            </w:pPr>
            <w:r w:rsidRPr="00C2639E">
              <w:rPr>
                <w:b/>
                <w:color w:val="000000" w:themeColor="text1"/>
                <w:lang w:val="uk-UA"/>
              </w:rPr>
              <w:t>13307,2</w:t>
            </w:r>
          </w:p>
        </w:tc>
        <w:tc>
          <w:tcPr>
            <w:tcW w:w="15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b/>
                <w:color w:val="000000" w:themeColor="text1"/>
                <w:lang w:val="uk-UA"/>
              </w:rPr>
            </w:pPr>
            <w:r w:rsidRPr="00C2639E">
              <w:rPr>
                <w:b/>
                <w:color w:val="000000" w:themeColor="text1"/>
                <w:lang w:val="uk-UA"/>
              </w:rPr>
              <w:t>59082,7</w:t>
            </w:r>
          </w:p>
        </w:tc>
        <w:tc>
          <w:tcPr>
            <w:tcW w:w="1559" w:type="dxa"/>
            <w:tcBorders>
              <w:top w:val="single" w:sz="4" w:space="0" w:color="auto"/>
              <w:left w:val="single" w:sz="4" w:space="0" w:color="auto"/>
              <w:bottom w:val="single" w:sz="4" w:space="0" w:color="auto"/>
              <w:right w:val="single" w:sz="4" w:space="0" w:color="auto"/>
            </w:tcBorders>
          </w:tcPr>
          <w:p w:rsidR="00C2639E" w:rsidRPr="00C2639E" w:rsidRDefault="00C2639E" w:rsidP="00C2639E">
            <w:pPr>
              <w:jc w:val="right"/>
              <w:rPr>
                <w:b/>
                <w:color w:val="000000" w:themeColor="text1"/>
                <w:lang w:val="uk-UA"/>
              </w:rPr>
            </w:pPr>
            <w:r w:rsidRPr="00C2639E">
              <w:rPr>
                <w:b/>
                <w:color w:val="000000" w:themeColor="text1"/>
                <w:lang w:val="uk-UA"/>
              </w:rPr>
              <w:t>12630,6</w:t>
            </w:r>
          </w:p>
        </w:tc>
      </w:tr>
    </w:tbl>
    <w:p w:rsidR="00C2639E" w:rsidRPr="00C2639E" w:rsidRDefault="00C2639E" w:rsidP="00C2639E">
      <w:pPr>
        <w:ind w:firstLine="708"/>
        <w:jc w:val="both"/>
        <w:rPr>
          <w:color w:val="000000" w:themeColor="text1"/>
          <w:sz w:val="28"/>
          <w:szCs w:val="28"/>
          <w:highlight w:val="yellow"/>
          <w:lang w:val="uk-UA"/>
        </w:rPr>
      </w:pPr>
    </w:p>
    <w:p w:rsidR="00C2639E" w:rsidRPr="00C2639E" w:rsidRDefault="00C2639E" w:rsidP="00C2639E">
      <w:pPr>
        <w:shd w:val="clear" w:color="auto" w:fill="FFFFFF"/>
        <w:jc w:val="both"/>
        <w:rPr>
          <w:color w:val="000000" w:themeColor="text1"/>
          <w:sz w:val="28"/>
          <w:szCs w:val="28"/>
          <w:lang w:val="uk-UA"/>
        </w:rPr>
      </w:pPr>
      <w:r w:rsidRPr="00C2639E">
        <w:rPr>
          <w:color w:val="000000" w:themeColor="text1"/>
          <w:sz w:val="28"/>
          <w:szCs w:val="28"/>
          <w:lang w:val="uk-UA"/>
        </w:rPr>
        <w:tab/>
        <w:t>Видатки за рахунок</w:t>
      </w:r>
      <w:r w:rsidRPr="00C2639E">
        <w:rPr>
          <w:b/>
          <w:color w:val="000000" w:themeColor="text1"/>
          <w:sz w:val="28"/>
          <w:szCs w:val="28"/>
          <w:lang w:val="uk-UA"/>
        </w:rPr>
        <w:t xml:space="preserve"> "Інші дотації з місцевого бюджету" (ККД 41040400)</w:t>
      </w:r>
      <w:r w:rsidRPr="00C2639E">
        <w:rPr>
          <w:color w:val="000000" w:themeColor="text1"/>
          <w:sz w:val="28"/>
          <w:szCs w:val="28"/>
          <w:lang w:val="uk-UA"/>
        </w:rPr>
        <w:t xml:space="preserve"> передбачено з урахуванням змін  і розподілено </w:t>
      </w:r>
      <w:r w:rsidRPr="00C2639E">
        <w:rPr>
          <w:bCs/>
          <w:color w:val="000000" w:themeColor="text1"/>
          <w:sz w:val="28"/>
          <w:szCs w:val="28"/>
          <w:lang w:val="uk-UA"/>
        </w:rPr>
        <w:t>згідно поданих розрахунків з</w:t>
      </w:r>
      <w:r w:rsidRPr="00C2639E">
        <w:rPr>
          <w:color w:val="000000" w:themeColor="text1"/>
          <w:sz w:val="28"/>
          <w:szCs w:val="28"/>
          <w:lang w:val="uk-UA"/>
        </w:rPr>
        <w:t>а</w:t>
      </w:r>
      <w:r w:rsidRPr="00C2639E">
        <w:rPr>
          <w:color w:val="000000" w:themeColor="text1"/>
          <w:sz w:val="28"/>
          <w:szCs w:val="28"/>
        </w:rPr>
        <w:t> </w:t>
      </w:r>
      <w:r w:rsidRPr="00C2639E">
        <w:rPr>
          <w:color w:val="000000" w:themeColor="text1"/>
          <w:sz w:val="28"/>
          <w:szCs w:val="28"/>
          <w:lang w:val="uk-UA"/>
        </w:rPr>
        <w:t xml:space="preserve"> КПКВКМБ 0611021 «Надання загальної середньої освіти закладами загальної середньої освіти за рахунок коштів місцевого бюджету»  в сумі</w:t>
      </w:r>
      <w:r w:rsidRPr="00C2639E">
        <w:rPr>
          <w:color w:val="000000" w:themeColor="text1"/>
          <w:sz w:val="28"/>
          <w:szCs w:val="28"/>
        </w:rPr>
        <w:t> </w:t>
      </w:r>
      <w:r w:rsidRPr="00C2639E">
        <w:rPr>
          <w:color w:val="000000" w:themeColor="text1"/>
          <w:sz w:val="28"/>
          <w:szCs w:val="28"/>
          <w:lang w:val="uk-UA"/>
        </w:rPr>
        <w:t>130,0 тис. грн, з них:</w:t>
      </w:r>
    </w:p>
    <w:p w:rsidR="00C2639E" w:rsidRPr="00C2639E" w:rsidRDefault="00C2639E" w:rsidP="00C2639E">
      <w:pPr>
        <w:shd w:val="clear" w:color="auto" w:fill="FFFFFF"/>
        <w:jc w:val="both"/>
        <w:rPr>
          <w:color w:val="000000" w:themeColor="text1"/>
          <w:sz w:val="28"/>
          <w:szCs w:val="28"/>
          <w:lang w:val="uk-UA"/>
        </w:rPr>
      </w:pPr>
      <w:r w:rsidRPr="00C2639E">
        <w:rPr>
          <w:color w:val="000000" w:themeColor="text1"/>
          <w:sz w:val="28"/>
          <w:szCs w:val="28"/>
          <w:lang w:val="uk-UA"/>
        </w:rPr>
        <w:tab/>
        <w:t xml:space="preserve">- за </w:t>
      </w:r>
      <w:r w:rsidRPr="00C2639E">
        <w:rPr>
          <w:color w:val="000000" w:themeColor="text1"/>
          <w:sz w:val="28"/>
          <w:szCs w:val="28"/>
        </w:rPr>
        <w:t>КЕКВ 2273 «Оплата електроенергії» </w:t>
      </w:r>
      <w:r w:rsidRPr="00C2639E">
        <w:rPr>
          <w:color w:val="000000" w:themeColor="text1"/>
          <w:sz w:val="28"/>
          <w:szCs w:val="28"/>
          <w:lang w:val="uk-UA"/>
        </w:rPr>
        <w:t xml:space="preserve"> в сумі 92,4 тис. грн, к</w:t>
      </w:r>
      <w:r w:rsidRPr="00C2639E">
        <w:rPr>
          <w:color w:val="000000" w:themeColor="text1"/>
          <w:sz w:val="28"/>
          <w:szCs w:val="28"/>
        </w:rPr>
        <w:t xml:space="preserve">асові видатки звітного періоду  склали  </w:t>
      </w:r>
      <w:r w:rsidRPr="00C2639E">
        <w:rPr>
          <w:color w:val="000000" w:themeColor="text1"/>
          <w:sz w:val="28"/>
          <w:szCs w:val="28"/>
          <w:lang w:val="uk-UA"/>
        </w:rPr>
        <w:t>92,4 тис. грн;</w:t>
      </w:r>
    </w:p>
    <w:p w:rsidR="00C2639E" w:rsidRPr="00C2639E" w:rsidRDefault="00C2639E" w:rsidP="00C2639E">
      <w:pPr>
        <w:shd w:val="clear" w:color="auto" w:fill="FFFFFF"/>
        <w:jc w:val="both"/>
        <w:rPr>
          <w:color w:val="000000" w:themeColor="text1"/>
          <w:sz w:val="28"/>
          <w:szCs w:val="28"/>
          <w:lang w:val="uk-UA"/>
        </w:rPr>
      </w:pPr>
      <w:r w:rsidRPr="00C2639E">
        <w:rPr>
          <w:color w:val="000000" w:themeColor="text1"/>
          <w:sz w:val="28"/>
          <w:szCs w:val="28"/>
          <w:lang w:val="uk-UA"/>
        </w:rPr>
        <w:tab/>
        <w:t xml:space="preserve">- за </w:t>
      </w:r>
      <w:r w:rsidRPr="00C2639E">
        <w:rPr>
          <w:color w:val="000000" w:themeColor="text1"/>
          <w:sz w:val="28"/>
          <w:szCs w:val="28"/>
        </w:rPr>
        <w:t>КЕКВ 2274 «Оплата природного газу» в сумі </w:t>
      </w:r>
      <w:r w:rsidRPr="00C2639E">
        <w:rPr>
          <w:color w:val="000000" w:themeColor="text1"/>
          <w:sz w:val="28"/>
          <w:szCs w:val="28"/>
          <w:lang w:val="uk-UA"/>
        </w:rPr>
        <w:t xml:space="preserve">37,6 тис. </w:t>
      </w:r>
      <w:r w:rsidRPr="00C2639E">
        <w:rPr>
          <w:color w:val="000000" w:themeColor="text1"/>
          <w:sz w:val="28"/>
          <w:szCs w:val="28"/>
        </w:rPr>
        <w:t>грн</w:t>
      </w:r>
      <w:r w:rsidRPr="00C2639E">
        <w:rPr>
          <w:color w:val="000000" w:themeColor="text1"/>
          <w:sz w:val="28"/>
          <w:szCs w:val="28"/>
          <w:lang w:val="uk-UA"/>
        </w:rPr>
        <w:t>, к</w:t>
      </w:r>
      <w:r w:rsidRPr="00C2639E">
        <w:rPr>
          <w:color w:val="000000" w:themeColor="text1"/>
          <w:sz w:val="28"/>
          <w:szCs w:val="28"/>
        </w:rPr>
        <w:t>асові видатки звітного періоду склали </w:t>
      </w:r>
      <w:r w:rsidRPr="00C2639E">
        <w:rPr>
          <w:color w:val="000000" w:themeColor="text1"/>
          <w:sz w:val="28"/>
          <w:szCs w:val="28"/>
          <w:lang w:val="uk-UA"/>
        </w:rPr>
        <w:t>37,6 тис. грн.</w:t>
      </w:r>
    </w:p>
    <w:p w:rsidR="00C2639E" w:rsidRPr="00C2639E" w:rsidRDefault="00C2639E" w:rsidP="00C2639E">
      <w:pPr>
        <w:shd w:val="clear" w:color="auto" w:fill="FFFFFF"/>
        <w:jc w:val="both"/>
        <w:rPr>
          <w:color w:val="000000" w:themeColor="text1"/>
          <w:sz w:val="28"/>
          <w:szCs w:val="28"/>
          <w:lang w:val="uk-UA"/>
        </w:rPr>
      </w:pPr>
      <w:r w:rsidRPr="00C2639E">
        <w:rPr>
          <w:color w:val="000000" w:themeColor="text1"/>
          <w:sz w:val="28"/>
          <w:szCs w:val="28"/>
          <w:lang w:val="uk-UA"/>
        </w:rPr>
        <w:tab/>
      </w:r>
      <w:r w:rsidRPr="00C2639E">
        <w:rPr>
          <w:bCs/>
          <w:color w:val="000000" w:themeColor="text1"/>
          <w:sz w:val="28"/>
          <w:szCs w:val="28"/>
          <w:lang w:val="uk-UA"/>
        </w:rPr>
        <w:t xml:space="preserve">Крім того, </w:t>
      </w:r>
      <w:r w:rsidRPr="00C2639E">
        <w:rPr>
          <w:color w:val="000000" w:themeColor="text1"/>
          <w:sz w:val="28"/>
          <w:szCs w:val="28"/>
          <w:lang w:val="uk-UA"/>
        </w:rPr>
        <w:t xml:space="preserve">в звітному періоді </w:t>
      </w:r>
      <w:r w:rsidRPr="00C2639E">
        <w:rPr>
          <w:iCs/>
          <w:color w:val="000000" w:themeColor="text1"/>
          <w:sz w:val="28"/>
          <w:szCs w:val="28"/>
          <w:lang w:val="uk-UA"/>
        </w:rPr>
        <w:t>розприділено та використано залишок  "</w:t>
      </w:r>
      <w:r w:rsidRPr="00C2639E">
        <w:rPr>
          <w:b/>
          <w:color w:val="000000" w:themeColor="text1"/>
          <w:sz w:val="28"/>
          <w:szCs w:val="28"/>
          <w:lang w:val="uk-UA"/>
        </w:rPr>
        <w:t>Інші дотації з місцевого бюджету" (ККД 41040400)</w:t>
      </w:r>
      <w:r w:rsidRPr="00C2639E">
        <w:rPr>
          <w:iCs/>
          <w:color w:val="000000" w:themeColor="text1"/>
          <w:sz w:val="28"/>
          <w:szCs w:val="28"/>
          <w:lang w:val="uk-UA"/>
        </w:rPr>
        <w:t xml:space="preserve"> станом на 01.01.2024 року</w:t>
      </w:r>
      <w:r w:rsidRPr="00C2639E">
        <w:rPr>
          <w:color w:val="000000" w:themeColor="text1"/>
          <w:sz w:val="28"/>
          <w:szCs w:val="28"/>
          <w:lang w:val="uk-UA"/>
        </w:rPr>
        <w:t xml:space="preserve"> в сумі 73,1 тис. грн:</w:t>
      </w:r>
    </w:p>
    <w:p w:rsidR="00C2639E" w:rsidRPr="00C2639E" w:rsidRDefault="00C2639E" w:rsidP="00C2639E">
      <w:pPr>
        <w:shd w:val="clear" w:color="auto" w:fill="FFFFFF"/>
        <w:jc w:val="both"/>
        <w:rPr>
          <w:color w:val="000000" w:themeColor="text1"/>
          <w:sz w:val="28"/>
          <w:szCs w:val="28"/>
          <w:lang w:val="uk-UA"/>
        </w:rPr>
      </w:pPr>
      <w:r w:rsidRPr="00C2639E">
        <w:rPr>
          <w:color w:val="000000" w:themeColor="text1"/>
          <w:sz w:val="28"/>
          <w:szCs w:val="28"/>
          <w:lang w:val="uk-UA"/>
        </w:rPr>
        <w:t xml:space="preserve">          -за КЕКВ</w:t>
      </w:r>
      <w:r w:rsidRPr="00C2639E">
        <w:rPr>
          <w:color w:val="000000" w:themeColor="text1"/>
          <w:sz w:val="28"/>
          <w:szCs w:val="28"/>
        </w:rPr>
        <w:t> </w:t>
      </w:r>
      <w:r w:rsidRPr="00C2639E">
        <w:rPr>
          <w:color w:val="000000" w:themeColor="text1"/>
          <w:sz w:val="28"/>
          <w:szCs w:val="28"/>
          <w:lang w:val="uk-UA"/>
        </w:rPr>
        <w:t>2273</w:t>
      </w:r>
      <w:r w:rsidRPr="00C2639E">
        <w:rPr>
          <w:color w:val="000000" w:themeColor="text1"/>
          <w:sz w:val="28"/>
          <w:szCs w:val="28"/>
        </w:rPr>
        <w:t> </w:t>
      </w:r>
      <w:r w:rsidRPr="00C2639E">
        <w:rPr>
          <w:color w:val="000000" w:themeColor="text1"/>
          <w:sz w:val="28"/>
          <w:szCs w:val="28"/>
          <w:lang w:val="uk-UA"/>
        </w:rPr>
        <w:t>«Оплата електроенергії»</w:t>
      </w:r>
      <w:r w:rsidRPr="00C2639E">
        <w:rPr>
          <w:color w:val="000000" w:themeColor="text1"/>
          <w:sz w:val="28"/>
          <w:szCs w:val="28"/>
        </w:rPr>
        <w:t> </w:t>
      </w:r>
      <w:r w:rsidRPr="00C2639E">
        <w:rPr>
          <w:color w:val="000000" w:themeColor="text1"/>
          <w:sz w:val="28"/>
          <w:szCs w:val="28"/>
          <w:lang w:val="uk-UA"/>
        </w:rPr>
        <w:t xml:space="preserve"> в сумі 26,3 тис. грн, касові видатки звітного періоду</w:t>
      </w:r>
      <w:r w:rsidRPr="00C2639E">
        <w:rPr>
          <w:color w:val="000000" w:themeColor="text1"/>
          <w:sz w:val="28"/>
          <w:szCs w:val="28"/>
        </w:rPr>
        <w:t> </w:t>
      </w:r>
      <w:r w:rsidRPr="00C2639E">
        <w:rPr>
          <w:color w:val="000000" w:themeColor="text1"/>
          <w:sz w:val="28"/>
          <w:szCs w:val="28"/>
          <w:lang w:val="uk-UA"/>
        </w:rPr>
        <w:t xml:space="preserve"> склали</w:t>
      </w:r>
      <w:r w:rsidRPr="00C2639E">
        <w:rPr>
          <w:color w:val="000000" w:themeColor="text1"/>
          <w:sz w:val="28"/>
          <w:szCs w:val="28"/>
        </w:rPr>
        <w:t> </w:t>
      </w:r>
      <w:r w:rsidRPr="00C2639E">
        <w:rPr>
          <w:color w:val="000000" w:themeColor="text1"/>
          <w:sz w:val="28"/>
          <w:szCs w:val="28"/>
          <w:lang w:val="uk-UA"/>
        </w:rPr>
        <w:t xml:space="preserve"> 26,3 тис. грн;</w:t>
      </w:r>
    </w:p>
    <w:p w:rsidR="00C2639E" w:rsidRPr="00C2639E" w:rsidRDefault="00C2639E" w:rsidP="00C2639E">
      <w:pPr>
        <w:shd w:val="clear" w:color="auto" w:fill="FFFFFF"/>
        <w:jc w:val="both"/>
        <w:rPr>
          <w:color w:val="000000" w:themeColor="text1"/>
          <w:sz w:val="28"/>
          <w:szCs w:val="28"/>
          <w:lang w:val="uk-UA"/>
        </w:rPr>
      </w:pPr>
      <w:r w:rsidRPr="00C2639E">
        <w:rPr>
          <w:color w:val="000000" w:themeColor="text1"/>
          <w:sz w:val="28"/>
          <w:szCs w:val="28"/>
          <w:lang w:val="uk-UA"/>
        </w:rPr>
        <w:tab/>
        <w:t xml:space="preserve">- за </w:t>
      </w:r>
      <w:r w:rsidRPr="00C2639E">
        <w:rPr>
          <w:color w:val="000000" w:themeColor="text1"/>
          <w:sz w:val="28"/>
          <w:szCs w:val="28"/>
        </w:rPr>
        <w:t>КЕКВ 2274 «Оплата природного газу» в сумі </w:t>
      </w:r>
      <w:r w:rsidRPr="00C2639E">
        <w:rPr>
          <w:color w:val="000000" w:themeColor="text1"/>
          <w:sz w:val="28"/>
          <w:szCs w:val="28"/>
          <w:lang w:val="uk-UA"/>
        </w:rPr>
        <w:t>46,8 тис. грн, к</w:t>
      </w:r>
      <w:r w:rsidRPr="00C2639E">
        <w:rPr>
          <w:color w:val="000000" w:themeColor="text1"/>
          <w:sz w:val="28"/>
          <w:szCs w:val="28"/>
        </w:rPr>
        <w:t>асові видатки звітного періоду склали</w:t>
      </w:r>
      <w:r w:rsidRPr="00C2639E">
        <w:rPr>
          <w:color w:val="000000" w:themeColor="text1"/>
          <w:sz w:val="28"/>
          <w:szCs w:val="28"/>
          <w:lang w:val="uk-UA"/>
        </w:rPr>
        <w:t xml:space="preserve"> 46,8 тис. грн.</w:t>
      </w:r>
    </w:p>
    <w:p w:rsidR="00C2639E" w:rsidRPr="00C2639E" w:rsidRDefault="00C2639E" w:rsidP="00C2639E">
      <w:pPr>
        <w:ind w:firstLine="567"/>
        <w:jc w:val="both"/>
        <w:rPr>
          <w:color w:val="000000" w:themeColor="text1"/>
          <w:sz w:val="28"/>
          <w:szCs w:val="28"/>
          <w:lang w:val="uk-UA"/>
        </w:rPr>
      </w:pPr>
      <w:r w:rsidRPr="00C2639E">
        <w:rPr>
          <w:color w:val="000000" w:themeColor="text1"/>
          <w:sz w:val="28"/>
          <w:szCs w:val="28"/>
          <w:lang w:val="uk-UA"/>
        </w:rPr>
        <w:t>За КЕКВ 2282 «Окремі заходи по реалізації державних (регіональних) програм, не віднесені до заходів розвитку» передбачено кошти в сумі 8,0 тис. грн, для оплати видатків за навчання на курсах підвищення кваліфікації. Касові видатки  в звітному періоді склали 0,9 тис. грн.</w:t>
      </w:r>
    </w:p>
    <w:p w:rsidR="00C2639E" w:rsidRPr="00C2639E" w:rsidRDefault="00C2639E" w:rsidP="00C2639E">
      <w:pPr>
        <w:ind w:firstLine="567"/>
        <w:jc w:val="both"/>
        <w:rPr>
          <w:color w:val="000000" w:themeColor="text1"/>
          <w:sz w:val="28"/>
          <w:szCs w:val="28"/>
          <w:lang w:val="uk-UA"/>
        </w:rPr>
      </w:pPr>
      <w:r w:rsidRPr="00C2639E">
        <w:rPr>
          <w:color w:val="000000" w:themeColor="text1"/>
          <w:sz w:val="28"/>
          <w:szCs w:val="28"/>
          <w:lang w:val="uk-UA"/>
        </w:rPr>
        <w:tab/>
        <w:t>Видатки за КЕКВ 2730 «Інші виплати населенню» не передбачено.</w:t>
      </w:r>
    </w:p>
    <w:p w:rsidR="00C2639E" w:rsidRPr="00C2639E" w:rsidRDefault="00C2639E" w:rsidP="00C2639E">
      <w:pPr>
        <w:ind w:firstLine="567"/>
        <w:jc w:val="both"/>
        <w:rPr>
          <w:color w:val="000000" w:themeColor="text1"/>
          <w:sz w:val="28"/>
          <w:szCs w:val="28"/>
          <w:lang w:val="uk-UA"/>
        </w:rPr>
      </w:pPr>
      <w:r w:rsidRPr="00C2639E">
        <w:rPr>
          <w:color w:val="000000" w:themeColor="text1"/>
          <w:sz w:val="28"/>
          <w:szCs w:val="28"/>
          <w:lang w:val="uk-UA"/>
        </w:rPr>
        <w:t>За КЕКВ 2800 «Інші поточні видатки» передбачено кошти в сумі 86,2 тис. грн, сума касових видатків  в звітному періоді склала 70,7 тис. грн.</w:t>
      </w:r>
    </w:p>
    <w:p w:rsidR="00C2639E" w:rsidRPr="00C2639E" w:rsidRDefault="00C2639E" w:rsidP="00C2639E">
      <w:pPr>
        <w:ind w:firstLine="567"/>
        <w:jc w:val="both"/>
        <w:rPr>
          <w:bCs/>
          <w:sz w:val="28"/>
          <w:szCs w:val="28"/>
          <w:lang w:val="uk-UA"/>
        </w:rPr>
      </w:pPr>
      <w:r w:rsidRPr="00C2639E">
        <w:rPr>
          <w:color w:val="FF0000"/>
          <w:sz w:val="28"/>
          <w:szCs w:val="28"/>
          <w:lang w:val="uk-UA"/>
        </w:rPr>
        <w:tab/>
      </w:r>
      <w:r w:rsidRPr="00C2639E">
        <w:rPr>
          <w:sz w:val="28"/>
          <w:szCs w:val="28"/>
          <w:lang w:val="uk-UA"/>
        </w:rPr>
        <w:t>Кредиторська з</w:t>
      </w:r>
      <w:r w:rsidRPr="00C2639E">
        <w:rPr>
          <w:bCs/>
          <w:sz w:val="28"/>
          <w:szCs w:val="28"/>
          <w:lang w:val="uk-UA"/>
        </w:rPr>
        <w:t>аборгованість по загальному фонду станом на 01.01.2025 року відсутня.</w:t>
      </w:r>
    </w:p>
    <w:p w:rsidR="00C2639E" w:rsidRPr="00C2639E" w:rsidRDefault="00C2639E" w:rsidP="00C2639E">
      <w:pPr>
        <w:jc w:val="both"/>
        <w:rPr>
          <w:color w:val="FF0000"/>
          <w:sz w:val="28"/>
          <w:szCs w:val="28"/>
          <w:lang w:val="uk-UA"/>
        </w:rPr>
      </w:pPr>
      <w:r w:rsidRPr="00C2639E">
        <w:rPr>
          <w:color w:val="FF0000"/>
          <w:sz w:val="28"/>
          <w:szCs w:val="28"/>
          <w:lang w:val="uk-UA"/>
        </w:rPr>
        <w:tab/>
      </w:r>
    </w:p>
    <w:p w:rsidR="00C2639E" w:rsidRPr="00C2639E" w:rsidRDefault="00C2639E" w:rsidP="00C2639E">
      <w:pPr>
        <w:ind w:firstLine="567"/>
        <w:jc w:val="both"/>
        <w:rPr>
          <w:sz w:val="28"/>
          <w:szCs w:val="28"/>
          <w:lang w:val="uk-UA"/>
        </w:rPr>
      </w:pPr>
      <w:r w:rsidRPr="00C2639E">
        <w:rPr>
          <w:sz w:val="28"/>
          <w:szCs w:val="28"/>
          <w:lang w:val="uk-UA"/>
        </w:rPr>
        <w:t>Видатки спеціального фонду бюджету згідно кошторисних призначень, передбачених з урахуванням змін, склали 13307,2 тис. грн, касові видатки звітного періоду склали 12630,6 тис. грн, з них:</w:t>
      </w:r>
    </w:p>
    <w:p w:rsidR="00C2639E" w:rsidRPr="00C2639E" w:rsidRDefault="00C2639E" w:rsidP="00C2639E">
      <w:pPr>
        <w:numPr>
          <w:ilvl w:val="0"/>
          <w:numId w:val="13"/>
        </w:numPr>
        <w:spacing w:line="259" w:lineRule="auto"/>
        <w:ind w:left="0" w:firstLine="720"/>
        <w:jc w:val="both"/>
        <w:rPr>
          <w:sz w:val="28"/>
          <w:szCs w:val="28"/>
          <w:lang w:val="uk-UA"/>
        </w:rPr>
      </w:pPr>
      <w:r w:rsidRPr="00C2639E">
        <w:rPr>
          <w:rFonts w:eastAsia="Calibri"/>
          <w:sz w:val="28"/>
          <w:szCs w:val="28"/>
          <w:lang w:val="uk-UA" w:eastAsia="en-US"/>
        </w:rPr>
        <w:t xml:space="preserve">видатки спеціального фонду – бюджету розвитку  передбачено в сумі 2119,6 </w:t>
      </w:r>
      <w:r w:rsidRPr="00C2639E">
        <w:rPr>
          <w:sz w:val="28"/>
          <w:szCs w:val="28"/>
          <w:lang w:val="uk-UA"/>
        </w:rPr>
        <w:t xml:space="preserve">тис. грн, </w:t>
      </w:r>
      <w:r w:rsidRPr="00C2639E">
        <w:rPr>
          <w:rFonts w:eastAsia="Calibri"/>
          <w:sz w:val="28"/>
          <w:szCs w:val="28"/>
          <w:lang w:val="uk-UA" w:eastAsia="en-US"/>
        </w:rPr>
        <w:t xml:space="preserve">касові видатки звітного періоду склали 1878,0 </w:t>
      </w:r>
      <w:r w:rsidRPr="00C2639E">
        <w:rPr>
          <w:sz w:val="28"/>
          <w:szCs w:val="28"/>
          <w:lang w:val="uk-UA"/>
        </w:rPr>
        <w:t xml:space="preserve">тис. грн, </w:t>
      </w:r>
      <w:r w:rsidRPr="00C2639E">
        <w:rPr>
          <w:rFonts w:eastAsia="Calibri"/>
          <w:sz w:val="28"/>
          <w:szCs w:val="28"/>
          <w:lang w:val="uk-UA" w:eastAsia="en-US"/>
        </w:rPr>
        <w:t xml:space="preserve"> з них:</w:t>
      </w:r>
    </w:p>
    <w:p w:rsidR="00C2639E" w:rsidRPr="00C2639E" w:rsidRDefault="00C2639E" w:rsidP="00C2639E">
      <w:pPr>
        <w:numPr>
          <w:ilvl w:val="0"/>
          <w:numId w:val="13"/>
        </w:numPr>
        <w:spacing w:line="259" w:lineRule="auto"/>
        <w:ind w:left="0" w:firstLine="720"/>
        <w:jc w:val="both"/>
        <w:rPr>
          <w:color w:val="000000" w:themeColor="text1"/>
          <w:sz w:val="28"/>
          <w:szCs w:val="28"/>
          <w:lang w:val="uk-UA"/>
        </w:rPr>
      </w:pPr>
      <w:r w:rsidRPr="00C2639E">
        <w:rPr>
          <w:color w:val="000000" w:themeColor="text1"/>
          <w:sz w:val="28"/>
          <w:szCs w:val="28"/>
          <w:lang w:val="uk-UA"/>
        </w:rPr>
        <w:t>за КЕКВ 3110  «Придбання обладнання і предметів довгострокового користування» передбачено в сумі 358,2 тис. грн : на придбання технологічного обладнання для харчоблоків  ЗЗСО (75,0 тис. грн), придбання  обладнання для котелень ЗЗСО (83,2 тис. грн), придбання технічного обладнання для забезпечення функціонування закладів освіти Хмільницької міської ради (200,0 тис. грн), касові видатки звітного періоду склали 300,0 тис. грн;</w:t>
      </w:r>
    </w:p>
    <w:p w:rsidR="00C2639E" w:rsidRPr="00C2639E" w:rsidRDefault="00C2639E" w:rsidP="00C2639E">
      <w:pPr>
        <w:ind w:firstLine="708"/>
        <w:jc w:val="both"/>
        <w:rPr>
          <w:color w:val="000000" w:themeColor="text1"/>
          <w:sz w:val="28"/>
          <w:szCs w:val="28"/>
          <w:u w:val="single"/>
        </w:rPr>
      </w:pPr>
      <w:r w:rsidRPr="00C2639E">
        <w:rPr>
          <w:i/>
          <w:color w:val="000000" w:themeColor="text1"/>
          <w:sz w:val="28"/>
          <w:szCs w:val="28"/>
        </w:rPr>
        <w:t>за КЕКВ 3132</w:t>
      </w:r>
      <w:r w:rsidRPr="00C2639E">
        <w:rPr>
          <w:color w:val="000000" w:themeColor="text1"/>
          <w:sz w:val="28"/>
          <w:szCs w:val="28"/>
        </w:rPr>
        <w:t xml:space="preserve"> «Капітальний ремонт інших об’єктів» передбачено 1761</w:t>
      </w:r>
      <w:r w:rsidRPr="00C2639E">
        <w:rPr>
          <w:color w:val="000000" w:themeColor="text1"/>
          <w:sz w:val="28"/>
          <w:szCs w:val="28"/>
          <w:lang w:val="uk-UA"/>
        </w:rPr>
        <w:t>,4 тис. грн,</w:t>
      </w:r>
      <w:r w:rsidRPr="00C2639E">
        <w:rPr>
          <w:color w:val="000000" w:themeColor="text1"/>
          <w:sz w:val="28"/>
          <w:szCs w:val="28"/>
        </w:rPr>
        <w:t xml:space="preserve"> касові видатки звітного періоду склали </w:t>
      </w:r>
      <w:r w:rsidRPr="00C2639E">
        <w:rPr>
          <w:color w:val="000000" w:themeColor="text1"/>
          <w:sz w:val="28"/>
          <w:szCs w:val="28"/>
          <w:lang w:val="uk-UA"/>
        </w:rPr>
        <w:t xml:space="preserve">1578,0 тис. грн, </w:t>
      </w:r>
      <w:r w:rsidRPr="00C2639E">
        <w:rPr>
          <w:color w:val="000000" w:themeColor="text1"/>
          <w:sz w:val="28"/>
          <w:szCs w:val="28"/>
        </w:rPr>
        <w:t>з них по об’єктах</w:t>
      </w:r>
      <w:r w:rsidRPr="00C2639E">
        <w:rPr>
          <w:color w:val="000000" w:themeColor="text1"/>
          <w:sz w:val="28"/>
          <w:szCs w:val="28"/>
          <w:u w:val="single"/>
        </w:rPr>
        <w:t>:</w:t>
      </w:r>
    </w:p>
    <w:p w:rsidR="00C2639E" w:rsidRPr="00C2639E" w:rsidRDefault="00C2639E" w:rsidP="00C2639E">
      <w:pPr>
        <w:ind w:firstLine="708"/>
        <w:jc w:val="both"/>
        <w:rPr>
          <w:color w:val="000000" w:themeColor="text1"/>
          <w:sz w:val="28"/>
          <w:szCs w:val="28"/>
        </w:rPr>
      </w:pPr>
      <w:r w:rsidRPr="00C2639E">
        <w:rPr>
          <w:color w:val="000000" w:themeColor="text1"/>
          <w:sz w:val="28"/>
          <w:szCs w:val="28"/>
          <w:lang w:val="uk-UA"/>
        </w:rPr>
        <w:t xml:space="preserve">- </w:t>
      </w:r>
      <w:r w:rsidRPr="00C2639E">
        <w:rPr>
          <w:color w:val="000000" w:themeColor="text1"/>
          <w:sz w:val="28"/>
          <w:szCs w:val="28"/>
        </w:rPr>
        <w:t>для проведення капітального ремонту об’єкту цивільного захисту приміщень будівлі Ліцею №1 м. Хмільника Вінницької області за адресою: Україна, Вінницька область, м. Хмільник, вул. Небесної Сотні,12 з виготовленням ПКД та проведенням її експертизи передбачено 100</w:t>
      </w:r>
      <w:r w:rsidRPr="00C2639E">
        <w:rPr>
          <w:color w:val="000000" w:themeColor="text1"/>
          <w:sz w:val="28"/>
          <w:szCs w:val="28"/>
          <w:lang w:val="uk-UA"/>
        </w:rPr>
        <w:t>,0 тис. грн</w:t>
      </w:r>
      <w:r w:rsidRPr="00C2639E">
        <w:rPr>
          <w:color w:val="000000" w:themeColor="text1"/>
          <w:sz w:val="28"/>
          <w:szCs w:val="28"/>
        </w:rPr>
        <w:t xml:space="preserve">, касові видатки звітного періоду </w:t>
      </w:r>
      <w:r w:rsidRPr="00C2639E">
        <w:rPr>
          <w:color w:val="000000" w:themeColor="text1"/>
          <w:sz w:val="28"/>
          <w:szCs w:val="28"/>
          <w:lang w:val="uk-UA"/>
        </w:rPr>
        <w:t>склали</w:t>
      </w:r>
      <w:r w:rsidRPr="00C2639E">
        <w:rPr>
          <w:color w:val="000000" w:themeColor="text1"/>
          <w:sz w:val="28"/>
          <w:szCs w:val="28"/>
        </w:rPr>
        <w:t xml:space="preserve"> 4</w:t>
      </w:r>
      <w:r w:rsidRPr="00C2639E">
        <w:rPr>
          <w:color w:val="000000" w:themeColor="text1"/>
          <w:sz w:val="28"/>
          <w:szCs w:val="28"/>
          <w:lang w:val="uk-UA"/>
        </w:rPr>
        <w:t>8,0 тис. грн</w:t>
      </w:r>
      <w:r w:rsidRPr="00C2639E">
        <w:rPr>
          <w:color w:val="000000" w:themeColor="text1"/>
          <w:sz w:val="28"/>
          <w:szCs w:val="28"/>
        </w:rPr>
        <w:t>;</w:t>
      </w:r>
    </w:p>
    <w:p w:rsidR="00C2639E" w:rsidRPr="00C2639E" w:rsidRDefault="00C2639E" w:rsidP="00C2639E">
      <w:pPr>
        <w:ind w:firstLine="708"/>
        <w:jc w:val="both"/>
        <w:rPr>
          <w:color w:val="000000" w:themeColor="text1"/>
          <w:sz w:val="28"/>
          <w:szCs w:val="28"/>
          <w:lang w:val="uk-UA"/>
        </w:rPr>
      </w:pPr>
      <w:r w:rsidRPr="00C2639E">
        <w:rPr>
          <w:color w:val="000000" w:themeColor="text1"/>
          <w:sz w:val="28"/>
          <w:szCs w:val="28"/>
          <w:lang w:val="uk-UA"/>
        </w:rPr>
        <w:t>- для проведення капітального ремонту об</w:t>
      </w:r>
      <w:r w:rsidRPr="00C2639E">
        <w:rPr>
          <w:color w:val="000000" w:themeColor="text1"/>
          <w:sz w:val="28"/>
          <w:szCs w:val="28"/>
        </w:rPr>
        <w:t>'</w:t>
      </w:r>
      <w:r w:rsidRPr="00C2639E">
        <w:rPr>
          <w:color w:val="000000" w:themeColor="text1"/>
          <w:sz w:val="28"/>
          <w:szCs w:val="28"/>
          <w:lang w:val="uk-UA"/>
        </w:rPr>
        <w:t>єкту цивільного захисту приміщень будівлі Ліцею №3 м. Хмільника Вінницької області за адресою: Україна, Вінницька область, м. Хмільник, вул. Лук’яненка Левка, 2 з виготовленням ПКД  та проведенням її експертизи передбачено 100,0 тис. грн, касові видатки звітного періоду склали 52,3 тис. грн;</w:t>
      </w:r>
    </w:p>
    <w:p w:rsidR="00C2639E" w:rsidRPr="00C2639E" w:rsidRDefault="00C2639E" w:rsidP="00C2639E">
      <w:pPr>
        <w:ind w:firstLine="708"/>
        <w:jc w:val="both"/>
        <w:rPr>
          <w:color w:val="000000" w:themeColor="text1"/>
          <w:sz w:val="28"/>
          <w:szCs w:val="28"/>
          <w:lang w:val="uk-UA"/>
        </w:rPr>
      </w:pPr>
      <w:r w:rsidRPr="00C2639E">
        <w:rPr>
          <w:color w:val="000000" w:themeColor="text1"/>
          <w:sz w:val="28"/>
          <w:szCs w:val="28"/>
          <w:lang w:val="uk-UA"/>
        </w:rPr>
        <w:t>- для проведення капітального ремонту об’єктуцивільного захисту приміщень будівлі Ліцею №4 м. Хмільника Вінницької області за адресою: Україна, Вінницька область, м. Хмільник, вул. Українця Владислава, 39 з виготовленням ПКД  та проведенням її експертизи передбачено 50,0 тис. грн, касові видатки звітного періоду відсутні;</w:t>
      </w:r>
    </w:p>
    <w:p w:rsidR="00C2639E" w:rsidRPr="00C2639E" w:rsidRDefault="00C2639E" w:rsidP="00C2639E">
      <w:pPr>
        <w:ind w:firstLine="708"/>
        <w:jc w:val="both"/>
        <w:rPr>
          <w:color w:val="000000" w:themeColor="text1"/>
          <w:sz w:val="28"/>
          <w:szCs w:val="28"/>
          <w:lang w:val="uk-UA"/>
        </w:rPr>
      </w:pPr>
      <w:r w:rsidRPr="00C2639E">
        <w:rPr>
          <w:color w:val="000000" w:themeColor="text1"/>
          <w:sz w:val="28"/>
          <w:szCs w:val="28"/>
          <w:lang w:val="uk-UA"/>
        </w:rPr>
        <w:t>- проведення капітального ремонту системи теплопостачання із заміною твердопаливного котла в Широкогребельському ліцеї Хмільницької міської ради за адресою: Вінницька область, Хмільницький район, с.Широка Гребля вул. Центральна, 73 А з виготовленням ПКД та проведенням її експертизи передбачено 976,1 тис. грн, касові видатки звітного періоду склали 975,7 тис. грн;</w:t>
      </w:r>
    </w:p>
    <w:p w:rsidR="00C2639E" w:rsidRPr="00C2639E" w:rsidRDefault="00C2639E" w:rsidP="00C2639E">
      <w:pPr>
        <w:ind w:firstLine="708"/>
        <w:jc w:val="both"/>
        <w:rPr>
          <w:color w:val="000000" w:themeColor="text1"/>
          <w:sz w:val="28"/>
          <w:szCs w:val="28"/>
          <w:lang w:val="uk-UA"/>
        </w:rPr>
      </w:pPr>
      <w:r w:rsidRPr="00C2639E">
        <w:rPr>
          <w:color w:val="000000" w:themeColor="text1"/>
          <w:sz w:val="28"/>
          <w:szCs w:val="28"/>
          <w:lang w:val="uk-UA"/>
        </w:rPr>
        <w:t>- проведення капітального ремонту системи теплопостачання із заміною твердопаливного котла в Журавненькому ліцеї Хмільницької міської ради за адресою: Вінницька область, Хмільницький район, с. Журавне вул.Центральна, 29  з виготовленням ПКД та проведенням її експертизи передбачено 535,3 тис. грн, касові видатки звітного періоду склали 502,0 тис. грн.</w:t>
      </w:r>
    </w:p>
    <w:p w:rsidR="00C2639E" w:rsidRPr="00C2639E" w:rsidRDefault="00C2639E" w:rsidP="00C2639E">
      <w:pPr>
        <w:numPr>
          <w:ilvl w:val="0"/>
          <w:numId w:val="13"/>
        </w:numPr>
        <w:spacing w:line="256" w:lineRule="auto"/>
        <w:ind w:left="0" w:firstLine="709"/>
        <w:jc w:val="both"/>
        <w:rPr>
          <w:sz w:val="28"/>
          <w:szCs w:val="28"/>
          <w:lang w:val="uk-UA"/>
        </w:rPr>
      </w:pPr>
      <w:r w:rsidRPr="00C2639E">
        <w:rPr>
          <w:sz w:val="28"/>
          <w:szCs w:val="28"/>
          <w:lang w:val="uk-UA"/>
        </w:rPr>
        <w:t>За рахунок власних надходжень бюджетних установ передбачено кошторисні призначення  з урахуванням змінв сумі 11187,6 тис. грн, касові видатки звітного періоду 10750,1тис. грн,  з них:</w:t>
      </w:r>
    </w:p>
    <w:p w:rsidR="00C2639E" w:rsidRPr="00C2639E" w:rsidRDefault="00C2639E" w:rsidP="00C2639E">
      <w:pPr>
        <w:ind w:firstLine="567"/>
        <w:jc w:val="both"/>
        <w:rPr>
          <w:i/>
          <w:sz w:val="28"/>
          <w:szCs w:val="28"/>
          <w:lang w:val="uk-UA"/>
        </w:rPr>
      </w:pPr>
      <w:r w:rsidRPr="00C2639E">
        <w:rPr>
          <w:sz w:val="28"/>
          <w:szCs w:val="28"/>
          <w:lang w:val="uk-UA"/>
        </w:rPr>
        <w:tab/>
      </w:r>
      <w:r w:rsidRPr="00C2639E">
        <w:rPr>
          <w:i/>
          <w:sz w:val="28"/>
          <w:szCs w:val="28"/>
          <w:lang w:val="uk-UA"/>
        </w:rPr>
        <w:t>- за рахунок коштів, отриманих як плата за послуги, що надаються бюджетними установами передбачено кошторисні призначення з урахуванням змін в сумі 425,5 тис.грн, касові видатки звітного періоду склали 11,1 тис. грн, з них:</w:t>
      </w:r>
    </w:p>
    <w:p w:rsidR="00C2639E" w:rsidRPr="00C2639E" w:rsidRDefault="00C2639E" w:rsidP="00C2639E">
      <w:pPr>
        <w:ind w:firstLine="567"/>
        <w:jc w:val="both"/>
        <w:rPr>
          <w:sz w:val="28"/>
          <w:szCs w:val="28"/>
          <w:lang w:val="uk-UA"/>
        </w:rPr>
      </w:pPr>
      <w:r w:rsidRPr="00C2639E">
        <w:rPr>
          <w:sz w:val="28"/>
          <w:szCs w:val="28"/>
          <w:lang w:val="uk-UA"/>
        </w:rPr>
        <w:t xml:space="preserve">- </w:t>
      </w:r>
      <w:r w:rsidRPr="00C2639E">
        <w:rPr>
          <w:sz w:val="28"/>
          <w:szCs w:val="28"/>
        </w:rPr>
        <w:t xml:space="preserve">за КЕКВ 2210 «Предмети, матеріали, обладнання та інвентар» передбачено в сумі </w:t>
      </w:r>
      <w:r w:rsidRPr="00C2639E">
        <w:rPr>
          <w:sz w:val="28"/>
          <w:szCs w:val="28"/>
          <w:lang w:val="uk-UA"/>
        </w:rPr>
        <w:t xml:space="preserve">10,0 тис. </w:t>
      </w:r>
      <w:r w:rsidRPr="00C2639E">
        <w:rPr>
          <w:sz w:val="28"/>
          <w:szCs w:val="28"/>
        </w:rPr>
        <w:t>грн, касові видатки звітного періоду</w:t>
      </w:r>
      <w:r w:rsidRPr="00C2639E">
        <w:rPr>
          <w:sz w:val="28"/>
          <w:szCs w:val="28"/>
          <w:lang w:val="uk-UA"/>
        </w:rPr>
        <w:t xml:space="preserve"> відсутні;</w:t>
      </w:r>
    </w:p>
    <w:p w:rsidR="00C2639E" w:rsidRPr="00C2639E" w:rsidRDefault="00C2639E" w:rsidP="00C2639E">
      <w:pPr>
        <w:ind w:firstLine="567"/>
        <w:jc w:val="both"/>
        <w:rPr>
          <w:sz w:val="28"/>
          <w:szCs w:val="28"/>
        </w:rPr>
      </w:pPr>
      <w:r w:rsidRPr="00C2639E">
        <w:rPr>
          <w:sz w:val="28"/>
          <w:szCs w:val="28"/>
          <w:lang w:val="uk-UA"/>
        </w:rPr>
        <w:t xml:space="preserve">- </w:t>
      </w:r>
      <w:r w:rsidRPr="00C2639E">
        <w:rPr>
          <w:sz w:val="28"/>
          <w:szCs w:val="28"/>
        </w:rPr>
        <w:t>за КЕКВ 2230«Продукти харчування» передбачено в сумі 415</w:t>
      </w:r>
      <w:r w:rsidRPr="00C2639E">
        <w:rPr>
          <w:sz w:val="28"/>
          <w:szCs w:val="28"/>
          <w:lang w:val="uk-UA"/>
        </w:rPr>
        <w:t>,</w:t>
      </w:r>
      <w:r w:rsidRPr="00C2639E">
        <w:rPr>
          <w:sz w:val="28"/>
          <w:szCs w:val="28"/>
        </w:rPr>
        <w:t>5</w:t>
      </w:r>
      <w:r w:rsidRPr="00C2639E">
        <w:rPr>
          <w:sz w:val="28"/>
          <w:szCs w:val="28"/>
          <w:lang w:val="uk-UA"/>
        </w:rPr>
        <w:t xml:space="preserve"> тис. </w:t>
      </w:r>
      <w:r w:rsidRPr="00C2639E">
        <w:rPr>
          <w:sz w:val="28"/>
          <w:szCs w:val="28"/>
        </w:rPr>
        <w:t>грн, касові видатки звітного періоду склали 11</w:t>
      </w:r>
      <w:r w:rsidRPr="00C2639E">
        <w:rPr>
          <w:sz w:val="28"/>
          <w:szCs w:val="28"/>
          <w:lang w:val="uk-UA"/>
        </w:rPr>
        <w:t>,</w:t>
      </w:r>
      <w:r w:rsidRPr="00C2639E">
        <w:rPr>
          <w:sz w:val="28"/>
          <w:szCs w:val="28"/>
        </w:rPr>
        <w:t>1</w:t>
      </w:r>
      <w:r w:rsidRPr="00C2639E">
        <w:rPr>
          <w:sz w:val="28"/>
          <w:szCs w:val="28"/>
          <w:lang w:val="uk-UA"/>
        </w:rPr>
        <w:t xml:space="preserve"> тис.</w:t>
      </w:r>
      <w:r w:rsidRPr="00C2639E">
        <w:rPr>
          <w:sz w:val="28"/>
          <w:szCs w:val="28"/>
        </w:rPr>
        <w:t xml:space="preserve"> грн;</w:t>
      </w:r>
    </w:p>
    <w:p w:rsidR="00C2639E" w:rsidRPr="00C2639E" w:rsidRDefault="00C2639E" w:rsidP="00C2639E">
      <w:pPr>
        <w:ind w:firstLine="567"/>
        <w:jc w:val="both"/>
        <w:rPr>
          <w:sz w:val="28"/>
          <w:szCs w:val="28"/>
          <w:lang w:val="uk-UA"/>
        </w:rPr>
      </w:pPr>
      <w:r w:rsidRPr="00C2639E">
        <w:rPr>
          <w:sz w:val="28"/>
          <w:szCs w:val="28"/>
          <w:lang w:val="uk-UA"/>
        </w:rPr>
        <w:tab/>
        <w:t xml:space="preserve">- </w:t>
      </w:r>
      <w:r w:rsidRPr="00C2639E">
        <w:rPr>
          <w:i/>
          <w:sz w:val="28"/>
          <w:szCs w:val="28"/>
          <w:lang w:val="uk-UA"/>
        </w:rPr>
        <w:t>за рахунок коштів, отриманих з інших джерел власних надходжень бюджетних установ (благодійних внесків, грантів та дарунків) передбачено кошторисні призначення з урахуванням змін в сумі 10762,1 тис. грн, касові видатки звітного періоду склали10739,0  тис. грн, в тому числі</w:t>
      </w:r>
      <w:r w:rsidRPr="00C2639E">
        <w:rPr>
          <w:sz w:val="28"/>
          <w:szCs w:val="28"/>
          <w:lang w:val="uk-UA"/>
        </w:rPr>
        <w:t xml:space="preserve"> :</w:t>
      </w:r>
    </w:p>
    <w:p w:rsidR="00C2639E" w:rsidRPr="00C2639E" w:rsidRDefault="00C2639E" w:rsidP="00C2639E">
      <w:pPr>
        <w:numPr>
          <w:ilvl w:val="0"/>
          <w:numId w:val="44"/>
        </w:numPr>
        <w:ind w:left="0" w:firstLine="1069"/>
        <w:jc w:val="both"/>
        <w:rPr>
          <w:sz w:val="28"/>
          <w:szCs w:val="28"/>
          <w:lang w:val="uk-UA"/>
        </w:rPr>
      </w:pPr>
      <w:r w:rsidRPr="00C2639E">
        <w:rPr>
          <w:i/>
          <w:sz w:val="28"/>
          <w:szCs w:val="28"/>
          <w:lang w:val="uk-UA"/>
        </w:rPr>
        <w:t xml:space="preserve">за КЕКВ 2210 </w:t>
      </w:r>
      <w:r w:rsidRPr="00C2639E">
        <w:rPr>
          <w:sz w:val="28"/>
          <w:szCs w:val="28"/>
          <w:lang w:val="uk-UA"/>
        </w:rPr>
        <w:t>«Предмети, матеріали, обладнання та інвентар» передбачено в сумі 411,8тис. грн, касові видатки звітного періоду склали 411,8 тис. грн, з них:</w:t>
      </w:r>
    </w:p>
    <w:p w:rsidR="00C2639E" w:rsidRPr="00C2639E" w:rsidRDefault="00C2639E" w:rsidP="00C2639E">
      <w:pPr>
        <w:ind w:firstLine="708"/>
        <w:jc w:val="both"/>
        <w:rPr>
          <w:sz w:val="28"/>
          <w:szCs w:val="28"/>
          <w:lang w:val="uk-UA"/>
        </w:rPr>
      </w:pPr>
      <w:r w:rsidRPr="00C2639E">
        <w:rPr>
          <w:sz w:val="28"/>
          <w:szCs w:val="28"/>
          <w:lang w:val="uk-UA"/>
        </w:rPr>
        <w:t xml:space="preserve">- 58,4 тис. грн для зміцнення матеріально-технічної бази безкоштовно отримано  від Благодійної організації "Благодійний фонд "Право на захист" для Куманівецької гімназії водонагрівач електричний </w:t>
      </w:r>
      <w:r w:rsidRPr="00C2639E">
        <w:rPr>
          <w:sz w:val="28"/>
          <w:szCs w:val="28"/>
        </w:rPr>
        <w:t>TESYBilightCompact</w:t>
      </w:r>
      <w:r w:rsidRPr="00C2639E">
        <w:rPr>
          <w:sz w:val="28"/>
          <w:szCs w:val="28"/>
          <w:lang w:val="uk-UA"/>
        </w:rPr>
        <w:t>15</w:t>
      </w:r>
      <w:r w:rsidRPr="00C2639E">
        <w:rPr>
          <w:sz w:val="28"/>
          <w:szCs w:val="28"/>
        </w:rPr>
        <w:t>UHCU</w:t>
      </w:r>
      <w:r w:rsidRPr="00C2639E">
        <w:rPr>
          <w:sz w:val="28"/>
          <w:szCs w:val="28"/>
          <w:lang w:val="uk-UA"/>
        </w:rPr>
        <w:t xml:space="preserve">, пилосмок б/м </w:t>
      </w:r>
      <w:r w:rsidRPr="00C2639E">
        <w:rPr>
          <w:sz w:val="28"/>
          <w:szCs w:val="28"/>
        </w:rPr>
        <w:t>SAMSUNGVC</w:t>
      </w:r>
      <w:r w:rsidRPr="00C2639E">
        <w:rPr>
          <w:sz w:val="28"/>
          <w:szCs w:val="28"/>
          <w:lang w:val="uk-UA"/>
        </w:rPr>
        <w:t>07</w:t>
      </w:r>
      <w:r w:rsidRPr="00C2639E">
        <w:rPr>
          <w:sz w:val="28"/>
          <w:szCs w:val="28"/>
        </w:rPr>
        <w:t>M</w:t>
      </w:r>
      <w:r w:rsidRPr="00C2639E">
        <w:rPr>
          <w:sz w:val="28"/>
          <w:szCs w:val="28"/>
          <w:lang w:val="uk-UA"/>
        </w:rPr>
        <w:t>2110</w:t>
      </w:r>
      <w:r w:rsidRPr="00C2639E">
        <w:rPr>
          <w:sz w:val="28"/>
          <w:szCs w:val="28"/>
        </w:rPr>
        <w:t>SR</w:t>
      </w:r>
      <w:r w:rsidRPr="00C2639E">
        <w:rPr>
          <w:sz w:val="28"/>
          <w:szCs w:val="28"/>
          <w:lang w:val="uk-UA"/>
        </w:rPr>
        <w:t>/</w:t>
      </w:r>
      <w:r w:rsidRPr="00C2639E">
        <w:rPr>
          <w:sz w:val="28"/>
          <w:szCs w:val="28"/>
        </w:rPr>
        <w:t>UK</w:t>
      </w:r>
      <w:r w:rsidRPr="00C2639E">
        <w:rPr>
          <w:sz w:val="28"/>
          <w:szCs w:val="28"/>
          <w:lang w:val="uk-UA"/>
        </w:rPr>
        <w:t xml:space="preserve">, машина сушильна </w:t>
      </w:r>
      <w:r w:rsidRPr="00C2639E">
        <w:rPr>
          <w:sz w:val="28"/>
          <w:szCs w:val="28"/>
        </w:rPr>
        <w:t>BEKODB</w:t>
      </w:r>
      <w:r w:rsidRPr="00C2639E">
        <w:rPr>
          <w:sz w:val="28"/>
          <w:szCs w:val="28"/>
          <w:lang w:val="uk-UA"/>
        </w:rPr>
        <w:t>7111</w:t>
      </w:r>
      <w:r w:rsidRPr="00C2639E">
        <w:rPr>
          <w:sz w:val="28"/>
          <w:szCs w:val="28"/>
        </w:rPr>
        <w:t>PA</w:t>
      </w:r>
      <w:r w:rsidRPr="00C2639E">
        <w:rPr>
          <w:sz w:val="28"/>
          <w:szCs w:val="28"/>
          <w:lang w:val="uk-UA"/>
        </w:rPr>
        <w:t xml:space="preserve">, машина пральна </w:t>
      </w:r>
      <w:r w:rsidRPr="00C2639E">
        <w:rPr>
          <w:sz w:val="28"/>
          <w:szCs w:val="28"/>
        </w:rPr>
        <w:t>CANDICS</w:t>
      </w:r>
      <w:r w:rsidRPr="00C2639E">
        <w:rPr>
          <w:sz w:val="28"/>
          <w:szCs w:val="28"/>
          <w:lang w:val="uk-UA"/>
        </w:rPr>
        <w:t>041275</w:t>
      </w:r>
      <w:r w:rsidRPr="00C2639E">
        <w:rPr>
          <w:sz w:val="28"/>
          <w:szCs w:val="28"/>
        </w:rPr>
        <w:t>TE</w:t>
      </w:r>
      <w:r w:rsidRPr="00C2639E">
        <w:rPr>
          <w:sz w:val="28"/>
          <w:szCs w:val="28"/>
          <w:lang w:val="uk-UA"/>
        </w:rPr>
        <w:t>/1-</w:t>
      </w:r>
      <w:r w:rsidRPr="00C2639E">
        <w:rPr>
          <w:sz w:val="28"/>
          <w:szCs w:val="28"/>
        </w:rPr>
        <w:t>S</w:t>
      </w:r>
      <w:r w:rsidRPr="00C2639E">
        <w:rPr>
          <w:sz w:val="28"/>
          <w:szCs w:val="28"/>
          <w:lang w:val="uk-UA"/>
        </w:rPr>
        <w:t xml:space="preserve">;  </w:t>
      </w:r>
    </w:p>
    <w:p w:rsidR="00C2639E" w:rsidRPr="00C2639E" w:rsidRDefault="00C2639E" w:rsidP="00C2639E">
      <w:pPr>
        <w:ind w:firstLine="708"/>
        <w:jc w:val="both"/>
        <w:rPr>
          <w:sz w:val="28"/>
          <w:szCs w:val="28"/>
          <w:lang w:val="uk-UA"/>
        </w:rPr>
      </w:pPr>
      <w:r w:rsidRPr="00C2639E">
        <w:rPr>
          <w:sz w:val="28"/>
          <w:szCs w:val="28"/>
          <w:lang w:val="uk-UA"/>
        </w:rPr>
        <w:t xml:space="preserve">- 98,4 тис. грн для забезпечення матеріально-технічної бази, безкоштовно отримано від ГО «Ерлайт» для Великомитницького ліцею столи учнівські трансформери, столи учнівські  посилені - регульовані, штори жалюзі, ліхтарі світлодіодні, та інші  предмети та матеріали;  </w:t>
      </w:r>
    </w:p>
    <w:p w:rsidR="00C2639E" w:rsidRPr="00C2639E" w:rsidRDefault="00C2639E" w:rsidP="00C2639E">
      <w:pPr>
        <w:ind w:firstLine="708"/>
        <w:jc w:val="both"/>
        <w:rPr>
          <w:sz w:val="28"/>
          <w:szCs w:val="28"/>
          <w:lang w:val="uk-UA"/>
        </w:rPr>
      </w:pPr>
      <w:r w:rsidRPr="00C2639E">
        <w:rPr>
          <w:sz w:val="28"/>
          <w:szCs w:val="28"/>
          <w:lang w:val="uk-UA"/>
        </w:rPr>
        <w:t>- 26,0 тис. грн для зміцнення матеріально-технічної бази безкоштовно отримано холодильники BEKO RCNA366K30W для Кожухівського та Журавненського ліцеїв;</w:t>
      </w:r>
    </w:p>
    <w:p w:rsidR="00C2639E" w:rsidRPr="00C2639E" w:rsidRDefault="00C2639E" w:rsidP="00C2639E">
      <w:pPr>
        <w:ind w:firstLine="708"/>
        <w:jc w:val="both"/>
        <w:rPr>
          <w:sz w:val="28"/>
          <w:szCs w:val="28"/>
          <w:lang w:val="uk-UA"/>
        </w:rPr>
      </w:pPr>
      <w:r w:rsidRPr="00C2639E">
        <w:rPr>
          <w:sz w:val="28"/>
          <w:szCs w:val="28"/>
          <w:lang w:val="uk-UA"/>
        </w:rPr>
        <w:t xml:space="preserve">  - 15,7 тис. грн отримано від </w:t>
      </w:r>
      <w:r w:rsidRPr="00C2639E">
        <w:rPr>
          <w:sz w:val="28"/>
          <w:szCs w:val="28"/>
        </w:rPr>
        <w:t>КЗ "Будинок культури" Хмільницької міської ради запчастини до автобуса для</w:t>
      </w:r>
      <w:r w:rsidRPr="00C2639E">
        <w:rPr>
          <w:sz w:val="28"/>
          <w:szCs w:val="28"/>
          <w:lang w:val="uk-UA"/>
        </w:rPr>
        <w:t xml:space="preserve"> Шевченківського ліцею;</w:t>
      </w:r>
    </w:p>
    <w:p w:rsidR="00C2639E" w:rsidRPr="00C2639E" w:rsidRDefault="00C2639E" w:rsidP="00C2639E">
      <w:pPr>
        <w:ind w:firstLine="708"/>
        <w:jc w:val="both"/>
        <w:rPr>
          <w:sz w:val="28"/>
          <w:szCs w:val="28"/>
          <w:lang w:val="uk-UA"/>
        </w:rPr>
      </w:pPr>
      <w:r w:rsidRPr="00C2639E">
        <w:rPr>
          <w:sz w:val="28"/>
          <w:szCs w:val="28"/>
          <w:lang w:val="uk-UA"/>
        </w:rPr>
        <w:t>- 168,3 тис. грн  для зміцнення матеріально-технічної бази отримано благодійно  інші п</w:t>
      </w:r>
      <w:r w:rsidRPr="00C2639E">
        <w:rPr>
          <w:sz w:val="28"/>
          <w:szCs w:val="28"/>
        </w:rPr>
        <w:t>редмети, матеріали, обладнання та інвентар</w:t>
      </w:r>
      <w:r w:rsidRPr="00C2639E">
        <w:rPr>
          <w:sz w:val="28"/>
          <w:szCs w:val="28"/>
          <w:lang w:val="uk-UA"/>
        </w:rPr>
        <w:t>.</w:t>
      </w:r>
    </w:p>
    <w:p w:rsidR="00C2639E" w:rsidRPr="00C2639E" w:rsidRDefault="00C2639E" w:rsidP="00C2639E">
      <w:pPr>
        <w:numPr>
          <w:ilvl w:val="0"/>
          <w:numId w:val="3"/>
        </w:numPr>
        <w:ind w:left="0" w:firstLine="709"/>
        <w:jc w:val="both"/>
        <w:rPr>
          <w:sz w:val="28"/>
          <w:szCs w:val="28"/>
          <w:lang w:val="uk-UA"/>
        </w:rPr>
      </w:pPr>
      <w:r w:rsidRPr="00C2639E">
        <w:rPr>
          <w:i/>
          <w:sz w:val="28"/>
          <w:szCs w:val="28"/>
          <w:lang w:val="uk-UA"/>
        </w:rPr>
        <w:t xml:space="preserve"> за КЕКВ 2230</w:t>
      </w:r>
      <w:r w:rsidRPr="00C2639E">
        <w:rPr>
          <w:sz w:val="28"/>
          <w:szCs w:val="28"/>
          <w:lang w:val="uk-UA"/>
        </w:rPr>
        <w:t xml:space="preserve"> «Продукти харчування» отримано безкоштовно на суму 28,9 тис. грн;</w:t>
      </w:r>
    </w:p>
    <w:p w:rsidR="00C2639E" w:rsidRPr="00C2639E" w:rsidRDefault="00C2639E" w:rsidP="00C2639E">
      <w:pPr>
        <w:numPr>
          <w:ilvl w:val="0"/>
          <w:numId w:val="3"/>
        </w:numPr>
        <w:ind w:left="0" w:firstLine="709"/>
        <w:jc w:val="both"/>
        <w:rPr>
          <w:sz w:val="28"/>
          <w:szCs w:val="28"/>
          <w:lang w:val="uk-UA"/>
        </w:rPr>
      </w:pPr>
      <w:r w:rsidRPr="00C2639E">
        <w:rPr>
          <w:i/>
          <w:sz w:val="28"/>
          <w:szCs w:val="28"/>
          <w:lang w:val="uk-UA"/>
        </w:rPr>
        <w:t>за  КЕКВ 2240 «Оплата послуг (крім комунальних)»</w:t>
      </w:r>
      <w:r w:rsidRPr="00C2639E">
        <w:rPr>
          <w:sz w:val="28"/>
          <w:szCs w:val="28"/>
          <w:lang w:val="uk-UA"/>
        </w:rPr>
        <w:t xml:space="preserve"> передбачено в сумі </w:t>
      </w:r>
      <w:r w:rsidRPr="00C2639E">
        <w:rPr>
          <w:sz w:val="28"/>
          <w:szCs w:val="28"/>
        </w:rPr>
        <w:t xml:space="preserve">121,2 тис. </w:t>
      </w:r>
      <w:r w:rsidRPr="00C2639E">
        <w:rPr>
          <w:sz w:val="28"/>
          <w:szCs w:val="28"/>
          <w:lang w:val="uk-UA"/>
        </w:rPr>
        <w:t xml:space="preserve">грн, касові видатки звітного періоду склали </w:t>
      </w:r>
      <w:r w:rsidRPr="00C2639E">
        <w:rPr>
          <w:sz w:val="28"/>
          <w:szCs w:val="28"/>
        </w:rPr>
        <w:t>121,2 тис.</w:t>
      </w:r>
      <w:r w:rsidR="00EB1211">
        <w:rPr>
          <w:sz w:val="28"/>
          <w:szCs w:val="28"/>
          <w:lang w:val="uk-UA"/>
        </w:rPr>
        <w:t xml:space="preserve"> г</w:t>
      </w:r>
      <w:r w:rsidRPr="00C2639E">
        <w:rPr>
          <w:sz w:val="28"/>
          <w:szCs w:val="28"/>
          <w:lang w:val="uk-UA"/>
        </w:rPr>
        <w:t>рн(виготовлення та встановлення металопластикових вікон з енергозберігаючим склом в Великомитницькому ліцею, які безкоштовно отримано від ГО « Ерлайт»);</w:t>
      </w:r>
    </w:p>
    <w:p w:rsidR="00C2639E" w:rsidRPr="00C2639E" w:rsidRDefault="00C2639E" w:rsidP="00C2639E">
      <w:pPr>
        <w:numPr>
          <w:ilvl w:val="0"/>
          <w:numId w:val="3"/>
        </w:numPr>
        <w:ind w:left="0" w:firstLine="709"/>
        <w:jc w:val="both"/>
        <w:rPr>
          <w:lang w:val="uk-UA"/>
        </w:rPr>
      </w:pPr>
      <w:r w:rsidRPr="00C2639E">
        <w:rPr>
          <w:i/>
          <w:sz w:val="28"/>
          <w:szCs w:val="28"/>
          <w:lang w:val="uk-UA"/>
        </w:rPr>
        <w:t>за КЕКВ 3110</w:t>
      </w:r>
      <w:r w:rsidRPr="00C2639E">
        <w:rPr>
          <w:sz w:val="28"/>
          <w:szCs w:val="28"/>
          <w:lang w:val="uk-UA"/>
        </w:rPr>
        <w:t xml:space="preserve">  «Придбання обладнання і предметів довгострокового користування» передбачено в сумі 10200,1 тис. грн, касові видатки звітного періоду склали    10179,6 тис. грн, з них:</w:t>
      </w:r>
    </w:p>
    <w:p w:rsidR="00C2639E" w:rsidRPr="00C2639E" w:rsidRDefault="00C2639E" w:rsidP="00C2639E">
      <w:pPr>
        <w:numPr>
          <w:ilvl w:val="0"/>
          <w:numId w:val="12"/>
        </w:numPr>
        <w:ind w:left="0" w:firstLine="851"/>
        <w:jc w:val="both"/>
        <w:rPr>
          <w:color w:val="000000" w:themeColor="text1"/>
          <w:lang w:val="uk-UA"/>
        </w:rPr>
      </w:pPr>
      <w:r w:rsidRPr="00C2639E">
        <w:rPr>
          <w:color w:val="000000" w:themeColor="text1"/>
          <w:sz w:val="28"/>
          <w:szCs w:val="28"/>
          <w:lang w:val="uk-UA"/>
        </w:rPr>
        <w:t xml:space="preserve">безкоштовно отримано комплект з 3D друку на суму 168,0 тис. грн та інтерактивну дошку INTBOARD UT-TB182S на суму 21,9 тис. грн для  Великомитницького ліцею від Міжнародної благодійної організації «Фонд Східна Європа»; </w:t>
      </w:r>
    </w:p>
    <w:p w:rsidR="00C2639E" w:rsidRPr="00C2639E" w:rsidRDefault="00C2639E" w:rsidP="00C2639E">
      <w:pPr>
        <w:numPr>
          <w:ilvl w:val="0"/>
          <w:numId w:val="12"/>
        </w:numPr>
        <w:spacing w:line="256" w:lineRule="auto"/>
        <w:ind w:left="0" w:firstLine="851"/>
        <w:jc w:val="both"/>
        <w:rPr>
          <w:color w:val="000000" w:themeColor="text1"/>
          <w:sz w:val="28"/>
          <w:szCs w:val="28"/>
          <w:lang w:val="uk-UA"/>
        </w:rPr>
      </w:pPr>
      <w:r w:rsidRPr="00C2639E">
        <w:rPr>
          <w:color w:val="000000" w:themeColor="text1"/>
          <w:sz w:val="28"/>
          <w:szCs w:val="28"/>
          <w:lang w:val="uk-UA"/>
        </w:rPr>
        <w:t>безкоштовно отримано  2 шкільних автобуси ЕТАЛОН А08117Ш-0000033, VIN № Y6PAS8117PP002004в кількості на суму 7255,0 тис. грн від Департаменту гуманітарної політики Вінницької обласної військової адміністрації;</w:t>
      </w:r>
    </w:p>
    <w:p w:rsidR="00C2639E" w:rsidRPr="00C2639E" w:rsidRDefault="00C2639E" w:rsidP="00C2639E">
      <w:pPr>
        <w:numPr>
          <w:ilvl w:val="0"/>
          <w:numId w:val="12"/>
        </w:numPr>
        <w:ind w:left="0" w:firstLine="851"/>
        <w:jc w:val="both"/>
        <w:rPr>
          <w:color w:val="000000" w:themeColor="text1"/>
          <w:lang w:val="uk-UA"/>
        </w:rPr>
      </w:pPr>
      <w:r w:rsidRPr="00C2639E">
        <w:rPr>
          <w:color w:val="000000" w:themeColor="text1"/>
          <w:sz w:val="28"/>
          <w:szCs w:val="28"/>
          <w:lang w:val="uk-UA"/>
        </w:rPr>
        <w:t>безкоштовно отримано підручники на суму 2047,6 тис. грн від КО «Центр матеріально-технічного та інформаційного забезпечення закладів освіти області»)</w:t>
      </w:r>
      <w:r w:rsidR="00EB1211">
        <w:rPr>
          <w:color w:val="000000" w:themeColor="text1"/>
          <w:sz w:val="28"/>
          <w:szCs w:val="28"/>
          <w:lang w:val="uk-UA"/>
        </w:rPr>
        <w:t>;</w:t>
      </w:r>
    </w:p>
    <w:p w:rsidR="00C2639E" w:rsidRPr="00C2639E" w:rsidRDefault="00C2639E" w:rsidP="00C2639E">
      <w:pPr>
        <w:numPr>
          <w:ilvl w:val="0"/>
          <w:numId w:val="12"/>
        </w:numPr>
        <w:ind w:left="0" w:firstLine="851"/>
        <w:jc w:val="both"/>
        <w:rPr>
          <w:color w:val="000000" w:themeColor="text1"/>
          <w:lang w:val="uk-UA"/>
        </w:rPr>
      </w:pPr>
      <w:r w:rsidRPr="00C2639E">
        <w:rPr>
          <w:color w:val="000000" w:themeColor="text1"/>
          <w:sz w:val="28"/>
          <w:szCs w:val="28"/>
          <w:lang w:val="uk-UA"/>
        </w:rPr>
        <w:t>безкоштовно отримано від</w:t>
      </w:r>
      <w:r w:rsidRPr="00C2639E">
        <w:rPr>
          <w:color w:val="000000" w:themeColor="text1"/>
          <w:lang w:val="uk-UA"/>
        </w:rPr>
        <w:t xml:space="preserve"> і</w:t>
      </w:r>
      <w:r w:rsidRPr="00C2639E">
        <w:rPr>
          <w:color w:val="000000" w:themeColor="text1"/>
          <w:sz w:val="28"/>
          <w:szCs w:val="28"/>
          <w:lang w:val="uk-UA"/>
        </w:rPr>
        <w:t xml:space="preserve">ноземного підприємства "Логін" точку доступу </w:t>
      </w:r>
      <w:r w:rsidRPr="00C2639E">
        <w:rPr>
          <w:color w:val="000000" w:themeColor="text1"/>
          <w:sz w:val="28"/>
          <w:szCs w:val="28"/>
          <w:lang w:val="en-US"/>
        </w:rPr>
        <w:t>CiscoMerakiMR</w:t>
      </w:r>
      <w:r w:rsidRPr="00C2639E">
        <w:rPr>
          <w:color w:val="000000" w:themeColor="text1"/>
          <w:sz w:val="28"/>
          <w:szCs w:val="28"/>
          <w:lang w:val="uk-UA"/>
        </w:rPr>
        <w:t>37 на суму 160,0 тис. грн;</w:t>
      </w:r>
    </w:p>
    <w:p w:rsidR="00C2639E" w:rsidRPr="00C2639E" w:rsidRDefault="00C2639E" w:rsidP="00EB1211">
      <w:pPr>
        <w:ind w:firstLine="851"/>
        <w:jc w:val="both"/>
        <w:rPr>
          <w:color w:val="000000" w:themeColor="text1"/>
          <w:sz w:val="28"/>
          <w:szCs w:val="28"/>
          <w:lang w:val="uk-UA"/>
        </w:rPr>
      </w:pPr>
      <w:r w:rsidRPr="00C2639E">
        <w:rPr>
          <w:color w:val="000000" w:themeColor="text1"/>
          <w:sz w:val="28"/>
          <w:szCs w:val="28"/>
          <w:lang w:val="uk-UA"/>
        </w:rPr>
        <w:t xml:space="preserve">- </w:t>
      </w:r>
      <w:r w:rsidRPr="00C2639E">
        <w:rPr>
          <w:color w:val="000000" w:themeColor="text1"/>
          <w:sz w:val="28"/>
          <w:szCs w:val="28"/>
        </w:rPr>
        <w:t xml:space="preserve">безкоштовно отримано від КЗ "Будинок культури" Хмільницької міської ради для  Шевченківського  ліцею автобус на  суму 257,1 тис. </w:t>
      </w:r>
      <w:r w:rsidRPr="00C2639E">
        <w:rPr>
          <w:color w:val="000000" w:themeColor="text1"/>
          <w:sz w:val="28"/>
          <w:szCs w:val="28"/>
          <w:lang w:val="uk-UA"/>
        </w:rPr>
        <w:t>г</w:t>
      </w:r>
      <w:r w:rsidRPr="00C2639E">
        <w:rPr>
          <w:color w:val="000000" w:themeColor="text1"/>
          <w:sz w:val="28"/>
          <w:szCs w:val="28"/>
        </w:rPr>
        <w:t>рн</w:t>
      </w:r>
      <w:r w:rsidRPr="00C2639E">
        <w:rPr>
          <w:color w:val="000000" w:themeColor="text1"/>
          <w:sz w:val="28"/>
          <w:szCs w:val="28"/>
          <w:lang w:val="uk-UA"/>
        </w:rPr>
        <w:t>;</w:t>
      </w:r>
    </w:p>
    <w:p w:rsidR="00C2639E" w:rsidRPr="00C2639E" w:rsidRDefault="00C2639E" w:rsidP="00EB1211">
      <w:pPr>
        <w:ind w:firstLine="851"/>
        <w:jc w:val="both"/>
        <w:rPr>
          <w:color w:val="000000" w:themeColor="text1"/>
          <w:lang w:val="uk-UA"/>
        </w:rPr>
      </w:pPr>
      <w:r w:rsidRPr="00C2639E">
        <w:rPr>
          <w:color w:val="000000" w:themeColor="text1"/>
          <w:sz w:val="28"/>
          <w:szCs w:val="28"/>
          <w:lang w:val="uk-UA"/>
        </w:rPr>
        <w:t xml:space="preserve">- надійшла грошова допомога </w:t>
      </w:r>
      <w:r w:rsidRPr="00C2639E">
        <w:rPr>
          <w:sz w:val="28"/>
          <w:szCs w:val="28"/>
          <w:lang w:val="uk-UA"/>
        </w:rPr>
        <w:t>Ліцею №4 м. Хмільника Вінницької області за адресою: Україна, Вінницька область, м. Хмільник, вул. Українця Владислава, 39</w:t>
      </w:r>
      <w:r w:rsidRPr="00C2639E">
        <w:rPr>
          <w:color w:val="000000" w:themeColor="text1"/>
          <w:sz w:val="28"/>
          <w:szCs w:val="28"/>
          <w:lang w:val="uk-UA"/>
        </w:rPr>
        <w:t xml:space="preserve"> на суму 290,5 тис. грн (без ПДВ), згідно Постанови КМУ №1114 від 26.09.2024р</w:t>
      </w:r>
      <w:r w:rsidRPr="00C2639E">
        <w:rPr>
          <w:sz w:val="28"/>
          <w:szCs w:val="28"/>
          <w:lang w:val="uk-UA"/>
        </w:rPr>
        <w:t xml:space="preserve">. За дані кошти придбано  </w:t>
      </w:r>
      <w:r w:rsidRPr="00C2639E">
        <w:rPr>
          <w:sz w:val="28"/>
          <w:szCs w:val="28"/>
          <w:lang w:val="en-US"/>
        </w:rPr>
        <w:t>FOGO</w:t>
      </w:r>
      <w:r w:rsidRPr="00C2639E">
        <w:rPr>
          <w:sz w:val="28"/>
          <w:szCs w:val="28"/>
          <w:lang w:val="uk-UA"/>
        </w:rPr>
        <w:t xml:space="preserve"> Генераторну установку </w:t>
      </w:r>
      <w:r w:rsidRPr="00C2639E">
        <w:rPr>
          <w:sz w:val="28"/>
          <w:szCs w:val="28"/>
          <w:lang w:val="en-US"/>
        </w:rPr>
        <w:t>FV</w:t>
      </w:r>
      <w:r w:rsidRPr="00C2639E">
        <w:rPr>
          <w:sz w:val="28"/>
          <w:szCs w:val="28"/>
          <w:lang w:val="uk-UA"/>
        </w:rPr>
        <w:t>20000</w:t>
      </w:r>
      <w:r w:rsidRPr="00C2639E">
        <w:rPr>
          <w:sz w:val="28"/>
          <w:szCs w:val="28"/>
          <w:lang w:val="en-US"/>
        </w:rPr>
        <w:t>NRE</w:t>
      </w:r>
      <w:r w:rsidRPr="00C2639E">
        <w:rPr>
          <w:sz w:val="28"/>
          <w:szCs w:val="28"/>
          <w:lang w:val="uk-UA"/>
        </w:rPr>
        <w:t xml:space="preserve"> 3ф-17,5ква/1ф-9,0квт, двиг.</w:t>
      </w:r>
      <w:r w:rsidRPr="00C2639E">
        <w:rPr>
          <w:sz w:val="28"/>
          <w:szCs w:val="28"/>
          <w:lang w:val="en-US"/>
        </w:rPr>
        <w:t>B</w:t>
      </w:r>
      <w:r w:rsidRPr="00C2639E">
        <w:rPr>
          <w:sz w:val="28"/>
          <w:szCs w:val="28"/>
          <w:lang w:val="uk-UA"/>
        </w:rPr>
        <w:t>$</w:t>
      </w:r>
      <w:r w:rsidRPr="00C2639E">
        <w:rPr>
          <w:sz w:val="28"/>
          <w:szCs w:val="28"/>
          <w:lang w:val="en-US"/>
        </w:rPr>
        <w:t>S</w:t>
      </w:r>
      <w:r w:rsidRPr="00C2639E">
        <w:rPr>
          <w:sz w:val="28"/>
          <w:szCs w:val="28"/>
          <w:lang w:val="uk-UA"/>
        </w:rPr>
        <w:t>, бак-45л,ел.старт/12міс/наша-  вартістю 270,0 тис. грн.</w:t>
      </w:r>
    </w:p>
    <w:p w:rsidR="00C2639E" w:rsidRPr="00C2639E" w:rsidRDefault="00C2639E" w:rsidP="00EB1211">
      <w:pPr>
        <w:spacing w:line="256" w:lineRule="auto"/>
        <w:jc w:val="both"/>
        <w:rPr>
          <w:b/>
          <w:bCs/>
          <w:color w:val="FF0000"/>
          <w:sz w:val="28"/>
          <w:szCs w:val="28"/>
          <w:highlight w:val="yellow"/>
          <w:lang w:val="uk-UA" w:eastAsia="uk-UA"/>
        </w:rPr>
      </w:pPr>
    </w:p>
    <w:p w:rsidR="00C2639E" w:rsidRPr="00C2639E" w:rsidRDefault="00C2639E" w:rsidP="00C2639E">
      <w:pPr>
        <w:ind w:firstLine="567"/>
        <w:jc w:val="both"/>
        <w:rPr>
          <w:rFonts w:eastAsia="Calibri"/>
          <w:color w:val="000000" w:themeColor="text1"/>
          <w:sz w:val="28"/>
          <w:szCs w:val="28"/>
          <w:lang w:val="uk-UA" w:eastAsia="en-US"/>
        </w:rPr>
      </w:pPr>
      <w:r w:rsidRPr="00C2639E">
        <w:rPr>
          <w:rFonts w:eastAsia="Calibri"/>
          <w:color w:val="000000" w:themeColor="text1"/>
          <w:sz w:val="28"/>
          <w:szCs w:val="28"/>
          <w:lang w:val="uk-UA" w:eastAsia="en-US"/>
        </w:rPr>
        <w:t>На виконання заходів Програми розвитку освіти Хмільницької міської територіальної громади на 2022-2026 роки, затвердженої рішенням 15 сесії міської ради 8 скликання від 21.07.2021р. № 624 (зі змінами), передбачені видатки в сумі 16048,5</w:t>
      </w:r>
      <w:r w:rsidRPr="00C2639E">
        <w:rPr>
          <w:sz w:val="28"/>
          <w:szCs w:val="28"/>
          <w:lang w:val="uk-UA"/>
        </w:rPr>
        <w:t>тис. грн</w:t>
      </w:r>
      <w:r w:rsidRPr="00C2639E">
        <w:rPr>
          <w:color w:val="000000" w:themeColor="text1"/>
          <w:sz w:val="28"/>
          <w:szCs w:val="28"/>
          <w:lang w:val="uk-UA"/>
        </w:rPr>
        <w:t>,</w:t>
      </w:r>
      <w:r w:rsidRPr="00C2639E">
        <w:rPr>
          <w:rFonts w:eastAsia="Calibri"/>
          <w:color w:val="000000" w:themeColor="text1"/>
          <w:sz w:val="28"/>
          <w:szCs w:val="28"/>
          <w:lang w:val="uk-UA" w:eastAsia="en-US"/>
        </w:rPr>
        <w:t xml:space="preserve"> з них:</w:t>
      </w:r>
    </w:p>
    <w:p w:rsidR="00C2639E" w:rsidRPr="00C2639E" w:rsidRDefault="00C2639E" w:rsidP="00C2639E">
      <w:pPr>
        <w:spacing w:line="259" w:lineRule="auto"/>
        <w:ind w:firstLine="567"/>
        <w:jc w:val="both"/>
        <w:rPr>
          <w:rFonts w:eastAsia="Calibri"/>
          <w:i/>
          <w:color w:val="000000" w:themeColor="text1"/>
          <w:sz w:val="28"/>
          <w:szCs w:val="28"/>
          <w:lang w:val="uk-UA" w:eastAsia="en-US"/>
        </w:rPr>
      </w:pPr>
      <w:r w:rsidRPr="00C2639E">
        <w:rPr>
          <w:rFonts w:eastAsia="Calibri"/>
          <w:i/>
          <w:color w:val="000000" w:themeColor="text1"/>
          <w:sz w:val="28"/>
          <w:szCs w:val="28"/>
          <w:lang w:val="uk-UA" w:eastAsia="en-US"/>
        </w:rPr>
        <w:t xml:space="preserve">  видатки загального фонду в сумі  13713,4 </w:t>
      </w:r>
      <w:r w:rsidRPr="00C2639E">
        <w:rPr>
          <w:color w:val="000000" w:themeColor="text1"/>
          <w:sz w:val="28"/>
          <w:szCs w:val="28"/>
          <w:lang w:val="uk-UA"/>
        </w:rPr>
        <w:t>тис. грн</w:t>
      </w:r>
      <w:r w:rsidRPr="00C2639E">
        <w:rPr>
          <w:rFonts w:eastAsia="Calibri"/>
          <w:i/>
          <w:color w:val="000000" w:themeColor="text1"/>
          <w:sz w:val="28"/>
          <w:szCs w:val="28"/>
          <w:lang w:val="uk-UA" w:eastAsia="en-US"/>
        </w:rPr>
        <w:t>:</w:t>
      </w:r>
    </w:p>
    <w:p w:rsidR="00C2639E" w:rsidRPr="00C2639E" w:rsidRDefault="00C2639E" w:rsidP="00C2639E">
      <w:pPr>
        <w:ind w:firstLine="567"/>
        <w:jc w:val="both"/>
        <w:rPr>
          <w:color w:val="000000" w:themeColor="text1"/>
          <w:sz w:val="28"/>
          <w:szCs w:val="28"/>
          <w:lang w:val="uk-UA"/>
        </w:rPr>
      </w:pPr>
      <w:r w:rsidRPr="00C2639E">
        <w:rPr>
          <w:rFonts w:eastAsia="Calibri"/>
          <w:color w:val="000000" w:themeColor="text1"/>
          <w:sz w:val="28"/>
          <w:szCs w:val="28"/>
          <w:lang w:val="uk-UA" w:eastAsia="en-US"/>
        </w:rPr>
        <w:tab/>
        <w:t xml:space="preserve">- для забезпечення  функціонування пришкільних таборів літнього відпочинку на базі ЗЗСО – 466,8 </w:t>
      </w:r>
      <w:r w:rsidRPr="00C2639E">
        <w:rPr>
          <w:color w:val="000000" w:themeColor="text1"/>
          <w:sz w:val="28"/>
          <w:szCs w:val="28"/>
          <w:lang w:val="uk-UA"/>
        </w:rPr>
        <w:t>тис. грн</w:t>
      </w:r>
      <w:r w:rsidR="006373B2">
        <w:rPr>
          <w:rFonts w:eastAsia="Calibri"/>
          <w:color w:val="000000" w:themeColor="text1"/>
          <w:sz w:val="28"/>
          <w:szCs w:val="28"/>
          <w:lang w:val="uk-UA" w:eastAsia="en-US"/>
        </w:rPr>
        <w:t>,</w:t>
      </w:r>
      <w:r w:rsidRPr="00C2639E">
        <w:rPr>
          <w:color w:val="000000" w:themeColor="text1"/>
          <w:sz w:val="28"/>
          <w:szCs w:val="28"/>
          <w:lang w:val="uk-UA"/>
        </w:rPr>
        <w:t xml:space="preserve">  касові видатки за звітний період відсутні;</w:t>
      </w:r>
    </w:p>
    <w:p w:rsidR="00C2639E" w:rsidRPr="00C2639E" w:rsidRDefault="00C2639E" w:rsidP="00C2639E">
      <w:pPr>
        <w:spacing w:line="259" w:lineRule="auto"/>
        <w:ind w:firstLine="567"/>
        <w:jc w:val="both"/>
        <w:rPr>
          <w:rFonts w:eastAsia="Calibri"/>
          <w:color w:val="000000" w:themeColor="text1"/>
          <w:sz w:val="28"/>
          <w:szCs w:val="28"/>
          <w:lang w:val="uk-UA" w:eastAsia="en-US"/>
        </w:rPr>
      </w:pPr>
      <w:r w:rsidRPr="00C2639E">
        <w:rPr>
          <w:rFonts w:eastAsia="Calibri"/>
          <w:color w:val="000000" w:themeColor="text1"/>
          <w:sz w:val="28"/>
          <w:szCs w:val="28"/>
          <w:lang w:val="uk-UA" w:eastAsia="en-US"/>
        </w:rPr>
        <w:tab/>
        <w:t xml:space="preserve">- організація безкоштовного харчування для дітей-сиріт та дітей, позбавлених батьківського піклування, дітей з особливими освітніми потребами, які навчаються у інклюзивних класах, дітей з інвалідністю,  дітей з числа внутрішньо переміщених осіб чи дітей, які мають статус дитини, яка постраждала внаслідок воєнних дій і збройних конфліктів, учнів 1-4 класів, учнів 5-11 класів, сім’ї, яких перебувають у складних матеріальних умовах  - 12215,3 </w:t>
      </w:r>
      <w:r w:rsidRPr="00C2639E">
        <w:rPr>
          <w:color w:val="000000" w:themeColor="text1"/>
          <w:sz w:val="28"/>
          <w:szCs w:val="28"/>
          <w:lang w:val="uk-UA"/>
        </w:rPr>
        <w:t>тис. грн</w:t>
      </w:r>
      <w:r w:rsidR="006373B2">
        <w:rPr>
          <w:rFonts w:eastAsia="Calibri"/>
          <w:color w:val="000000" w:themeColor="text1"/>
          <w:sz w:val="28"/>
          <w:szCs w:val="28"/>
          <w:lang w:val="uk-UA" w:eastAsia="en-US"/>
        </w:rPr>
        <w:t>,</w:t>
      </w:r>
      <w:r w:rsidRPr="00C2639E">
        <w:rPr>
          <w:rFonts w:eastAsia="Calibri"/>
          <w:color w:val="000000" w:themeColor="text1"/>
          <w:sz w:val="28"/>
          <w:szCs w:val="28"/>
          <w:lang w:val="uk-UA" w:eastAsia="en-US"/>
        </w:rPr>
        <w:t xml:space="preserve"> касові видатки за звітний період </w:t>
      </w:r>
      <w:r w:rsidRPr="00C2639E">
        <w:rPr>
          <w:color w:val="000000" w:themeColor="text1"/>
          <w:sz w:val="28"/>
          <w:szCs w:val="28"/>
          <w:lang w:val="uk-UA"/>
        </w:rPr>
        <w:t>склали</w:t>
      </w:r>
      <w:r w:rsidRPr="00C2639E">
        <w:rPr>
          <w:rFonts w:eastAsia="Calibri"/>
          <w:color w:val="000000" w:themeColor="text1"/>
          <w:sz w:val="28"/>
          <w:szCs w:val="28"/>
          <w:lang w:val="uk-UA" w:eastAsia="en-US"/>
        </w:rPr>
        <w:t xml:space="preserve"> 5274,6 </w:t>
      </w:r>
      <w:r w:rsidRPr="00C2639E">
        <w:rPr>
          <w:color w:val="000000" w:themeColor="text1"/>
          <w:sz w:val="28"/>
          <w:szCs w:val="28"/>
          <w:lang w:val="uk-UA"/>
        </w:rPr>
        <w:t>тис. грн</w:t>
      </w:r>
      <w:r w:rsidRPr="00C2639E">
        <w:rPr>
          <w:rFonts w:eastAsia="Calibri"/>
          <w:color w:val="000000" w:themeColor="text1"/>
          <w:sz w:val="28"/>
          <w:szCs w:val="28"/>
          <w:lang w:val="uk-UA" w:eastAsia="en-US"/>
        </w:rPr>
        <w:t>;</w:t>
      </w:r>
    </w:p>
    <w:p w:rsidR="00C2639E" w:rsidRPr="00C2639E" w:rsidRDefault="00C2639E" w:rsidP="00C2639E">
      <w:pPr>
        <w:ind w:firstLine="567"/>
        <w:jc w:val="both"/>
        <w:rPr>
          <w:color w:val="000000" w:themeColor="text1"/>
          <w:sz w:val="28"/>
          <w:szCs w:val="28"/>
          <w:lang w:val="uk-UA"/>
        </w:rPr>
      </w:pPr>
      <w:r w:rsidRPr="00C2639E">
        <w:rPr>
          <w:rFonts w:eastAsia="Calibri"/>
          <w:color w:val="000000" w:themeColor="text1"/>
          <w:sz w:val="28"/>
          <w:szCs w:val="28"/>
          <w:lang w:val="uk-UA" w:eastAsia="en-US"/>
        </w:rPr>
        <w:tab/>
        <w:t xml:space="preserve">- для забезпечення участі учнів ЗЗСО у Всеукраїнській військово-патріотичній грі «Сокіл» (Джура) – 30,0 </w:t>
      </w:r>
      <w:r w:rsidR="006373B2">
        <w:rPr>
          <w:color w:val="000000" w:themeColor="text1"/>
          <w:sz w:val="28"/>
          <w:szCs w:val="28"/>
          <w:lang w:val="uk-UA"/>
        </w:rPr>
        <w:t>тис. грн,</w:t>
      </w:r>
      <w:r w:rsidRPr="00C2639E">
        <w:rPr>
          <w:color w:val="000000" w:themeColor="text1"/>
          <w:sz w:val="28"/>
          <w:szCs w:val="28"/>
          <w:lang w:val="uk-UA"/>
        </w:rPr>
        <w:t xml:space="preserve"> касові видатки </w:t>
      </w:r>
      <w:r w:rsidRPr="00C2639E">
        <w:rPr>
          <w:rFonts w:eastAsia="Calibri"/>
          <w:color w:val="000000" w:themeColor="text1"/>
          <w:sz w:val="28"/>
          <w:szCs w:val="28"/>
          <w:lang w:val="uk-UA" w:eastAsia="en-US"/>
        </w:rPr>
        <w:t xml:space="preserve">за звітний період </w:t>
      </w:r>
      <w:r w:rsidRPr="00C2639E">
        <w:rPr>
          <w:color w:val="000000" w:themeColor="text1"/>
          <w:sz w:val="28"/>
          <w:szCs w:val="28"/>
          <w:lang w:val="uk-UA"/>
        </w:rPr>
        <w:t>склали</w:t>
      </w:r>
      <w:r w:rsidRPr="00C2639E">
        <w:rPr>
          <w:rFonts w:eastAsia="Calibri"/>
          <w:color w:val="000000" w:themeColor="text1"/>
          <w:sz w:val="28"/>
          <w:szCs w:val="28"/>
          <w:lang w:val="uk-UA" w:eastAsia="en-US"/>
        </w:rPr>
        <w:t xml:space="preserve"> 3,1 </w:t>
      </w:r>
      <w:r w:rsidRPr="00C2639E">
        <w:rPr>
          <w:color w:val="000000" w:themeColor="text1"/>
          <w:sz w:val="28"/>
          <w:szCs w:val="28"/>
          <w:lang w:val="uk-UA"/>
        </w:rPr>
        <w:t>тис. грн;</w:t>
      </w:r>
    </w:p>
    <w:p w:rsidR="00C2639E" w:rsidRPr="00C2639E" w:rsidRDefault="00C2639E" w:rsidP="00C2639E">
      <w:pPr>
        <w:ind w:firstLine="567"/>
        <w:jc w:val="both"/>
        <w:rPr>
          <w:color w:val="000000" w:themeColor="text1"/>
          <w:sz w:val="28"/>
          <w:szCs w:val="28"/>
          <w:lang w:val="uk-UA"/>
        </w:rPr>
      </w:pPr>
      <w:r w:rsidRPr="00C2639E">
        <w:rPr>
          <w:rFonts w:eastAsia="Calibri"/>
          <w:color w:val="000000" w:themeColor="text1"/>
          <w:sz w:val="28"/>
          <w:szCs w:val="28"/>
          <w:lang w:val="uk-UA" w:eastAsia="en-US"/>
        </w:rPr>
        <w:tab/>
        <w:t xml:space="preserve">-  придбання спортивного інвентарю та обладнання для спортивних залів ЗЗСО – 50,0 </w:t>
      </w:r>
      <w:r w:rsidRPr="00C2639E">
        <w:rPr>
          <w:color w:val="000000" w:themeColor="text1"/>
          <w:sz w:val="28"/>
          <w:szCs w:val="28"/>
          <w:lang w:val="uk-UA"/>
        </w:rPr>
        <w:t>тис. грн</w:t>
      </w:r>
      <w:r w:rsidR="006373B2">
        <w:rPr>
          <w:rFonts w:eastAsia="Calibri"/>
          <w:color w:val="000000" w:themeColor="text1"/>
          <w:sz w:val="28"/>
          <w:szCs w:val="28"/>
          <w:lang w:val="uk-UA" w:eastAsia="en-US"/>
        </w:rPr>
        <w:t>,</w:t>
      </w:r>
      <w:r w:rsidRPr="00C2639E">
        <w:rPr>
          <w:color w:val="000000" w:themeColor="text1"/>
          <w:sz w:val="28"/>
          <w:szCs w:val="28"/>
          <w:lang w:val="uk-UA"/>
        </w:rPr>
        <w:t xml:space="preserve"> касові видатки за звітний період склали 7,2 тис. грн;</w:t>
      </w:r>
    </w:p>
    <w:p w:rsidR="00C2639E" w:rsidRPr="00C2639E" w:rsidRDefault="00C2639E" w:rsidP="00C2639E">
      <w:pPr>
        <w:jc w:val="both"/>
        <w:rPr>
          <w:color w:val="000000" w:themeColor="text1"/>
          <w:sz w:val="28"/>
          <w:szCs w:val="28"/>
          <w:lang w:val="uk-UA"/>
        </w:rPr>
      </w:pPr>
      <w:r w:rsidRPr="00C2639E">
        <w:rPr>
          <w:rFonts w:eastAsia="Calibri"/>
          <w:color w:val="000000" w:themeColor="text1"/>
          <w:sz w:val="28"/>
          <w:szCs w:val="28"/>
          <w:lang w:val="uk-UA" w:eastAsia="en-US"/>
        </w:rPr>
        <w:tab/>
        <w:t xml:space="preserve">- проведення медичних оглядів працівників закладів освіти – 543,0 </w:t>
      </w:r>
      <w:r w:rsidRPr="00C2639E">
        <w:rPr>
          <w:color w:val="000000" w:themeColor="text1"/>
          <w:sz w:val="28"/>
          <w:szCs w:val="28"/>
          <w:lang w:val="uk-UA"/>
        </w:rPr>
        <w:t>тис. грн</w:t>
      </w:r>
      <w:r w:rsidR="006373B2">
        <w:rPr>
          <w:color w:val="000000" w:themeColor="text1"/>
          <w:sz w:val="28"/>
          <w:szCs w:val="28"/>
          <w:lang w:val="uk-UA"/>
        </w:rPr>
        <w:t>,</w:t>
      </w:r>
      <w:r w:rsidRPr="00C2639E">
        <w:rPr>
          <w:color w:val="000000" w:themeColor="text1"/>
          <w:sz w:val="28"/>
          <w:szCs w:val="28"/>
          <w:lang w:val="uk-UA"/>
        </w:rPr>
        <w:t xml:space="preserve"> касові видатки за звітний період склали 270,0 тис. грн;</w:t>
      </w:r>
    </w:p>
    <w:p w:rsidR="00C2639E" w:rsidRPr="00C2639E" w:rsidRDefault="00C2639E" w:rsidP="00C2639E">
      <w:pPr>
        <w:spacing w:line="259" w:lineRule="auto"/>
        <w:ind w:firstLine="567"/>
        <w:jc w:val="both"/>
        <w:rPr>
          <w:rFonts w:eastAsia="Calibri"/>
          <w:color w:val="000000" w:themeColor="text1"/>
          <w:sz w:val="28"/>
          <w:szCs w:val="28"/>
          <w:lang w:val="uk-UA" w:eastAsia="en-US"/>
        </w:rPr>
      </w:pPr>
      <w:r w:rsidRPr="00C2639E">
        <w:rPr>
          <w:rFonts w:eastAsia="Calibri"/>
          <w:color w:val="000000" w:themeColor="text1"/>
          <w:sz w:val="28"/>
          <w:szCs w:val="28"/>
          <w:lang w:val="uk-UA" w:eastAsia="en-US"/>
        </w:rPr>
        <w:tab/>
        <w:t xml:space="preserve">- </w:t>
      </w:r>
      <w:r w:rsidRPr="00C2639E">
        <w:rPr>
          <w:color w:val="000000" w:themeColor="text1"/>
          <w:sz w:val="28"/>
          <w:szCs w:val="28"/>
          <w:lang w:val="uk-UA"/>
        </w:rPr>
        <w:t>придбання меблів для ЗДО, ЗЗСО, ЦДЮТ, КУ «ЦПРПП ХМР»,  Управління освіти, молоді та спорту Хмільницької міської ради, КУ «ІРЦ» Хмільницької міської ради, ДЮСШ – 198,3 тис. грн</w:t>
      </w:r>
      <w:r w:rsidR="006373B2">
        <w:rPr>
          <w:color w:val="000000" w:themeColor="text1"/>
          <w:sz w:val="28"/>
          <w:szCs w:val="28"/>
          <w:lang w:val="uk-UA"/>
        </w:rPr>
        <w:t>,</w:t>
      </w:r>
      <w:r w:rsidRPr="00C2639E">
        <w:rPr>
          <w:color w:val="000000" w:themeColor="text1"/>
          <w:sz w:val="28"/>
          <w:szCs w:val="28"/>
          <w:lang w:val="uk-UA"/>
        </w:rPr>
        <w:t xml:space="preserve"> касові видатки  в звітному періоді відсутні</w:t>
      </w:r>
      <w:r w:rsidRPr="00C2639E">
        <w:rPr>
          <w:rFonts w:eastAsia="Calibri"/>
          <w:color w:val="000000" w:themeColor="text1"/>
          <w:sz w:val="28"/>
          <w:szCs w:val="28"/>
          <w:lang w:val="uk-UA" w:eastAsia="en-US"/>
        </w:rPr>
        <w:t>.</w:t>
      </w:r>
    </w:p>
    <w:p w:rsidR="00C2639E" w:rsidRPr="00C2639E" w:rsidRDefault="00C2639E" w:rsidP="00C2639E">
      <w:pPr>
        <w:spacing w:line="259" w:lineRule="auto"/>
        <w:ind w:firstLine="567"/>
        <w:jc w:val="both"/>
        <w:rPr>
          <w:rFonts w:eastAsia="Calibri"/>
          <w:color w:val="000000" w:themeColor="text1"/>
          <w:sz w:val="28"/>
          <w:szCs w:val="28"/>
          <w:lang w:val="uk-UA" w:eastAsia="en-US"/>
        </w:rPr>
      </w:pPr>
      <w:r w:rsidRPr="00C2639E">
        <w:rPr>
          <w:rFonts w:eastAsia="Calibri"/>
          <w:color w:val="000000" w:themeColor="text1"/>
          <w:sz w:val="28"/>
          <w:szCs w:val="28"/>
          <w:lang w:val="uk-UA" w:eastAsia="en-US"/>
        </w:rPr>
        <w:t xml:space="preserve">- закупівля напівм'яких пасажирських сидінь з ременями безпеки та з підлокітниками для шкільного автобуса у Лозівський ліцей Хмільницької міської ради  </w:t>
      </w:r>
      <w:r w:rsidRPr="00C2639E">
        <w:rPr>
          <w:color w:val="000000" w:themeColor="text1"/>
          <w:sz w:val="28"/>
          <w:szCs w:val="28"/>
          <w:lang w:val="uk-UA"/>
        </w:rPr>
        <w:t>– 70,0 тис. грн</w:t>
      </w:r>
      <w:r w:rsidR="006373B2">
        <w:rPr>
          <w:color w:val="000000" w:themeColor="text1"/>
          <w:sz w:val="28"/>
          <w:szCs w:val="28"/>
          <w:lang w:val="uk-UA"/>
        </w:rPr>
        <w:t>,</w:t>
      </w:r>
      <w:r w:rsidRPr="00C2639E">
        <w:rPr>
          <w:color w:val="000000" w:themeColor="text1"/>
          <w:sz w:val="28"/>
          <w:szCs w:val="28"/>
          <w:lang w:val="uk-UA"/>
        </w:rPr>
        <w:t xml:space="preserve"> касові видатки  в звітному періоді склали 66,1 тис. грн;</w:t>
      </w:r>
    </w:p>
    <w:p w:rsidR="00C2639E" w:rsidRPr="00C2639E" w:rsidRDefault="00C2639E" w:rsidP="00C2639E">
      <w:pPr>
        <w:spacing w:line="259" w:lineRule="auto"/>
        <w:ind w:firstLine="567"/>
        <w:jc w:val="both"/>
        <w:rPr>
          <w:rFonts w:eastAsia="Calibri"/>
          <w:color w:val="000000" w:themeColor="text1"/>
          <w:sz w:val="28"/>
          <w:szCs w:val="28"/>
          <w:lang w:val="uk-UA" w:eastAsia="en-US"/>
        </w:rPr>
      </w:pPr>
      <w:r w:rsidRPr="00C2639E">
        <w:rPr>
          <w:rFonts w:eastAsia="Calibri"/>
          <w:color w:val="000000" w:themeColor="text1"/>
          <w:sz w:val="28"/>
          <w:szCs w:val="28"/>
          <w:lang w:val="uk-UA" w:eastAsia="en-US"/>
        </w:rPr>
        <w:t xml:space="preserve">- закупівля напівм'яких пасажирських сидінь з ременями безпеки та з підлокітниками для шкільного автобуса у Березнянський ліцей Хмільницької міської ради </w:t>
      </w:r>
      <w:r w:rsidRPr="00C2639E">
        <w:rPr>
          <w:color w:val="000000" w:themeColor="text1"/>
          <w:sz w:val="28"/>
          <w:szCs w:val="28"/>
          <w:lang w:val="uk-UA"/>
        </w:rPr>
        <w:t>– 70, 0 тис. грн</w:t>
      </w:r>
      <w:r w:rsidR="006373B2">
        <w:rPr>
          <w:color w:val="000000" w:themeColor="text1"/>
          <w:sz w:val="28"/>
          <w:szCs w:val="28"/>
          <w:lang w:val="uk-UA"/>
        </w:rPr>
        <w:t>,</w:t>
      </w:r>
      <w:r w:rsidRPr="00C2639E">
        <w:rPr>
          <w:color w:val="000000" w:themeColor="text1"/>
          <w:sz w:val="28"/>
          <w:szCs w:val="28"/>
          <w:lang w:val="uk-UA"/>
        </w:rPr>
        <w:t xml:space="preserve"> касові видатки  в звітному періоді склали 66,1 тис. грн;</w:t>
      </w:r>
    </w:p>
    <w:p w:rsidR="00C2639E" w:rsidRPr="00C2639E" w:rsidRDefault="00C2639E" w:rsidP="00C2639E">
      <w:pPr>
        <w:spacing w:line="259" w:lineRule="auto"/>
        <w:ind w:firstLine="567"/>
        <w:jc w:val="both"/>
        <w:rPr>
          <w:rFonts w:eastAsia="Calibri"/>
          <w:color w:val="000000" w:themeColor="text1"/>
          <w:sz w:val="28"/>
          <w:szCs w:val="28"/>
          <w:lang w:val="uk-UA" w:eastAsia="en-US"/>
        </w:rPr>
      </w:pPr>
      <w:r w:rsidRPr="00C2639E">
        <w:rPr>
          <w:rFonts w:eastAsia="Calibri"/>
          <w:color w:val="000000" w:themeColor="text1"/>
          <w:sz w:val="28"/>
          <w:szCs w:val="28"/>
          <w:lang w:val="uk-UA" w:eastAsia="en-US"/>
        </w:rPr>
        <w:t xml:space="preserve">- закупівля напівм'яких пасажирських сидінь з ременями безпеки та з підлокітниками для шкільного автобуса у Сьомацький ліцей Хмільницької міської ради </w:t>
      </w:r>
      <w:r w:rsidRPr="00C2639E">
        <w:rPr>
          <w:color w:val="000000" w:themeColor="text1"/>
          <w:sz w:val="28"/>
          <w:szCs w:val="28"/>
          <w:lang w:val="uk-UA"/>
        </w:rPr>
        <w:t>– 70,0 тис. грн, касові видатки  в звітному періоді склали 66,1 тис. грн.</w:t>
      </w:r>
    </w:p>
    <w:p w:rsidR="00C2639E" w:rsidRPr="00C2639E" w:rsidRDefault="00C2639E" w:rsidP="00C2639E">
      <w:pPr>
        <w:spacing w:line="259" w:lineRule="auto"/>
        <w:ind w:firstLine="567"/>
        <w:jc w:val="both"/>
        <w:rPr>
          <w:rFonts w:eastAsia="Calibri"/>
          <w:i/>
          <w:color w:val="000000" w:themeColor="text1"/>
          <w:sz w:val="28"/>
          <w:szCs w:val="28"/>
          <w:lang w:val="uk-UA" w:eastAsia="en-US"/>
        </w:rPr>
      </w:pPr>
      <w:r w:rsidRPr="00C2639E">
        <w:rPr>
          <w:rFonts w:eastAsia="Calibri"/>
          <w:i/>
          <w:color w:val="000000" w:themeColor="text1"/>
          <w:sz w:val="28"/>
          <w:szCs w:val="28"/>
          <w:lang w:val="uk-UA" w:eastAsia="en-US"/>
        </w:rPr>
        <w:t>видатки спеціального фонду в сумі  2335,1</w:t>
      </w:r>
      <w:r w:rsidRPr="00C2639E">
        <w:rPr>
          <w:color w:val="000000" w:themeColor="text1"/>
          <w:sz w:val="28"/>
          <w:szCs w:val="28"/>
          <w:lang w:val="uk-UA"/>
        </w:rPr>
        <w:t xml:space="preserve"> тис. грн;</w:t>
      </w:r>
    </w:p>
    <w:p w:rsidR="00C2639E" w:rsidRPr="00C2639E" w:rsidRDefault="00C2639E" w:rsidP="00C2639E">
      <w:pPr>
        <w:spacing w:line="259" w:lineRule="auto"/>
        <w:ind w:firstLine="567"/>
        <w:jc w:val="both"/>
        <w:rPr>
          <w:rFonts w:eastAsia="Calibri"/>
          <w:color w:val="000000" w:themeColor="text1"/>
          <w:sz w:val="28"/>
          <w:szCs w:val="28"/>
          <w:lang w:val="uk-UA" w:eastAsia="en-US"/>
        </w:rPr>
      </w:pPr>
      <w:r w:rsidRPr="00C2639E">
        <w:rPr>
          <w:rFonts w:eastAsia="Calibri"/>
          <w:color w:val="00B0F0"/>
          <w:sz w:val="28"/>
          <w:szCs w:val="28"/>
          <w:lang w:val="uk-UA" w:eastAsia="en-US"/>
        </w:rPr>
        <w:tab/>
      </w:r>
      <w:r w:rsidRPr="00C2639E">
        <w:rPr>
          <w:rFonts w:eastAsia="Calibri"/>
          <w:color w:val="000000" w:themeColor="text1"/>
          <w:sz w:val="28"/>
          <w:szCs w:val="28"/>
          <w:lang w:val="uk-UA" w:eastAsia="en-US"/>
        </w:rPr>
        <w:t xml:space="preserve">- організація безкоштовного харчування для дітей-сиріт та дітей, позбавлених батьківського піклування, дітей з особливими освітніми потребами, які навчаються у інклюзивних класах, дітей з інвалідністю,  дітей з числа внутрішньо переміщених осіб чи дітей, які мають статус дитини, якапостраждала внаслідок воєнних дій і збройних конфліктів, учнів 1-4 класів, учнів 5-11 класів, сім’ї, яких перебувають у складних матеріальних умовах  - 415,5 </w:t>
      </w:r>
      <w:r w:rsidRPr="00C2639E">
        <w:rPr>
          <w:color w:val="000000" w:themeColor="text1"/>
          <w:sz w:val="28"/>
          <w:szCs w:val="28"/>
          <w:lang w:val="uk-UA"/>
        </w:rPr>
        <w:t>тис. грн,</w:t>
      </w:r>
      <w:r w:rsidRPr="00C2639E">
        <w:rPr>
          <w:rFonts w:eastAsia="Calibri"/>
          <w:color w:val="000000" w:themeColor="text1"/>
          <w:sz w:val="28"/>
          <w:szCs w:val="28"/>
          <w:lang w:val="uk-UA" w:eastAsia="en-US"/>
        </w:rPr>
        <w:t xml:space="preserve"> касові видатки у звітному періоді </w:t>
      </w:r>
      <w:r w:rsidRPr="00C2639E">
        <w:rPr>
          <w:color w:val="000000" w:themeColor="text1"/>
          <w:sz w:val="28"/>
          <w:szCs w:val="28"/>
          <w:lang w:val="uk-UA"/>
        </w:rPr>
        <w:t>склали</w:t>
      </w:r>
      <w:r w:rsidRPr="00C2639E">
        <w:rPr>
          <w:rFonts w:eastAsia="Calibri"/>
          <w:color w:val="000000" w:themeColor="text1"/>
          <w:sz w:val="28"/>
          <w:szCs w:val="28"/>
          <w:lang w:val="uk-UA" w:eastAsia="en-US"/>
        </w:rPr>
        <w:t xml:space="preserve"> 11,1 </w:t>
      </w:r>
      <w:r w:rsidRPr="00C2639E">
        <w:rPr>
          <w:color w:val="000000" w:themeColor="text1"/>
          <w:sz w:val="28"/>
          <w:szCs w:val="28"/>
          <w:lang w:val="uk-UA"/>
        </w:rPr>
        <w:t>тис. грн</w:t>
      </w:r>
      <w:r w:rsidRPr="00C2639E">
        <w:rPr>
          <w:rFonts w:eastAsia="Calibri"/>
          <w:color w:val="000000" w:themeColor="text1"/>
          <w:sz w:val="28"/>
          <w:szCs w:val="28"/>
          <w:lang w:val="uk-UA" w:eastAsia="en-US"/>
        </w:rPr>
        <w:t>;</w:t>
      </w:r>
    </w:p>
    <w:p w:rsidR="00C2639E" w:rsidRPr="00C2639E" w:rsidRDefault="00C2639E" w:rsidP="00C2639E">
      <w:pPr>
        <w:spacing w:line="259" w:lineRule="auto"/>
        <w:ind w:firstLine="567"/>
        <w:jc w:val="both"/>
        <w:rPr>
          <w:color w:val="000000" w:themeColor="text1"/>
          <w:sz w:val="28"/>
          <w:szCs w:val="28"/>
          <w:lang w:val="uk-UA"/>
        </w:rPr>
      </w:pPr>
      <w:r w:rsidRPr="00C2639E">
        <w:rPr>
          <w:rFonts w:eastAsia="Calibri"/>
          <w:color w:val="000000" w:themeColor="text1"/>
          <w:sz w:val="28"/>
          <w:szCs w:val="28"/>
          <w:lang w:val="uk-UA" w:eastAsia="en-US"/>
        </w:rPr>
        <w:t xml:space="preserve"> - </w:t>
      </w:r>
      <w:r w:rsidRPr="00C2639E">
        <w:rPr>
          <w:color w:val="000000" w:themeColor="text1"/>
          <w:sz w:val="28"/>
          <w:szCs w:val="28"/>
          <w:lang w:val="uk-UA"/>
        </w:rPr>
        <w:t>придбання технологічного обладнання для харчоблоків ЗЗСО, ЗДО – 75,0 тис. грн, касові видатки звітного періоду склали 66,9 тис. грн;</w:t>
      </w:r>
    </w:p>
    <w:p w:rsidR="00C2639E" w:rsidRPr="00C2639E" w:rsidRDefault="00C2639E" w:rsidP="00C2639E">
      <w:pPr>
        <w:ind w:firstLine="708"/>
        <w:jc w:val="both"/>
        <w:rPr>
          <w:color w:val="000000" w:themeColor="text1"/>
          <w:sz w:val="28"/>
          <w:szCs w:val="28"/>
          <w:lang w:val="uk-UA"/>
        </w:rPr>
      </w:pPr>
      <w:r w:rsidRPr="00C2639E">
        <w:rPr>
          <w:color w:val="000000" w:themeColor="text1"/>
          <w:sz w:val="28"/>
          <w:szCs w:val="28"/>
          <w:lang w:val="uk-UA"/>
        </w:rPr>
        <w:t>- придбання обладнання для котелень ЗЗСО, ЗДО – 83,2 тис. грн; касові видатки звітного періоду склали 33,2 тис. грн;</w:t>
      </w:r>
    </w:p>
    <w:p w:rsidR="00C2639E" w:rsidRPr="00C2639E" w:rsidRDefault="00C2639E" w:rsidP="00C2639E">
      <w:pPr>
        <w:ind w:firstLine="708"/>
        <w:jc w:val="both"/>
        <w:rPr>
          <w:color w:val="000000" w:themeColor="text1"/>
          <w:sz w:val="28"/>
          <w:szCs w:val="28"/>
          <w:lang w:val="uk-UA"/>
        </w:rPr>
      </w:pPr>
      <w:r w:rsidRPr="00C2639E">
        <w:rPr>
          <w:color w:val="000000" w:themeColor="text1"/>
          <w:sz w:val="28"/>
          <w:szCs w:val="28"/>
          <w:lang w:val="uk-UA"/>
        </w:rPr>
        <w:t>- для проведення капітального ремонту об’єкту цивільного захисту приміщень будівлі Ліцею №1 м. Хмільника Вінницької області за адресою: Україна, Вінницька область, м. Хмільник, вул. Небесної Сотні,12 з виготовленням ПКД та проведенням її експертизи передбачено 100,0 тис. грн, касові видатки звітного періоду склали 48,0 тис. грн,;</w:t>
      </w:r>
    </w:p>
    <w:p w:rsidR="00C2639E" w:rsidRPr="00C2639E" w:rsidRDefault="00C2639E" w:rsidP="00C2639E">
      <w:pPr>
        <w:jc w:val="both"/>
        <w:rPr>
          <w:color w:val="000000" w:themeColor="text1"/>
          <w:sz w:val="28"/>
          <w:szCs w:val="28"/>
          <w:lang w:val="uk-UA"/>
        </w:rPr>
      </w:pPr>
      <w:r w:rsidRPr="00C2639E">
        <w:rPr>
          <w:color w:val="000000" w:themeColor="text1"/>
          <w:sz w:val="28"/>
          <w:szCs w:val="28"/>
          <w:lang w:val="uk-UA"/>
        </w:rPr>
        <w:tab/>
        <w:t>- для проведення капітального ремонту об</w:t>
      </w:r>
      <w:r w:rsidRPr="00C2639E">
        <w:rPr>
          <w:color w:val="000000" w:themeColor="text1"/>
          <w:sz w:val="28"/>
          <w:szCs w:val="28"/>
        </w:rPr>
        <w:t>'</w:t>
      </w:r>
      <w:r w:rsidRPr="00C2639E">
        <w:rPr>
          <w:color w:val="000000" w:themeColor="text1"/>
          <w:sz w:val="28"/>
          <w:szCs w:val="28"/>
          <w:lang w:val="uk-UA"/>
        </w:rPr>
        <w:t>єкту цивільного захисту приміщень будівлі Ліцею №3 м. Хмільника Вінницької області за адресою: Україна, Вінницька область, м. Хмільник, вул. Лук’яненка Левка, 2 з виготовленням ПКД  та проведенням її експертизи передбачено 100,0 тис. грн, касові видатки звітного періоду склали 52,3  тис. грн;</w:t>
      </w:r>
    </w:p>
    <w:p w:rsidR="00C2639E" w:rsidRPr="00C2639E" w:rsidRDefault="00C2639E" w:rsidP="00C2639E">
      <w:pPr>
        <w:ind w:firstLine="708"/>
        <w:jc w:val="both"/>
        <w:rPr>
          <w:color w:val="000000" w:themeColor="text1"/>
          <w:sz w:val="28"/>
          <w:szCs w:val="28"/>
          <w:lang w:val="uk-UA"/>
        </w:rPr>
      </w:pPr>
      <w:r w:rsidRPr="00C2639E">
        <w:rPr>
          <w:color w:val="000000" w:themeColor="text1"/>
          <w:sz w:val="28"/>
          <w:szCs w:val="28"/>
          <w:lang w:val="uk-UA"/>
        </w:rPr>
        <w:t>- для проведення капітального ремонту об’єктуцивільного захисту приміщень будівлі Ліцею №4 м. Хмільника Вінницької області за адресою: Україна, Вінницька область, м. Хмільник, вул. Українця Владислава, 39 з виготовленням ПКД  та проведенням її експертизи передбачено 50,0 тис. грн, касові видатки звітного періоду відсутні;</w:t>
      </w:r>
    </w:p>
    <w:p w:rsidR="00C2639E" w:rsidRPr="00C2639E" w:rsidRDefault="00C2639E" w:rsidP="00C2639E">
      <w:pPr>
        <w:ind w:firstLine="708"/>
        <w:jc w:val="both"/>
        <w:rPr>
          <w:color w:val="000000" w:themeColor="text1"/>
          <w:sz w:val="28"/>
          <w:szCs w:val="28"/>
          <w:lang w:val="uk-UA"/>
        </w:rPr>
      </w:pPr>
      <w:r w:rsidRPr="00C2639E">
        <w:rPr>
          <w:color w:val="000000" w:themeColor="text1"/>
          <w:sz w:val="28"/>
          <w:szCs w:val="28"/>
          <w:lang w:val="uk-UA"/>
        </w:rPr>
        <w:t>- проведення капітального ремонту системи теплопостачання із заміною твердопаливного котла в Широкогребельському ліцеї Хмільницької міської ради за адресою: Вінницька область, Хмільницький район, с.Широка Гребля вул. Центральна, 73 А з виготовленням ПКД та проведенням її експертизи передбачено 976,1 тис. грн, касові видатки звітного періоду склали 975,7 тис. грн;</w:t>
      </w:r>
    </w:p>
    <w:p w:rsidR="00C2639E" w:rsidRPr="00C2639E" w:rsidRDefault="00C2639E" w:rsidP="00C2639E">
      <w:pPr>
        <w:ind w:firstLine="708"/>
        <w:jc w:val="both"/>
        <w:rPr>
          <w:color w:val="000000" w:themeColor="text1"/>
          <w:sz w:val="28"/>
          <w:szCs w:val="28"/>
          <w:lang w:val="uk-UA"/>
        </w:rPr>
      </w:pPr>
      <w:r w:rsidRPr="00C2639E">
        <w:rPr>
          <w:color w:val="000000" w:themeColor="text1"/>
          <w:sz w:val="28"/>
          <w:szCs w:val="28"/>
          <w:lang w:val="uk-UA"/>
        </w:rPr>
        <w:t>- проведення капітального ремонту системи теплопостачання із заміною твердопаливного котла в Журавненькому ліцеї Хмільницької міської ради за адресою: Вінницька область, Хмільницький район, с. Журавне вул.Центральна, 29  з виготовленням ПКД та проведенням її експертизи передбачено 535,3 тис. грн, касові видатки звітного періоду склали 502,0 тис. грн.</w:t>
      </w:r>
    </w:p>
    <w:p w:rsidR="00C2639E" w:rsidRPr="00C2639E" w:rsidRDefault="00C2639E" w:rsidP="00C2639E">
      <w:pPr>
        <w:ind w:firstLine="708"/>
        <w:jc w:val="both"/>
        <w:rPr>
          <w:color w:val="00B0F0"/>
          <w:sz w:val="28"/>
          <w:szCs w:val="28"/>
          <w:lang w:val="uk-UA"/>
        </w:rPr>
      </w:pPr>
    </w:p>
    <w:p w:rsidR="00C2639E" w:rsidRPr="00C2639E" w:rsidRDefault="00C2639E" w:rsidP="00C2639E">
      <w:pPr>
        <w:ind w:firstLine="708"/>
        <w:jc w:val="both"/>
        <w:rPr>
          <w:color w:val="000000" w:themeColor="text1"/>
          <w:sz w:val="28"/>
          <w:szCs w:val="28"/>
          <w:lang w:val="uk-UA"/>
        </w:rPr>
      </w:pPr>
      <w:r w:rsidRPr="00C2639E">
        <w:rPr>
          <w:color w:val="000000" w:themeColor="text1"/>
          <w:sz w:val="28"/>
          <w:szCs w:val="28"/>
          <w:lang w:val="uk-UA"/>
        </w:rPr>
        <w:t xml:space="preserve">На виконання заходів Комплексної програми </w:t>
      </w:r>
      <w:r w:rsidRPr="00C2639E">
        <w:rPr>
          <w:color w:val="000000" w:themeColor="text1"/>
          <w:sz w:val="28"/>
          <w:szCs w:val="28"/>
          <w:shd w:val="clear" w:color="auto" w:fill="FFFFFF"/>
          <w:lang w:val="uk-UA"/>
        </w:rPr>
        <w:t>підтримки Захисників</w:t>
      </w:r>
      <w:r w:rsidRPr="00C2639E">
        <w:rPr>
          <w:color w:val="000000" w:themeColor="text1"/>
          <w:sz w:val="28"/>
          <w:szCs w:val="28"/>
          <w:lang w:val="uk-UA"/>
        </w:rPr>
        <w:t xml:space="preserve"> і Захисниць України  </w:t>
      </w:r>
      <w:r w:rsidRPr="00C2639E">
        <w:rPr>
          <w:color w:val="000000" w:themeColor="text1"/>
          <w:sz w:val="28"/>
          <w:szCs w:val="28"/>
          <w:shd w:val="clear" w:color="auto" w:fill="FFFFFF"/>
          <w:lang w:val="uk-UA"/>
        </w:rPr>
        <w:t>та членів їх сімей у Хмільницькій міській територіальній</w:t>
      </w:r>
      <w:r w:rsidRPr="00C2639E">
        <w:rPr>
          <w:bCs/>
          <w:color w:val="000000" w:themeColor="text1"/>
          <w:sz w:val="28"/>
          <w:szCs w:val="28"/>
          <w:lang w:val="uk-UA"/>
        </w:rPr>
        <w:t xml:space="preserve"> громаді на 2024 – 2028</w:t>
      </w:r>
      <w:r w:rsidRPr="00C2639E">
        <w:rPr>
          <w:color w:val="000000" w:themeColor="text1"/>
          <w:sz w:val="28"/>
          <w:szCs w:val="28"/>
          <w:lang w:val="uk-UA"/>
        </w:rPr>
        <w:t>рр., затвердженої рішенням сесії Хмільницької міської ради від 28.07.2023 № 1925 (зі змінами) передбачені видатки загального фондув сумі 191,5 тис. грн,  з них:</w:t>
      </w:r>
    </w:p>
    <w:p w:rsidR="00C2639E" w:rsidRPr="00C2639E" w:rsidRDefault="00C2639E" w:rsidP="00C2639E">
      <w:pPr>
        <w:ind w:firstLine="709"/>
        <w:jc w:val="both"/>
        <w:rPr>
          <w:color w:val="000000" w:themeColor="text1"/>
          <w:sz w:val="28"/>
          <w:szCs w:val="28"/>
          <w:lang w:val="uk-UA"/>
        </w:rPr>
      </w:pPr>
      <w:r w:rsidRPr="00C2639E">
        <w:rPr>
          <w:color w:val="000000" w:themeColor="text1"/>
          <w:sz w:val="28"/>
          <w:szCs w:val="28"/>
          <w:lang w:val="uk-UA"/>
        </w:rPr>
        <w:t>- надання безкоштовного одноразового харчування учням 5-11 класів закладів  загальної середньої освіти Хмільницької міської ТГ, батьки яких  загинули чи померли, захищаючи незалежність, суверенітет та територіальну цілісність України у розмірі 100% від встановленої батьківської плати – 163,2 тис. грн, касові видатки звітного періоду склали 163,2 тис. грн;</w:t>
      </w:r>
    </w:p>
    <w:p w:rsidR="00C2639E" w:rsidRPr="00C2639E" w:rsidRDefault="00C2639E" w:rsidP="00C2639E">
      <w:pPr>
        <w:ind w:firstLine="709"/>
        <w:jc w:val="both"/>
        <w:rPr>
          <w:color w:val="000000" w:themeColor="text1"/>
          <w:sz w:val="28"/>
          <w:szCs w:val="28"/>
          <w:lang w:val="uk-UA"/>
        </w:rPr>
      </w:pPr>
      <w:r w:rsidRPr="00C2639E">
        <w:rPr>
          <w:color w:val="000000" w:themeColor="text1"/>
          <w:sz w:val="28"/>
          <w:szCs w:val="28"/>
          <w:lang w:val="uk-UA"/>
        </w:rPr>
        <w:t>- надання пільг по оплаті  за харчування у  закладах  освіти Хмільницької  міської  ТГ для: дітей, батьки яких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розмірі 50% від встановленої батьківської плати –28,3 тис. грн, касові видатки звітного періоду склали 3,7 тис. грн.</w:t>
      </w:r>
    </w:p>
    <w:p w:rsidR="00C2639E" w:rsidRPr="00C2639E" w:rsidRDefault="00C2639E" w:rsidP="00C2639E">
      <w:pPr>
        <w:ind w:firstLine="709"/>
        <w:jc w:val="both"/>
        <w:rPr>
          <w:color w:val="000000" w:themeColor="text1"/>
          <w:sz w:val="28"/>
          <w:szCs w:val="28"/>
          <w:highlight w:val="yellow"/>
          <w:lang w:val="uk-UA"/>
        </w:rPr>
      </w:pPr>
    </w:p>
    <w:p w:rsidR="00C2639E" w:rsidRPr="00C2639E" w:rsidRDefault="00C2639E" w:rsidP="00C2639E">
      <w:pPr>
        <w:ind w:firstLine="708"/>
        <w:jc w:val="both"/>
        <w:rPr>
          <w:color w:val="000000" w:themeColor="text1"/>
          <w:sz w:val="28"/>
          <w:szCs w:val="28"/>
          <w:lang w:val="uk-UA"/>
        </w:rPr>
      </w:pPr>
      <w:r w:rsidRPr="00C2639E">
        <w:rPr>
          <w:color w:val="000000" w:themeColor="text1"/>
          <w:sz w:val="28"/>
          <w:szCs w:val="28"/>
          <w:lang w:val="uk-UA"/>
        </w:rPr>
        <w:t xml:space="preserve">На виконання заходів Комплексної програми захисту населення і територій Хмільницької міської територіальної громади у разі загрози та виникнення надзвичайних ситуацій на 2022 - 2026 роки, затвердженої рішенням 14 сесії міської ради 8 скликання від 24.06.2021 № 570 (зі змінами) </w:t>
      </w:r>
      <w:r w:rsidR="00993C80" w:rsidRPr="0014480C">
        <w:rPr>
          <w:sz w:val="28"/>
          <w:szCs w:val="28"/>
          <w:lang w:val="uk-UA"/>
        </w:rPr>
        <w:t xml:space="preserve">в рамках реалізації проєкту конкурсу Вінницької обласної Ради "БЕЗПЕЧНІ СТІЙКІ ГРОМАДИ" </w:t>
      </w:r>
      <w:r w:rsidRPr="00C2639E">
        <w:rPr>
          <w:rFonts w:eastAsia="Calibri"/>
          <w:color w:val="000000" w:themeColor="text1"/>
          <w:sz w:val="28"/>
          <w:szCs w:val="28"/>
          <w:lang w:val="uk-UA" w:eastAsia="en-US"/>
        </w:rPr>
        <w:t xml:space="preserve">передбачені видатки в сумі 1226,0 </w:t>
      </w:r>
      <w:r w:rsidRPr="00C2639E">
        <w:rPr>
          <w:color w:val="000000" w:themeColor="text1"/>
          <w:sz w:val="28"/>
          <w:szCs w:val="28"/>
          <w:lang w:val="uk-UA"/>
        </w:rPr>
        <w:t>тис. грн,</w:t>
      </w:r>
      <w:r w:rsidRPr="00C2639E">
        <w:rPr>
          <w:rFonts w:eastAsia="Calibri"/>
          <w:color w:val="000000" w:themeColor="text1"/>
          <w:sz w:val="28"/>
          <w:szCs w:val="28"/>
          <w:lang w:val="uk-UA" w:eastAsia="en-US"/>
        </w:rPr>
        <w:t xml:space="preserve"> з них:</w:t>
      </w:r>
    </w:p>
    <w:p w:rsidR="00C2639E" w:rsidRPr="00C2639E" w:rsidRDefault="00C2639E" w:rsidP="00C2639E">
      <w:pPr>
        <w:ind w:firstLine="708"/>
        <w:jc w:val="both"/>
        <w:rPr>
          <w:color w:val="000000" w:themeColor="text1"/>
          <w:sz w:val="28"/>
          <w:szCs w:val="28"/>
          <w:lang w:val="uk-UA"/>
        </w:rPr>
      </w:pPr>
      <w:r w:rsidRPr="00C2639E">
        <w:rPr>
          <w:i/>
          <w:color w:val="000000" w:themeColor="text1"/>
          <w:sz w:val="28"/>
          <w:szCs w:val="28"/>
          <w:lang w:val="uk-UA"/>
        </w:rPr>
        <w:t xml:space="preserve"> по загальному фонду в сумі  1026,0 </w:t>
      </w:r>
      <w:r w:rsidRPr="00C2639E">
        <w:rPr>
          <w:color w:val="000000" w:themeColor="text1"/>
          <w:sz w:val="28"/>
          <w:szCs w:val="28"/>
          <w:lang w:val="uk-UA"/>
        </w:rPr>
        <w:t>тис. грн,</w:t>
      </w:r>
      <w:r w:rsidRPr="00C2639E">
        <w:rPr>
          <w:i/>
          <w:color w:val="000000" w:themeColor="text1"/>
          <w:sz w:val="28"/>
          <w:szCs w:val="28"/>
          <w:lang w:val="uk-UA"/>
        </w:rPr>
        <w:t xml:space="preserve"> в тому числі :</w:t>
      </w:r>
    </w:p>
    <w:p w:rsidR="00C2639E" w:rsidRPr="00C2639E" w:rsidRDefault="00C2639E" w:rsidP="00C2639E">
      <w:pPr>
        <w:ind w:firstLine="708"/>
        <w:jc w:val="both"/>
        <w:rPr>
          <w:color w:val="000000" w:themeColor="text1"/>
          <w:sz w:val="28"/>
          <w:szCs w:val="28"/>
          <w:lang w:val="uk-UA"/>
        </w:rPr>
      </w:pPr>
      <w:r w:rsidRPr="00C2639E">
        <w:rPr>
          <w:color w:val="000000" w:themeColor="text1"/>
          <w:sz w:val="28"/>
          <w:szCs w:val="28"/>
          <w:lang w:val="uk-UA"/>
        </w:rPr>
        <w:t>- проведення поточного ремонту та облаштування об'єктів фонду захисних споруд – 241,0 тис. грн, касові видатки звітного періоду склали  139,6 тис. грн;</w:t>
      </w:r>
    </w:p>
    <w:p w:rsidR="00C2639E" w:rsidRPr="00C2639E" w:rsidRDefault="00C2639E" w:rsidP="00C2639E">
      <w:pPr>
        <w:ind w:firstLine="708"/>
        <w:jc w:val="both"/>
        <w:rPr>
          <w:color w:val="000000" w:themeColor="text1"/>
          <w:sz w:val="28"/>
          <w:szCs w:val="28"/>
          <w:lang w:val="uk-UA"/>
        </w:rPr>
      </w:pPr>
      <w:r w:rsidRPr="00C2639E">
        <w:rPr>
          <w:color w:val="000000" w:themeColor="text1"/>
          <w:sz w:val="28"/>
          <w:szCs w:val="28"/>
          <w:lang w:val="uk-UA"/>
        </w:rPr>
        <w:t>-cтворення безпечних умов перебування дітей в укриттях закладів освіти Хмільницької територіальної громади (закупівля та доставка первинних засобів пожежогасіння та меблів) – 785,0 тис. грн, з них 379,</w:t>
      </w:r>
      <w:r w:rsidR="00A070EF">
        <w:rPr>
          <w:color w:val="000000" w:themeColor="text1"/>
          <w:sz w:val="28"/>
          <w:szCs w:val="28"/>
          <w:lang w:val="uk-UA"/>
        </w:rPr>
        <w:t>9</w:t>
      </w:r>
      <w:r w:rsidRPr="00C2639E">
        <w:rPr>
          <w:color w:val="000000" w:themeColor="text1"/>
          <w:sz w:val="28"/>
          <w:szCs w:val="28"/>
          <w:lang w:val="uk-UA"/>
        </w:rPr>
        <w:t xml:space="preserve"> тис. грн, за рахунок  субвенції з обласного бюджету </w:t>
      </w:r>
      <w:r w:rsidRPr="00C2639E">
        <w:rPr>
          <w:b/>
          <w:color w:val="000000" w:themeColor="text1"/>
          <w:sz w:val="28"/>
          <w:szCs w:val="28"/>
          <w:lang w:val="uk-UA"/>
        </w:rPr>
        <w:t>(ККД 41053900 « Інші субвенції з місцевого бюджету»)</w:t>
      </w:r>
      <w:r w:rsidRPr="00C2639E">
        <w:rPr>
          <w:color w:val="000000" w:themeColor="text1"/>
          <w:sz w:val="28"/>
          <w:szCs w:val="28"/>
          <w:lang w:val="uk-UA"/>
        </w:rPr>
        <w:t>, касові видатки звітного періоду склали 785,0 тис. грн.</w:t>
      </w:r>
    </w:p>
    <w:p w:rsidR="00C2639E" w:rsidRPr="00C2639E" w:rsidRDefault="00C2639E" w:rsidP="00C2639E">
      <w:pPr>
        <w:ind w:firstLine="708"/>
        <w:jc w:val="both"/>
        <w:rPr>
          <w:color w:val="000000" w:themeColor="text1"/>
          <w:sz w:val="28"/>
          <w:szCs w:val="28"/>
          <w:lang w:val="uk-UA"/>
        </w:rPr>
      </w:pPr>
    </w:p>
    <w:p w:rsidR="00C2639E" w:rsidRPr="00C2639E" w:rsidRDefault="00C2639E" w:rsidP="00C2639E">
      <w:pPr>
        <w:jc w:val="both"/>
        <w:rPr>
          <w:color w:val="000000" w:themeColor="text1"/>
          <w:sz w:val="28"/>
          <w:szCs w:val="28"/>
          <w:lang w:val="uk-UA"/>
        </w:rPr>
      </w:pPr>
      <w:r w:rsidRPr="00C2639E">
        <w:rPr>
          <w:rFonts w:eastAsia="Calibri"/>
          <w:i/>
          <w:color w:val="000000" w:themeColor="text1"/>
          <w:sz w:val="28"/>
          <w:szCs w:val="28"/>
          <w:lang w:val="uk-UA" w:eastAsia="en-US"/>
        </w:rPr>
        <w:tab/>
        <w:t xml:space="preserve">видатки спеціального фонду </w:t>
      </w:r>
      <w:r w:rsidRPr="00C2639E">
        <w:rPr>
          <w:rFonts w:eastAsia="Calibri"/>
          <w:color w:val="000000" w:themeColor="text1"/>
          <w:sz w:val="28"/>
          <w:szCs w:val="28"/>
          <w:lang w:val="uk-UA" w:eastAsia="en-US"/>
        </w:rPr>
        <w:t>д</w:t>
      </w:r>
      <w:r w:rsidRPr="00C2639E">
        <w:rPr>
          <w:color w:val="000000" w:themeColor="text1"/>
          <w:sz w:val="28"/>
          <w:szCs w:val="28"/>
          <w:lang w:val="uk-UA"/>
        </w:rPr>
        <w:t>ля придбання технічного обладнання для забезпечення функціонування закладів освіти Хмільницької міської ради в сумі 200,0 тис. грн, касові видатки звітного періоду склали 200,0 тис. грн.</w:t>
      </w:r>
    </w:p>
    <w:p w:rsidR="00C2639E" w:rsidRPr="00C2639E" w:rsidRDefault="00C2639E" w:rsidP="00C2639E">
      <w:pPr>
        <w:jc w:val="both"/>
        <w:rPr>
          <w:color w:val="00B0F0"/>
          <w:sz w:val="28"/>
          <w:szCs w:val="28"/>
          <w:lang w:val="uk-UA"/>
        </w:rPr>
      </w:pPr>
    </w:p>
    <w:p w:rsidR="00C2639E" w:rsidRPr="00C2639E" w:rsidRDefault="00C2639E" w:rsidP="00C2639E">
      <w:pPr>
        <w:ind w:firstLine="708"/>
        <w:jc w:val="both"/>
        <w:rPr>
          <w:color w:val="000000" w:themeColor="text1"/>
          <w:sz w:val="28"/>
          <w:szCs w:val="28"/>
          <w:lang w:val="uk-UA"/>
        </w:rPr>
      </w:pPr>
      <w:r w:rsidRPr="00C2639E">
        <w:rPr>
          <w:color w:val="000000" w:themeColor="text1"/>
          <w:sz w:val="28"/>
          <w:szCs w:val="28"/>
          <w:lang w:val="uk-UA"/>
        </w:rPr>
        <w:t>На виконання заходів Програми  сприяння розвитку місцевого самоврядування та партнерських відносин у Хмільницькій міській територіальній громаді  на 2022-2024 роки, затверджена рішенням 14 сесії Хмільницької міської ради 8 скликання від 24.06.2021 року №559 (зі змінами) видатки загального фонду бюджету в сумі 42,0 тис. грн, на забезпечення виконання рішення Вінницького окружного адміністративного суду від 19.05.2020 року, справа №120/1318/20-а, та рішення Вінницького окружного адміністративного суду від 13.08.2020 року, справа №120/1270/20-а на виплати виконавчого збору та витрат виконавчого провадження, касові видатки звітного періоду склали 40,3 тис. грн.</w:t>
      </w:r>
    </w:p>
    <w:p w:rsidR="00C2639E" w:rsidRPr="00C2639E" w:rsidRDefault="00C2639E" w:rsidP="00C2639E">
      <w:pPr>
        <w:ind w:firstLine="708"/>
        <w:jc w:val="both"/>
        <w:rPr>
          <w:i/>
          <w:color w:val="000000" w:themeColor="text1"/>
          <w:sz w:val="28"/>
          <w:szCs w:val="28"/>
          <w:highlight w:val="yellow"/>
          <w:lang w:val="uk-UA"/>
        </w:rPr>
      </w:pPr>
    </w:p>
    <w:p w:rsidR="00C2639E" w:rsidRPr="00C2639E" w:rsidRDefault="00C2639E" w:rsidP="00C2639E">
      <w:pPr>
        <w:jc w:val="both"/>
        <w:rPr>
          <w:color w:val="000000" w:themeColor="text1"/>
          <w:sz w:val="28"/>
          <w:szCs w:val="28"/>
          <w:lang w:val="uk-UA"/>
        </w:rPr>
      </w:pPr>
      <w:r w:rsidRPr="00C2639E">
        <w:rPr>
          <w:color w:val="000000" w:themeColor="text1"/>
          <w:lang w:val="uk-UA"/>
        </w:rPr>
        <w:tab/>
      </w:r>
      <w:r w:rsidRPr="00C2639E">
        <w:rPr>
          <w:b/>
          <w:color w:val="000000" w:themeColor="text1"/>
          <w:sz w:val="28"/>
          <w:szCs w:val="28"/>
          <w:lang w:val="uk-UA"/>
        </w:rPr>
        <w:t>За КПКВКПБ 0611031 «Надання загальної середньої освіти закладами загальної середньої освіти за рахунок освітньої субвенції»</w:t>
      </w:r>
      <w:r w:rsidRPr="00C2639E">
        <w:rPr>
          <w:color w:val="000000" w:themeColor="text1"/>
          <w:sz w:val="28"/>
          <w:szCs w:val="28"/>
          <w:lang w:val="uk-UA"/>
        </w:rPr>
        <w:t xml:space="preserve"> передбачено видатки в сумі 116549,3 тис. грн, за рахунок освітньої субвенції з державного бюджету </w:t>
      </w:r>
      <w:r w:rsidRPr="00C2639E">
        <w:rPr>
          <w:b/>
          <w:color w:val="000000" w:themeColor="text1"/>
          <w:sz w:val="28"/>
          <w:szCs w:val="28"/>
          <w:lang w:val="uk-UA"/>
        </w:rPr>
        <w:t>(ККД 41033900)</w:t>
      </w:r>
      <w:r w:rsidRPr="00C2639E">
        <w:rPr>
          <w:color w:val="000000" w:themeColor="text1"/>
          <w:sz w:val="28"/>
          <w:szCs w:val="28"/>
          <w:lang w:val="uk-UA"/>
        </w:rPr>
        <w:t xml:space="preserve"> для оплати праці педагогічних працівників, з яких видатки на оплату праці складають 95688,9 тис. грн, нарахування на оплату праці – 20860,4 тис. грн.</w:t>
      </w:r>
    </w:p>
    <w:p w:rsidR="00C2639E" w:rsidRPr="00C2639E" w:rsidRDefault="00C2639E" w:rsidP="00C2639E">
      <w:pPr>
        <w:jc w:val="both"/>
        <w:rPr>
          <w:color w:val="000000" w:themeColor="text1"/>
          <w:sz w:val="28"/>
          <w:szCs w:val="28"/>
          <w:lang w:val="uk-UA"/>
        </w:rPr>
      </w:pPr>
      <w:r w:rsidRPr="00C2639E">
        <w:rPr>
          <w:b/>
          <w:color w:val="00B0F0"/>
          <w:sz w:val="28"/>
          <w:szCs w:val="28"/>
          <w:lang w:val="uk-UA"/>
        </w:rPr>
        <w:tab/>
      </w:r>
      <w:r w:rsidRPr="00C2639E">
        <w:rPr>
          <w:color w:val="000000" w:themeColor="text1"/>
          <w:sz w:val="28"/>
          <w:szCs w:val="28"/>
          <w:lang w:val="uk-UA"/>
        </w:rPr>
        <w:t>Касові видатки звітного періоду склали 116413,2 тис. грн, з них: видатки на оплату праці склали 95675,7</w:t>
      </w:r>
      <w:r w:rsidR="004650D3">
        <w:rPr>
          <w:color w:val="000000" w:themeColor="text1"/>
          <w:sz w:val="28"/>
          <w:szCs w:val="28"/>
          <w:lang w:val="uk-UA"/>
        </w:rPr>
        <w:t xml:space="preserve"> тис.</w:t>
      </w:r>
      <w:r w:rsidRPr="00C2639E">
        <w:rPr>
          <w:color w:val="000000" w:themeColor="text1"/>
          <w:sz w:val="28"/>
          <w:szCs w:val="28"/>
          <w:lang w:val="uk-UA"/>
        </w:rPr>
        <w:t xml:space="preserve"> грн, нарахування на оплату праці – 20737,5 тис. грн.</w:t>
      </w:r>
    </w:p>
    <w:p w:rsidR="000A63C6" w:rsidRPr="007C7ECE" w:rsidRDefault="000A63C6" w:rsidP="003A4CFD">
      <w:pPr>
        <w:ind w:firstLine="360"/>
        <w:jc w:val="both"/>
        <w:rPr>
          <w:color w:val="FF0000"/>
          <w:sz w:val="28"/>
          <w:szCs w:val="28"/>
          <w:lang w:val="uk-UA"/>
        </w:rPr>
      </w:pPr>
    </w:p>
    <w:p w:rsidR="00C2639E" w:rsidRPr="005E4E45" w:rsidRDefault="00C2639E" w:rsidP="00C2639E">
      <w:pPr>
        <w:ind w:firstLine="709"/>
        <w:jc w:val="both"/>
        <w:rPr>
          <w:color w:val="000000" w:themeColor="text1"/>
          <w:sz w:val="28"/>
          <w:szCs w:val="28"/>
          <w:lang w:val="uk-UA"/>
        </w:rPr>
      </w:pPr>
      <w:r w:rsidRPr="005E4E45">
        <w:rPr>
          <w:b/>
          <w:color w:val="000000" w:themeColor="text1"/>
          <w:sz w:val="28"/>
          <w:szCs w:val="28"/>
          <w:lang w:val="uk-UA"/>
        </w:rPr>
        <w:t xml:space="preserve">За КПКВКМБ 0611070 «Надання позашкільної освіти закладами позашкільної освіти, заходи із позашкільної роботи з дітьми» </w:t>
      </w:r>
      <w:r w:rsidRPr="005E4E45">
        <w:rPr>
          <w:color w:val="000000" w:themeColor="text1"/>
          <w:sz w:val="28"/>
          <w:szCs w:val="28"/>
          <w:lang w:val="uk-UA"/>
        </w:rPr>
        <w:t>передбачено видатки розписом по загальному фонду в сумі 2993,9 тис. грн, для утримання та функціонування Центру дитячої та юнацької творчості. Касові видатки звітного періоду склали 2804,8 тис. грн.</w:t>
      </w:r>
    </w:p>
    <w:p w:rsidR="00C2639E" w:rsidRPr="00BD6A2F" w:rsidRDefault="00C2639E" w:rsidP="00C2639E">
      <w:pPr>
        <w:jc w:val="both"/>
        <w:rPr>
          <w:color w:val="000000" w:themeColor="text1"/>
          <w:sz w:val="28"/>
          <w:szCs w:val="28"/>
          <w:lang w:val="uk-UA"/>
        </w:rPr>
      </w:pPr>
      <w:r w:rsidRPr="00BD6A2F">
        <w:rPr>
          <w:color w:val="000000" w:themeColor="text1"/>
          <w:sz w:val="28"/>
          <w:szCs w:val="28"/>
          <w:lang w:val="uk-UA"/>
        </w:rPr>
        <w:tab/>
        <w:t>За КЕКВ 2282 «Окремі заходи по реалізації державних (регіональних) програм, не віднесені до заходів розвитку» передбачено кошти в сумі 2,0 тис. грн, для оплати видатків за навчання на курсах підвищення кваліфікації, касові видатки звітного періоду відсутні.</w:t>
      </w:r>
    </w:p>
    <w:p w:rsidR="00C2639E" w:rsidRPr="00BD6A2F" w:rsidRDefault="00C2639E" w:rsidP="00C2639E">
      <w:pPr>
        <w:ind w:firstLine="708"/>
        <w:jc w:val="both"/>
        <w:rPr>
          <w:color w:val="000000" w:themeColor="text1"/>
          <w:sz w:val="28"/>
          <w:szCs w:val="28"/>
          <w:lang w:val="uk-UA"/>
        </w:rPr>
      </w:pPr>
      <w:r w:rsidRPr="00BD6A2F">
        <w:rPr>
          <w:color w:val="000000" w:themeColor="text1"/>
          <w:sz w:val="28"/>
          <w:szCs w:val="28"/>
          <w:lang w:val="uk-UA"/>
        </w:rPr>
        <w:t>За КЕКВ 2730 «Інші виплати населенню» видатки не передбачено.</w:t>
      </w:r>
    </w:p>
    <w:p w:rsidR="00C2639E" w:rsidRPr="00BD6A2F" w:rsidRDefault="00C2639E" w:rsidP="00C2639E">
      <w:pPr>
        <w:jc w:val="both"/>
        <w:rPr>
          <w:color w:val="000000" w:themeColor="text1"/>
          <w:sz w:val="28"/>
          <w:szCs w:val="28"/>
          <w:lang w:val="uk-UA"/>
        </w:rPr>
      </w:pPr>
      <w:r w:rsidRPr="00BD6A2F">
        <w:rPr>
          <w:color w:val="000000" w:themeColor="text1"/>
          <w:sz w:val="28"/>
          <w:szCs w:val="28"/>
          <w:lang w:val="uk-UA"/>
        </w:rPr>
        <w:t xml:space="preserve">          За КЕКВ 2800 «Інші видатки» передбачено видатки загального фонду в сумі 1,8 тис. грн, касові видатки звітного періоду склали 1,1 тис. грн.</w:t>
      </w:r>
    </w:p>
    <w:p w:rsidR="00C2639E" w:rsidRPr="005208E2" w:rsidRDefault="00C2639E" w:rsidP="00C2639E">
      <w:pPr>
        <w:jc w:val="both"/>
        <w:rPr>
          <w:color w:val="00B0F0"/>
          <w:sz w:val="28"/>
          <w:szCs w:val="28"/>
          <w:lang w:val="uk-UA"/>
        </w:rPr>
      </w:pPr>
      <w:r w:rsidRPr="00BD6A2F">
        <w:rPr>
          <w:color w:val="000000" w:themeColor="text1"/>
          <w:sz w:val="28"/>
          <w:szCs w:val="28"/>
          <w:lang w:val="uk-UA"/>
        </w:rPr>
        <w:t xml:space="preserve">          За КЕКВ 3000 «Капітальні видатки» видатки не передбачено</w:t>
      </w:r>
      <w:r w:rsidRPr="005208E2">
        <w:rPr>
          <w:color w:val="00B0F0"/>
          <w:sz w:val="28"/>
          <w:szCs w:val="28"/>
          <w:lang w:val="uk-UA"/>
        </w:rPr>
        <w:t>.</w:t>
      </w:r>
    </w:p>
    <w:p w:rsidR="00C2639E" w:rsidRPr="00A718A0" w:rsidRDefault="00C2639E" w:rsidP="00C2639E">
      <w:pPr>
        <w:jc w:val="both"/>
        <w:rPr>
          <w:b/>
          <w:sz w:val="28"/>
          <w:szCs w:val="28"/>
          <w:lang w:val="uk-UA"/>
        </w:rPr>
      </w:pPr>
      <w:r w:rsidRPr="00CC6574">
        <w:rPr>
          <w:color w:val="FF0000"/>
          <w:sz w:val="28"/>
          <w:szCs w:val="28"/>
          <w:lang w:val="uk-UA"/>
        </w:rPr>
        <w:tab/>
      </w:r>
      <w:r w:rsidRPr="00A718A0">
        <w:rPr>
          <w:sz w:val="28"/>
          <w:szCs w:val="28"/>
          <w:lang w:val="uk-UA"/>
        </w:rPr>
        <w:t>Кредиторська з</w:t>
      </w:r>
      <w:r w:rsidRPr="00A718A0">
        <w:rPr>
          <w:bCs/>
          <w:sz w:val="28"/>
          <w:szCs w:val="28"/>
          <w:lang w:val="uk-UA"/>
        </w:rPr>
        <w:t>аборгованість по загальному фонду станом на 01.01.2025 року відсутня.</w:t>
      </w:r>
    </w:p>
    <w:p w:rsidR="000A63C6" w:rsidRPr="007C7ECE" w:rsidRDefault="000A63C6" w:rsidP="003A4CFD">
      <w:pPr>
        <w:ind w:firstLine="708"/>
        <w:jc w:val="both"/>
        <w:rPr>
          <w:b/>
          <w:color w:val="FF0000"/>
          <w:sz w:val="28"/>
          <w:szCs w:val="28"/>
          <w:lang w:val="uk-UA"/>
        </w:rPr>
      </w:pPr>
    </w:p>
    <w:p w:rsidR="007C7ECE" w:rsidRPr="004A451F" w:rsidRDefault="007C7ECE" w:rsidP="007C7ECE">
      <w:pPr>
        <w:ind w:firstLine="708"/>
        <w:jc w:val="both"/>
        <w:rPr>
          <w:sz w:val="28"/>
          <w:szCs w:val="28"/>
          <w:lang w:val="uk-UA"/>
        </w:rPr>
      </w:pPr>
      <w:r w:rsidRPr="004A451F">
        <w:rPr>
          <w:b/>
          <w:sz w:val="28"/>
          <w:szCs w:val="28"/>
          <w:lang w:val="uk-UA"/>
        </w:rPr>
        <w:t xml:space="preserve">За КПКВКМБ 1011080 «Надання спеціалізованої освіти мистецькими школами» </w:t>
      </w:r>
      <w:r w:rsidRPr="004A451F">
        <w:rPr>
          <w:sz w:val="28"/>
          <w:szCs w:val="28"/>
          <w:lang w:val="uk-UA"/>
        </w:rPr>
        <w:t>на утримання КПНЗ Хмільницька школа мистецтв затверджено видатки розписом з урахуванням змін в сумі 11744</w:t>
      </w:r>
      <w:r>
        <w:rPr>
          <w:sz w:val="28"/>
          <w:szCs w:val="28"/>
          <w:lang w:val="uk-UA"/>
        </w:rPr>
        <w:t>,</w:t>
      </w:r>
      <w:r w:rsidRPr="004A451F">
        <w:rPr>
          <w:sz w:val="28"/>
          <w:szCs w:val="28"/>
          <w:lang w:val="uk-UA"/>
        </w:rPr>
        <w:t xml:space="preserve">2 </w:t>
      </w:r>
      <w:r>
        <w:rPr>
          <w:sz w:val="28"/>
          <w:szCs w:val="28"/>
          <w:lang w:val="uk-UA"/>
        </w:rPr>
        <w:t xml:space="preserve">тис. </w:t>
      </w:r>
      <w:r w:rsidRPr="004A451F">
        <w:rPr>
          <w:sz w:val="28"/>
          <w:szCs w:val="28"/>
          <w:lang w:val="uk-UA"/>
        </w:rPr>
        <w:t>грн, в тому числі: по загальному фонду – 11011</w:t>
      </w:r>
      <w:r>
        <w:rPr>
          <w:sz w:val="28"/>
          <w:szCs w:val="28"/>
          <w:lang w:val="uk-UA"/>
        </w:rPr>
        <w:t>,</w:t>
      </w:r>
      <w:r w:rsidRPr="004A451F">
        <w:rPr>
          <w:sz w:val="28"/>
          <w:szCs w:val="28"/>
          <w:lang w:val="uk-UA"/>
        </w:rPr>
        <w:t>9</w:t>
      </w:r>
      <w:r>
        <w:rPr>
          <w:sz w:val="28"/>
          <w:szCs w:val="28"/>
          <w:lang w:val="uk-UA"/>
        </w:rPr>
        <w:t xml:space="preserve"> тис.</w:t>
      </w:r>
      <w:r w:rsidRPr="004A451F">
        <w:rPr>
          <w:sz w:val="28"/>
          <w:szCs w:val="28"/>
          <w:lang w:val="uk-UA"/>
        </w:rPr>
        <w:t xml:space="preserve"> грн, із них за рахунок субвенції з бюджету Війтівецької сільської територіальної  громади в сумі 210</w:t>
      </w:r>
      <w:r>
        <w:rPr>
          <w:sz w:val="28"/>
          <w:szCs w:val="28"/>
          <w:lang w:val="uk-UA"/>
        </w:rPr>
        <w:t>,</w:t>
      </w:r>
      <w:r w:rsidRPr="004A451F">
        <w:rPr>
          <w:sz w:val="28"/>
          <w:szCs w:val="28"/>
          <w:lang w:val="uk-UA"/>
        </w:rPr>
        <w:t>0</w:t>
      </w:r>
      <w:r>
        <w:rPr>
          <w:sz w:val="28"/>
          <w:szCs w:val="28"/>
          <w:lang w:val="uk-UA"/>
        </w:rPr>
        <w:t xml:space="preserve"> тис.</w:t>
      </w:r>
      <w:r w:rsidRPr="004A451F">
        <w:rPr>
          <w:sz w:val="28"/>
          <w:szCs w:val="28"/>
          <w:lang w:val="uk-UA"/>
        </w:rPr>
        <w:t xml:space="preserve"> грн</w:t>
      </w:r>
      <w:r w:rsidR="006373B2">
        <w:rPr>
          <w:sz w:val="28"/>
          <w:szCs w:val="28"/>
          <w:lang w:val="uk-UA"/>
        </w:rPr>
        <w:t>;</w:t>
      </w:r>
      <w:r w:rsidRPr="004A451F">
        <w:rPr>
          <w:sz w:val="28"/>
          <w:szCs w:val="28"/>
          <w:lang w:val="uk-UA"/>
        </w:rPr>
        <w:t xml:space="preserve"> по спеціальному фонду– </w:t>
      </w:r>
      <w:r w:rsidR="0073689C">
        <w:rPr>
          <w:sz w:val="28"/>
          <w:szCs w:val="28"/>
          <w:lang w:val="uk-UA"/>
        </w:rPr>
        <w:t>732,3</w:t>
      </w:r>
      <w:r>
        <w:rPr>
          <w:sz w:val="28"/>
          <w:szCs w:val="28"/>
          <w:lang w:val="uk-UA"/>
        </w:rPr>
        <w:t xml:space="preserve"> тис.</w:t>
      </w:r>
      <w:r w:rsidRPr="004A451F">
        <w:rPr>
          <w:sz w:val="28"/>
          <w:szCs w:val="28"/>
          <w:lang w:val="uk-UA"/>
        </w:rPr>
        <w:t xml:space="preserve"> грн.       </w:t>
      </w:r>
    </w:p>
    <w:p w:rsidR="007C7ECE" w:rsidRPr="004A451F" w:rsidRDefault="007C7ECE" w:rsidP="007C7ECE">
      <w:pPr>
        <w:ind w:firstLine="708"/>
        <w:jc w:val="both"/>
        <w:rPr>
          <w:sz w:val="28"/>
          <w:szCs w:val="28"/>
          <w:lang w:val="uk-UA"/>
        </w:rPr>
      </w:pPr>
      <w:r w:rsidRPr="004A451F">
        <w:rPr>
          <w:sz w:val="28"/>
          <w:szCs w:val="28"/>
          <w:lang w:val="uk-UA"/>
        </w:rPr>
        <w:t>Касові видатки  в звітному періоді склали 10566</w:t>
      </w:r>
      <w:r>
        <w:rPr>
          <w:sz w:val="28"/>
          <w:szCs w:val="28"/>
          <w:lang w:val="uk-UA"/>
        </w:rPr>
        <w:t>,3 тис.</w:t>
      </w:r>
      <w:r w:rsidRPr="004A451F">
        <w:rPr>
          <w:sz w:val="28"/>
          <w:szCs w:val="28"/>
          <w:lang w:val="uk-UA"/>
        </w:rPr>
        <w:t xml:space="preserve"> грн, з них по загальному фонду – </w:t>
      </w:r>
      <w:r>
        <w:rPr>
          <w:sz w:val="28"/>
          <w:szCs w:val="28"/>
          <w:lang w:val="uk-UA"/>
        </w:rPr>
        <w:t>997</w:t>
      </w:r>
      <w:r w:rsidRPr="004A451F">
        <w:rPr>
          <w:sz w:val="28"/>
          <w:szCs w:val="28"/>
          <w:lang w:val="uk-UA"/>
        </w:rPr>
        <w:t>9</w:t>
      </w:r>
      <w:r>
        <w:rPr>
          <w:sz w:val="28"/>
          <w:szCs w:val="28"/>
          <w:lang w:val="uk-UA"/>
        </w:rPr>
        <w:t>,0 тис.</w:t>
      </w:r>
      <w:r w:rsidRPr="004A451F">
        <w:rPr>
          <w:sz w:val="28"/>
          <w:szCs w:val="28"/>
          <w:lang w:val="uk-UA"/>
        </w:rPr>
        <w:t xml:space="preserve"> грн, по спеціальному фонду – 587</w:t>
      </w:r>
      <w:r>
        <w:rPr>
          <w:sz w:val="28"/>
          <w:szCs w:val="28"/>
          <w:lang w:val="uk-UA"/>
        </w:rPr>
        <w:t>,3 тис.</w:t>
      </w:r>
      <w:r w:rsidRPr="004A451F">
        <w:rPr>
          <w:sz w:val="28"/>
          <w:szCs w:val="28"/>
          <w:lang w:val="uk-UA"/>
        </w:rPr>
        <w:t xml:space="preserve"> грн.</w:t>
      </w:r>
    </w:p>
    <w:p w:rsidR="007C7ECE" w:rsidRPr="004A451F" w:rsidRDefault="007C7ECE" w:rsidP="007C7ECE">
      <w:pPr>
        <w:ind w:right="140" w:firstLine="708"/>
        <w:jc w:val="right"/>
        <w:rPr>
          <w:b/>
          <w:sz w:val="20"/>
          <w:szCs w:val="20"/>
          <w:lang w:val="uk-UA"/>
        </w:rPr>
      </w:pPr>
      <w:r w:rsidRPr="004A451F">
        <w:rPr>
          <w:sz w:val="28"/>
          <w:szCs w:val="28"/>
          <w:lang w:val="uk-UA"/>
        </w:rPr>
        <w:tab/>
      </w:r>
      <w:r w:rsidRPr="004A451F">
        <w:rPr>
          <w:sz w:val="28"/>
          <w:szCs w:val="28"/>
          <w:lang w:val="uk-UA"/>
        </w:rPr>
        <w:tab/>
      </w:r>
      <w:r w:rsidRPr="004A451F">
        <w:rPr>
          <w:sz w:val="28"/>
          <w:szCs w:val="28"/>
          <w:lang w:val="uk-UA"/>
        </w:rPr>
        <w:tab/>
      </w:r>
      <w:r w:rsidRPr="004A451F">
        <w:rPr>
          <w:sz w:val="28"/>
          <w:szCs w:val="28"/>
          <w:lang w:val="uk-UA"/>
        </w:rPr>
        <w:tab/>
      </w:r>
      <w:r w:rsidRPr="004A451F">
        <w:rPr>
          <w:sz w:val="28"/>
          <w:szCs w:val="28"/>
          <w:lang w:val="uk-UA"/>
        </w:rPr>
        <w:tab/>
      </w:r>
      <w:r w:rsidRPr="004A451F">
        <w:rPr>
          <w:sz w:val="28"/>
          <w:szCs w:val="28"/>
          <w:lang w:val="uk-UA"/>
        </w:rPr>
        <w:tab/>
      </w:r>
      <w:r w:rsidRPr="004A451F">
        <w:rPr>
          <w:sz w:val="28"/>
          <w:szCs w:val="28"/>
          <w:lang w:val="uk-UA"/>
        </w:rPr>
        <w:tab/>
      </w:r>
      <w:r w:rsidRPr="004A451F">
        <w:rPr>
          <w:sz w:val="28"/>
          <w:szCs w:val="28"/>
          <w:lang w:val="uk-UA"/>
        </w:rPr>
        <w:tab/>
      </w:r>
      <w:r w:rsidRPr="004A451F">
        <w:rPr>
          <w:sz w:val="28"/>
          <w:szCs w:val="28"/>
          <w:lang w:val="uk-UA"/>
        </w:rPr>
        <w:tab/>
      </w:r>
      <w:r>
        <w:rPr>
          <w:lang w:val="uk-UA"/>
        </w:rPr>
        <w:t>т</w:t>
      </w:r>
      <w:r w:rsidRPr="00665CB1">
        <w:rPr>
          <w:lang w:val="uk-UA"/>
        </w:rPr>
        <w:t>ис.</w:t>
      </w:r>
      <w:r w:rsidRPr="004A451F">
        <w:rPr>
          <w:lang w:val="uk-UA"/>
        </w:rPr>
        <w:t>грн</w:t>
      </w:r>
    </w:p>
    <w:tbl>
      <w:tblPr>
        <w:tblW w:w="93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
        <w:gridCol w:w="1417"/>
        <w:gridCol w:w="1418"/>
        <w:gridCol w:w="1559"/>
        <w:gridCol w:w="1417"/>
        <w:gridCol w:w="1418"/>
        <w:gridCol w:w="1276"/>
      </w:tblGrid>
      <w:tr w:rsidR="007C7ECE" w:rsidRPr="004A451F" w:rsidTr="00F75954">
        <w:trPr>
          <w:trHeight w:val="1020"/>
        </w:trPr>
        <w:tc>
          <w:tcPr>
            <w:tcW w:w="873" w:type="dxa"/>
            <w:vMerge w:val="restart"/>
          </w:tcPr>
          <w:p w:rsidR="007C7ECE" w:rsidRPr="004A451F" w:rsidRDefault="007C7ECE" w:rsidP="00F75954">
            <w:pPr>
              <w:jc w:val="center"/>
              <w:rPr>
                <w:sz w:val="20"/>
                <w:szCs w:val="20"/>
                <w:lang w:val="uk-UA"/>
              </w:rPr>
            </w:pPr>
            <w:r w:rsidRPr="004A451F">
              <w:rPr>
                <w:sz w:val="20"/>
                <w:szCs w:val="20"/>
                <w:lang w:val="uk-UA"/>
              </w:rPr>
              <w:t>КЕКВ</w:t>
            </w:r>
          </w:p>
        </w:tc>
        <w:tc>
          <w:tcPr>
            <w:tcW w:w="2835" w:type="dxa"/>
            <w:gridSpan w:val="2"/>
          </w:tcPr>
          <w:p w:rsidR="007C7ECE" w:rsidRPr="004A451F" w:rsidRDefault="007C7ECE" w:rsidP="00F75954">
            <w:pPr>
              <w:jc w:val="center"/>
              <w:rPr>
                <w:sz w:val="20"/>
                <w:szCs w:val="20"/>
                <w:lang w:val="uk-UA"/>
              </w:rPr>
            </w:pPr>
            <w:r w:rsidRPr="004A451F">
              <w:rPr>
                <w:sz w:val="20"/>
                <w:szCs w:val="20"/>
                <w:lang w:val="uk-UA"/>
              </w:rPr>
              <w:t xml:space="preserve">Передбачено по бюджету на 2024 рік </w:t>
            </w:r>
          </w:p>
        </w:tc>
        <w:tc>
          <w:tcPr>
            <w:tcW w:w="1559" w:type="dxa"/>
            <w:vMerge w:val="restart"/>
          </w:tcPr>
          <w:p w:rsidR="007C7ECE" w:rsidRPr="004A451F" w:rsidRDefault="007C7ECE" w:rsidP="00F75954">
            <w:pPr>
              <w:rPr>
                <w:sz w:val="20"/>
                <w:szCs w:val="20"/>
                <w:lang w:val="uk-UA"/>
              </w:rPr>
            </w:pPr>
            <w:r w:rsidRPr="004A451F">
              <w:rPr>
                <w:sz w:val="20"/>
                <w:szCs w:val="20"/>
                <w:lang w:val="uk-UA"/>
              </w:rPr>
              <w:t xml:space="preserve">Затверджено розписом загального фонду  на 2024 рік з урахуванням  змін </w:t>
            </w:r>
          </w:p>
        </w:tc>
        <w:tc>
          <w:tcPr>
            <w:tcW w:w="1417" w:type="dxa"/>
            <w:vMerge w:val="restart"/>
          </w:tcPr>
          <w:p w:rsidR="007C7ECE" w:rsidRPr="004A451F" w:rsidRDefault="007C7ECE" w:rsidP="00F75954">
            <w:pPr>
              <w:rPr>
                <w:sz w:val="20"/>
                <w:szCs w:val="20"/>
                <w:lang w:val="uk-UA"/>
              </w:rPr>
            </w:pPr>
            <w:r w:rsidRPr="004A451F">
              <w:rPr>
                <w:sz w:val="20"/>
                <w:szCs w:val="20"/>
                <w:lang w:val="uk-UA"/>
              </w:rPr>
              <w:t xml:space="preserve">Кошторисні призначення спеціального фонду з урахуванням </w:t>
            </w:r>
          </w:p>
          <w:p w:rsidR="007C7ECE" w:rsidRPr="004A451F" w:rsidRDefault="007C7ECE" w:rsidP="00F75954">
            <w:pPr>
              <w:rPr>
                <w:sz w:val="20"/>
                <w:szCs w:val="20"/>
                <w:lang w:val="uk-UA"/>
              </w:rPr>
            </w:pPr>
            <w:r w:rsidRPr="004A451F">
              <w:rPr>
                <w:sz w:val="20"/>
                <w:szCs w:val="20"/>
                <w:lang w:val="uk-UA"/>
              </w:rPr>
              <w:t>змін</w:t>
            </w:r>
          </w:p>
        </w:tc>
        <w:tc>
          <w:tcPr>
            <w:tcW w:w="2694" w:type="dxa"/>
            <w:gridSpan w:val="2"/>
            <w:vMerge w:val="restart"/>
          </w:tcPr>
          <w:p w:rsidR="007C7ECE" w:rsidRPr="004A451F" w:rsidRDefault="007C7ECE" w:rsidP="00F75954">
            <w:pPr>
              <w:rPr>
                <w:sz w:val="20"/>
                <w:szCs w:val="20"/>
                <w:lang w:val="uk-UA"/>
              </w:rPr>
            </w:pPr>
          </w:p>
          <w:p w:rsidR="007C7ECE" w:rsidRPr="004A451F" w:rsidRDefault="007C7ECE" w:rsidP="00F75954">
            <w:pPr>
              <w:jc w:val="center"/>
              <w:rPr>
                <w:sz w:val="20"/>
                <w:szCs w:val="20"/>
                <w:lang w:val="uk-UA"/>
              </w:rPr>
            </w:pPr>
            <w:r w:rsidRPr="004A451F">
              <w:rPr>
                <w:sz w:val="20"/>
                <w:szCs w:val="20"/>
                <w:lang w:val="uk-UA"/>
              </w:rPr>
              <w:t>Касові видатки звітного</w:t>
            </w:r>
          </w:p>
          <w:p w:rsidR="007C7ECE" w:rsidRPr="004A451F" w:rsidRDefault="007C7ECE" w:rsidP="00F75954">
            <w:pPr>
              <w:jc w:val="center"/>
              <w:rPr>
                <w:sz w:val="20"/>
                <w:szCs w:val="20"/>
                <w:lang w:val="uk-UA"/>
              </w:rPr>
            </w:pPr>
            <w:r w:rsidRPr="004A451F">
              <w:rPr>
                <w:sz w:val="20"/>
                <w:szCs w:val="20"/>
                <w:lang w:val="uk-UA"/>
              </w:rPr>
              <w:t>періоду</w:t>
            </w:r>
          </w:p>
        </w:tc>
      </w:tr>
      <w:tr w:rsidR="007C7ECE" w:rsidRPr="004A451F" w:rsidTr="00F75954">
        <w:trPr>
          <w:trHeight w:val="276"/>
        </w:trPr>
        <w:tc>
          <w:tcPr>
            <w:tcW w:w="873" w:type="dxa"/>
            <w:vMerge/>
          </w:tcPr>
          <w:p w:rsidR="007C7ECE" w:rsidRPr="004A451F" w:rsidRDefault="007C7ECE" w:rsidP="00F75954">
            <w:pPr>
              <w:jc w:val="center"/>
              <w:rPr>
                <w:sz w:val="20"/>
                <w:szCs w:val="20"/>
                <w:lang w:val="uk-UA"/>
              </w:rPr>
            </w:pPr>
          </w:p>
        </w:tc>
        <w:tc>
          <w:tcPr>
            <w:tcW w:w="1417" w:type="dxa"/>
            <w:vMerge w:val="restart"/>
          </w:tcPr>
          <w:p w:rsidR="007C7ECE" w:rsidRPr="004A451F" w:rsidRDefault="007C7ECE" w:rsidP="00F75954">
            <w:pPr>
              <w:jc w:val="center"/>
              <w:rPr>
                <w:sz w:val="20"/>
                <w:szCs w:val="20"/>
                <w:lang w:val="uk-UA"/>
              </w:rPr>
            </w:pPr>
            <w:r w:rsidRPr="004A451F">
              <w:rPr>
                <w:sz w:val="20"/>
                <w:szCs w:val="20"/>
                <w:lang w:val="uk-UA"/>
              </w:rPr>
              <w:t>Загального фонду</w:t>
            </w:r>
          </w:p>
        </w:tc>
        <w:tc>
          <w:tcPr>
            <w:tcW w:w="1418" w:type="dxa"/>
            <w:vMerge w:val="restart"/>
          </w:tcPr>
          <w:p w:rsidR="007C7ECE" w:rsidRPr="004A451F" w:rsidRDefault="007C7ECE" w:rsidP="00F75954">
            <w:pPr>
              <w:jc w:val="center"/>
              <w:rPr>
                <w:sz w:val="20"/>
                <w:szCs w:val="20"/>
                <w:lang w:val="uk-UA"/>
              </w:rPr>
            </w:pPr>
            <w:r w:rsidRPr="004A451F">
              <w:rPr>
                <w:sz w:val="20"/>
                <w:szCs w:val="20"/>
                <w:lang w:val="uk-UA"/>
              </w:rPr>
              <w:t>Спеціального фонду</w:t>
            </w:r>
          </w:p>
        </w:tc>
        <w:tc>
          <w:tcPr>
            <w:tcW w:w="1559" w:type="dxa"/>
            <w:vMerge/>
          </w:tcPr>
          <w:p w:rsidR="007C7ECE" w:rsidRPr="004A451F" w:rsidRDefault="007C7ECE" w:rsidP="00F75954">
            <w:pPr>
              <w:rPr>
                <w:sz w:val="20"/>
                <w:szCs w:val="20"/>
                <w:lang w:val="uk-UA"/>
              </w:rPr>
            </w:pPr>
          </w:p>
        </w:tc>
        <w:tc>
          <w:tcPr>
            <w:tcW w:w="1417" w:type="dxa"/>
            <w:vMerge/>
          </w:tcPr>
          <w:p w:rsidR="007C7ECE" w:rsidRPr="004A451F" w:rsidRDefault="007C7ECE" w:rsidP="00F75954">
            <w:pPr>
              <w:rPr>
                <w:sz w:val="20"/>
                <w:szCs w:val="20"/>
                <w:lang w:val="uk-UA"/>
              </w:rPr>
            </w:pPr>
          </w:p>
        </w:tc>
        <w:tc>
          <w:tcPr>
            <w:tcW w:w="2694" w:type="dxa"/>
            <w:gridSpan w:val="2"/>
            <w:vMerge/>
          </w:tcPr>
          <w:p w:rsidR="007C7ECE" w:rsidRPr="004A451F" w:rsidRDefault="007C7ECE" w:rsidP="00F75954">
            <w:pPr>
              <w:rPr>
                <w:sz w:val="20"/>
                <w:szCs w:val="20"/>
                <w:lang w:val="uk-UA"/>
              </w:rPr>
            </w:pPr>
          </w:p>
        </w:tc>
      </w:tr>
      <w:tr w:rsidR="007C7ECE" w:rsidRPr="004A451F" w:rsidTr="00F75954">
        <w:trPr>
          <w:trHeight w:val="633"/>
        </w:trPr>
        <w:tc>
          <w:tcPr>
            <w:tcW w:w="873" w:type="dxa"/>
            <w:vMerge/>
          </w:tcPr>
          <w:p w:rsidR="007C7ECE" w:rsidRPr="004A451F" w:rsidRDefault="007C7ECE" w:rsidP="00F75954">
            <w:pPr>
              <w:jc w:val="center"/>
              <w:rPr>
                <w:sz w:val="20"/>
                <w:szCs w:val="20"/>
                <w:lang w:val="uk-UA"/>
              </w:rPr>
            </w:pPr>
          </w:p>
        </w:tc>
        <w:tc>
          <w:tcPr>
            <w:tcW w:w="1417" w:type="dxa"/>
            <w:vMerge/>
          </w:tcPr>
          <w:p w:rsidR="007C7ECE" w:rsidRPr="004A451F" w:rsidRDefault="007C7ECE" w:rsidP="00F75954">
            <w:pPr>
              <w:jc w:val="center"/>
              <w:rPr>
                <w:sz w:val="20"/>
                <w:szCs w:val="20"/>
                <w:lang w:val="uk-UA"/>
              </w:rPr>
            </w:pPr>
          </w:p>
        </w:tc>
        <w:tc>
          <w:tcPr>
            <w:tcW w:w="1418" w:type="dxa"/>
            <w:vMerge/>
          </w:tcPr>
          <w:p w:rsidR="007C7ECE" w:rsidRPr="004A451F" w:rsidRDefault="007C7ECE" w:rsidP="00F75954">
            <w:pPr>
              <w:jc w:val="center"/>
              <w:rPr>
                <w:sz w:val="20"/>
                <w:szCs w:val="20"/>
                <w:lang w:val="uk-UA"/>
              </w:rPr>
            </w:pPr>
          </w:p>
        </w:tc>
        <w:tc>
          <w:tcPr>
            <w:tcW w:w="1559" w:type="dxa"/>
            <w:vMerge/>
          </w:tcPr>
          <w:p w:rsidR="007C7ECE" w:rsidRPr="004A451F" w:rsidRDefault="007C7ECE" w:rsidP="00F75954">
            <w:pPr>
              <w:rPr>
                <w:sz w:val="20"/>
                <w:szCs w:val="20"/>
                <w:lang w:val="uk-UA"/>
              </w:rPr>
            </w:pPr>
          </w:p>
        </w:tc>
        <w:tc>
          <w:tcPr>
            <w:tcW w:w="1417" w:type="dxa"/>
            <w:vMerge/>
          </w:tcPr>
          <w:p w:rsidR="007C7ECE" w:rsidRPr="004A451F" w:rsidRDefault="007C7ECE" w:rsidP="00F75954">
            <w:pPr>
              <w:rPr>
                <w:sz w:val="20"/>
                <w:szCs w:val="20"/>
                <w:lang w:val="uk-UA"/>
              </w:rPr>
            </w:pPr>
          </w:p>
        </w:tc>
        <w:tc>
          <w:tcPr>
            <w:tcW w:w="1418" w:type="dxa"/>
          </w:tcPr>
          <w:p w:rsidR="007C7ECE" w:rsidRPr="004A451F" w:rsidRDefault="007C7ECE" w:rsidP="00F75954">
            <w:pPr>
              <w:rPr>
                <w:sz w:val="20"/>
                <w:szCs w:val="20"/>
                <w:lang w:val="uk-UA"/>
              </w:rPr>
            </w:pPr>
            <w:r w:rsidRPr="004A451F">
              <w:rPr>
                <w:sz w:val="20"/>
                <w:szCs w:val="20"/>
                <w:lang w:val="uk-UA"/>
              </w:rPr>
              <w:t>Загального фонду</w:t>
            </w:r>
          </w:p>
        </w:tc>
        <w:tc>
          <w:tcPr>
            <w:tcW w:w="1276" w:type="dxa"/>
          </w:tcPr>
          <w:p w:rsidR="007C7ECE" w:rsidRPr="004A451F" w:rsidRDefault="007C7ECE" w:rsidP="00F75954">
            <w:pPr>
              <w:ind w:hanging="120"/>
              <w:jc w:val="center"/>
              <w:rPr>
                <w:sz w:val="20"/>
                <w:szCs w:val="20"/>
                <w:lang w:val="uk-UA"/>
              </w:rPr>
            </w:pPr>
            <w:r w:rsidRPr="004A451F">
              <w:rPr>
                <w:sz w:val="20"/>
                <w:szCs w:val="20"/>
                <w:lang w:val="uk-UA"/>
              </w:rPr>
              <w:t xml:space="preserve">Спеціального </w:t>
            </w:r>
          </w:p>
          <w:p w:rsidR="007C7ECE" w:rsidRPr="004A451F" w:rsidRDefault="007C7ECE" w:rsidP="00F75954">
            <w:pPr>
              <w:ind w:hanging="120"/>
              <w:jc w:val="center"/>
              <w:rPr>
                <w:sz w:val="20"/>
                <w:szCs w:val="20"/>
                <w:lang w:val="uk-UA"/>
              </w:rPr>
            </w:pPr>
            <w:r w:rsidRPr="004A451F">
              <w:rPr>
                <w:sz w:val="20"/>
                <w:szCs w:val="20"/>
                <w:lang w:val="uk-UA"/>
              </w:rPr>
              <w:t xml:space="preserve">фонду </w:t>
            </w:r>
          </w:p>
        </w:tc>
      </w:tr>
      <w:tr w:rsidR="007C7ECE" w:rsidRPr="004A451F" w:rsidTr="00F75954">
        <w:trPr>
          <w:trHeight w:val="128"/>
        </w:trPr>
        <w:tc>
          <w:tcPr>
            <w:tcW w:w="873" w:type="dxa"/>
          </w:tcPr>
          <w:p w:rsidR="007C7ECE" w:rsidRPr="004A451F" w:rsidRDefault="007C7ECE" w:rsidP="00F75954">
            <w:pPr>
              <w:jc w:val="both"/>
              <w:rPr>
                <w:lang w:val="uk-UA"/>
              </w:rPr>
            </w:pPr>
            <w:r w:rsidRPr="004A451F">
              <w:rPr>
                <w:lang w:val="uk-UA"/>
              </w:rPr>
              <w:t>2111</w:t>
            </w:r>
          </w:p>
        </w:tc>
        <w:tc>
          <w:tcPr>
            <w:tcW w:w="1417" w:type="dxa"/>
          </w:tcPr>
          <w:p w:rsidR="007C7ECE" w:rsidRPr="004A451F" w:rsidRDefault="007C7ECE" w:rsidP="00F75954">
            <w:pPr>
              <w:jc w:val="right"/>
              <w:rPr>
                <w:lang w:val="uk-UA"/>
              </w:rPr>
            </w:pPr>
            <w:r w:rsidRPr="004A451F">
              <w:rPr>
                <w:lang w:val="uk-UA"/>
              </w:rPr>
              <w:t>8757</w:t>
            </w:r>
            <w:r>
              <w:rPr>
                <w:lang w:val="uk-UA"/>
              </w:rPr>
              <w:t>,4</w:t>
            </w:r>
          </w:p>
        </w:tc>
        <w:tc>
          <w:tcPr>
            <w:tcW w:w="1418" w:type="dxa"/>
          </w:tcPr>
          <w:p w:rsidR="007C7ECE" w:rsidRPr="004A451F" w:rsidRDefault="007C7ECE" w:rsidP="00F75954">
            <w:pPr>
              <w:jc w:val="right"/>
              <w:rPr>
                <w:lang w:val="uk-UA"/>
              </w:rPr>
            </w:pPr>
            <w:r w:rsidRPr="004A451F">
              <w:rPr>
                <w:lang w:val="uk-UA"/>
              </w:rPr>
              <w:t>518</w:t>
            </w:r>
            <w:r>
              <w:rPr>
                <w:lang w:val="uk-UA"/>
              </w:rPr>
              <w:t>,</w:t>
            </w:r>
            <w:r w:rsidRPr="004A451F">
              <w:rPr>
                <w:lang w:val="uk-UA"/>
              </w:rPr>
              <w:t>9</w:t>
            </w:r>
          </w:p>
        </w:tc>
        <w:tc>
          <w:tcPr>
            <w:tcW w:w="1559" w:type="dxa"/>
          </w:tcPr>
          <w:p w:rsidR="007C7ECE" w:rsidRPr="004A451F" w:rsidRDefault="007C7ECE" w:rsidP="00F75954">
            <w:pPr>
              <w:jc w:val="right"/>
              <w:rPr>
                <w:lang w:val="uk-UA"/>
              </w:rPr>
            </w:pPr>
            <w:r w:rsidRPr="004A451F">
              <w:rPr>
                <w:lang w:val="uk-UA"/>
              </w:rPr>
              <w:t>8757</w:t>
            </w:r>
            <w:r>
              <w:rPr>
                <w:lang w:val="uk-UA"/>
              </w:rPr>
              <w:t>,4</w:t>
            </w:r>
          </w:p>
        </w:tc>
        <w:tc>
          <w:tcPr>
            <w:tcW w:w="1417" w:type="dxa"/>
          </w:tcPr>
          <w:p w:rsidR="007C7ECE" w:rsidRPr="004A451F" w:rsidRDefault="007C7ECE" w:rsidP="00F75954">
            <w:pPr>
              <w:jc w:val="right"/>
              <w:rPr>
                <w:lang w:val="uk-UA"/>
              </w:rPr>
            </w:pPr>
            <w:r w:rsidRPr="004A451F">
              <w:rPr>
                <w:lang w:val="uk-UA"/>
              </w:rPr>
              <w:t>518</w:t>
            </w:r>
            <w:r>
              <w:rPr>
                <w:lang w:val="uk-UA"/>
              </w:rPr>
              <w:t>,</w:t>
            </w:r>
            <w:r w:rsidRPr="004A451F">
              <w:rPr>
                <w:lang w:val="uk-UA"/>
              </w:rPr>
              <w:t>9</w:t>
            </w:r>
          </w:p>
        </w:tc>
        <w:tc>
          <w:tcPr>
            <w:tcW w:w="1418" w:type="dxa"/>
          </w:tcPr>
          <w:p w:rsidR="007C7ECE" w:rsidRPr="004A451F" w:rsidRDefault="007C7ECE" w:rsidP="00F75954">
            <w:pPr>
              <w:jc w:val="right"/>
              <w:rPr>
                <w:lang w:val="uk-UA"/>
              </w:rPr>
            </w:pPr>
            <w:r>
              <w:rPr>
                <w:lang w:val="uk-UA"/>
              </w:rPr>
              <w:t>7990,5</w:t>
            </w:r>
          </w:p>
        </w:tc>
        <w:tc>
          <w:tcPr>
            <w:tcW w:w="1276" w:type="dxa"/>
          </w:tcPr>
          <w:p w:rsidR="007C7ECE" w:rsidRPr="004A451F" w:rsidRDefault="007C7ECE" w:rsidP="00F75954">
            <w:pPr>
              <w:jc w:val="right"/>
              <w:rPr>
                <w:lang w:val="uk-UA"/>
              </w:rPr>
            </w:pPr>
            <w:r>
              <w:rPr>
                <w:lang w:val="uk-UA"/>
              </w:rPr>
              <w:t>434,2</w:t>
            </w:r>
          </w:p>
        </w:tc>
      </w:tr>
      <w:tr w:rsidR="007C7ECE" w:rsidRPr="004A451F" w:rsidTr="00F75954">
        <w:trPr>
          <w:trHeight w:val="128"/>
        </w:trPr>
        <w:tc>
          <w:tcPr>
            <w:tcW w:w="873" w:type="dxa"/>
          </w:tcPr>
          <w:p w:rsidR="007C7ECE" w:rsidRPr="004A451F" w:rsidRDefault="007C7ECE" w:rsidP="00F75954">
            <w:pPr>
              <w:jc w:val="both"/>
              <w:rPr>
                <w:lang w:val="uk-UA"/>
              </w:rPr>
            </w:pPr>
            <w:r w:rsidRPr="004A451F">
              <w:rPr>
                <w:lang w:val="uk-UA"/>
              </w:rPr>
              <w:t>2120</w:t>
            </w:r>
          </w:p>
        </w:tc>
        <w:tc>
          <w:tcPr>
            <w:tcW w:w="1417" w:type="dxa"/>
          </w:tcPr>
          <w:p w:rsidR="007C7ECE" w:rsidRPr="004A451F" w:rsidRDefault="007C7ECE" w:rsidP="00F75954">
            <w:pPr>
              <w:jc w:val="right"/>
              <w:rPr>
                <w:lang w:val="uk-UA"/>
              </w:rPr>
            </w:pPr>
            <w:r w:rsidRPr="004A451F">
              <w:rPr>
                <w:lang w:val="uk-UA"/>
              </w:rPr>
              <w:t>1848</w:t>
            </w:r>
            <w:r>
              <w:rPr>
                <w:lang w:val="uk-UA"/>
              </w:rPr>
              <w:t>,</w:t>
            </w:r>
            <w:r w:rsidRPr="004A451F">
              <w:rPr>
                <w:lang w:val="uk-UA"/>
              </w:rPr>
              <w:t>6</w:t>
            </w:r>
          </w:p>
        </w:tc>
        <w:tc>
          <w:tcPr>
            <w:tcW w:w="1418" w:type="dxa"/>
          </w:tcPr>
          <w:p w:rsidR="007C7ECE" w:rsidRPr="004A451F" w:rsidRDefault="007C7ECE" w:rsidP="00F75954">
            <w:pPr>
              <w:jc w:val="right"/>
              <w:rPr>
                <w:lang w:val="uk-UA"/>
              </w:rPr>
            </w:pPr>
            <w:r w:rsidRPr="004A451F">
              <w:rPr>
                <w:lang w:val="uk-UA"/>
              </w:rPr>
              <w:t>114</w:t>
            </w:r>
            <w:r>
              <w:rPr>
                <w:lang w:val="uk-UA"/>
              </w:rPr>
              <w:t>,</w:t>
            </w:r>
            <w:r w:rsidRPr="004A451F">
              <w:rPr>
                <w:lang w:val="uk-UA"/>
              </w:rPr>
              <w:t>1</w:t>
            </w:r>
          </w:p>
        </w:tc>
        <w:tc>
          <w:tcPr>
            <w:tcW w:w="1559" w:type="dxa"/>
          </w:tcPr>
          <w:p w:rsidR="007C7ECE" w:rsidRPr="004A451F" w:rsidRDefault="007C7ECE" w:rsidP="00F75954">
            <w:pPr>
              <w:jc w:val="right"/>
              <w:rPr>
                <w:lang w:val="uk-UA"/>
              </w:rPr>
            </w:pPr>
            <w:r w:rsidRPr="004A451F">
              <w:rPr>
                <w:lang w:val="uk-UA"/>
              </w:rPr>
              <w:t>1848</w:t>
            </w:r>
            <w:r>
              <w:rPr>
                <w:lang w:val="uk-UA"/>
              </w:rPr>
              <w:t>,</w:t>
            </w:r>
            <w:r w:rsidRPr="004A451F">
              <w:rPr>
                <w:lang w:val="uk-UA"/>
              </w:rPr>
              <w:t>6</w:t>
            </w:r>
          </w:p>
        </w:tc>
        <w:tc>
          <w:tcPr>
            <w:tcW w:w="1417" w:type="dxa"/>
          </w:tcPr>
          <w:p w:rsidR="007C7ECE" w:rsidRPr="004A451F" w:rsidRDefault="007C7ECE" w:rsidP="00F75954">
            <w:pPr>
              <w:jc w:val="right"/>
              <w:rPr>
                <w:lang w:val="uk-UA"/>
              </w:rPr>
            </w:pPr>
            <w:r w:rsidRPr="004A451F">
              <w:rPr>
                <w:lang w:val="uk-UA"/>
              </w:rPr>
              <w:t>11</w:t>
            </w:r>
            <w:r>
              <w:rPr>
                <w:lang w:val="uk-UA"/>
              </w:rPr>
              <w:t>4,</w:t>
            </w:r>
            <w:r w:rsidRPr="004A451F">
              <w:rPr>
                <w:lang w:val="uk-UA"/>
              </w:rPr>
              <w:t>1</w:t>
            </w:r>
          </w:p>
        </w:tc>
        <w:tc>
          <w:tcPr>
            <w:tcW w:w="1418" w:type="dxa"/>
          </w:tcPr>
          <w:p w:rsidR="007C7ECE" w:rsidRPr="004A451F" w:rsidRDefault="007C7ECE" w:rsidP="00F75954">
            <w:pPr>
              <w:jc w:val="right"/>
              <w:rPr>
                <w:lang w:val="uk-UA"/>
              </w:rPr>
            </w:pPr>
            <w:r>
              <w:rPr>
                <w:lang w:val="uk-UA"/>
              </w:rPr>
              <w:t>1737,5</w:t>
            </w:r>
          </w:p>
        </w:tc>
        <w:tc>
          <w:tcPr>
            <w:tcW w:w="1276" w:type="dxa"/>
          </w:tcPr>
          <w:p w:rsidR="007C7ECE" w:rsidRPr="004A451F" w:rsidRDefault="007C7ECE" w:rsidP="00F75954">
            <w:pPr>
              <w:jc w:val="right"/>
              <w:rPr>
                <w:lang w:val="uk-UA"/>
              </w:rPr>
            </w:pPr>
            <w:r>
              <w:rPr>
                <w:lang w:val="uk-UA"/>
              </w:rPr>
              <w:t>75,1</w:t>
            </w:r>
          </w:p>
        </w:tc>
      </w:tr>
      <w:tr w:rsidR="007C7ECE" w:rsidRPr="004A451F" w:rsidTr="00F75954">
        <w:trPr>
          <w:trHeight w:val="128"/>
        </w:trPr>
        <w:tc>
          <w:tcPr>
            <w:tcW w:w="873" w:type="dxa"/>
          </w:tcPr>
          <w:p w:rsidR="007C7ECE" w:rsidRPr="004A451F" w:rsidRDefault="007C7ECE" w:rsidP="00F75954">
            <w:pPr>
              <w:jc w:val="both"/>
              <w:rPr>
                <w:lang w:val="uk-UA"/>
              </w:rPr>
            </w:pPr>
            <w:r w:rsidRPr="004A451F">
              <w:rPr>
                <w:lang w:val="uk-UA"/>
              </w:rPr>
              <w:t>2210</w:t>
            </w:r>
          </w:p>
        </w:tc>
        <w:tc>
          <w:tcPr>
            <w:tcW w:w="1417" w:type="dxa"/>
          </w:tcPr>
          <w:p w:rsidR="007C7ECE" w:rsidRPr="004A451F" w:rsidRDefault="007C7ECE" w:rsidP="00F75954">
            <w:pPr>
              <w:jc w:val="right"/>
              <w:rPr>
                <w:lang w:val="uk-UA"/>
              </w:rPr>
            </w:pPr>
            <w:r w:rsidRPr="004A451F">
              <w:rPr>
                <w:lang w:val="uk-UA"/>
              </w:rPr>
              <w:t>179,0</w:t>
            </w:r>
          </w:p>
        </w:tc>
        <w:tc>
          <w:tcPr>
            <w:tcW w:w="1418" w:type="dxa"/>
          </w:tcPr>
          <w:p w:rsidR="007C7ECE" w:rsidRPr="004A451F" w:rsidRDefault="007C7ECE" w:rsidP="00F75954">
            <w:pPr>
              <w:jc w:val="right"/>
              <w:rPr>
                <w:lang w:val="uk-UA"/>
              </w:rPr>
            </w:pPr>
            <w:r w:rsidRPr="004A451F">
              <w:rPr>
                <w:lang w:val="uk-UA"/>
              </w:rPr>
              <w:t>46</w:t>
            </w:r>
            <w:r>
              <w:rPr>
                <w:lang w:val="uk-UA"/>
              </w:rPr>
              <w:t>,7</w:t>
            </w:r>
          </w:p>
        </w:tc>
        <w:tc>
          <w:tcPr>
            <w:tcW w:w="1559" w:type="dxa"/>
          </w:tcPr>
          <w:p w:rsidR="007C7ECE" w:rsidRPr="004A451F" w:rsidRDefault="007C7ECE" w:rsidP="00F75954">
            <w:pPr>
              <w:jc w:val="right"/>
              <w:rPr>
                <w:lang w:val="uk-UA"/>
              </w:rPr>
            </w:pPr>
            <w:r>
              <w:rPr>
                <w:lang w:val="uk-UA"/>
              </w:rPr>
              <w:t>37,</w:t>
            </w:r>
            <w:r w:rsidRPr="004A451F">
              <w:rPr>
                <w:lang w:val="uk-UA"/>
              </w:rPr>
              <w:t>0</w:t>
            </w:r>
          </w:p>
        </w:tc>
        <w:tc>
          <w:tcPr>
            <w:tcW w:w="1417" w:type="dxa"/>
          </w:tcPr>
          <w:p w:rsidR="007C7ECE" w:rsidRPr="004A451F" w:rsidRDefault="007C7ECE" w:rsidP="00F75954">
            <w:pPr>
              <w:jc w:val="right"/>
              <w:rPr>
                <w:lang w:val="uk-UA"/>
              </w:rPr>
            </w:pPr>
            <w:r w:rsidRPr="004A451F">
              <w:rPr>
                <w:lang w:val="uk-UA"/>
              </w:rPr>
              <w:t>46</w:t>
            </w:r>
            <w:r>
              <w:rPr>
                <w:lang w:val="uk-UA"/>
              </w:rPr>
              <w:t>,6</w:t>
            </w:r>
          </w:p>
        </w:tc>
        <w:tc>
          <w:tcPr>
            <w:tcW w:w="1418" w:type="dxa"/>
          </w:tcPr>
          <w:p w:rsidR="007C7ECE" w:rsidRPr="004A451F" w:rsidRDefault="007C7ECE" w:rsidP="00F75954">
            <w:pPr>
              <w:jc w:val="right"/>
              <w:rPr>
                <w:lang w:val="uk-UA"/>
              </w:rPr>
            </w:pPr>
            <w:r>
              <w:rPr>
                <w:lang w:val="uk-UA"/>
              </w:rPr>
              <w:t>17,0</w:t>
            </w:r>
          </w:p>
        </w:tc>
        <w:tc>
          <w:tcPr>
            <w:tcW w:w="1276" w:type="dxa"/>
          </w:tcPr>
          <w:p w:rsidR="007C7ECE" w:rsidRPr="004A451F" w:rsidRDefault="007C7ECE" w:rsidP="00F75954">
            <w:pPr>
              <w:jc w:val="right"/>
              <w:rPr>
                <w:lang w:val="uk-UA"/>
              </w:rPr>
            </w:pPr>
            <w:r>
              <w:rPr>
                <w:lang w:val="uk-UA"/>
              </w:rPr>
              <w:t>39,9</w:t>
            </w:r>
          </w:p>
        </w:tc>
      </w:tr>
      <w:tr w:rsidR="007C7ECE" w:rsidRPr="004A451F" w:rsidTr="00F75954">
        <w:trPr>
          <w:trHeight w:val="313"/>
        </w:trPr>
        <w:tc>
          <w:tcPr>
            <w:tcW w:w="873" w:type="dxa"/>
          </w:tcPr>
          <w:p w:rsidR="007C7ECE" w:rsidRPr="004A451F" w:rsidRDefault="007C7ECE" w:rsidP="00F75954">
            <w:pPr>
              <w:jc w:val="both"/>
              <w:rPr>
                <w:lang w:val="uk-UA"/>
              </w:rPr>
            </w:pPr>
            <w:r w:rsidRPr="004A451F">
              <w:rPr>
                <w:lang w:val="uk-UA"/>
              </w:rPr>
              <w:t>2240</w:t>
            </w:r>
          </w:p>
        </w:tc>
        <w:tc>
          <w:tcPr>
            <w:tcW w:w="1417" w:type="dxa"/>
          </w:tcPr>
          <w:p w:rsidR="007C7ECE" w:rsidRPr="004A451F" w:rsidRDefault="007C7ECE" w:rsidP="00F75954">
            <w:pPr>
              <w:jc w:val="right"/>
              <w:rPr>
                <w:lang w:val="uk-UA"/>
              </w:rPr>
            </w:pPr>
            <w:r w:rsidRPr="004A451F">
              <w:rPr>
                <w:lang w:val="uk-UA"/>
              </w:rPr>
              <w:t>70</w:t>
            </w:r>
            <w:r>
              <w:rPr>
                <w:lang w:val="uk-UA"/>
              </w:rPr>
              <w:t>,</w:t>
            </w:r>
            <w:r w:rsidRPr="004A451F">
              <w:rPr>
                <w:lang w:val="uk-UA"/>
              </w:rPr>
              <w:t>5</w:t>
            </w:r>
          </w:p>
        </w:tc>
        <w:tc>
          <w:tcPr>
            <w:tcW w:w="1418" w:type="dxa"/>
          </w:tcPr>
          <w:p w:rsidR="007C7ECE" w:rsidRPr="004A451F" w:rsidRDefault="007C7ECE" w:rsidP="00F75954">
            <w:pPr>
              <w:jc w:val="right"/>
              <w:rPr>
                <w:lang w:val="uk-UA"/>
              </w:rPr>
            </w:pPr>
            <w:r w:rsidRPr="004A451F">
              <w:rPr>
                <w:lang w:val="uk-UA"/>
              </w:rPr>
              <w:t>22</w:t>
            </w:r>
            <w:r>
              <w:rPr>
                <w:lang w:val="uk-UA"/>
              </w:rPr>
              <w:t>,</w:t>
            </w:r>
            <w:r w:rsidRPr="004A451F">
              <w:rPr>
                <w:lang w:val="uk-UA"/>
              </w:rPr>
              <w:t>2</w:t>
            </w:r>
          </w:p>
        </w:tc>
        <w:tc>
          <w:tcPr>
            <w:tcW w:w="1559" w:type="dxa"/>
          </w:tcPr>
          <w:p w:rsidR="007C7ECE" w:rsidRPr="004A451F" w:rsidRDefault="007C7ECE" w:rsidP="00F75954">
            <w:pPr>
              <w:jc w:val="right"/>
              <w:rPr>
                <w:lang w:val="uk-UA"/>
              </w:rPr>
            </w:pPr>
            <w:r>
              <w:rPr>
                <w:lang w:val="uk-UA"/>
              </w:rPr>
              <w:t>64,</w:t>
            </w:r>
            <w:r w:rsidRPr="004A451F">
              <w:rPr>
                <w:lang w:val="uk-UA"/>
              </w:rPr>
              <w:t>5</w:t>
            </w:r>
          </w:p>
        </w:tc>
        <w:tc>
          <w:tcPr>
            <w:tcW w:w="1417" w:type="dxa"/>
          </w:tcPr>
          <w:p w:rsidR="007C7ECE" w:rsidRPr="004A451F" w:rsidRDefault="007C7ECE" w:rsidP="00F75954">
            <w:pPr>
              <w:jc w:val="right"/>
              <w:rPr>
                <w:lang w:val="uk-UA"/>
              </w:rPr>
            </w:pPr>
            <w:r>
              <w:rPr>
                <w:lang w:val="uk-UA"/>
              </w:rPr>
              <w:t>22,</w:t>
            </w:r>
            <w:r w:rsidRPr="004A451F">
              <w:rPr>
                <w:lang w:val="uk-UA"/>
              </w:rPr>
              <w:t>2</w:t>
            </w:r>
          </w:p>
        </w:tc>
        <w:tc>
          <w:tcPr>
            <w:tcW w:w="1418" w:type="dxa"/>
          </w:tcPr>
          <w:p w:rsidR="007C7ECE" w:rsidRPr="004A451F" w:rsidRDefault="007C7ECE" w:rsidP="00F75954">
            <w:pPr>
              <w:jc w:val="right"/>
              <w:rPr>
                <w:lang w:val="uk-UA"/>
              </w:rPr>
            </w:pPr>
            <w:r>
              <w:rPr>
                <w:lang w:val="uk-UA"/>
              </w:rPr>
              <w:t>36,8</w:t>
            </w:r>
          </w:p>
        </w:tc>
        <w:tc>
          <w:tcPr>
            <w:tcW w:w="1276" w:type="dxa"/>
          </w:tcPr>
          <w:p w:rsidR="007C7ECE" w:rsidRPr="004A451F" w:rsidRDefault="007C7ECE" w:rsidP="00F75954">
            <w:pPr>
              <w:jc w:val="right"/>
              <w:rPr>
                <w:lang w:val="uk-UA"/>
              </w:rPr>
            </w:pPr>
            <w:r>
              <w:rPr>
                <w:lang w:val="uk-UA"/>
              </w:rPr>
              <w:t>11,2</w:t>
            </w:r>
          </w:p>
        </w:tc>
      </w:tr>
      <w:tr w:rsidR="007C7ECE" w:rsidRPr="004A451F" w:rsidTr="00F75954">
        <w:trPr>
          <w:trHeight w:val="313"/>
        </w:trPr>
        <w:tc>
          <w:tcPr>
            <w:tcW w:w="873" w:type="dxa"/>
          </w:tcPr>
          <w:p w:rsidR="007C7ECE" w:rsidRPr="004A451F" w:rsidRDefault="007C7ECE" w:rsidP="00F75954">
            <w:pPr>
              <w:jc w:val="both"/>
              <w:rPr>
                <w:lang w:val="uk-UA"/>
              </w:rPr>
            </w:pPr>
            <w:r w:rsidRPr="004A451F">
              <w:rPr>
                <w:lang w:val="uk-UA"/>
              </w:rPr>
              <w:t>2250</w:t>
            </w:r>
          </w:p>
        </w:tc>
        <w:tc>
          <w:tcPr>
            <w:tcW w:w="1417" w:type="dxa"/>
          </w:tcPr>
          <w:p w:rsidR="007C7ECE" w:rsidRPr="004A451F" w:rsidRDefault="007C7ECE" w:rsidP="00F75954">
            <w:pPr>
              <w:jc w:val="right"/>
              <w:rPr>
                <w:lang w:val="uk-UA"/>
              </w:rPr>
            </w:pPr>
            <w:r>
              <w:rPr>
                <w:lang w:val="uk-UA"/>
              </w:rPr>
              <w:t>54,</w:t>
            </w:r>
            <w:r w:rsidRPr="004A451F">
              <w:rPr>
                <w:lang w:val="uk-UA"/>
              </w:rPr>
              <w:t>2</w:t>
            </w:r>
          </w:p>
        </w:tc>
        <w:tc>
          <w:tcPr>
            <w:tcW w:w="1418" w:type="dxa"/>
          </w:tcPr>
          <w:p w:rsidR="007C7ECE" w:rsidRPr="004A451F" w:rsidRDefault="007C7ECE" w:rsidP="00F75954">
            <w:pPr>
              <w:jc w:val="right"/>
              <w:rPr>
                <w:lang w:val="uk-UA"/>
              </w:rPr>
            </w:pPr>
            <w:r w:rsidRPr="004A451F">
              <w:rPr>
                <w:lang w:val="uk-UA"/>
              </w:rPr>
              <w:t>0</w:t>
            </w:r>
          </w:p>
        </w:tc>
        <w:tc>
          <w:tcPr>
            <w:tcW w:w="1559" w:type="dxa"/>
          </w:tcPr>
          <w:p w:rsidR="007C7ECE" w:rsidRPr="004A451F" w:rsidRDefault="007C7ECE" w:rsidP="00F75954">
            <w:pPr>
              <w:jc w:val="right"/>
              <w:rPr>
                <w:lang w:val="uk-UA"/>
              </w:rPr>
            </w:pPr>
            <w:r>
              <w:rPr>
                <w:lang w:val="uk-UA"/>
              </w:rPr>
              <w:t>48,</w:t>
            </w:r>
            <w:r w:rsidRPr="004A451F">
              <w:rPr>
                <w:lang w:val="uk-UA"/>
              </w:rPr>
              <w:t>2</w:t>
            </w:r>
          </w:p>
        </w:tc>
        <w:tc>
          <w:tcPr>
            <w:tcW w:w="1417" w:type="dxa"/>
          </w:tcPr>
          <w:p w:rsidR="007C7ECE" w:rsidRPr="004A451F" w:rsidRDefault="007C7ECE" w:rsidP="00F75954">
            <w:pPr>
              <w:jc w:val="right"/>
              <w:rPr>
                <w:lang w:val="uk-UA"/>
              </w:rPr>
            </w:pPr>
            <w:r w:rsidRPr="004A451F">
              <w:rPr>
                <w:lang w:val="uk-UA"/>
              </w:rPr>
              <w:t>0</w:t>
            </w:r>
          </w:p>
        </w:tc>
        <w:tc>
          <w:tcPr>
            <w:tcW w:w="1418" w:type="dxa"/>
          </w:tcPr>
          <w:p w:rsidR="007C7ECE" w:rsidRPr="004A451F" w:rsidRDefault="007C7ECE" w:rsidP="00F75954">
            <w:pPr>
              <w:jc w:val="right"/>
              <w:rPr>
                <w:lang w:val="uk-UA"/>
              </w:rPr>
            </w:pPr>
            <w:r>
              <w:rPr>
                <w:lang w:val="uk-UA"/>
              </w:rPr>
              <w:t>18,5</w:t>
            </w:r>
          </w:p>
        </w:tc>
        <w:tc>
          <w:tcPr>
            <w:tcW w:w="1276" w:type="dxa"/>
          </w:tcPr>
          <w:p w:rsidR="007C7ECE" w:rsidRPr="004A451F" w:rsidRDefault="007C7ECE" w:rsidP="00F75954">
            <w:pPr>
              <w:jc w:val="right"/>
              <w:rPr>
                <w:lang w:val="uk-UA"/>
              </w:rPr>
            </w:pPr>
            <w:r w:rsidRPr="004A451F">
              <w:rPr>
                <w:lang w:val="uk-UA"/>
              </w:rPr>
              <w:t>0</w:t>
            </w:r>
          </w:p>
        </w:tc>
      </w:tr>
      <w:tr w:rsidR="007C7ECE" w:rsidRPr="004A451F" w:rsidTr="00F75954">
        <w:trPr>
          <w:trHeight w:val="128"/>
        </w:trPr>
        <w:tc>
          <w:tcPr>
            <w:tcW w:w="873" w:type="dxa"/>
          </w:tcPr>
          <w:p w:rsidR="007C7ECE" w:rsidRPr="004A451F" w:rsidRDefault="007C7ECE" w:rsidP="00F75954">
            <w:pPr>
              <w:jc w:val="both"/>
              <w:rPr>
                <w:lang w:val="uk-UA"/>
              </w:rPr>
            </w:pPr>
            <w:r w:rsidRPr="004A451F">
              <w:rPr>
                <w:lang w:val="uk-UA"/>
              </w:rPr>
              <w:t>2270</w:t>
            </w:r>
          </w:p>
        </w:tc>
        <w:tc>
          <w:tcPr>
            <w:tcW w:w="1417" w:type="dxa"/>
          </w:tcPr>
          <w:p w:rsidR="007C7ECE" w:rsidRPr="004A451F" w:rsidRDefault="007C7ECE" w:rsidP="00F75954">
            <w:pPr>
              <w:jc w:val="right"/>
              <w:rPr>
                <w:lang w:val="uk-UA"/>
              </w:rPr>
            </w:pPr>
            <w:r w:rsidRPr="004A451F">
              <w:rPr>
                <w:lang w:val="uk-UA"/>
              </w:rPr>
              <w:t>256</w:t>
            </w:r>
            <w:r>
              <w:rPr>
                <w:lang w:val="uk-UA"/>
              </w:rPr>
              <w:t>,</w:t>
            </w:r>
            <w:r w:rsidRPr="004A451F">
              <w:rPr>
                <w:lang w:val="uk-UA"/>
              </w:rPr>
              <w:t>2</w:t>
            </w:r>
          </w:p>
        </w:tc>
        <w:tc>
          <w:tcPr>
            <w:tcW w:w="1418" w:type="dxa"/>
          </w:tcPr>
          <w:p w:rsidR="007C7ECE" w:rsidRPr="004A451F" w:rsidRDefault="007C7ECE" w:rsidP="00F75954">
            <w:pPr>
              <w:jc w:val="right"/>
              <w:rPr>
                <w:lang w:val="uk-UA"/>
              </w:rPr>
            </w:pPr>
            <w:r w:rsidRPr="004A451F">
              <w:rPr>
                <w:lang w:val="uk-UA"/>
              </w:rPr>
              <w:t>3</w:t>
            </w:r>
            <w:r>
              <w:rPr>
                <w:lang w:val="uk-UA"/>
              </w:rPr>
              <w:t>,</w:t>
            </w:r>
            <w:r w:rsidRPr="004A451F">
              <w:rPr>
                <w:lang w:val="uk-UA"/>
              </w:rPr>
              <w:t>4</w:t>
            </w:r>
          </w:p>
        </w:tc>
        <w:tc>
          <w:tcPr>
            <w:tcW w:w="1559" w:type="dxa"/>
          </w:tcPr>
          <w:p w:rsidR="007C7ECE" w:rsidRPr="004A451F" w:rsidRDefault="007C7ECE" w:rsidP="00F75954">
            <w:pPr>
              <w:jc w:val="right"/>
              <w:rPr>
                <w:lang w:val="uk-UA"/>
              </w:rPr>
            </w:pPr>
            <w:r w:rsidRPr="004A451F">
              <w:rPr>
                <w:lang w:val="uk-UA"/>
              </w:rPr>
              <w:t>256</w:t>
            </w:r>
            <w:r>
              <w:rPr>
                <w:lang w:val="uk-UA"/>
              </w:rPr>
              <w:t>,</w:t>
            </w:r>
            <w:r w:rsidRPr="004A451F">
              <w:rPr>
                <w:lang w:val="uk-UA"/>
              </w:rPr>
              <w:t>2</w:t>
            </w:r>
          </w:p>
        </w:tc>
        <w:tc>
          <w:tcPr>
            <w:tcW w:w="1417" w:type="dxa"/>
          </w:tcPr>
          <w:p w:rsidR="007C7ECE" w:rsidRPr="004A451F" w:rsidRDefault="007C7ECE" w:rsidP="00F75954">
            <w:pPr>
              <w:jc w:val="right"/>
              <w:rPr>
                <w:lang w:val="uk-UA"/>
              </w:rPr>
            </w:pPr>
            <w:r>
              <w:rPr>
                <w:lang w:val="uk-UA"/>
              </w:rPr>
              <w:t>3,</w:t>
            </w:r>
            <w:r w:rsidRPr="004A451F">
              <w:rPr>
                <w:lang w:val="uk-UA"/>
              </w:rPr>
              <w:t>4</w:t>
            </w:r>
          </w:p>
        </w:tc>
        <w:tc>
          <w:tcPr>
            <w:tcW w:w="1418" w:type="dxa"/>
          </w:tcPr>
          <w:p w:rsidR="007C7ECE" w:rsidRPr="004A451F" w:rsidRDefault="007C7ECE" w:rsidP="00F75954">
            <w:pPr>
              <w:jc w:val="right"/>
              <w:rPr>
                <w:lang w:val="uk-UA"/>
              </w:rPr>
            </w:pPr>
            <w:r>
              <w:rPr>
                <w:lang w:val="uk-UA"/>
              </w:rPr>
              <w:t>178,7</w:t>
            </w:r>
          </w:p>
        </w:tc>
        <w:tc>
          <w:tcPr>
            <w:tcW w:w="1276" w:type="dxa"/>
          </w:tcPr>
          <w:p w:rsidR="007C7ECE" w:rsidRPr="004A451F" w:rsidRDefault="007C7ECE" w:rsidP="00F75954">
            <w:pPr>
              <w:jc w:val="right"/>
              <w:rPr>
                <w:lang w:val="uk-UA"/>
              </w:rPr>
            </w:pPr>
            <w:r>
              <w:rPr>
                <w:lang w:val="uk-UA"/>
              </w:rPr>
              <w:t>0,5</w:t>
            </w:r>
          </w:p>
        </w:tc>
      </w:tr>
      <w:tr w:rsidR="007C7ECE" w:rsidRPr="004A451F" w:rsidTr="00F75954">
        <w:trPr>
          <w:trHeight w:val="128"/>
        </w:trPr>
        <w:tc>
          <w:tcPr>
            <w:tcW w:w="873" w:type="dxa"/>
          </w:tcPr>
          <w:p w:rsidR="007C7ECE" w:rsidRPr="004A451F" w:rsidRDefault="007C7ECE" w:rsidP="00F75954">
            <w:pPr>
              <w:jc w:val="both"/>
              <w:rPr>
                <w:lang w:val="uk-UA"/>
              </w:rPr>
            </w:pPr>
            <w:r>
              <w:rPr>
                <w:lang w:val="uk-UA"/>
              </w:rPr>
              <w:t>3110</w:t>
            </w:r>
          </w:p>
        </w:tc>
        <w:tc>
          <w:tcPr>
            <w:tcW w:w="1417" w:type="dxa"/>
          </w:tcPr>
          <w:p w:rsidR="007C7ECE" w:rsidRPr="004A451F" w:rsidRDefault="007C7ECE" w:rsidP="00F75954">
            <w:pPr>
              <w:jc w:val="right"/>
              <w:rPr>
                <w:lang w:val="uk-UA"/>
              </w:rPr>
            </w:pPr>
            <w:r>
              <w:rPr>
                <w:lang w:val="uk-UA"/>
              </w:rPr>
              <w:t>0</w:t>
            </w:r>
          </w:p>
        </w:tc>
        <w:tc>
          <w:tcPr>
            <w:tcW w:w="1418" w:type="dxa"/>
          </w:tcPr>
          <w:p w:rsidR="007C7ECE" w:rsidRPr="004A451F" w:rsidRDefault="007C7ECE" w:rsidP="00F75954">
            <w:pPr>
              <w:jc w:val="right"/>
              <w:rPr>
                <w:lang w:val="uk-UA"/>
              </w:rPr>
            </w:pPr>
            <w:r>
              <w:rPr>
                <w:lang w:val="uk-UA"/>
              </w:rPr>
              <w:t>0</w:t>
            </w:r>
          </w:p>
        </w:tc>
        <w:tc>
          <w:tcPr>
            <w:tcW w:w="1559" w:type="dxa"/>
          </w:tcPr>
          <w:p w:rsidR="007C7ECE" w:rsidRPr="004A451F" w:rsidRDefault="007C7ECE" w:rsidP="00F75954">
            <w:pPr>
              <w:jc w:val="right"/>
              <w:rPr>
                <w:lang w:val="uk-UA"/>
              </w:rPr>
            </w:pPr>
            <w:r>
              <w:rPr>
                <w:lang w:val="uk-UA"/>
              </w:rPr>
              <w:t>0</w:t>
            </w:r>
          </w:p>
        </w:tc>
        <w:tc>
          <w:tcPr>
            <w:tcW w:w="1417" w:type="dxa"/>
          </w:tcPr>
          <w:p w:rsidR="007C7ECE" w:rsidRDefault="007C7ECE" w:rsidP="00F75954">
            <w:pPr>
              <w:jc w:val="right"/>
              <w:rPr>
                <w:lang w:val="uk-UA"/>
              </w:rPr>
            </w:pPr>
            <w:r>
              <w:rPr>
                <w:lang w:val="uk-UA"/>
              </w:rPr>
              <w:t>27,0</w:t>
            </w:r>
          </w:p>
        </w:tc>
        <w:tc>
          <w:tcPr>
            <w:tcW w:w="1418" w:type="dxa"/>
          </w:tcPr>
          <w:p w:rsidR="007C7ECE" w:rsidRPr="004A451F" w:rsidRDefault="007C7ECE" w:rsidP="00F75954">
            <w:pPr>
              <w:jc w:val="right"/>
              <w:rPr>
                <w:lang w:val="uk-UA"/>
              </w:rPr>
            </w:pPr>
            <w:r>
              <w:rPr>
                <w:lang w:val="uk-UA"/>
              </w:rPr>
              <w:t>0</w:t>
            </w:r>
          </w:p>
        </w:tc>
        <w:tc>
          <w:tcPr>
            <w:tcW w:w="1276" w:type="dxa"/>
          </w:tcPr>
          <w:p w:rsidR="007C7ECE" w:rsidRPr="004A451F" w:rsidRDefault="007C7ECE" w:rsidP="00F75954">
            <w:pPr>
              <w:jc w:val="right"/>
              <w:rPr>
                <w:lang w:val="uk-UA"/>
              </w:rPr>
            </w:pPr>
            <w:r>
              <w:rPr>
                <w:lang w:val="uk-UA"/>
              </w:rPr>
              <w:t>26,4</w:t>
            </w:r>
          </w:p>
        </w:tc>
      </w:tr>
      <w:tr w:rsidR="007C7ECE" w:rsidRPr="004A451F" w:rsidTr="00F75954">
        <w:trPr>
          <w:trHeight w:val="128"/>
        </w:trPr>
        <w:tc>
          <w:tcPr>
            <w:tcW w:w="873" w:type="dxa"/>
          </w:tcPr>
          <w:p w:rsidR="007C7ECE" w:rsidRPr="004A451F" w:rsidRDefault="007C7ECE" w:rsidP="00F75954">
            <w:pPr>
              <w:jc w:val="both"/>
              <w:rPr>
                <w:b/>
                <w:lang w:val="uk-UA"/>
              </w:rPr>
            </w:pPr>
            <w:r w:rsidRPr="004A451F">
              <w:rPr>
                <w:b/>
                <w:lang w:val="uk-UA"/>
              </w:rPr>
              <w:t>Разом</w:t>
            </w:r>
          </w:p>
        </w:tc>
        <w:tc>
          <w:tcPr>
            <w:tcW w:w="1417" w:type="dxa"/>
          </w:tcPr>
          <w:p w:rsidR="007C7ECE" w:rsidRPr="004A451F" w:rsidRDefault="007C7ECE" w:rsidP="00F75954">
            <w:pPr>
              <w:jc w:val="right"/>
              <w:rPr>
                <w:b/>
                <w:lang w:val="uk-UA"/>
              </w:rPr>
            </w:pPr>
            <w:r>
              <w:rPr>
                <w:b/>
                <w:lang w:val="uk-UA"/>
              </w:rPr>
              <w:t>11165,</w:t>
            </w:r>
            <w:r w:rsidRPr="004A451F">
              <w:rPr>
                <w:b/>
                <w:lang w:val="uk-UA"/>
              </w:rPr>
              <w:t>9</w:t>
            </w:r>
          </w:p>
        </w:tc>
        <w:tc>
          <w:tcPr>
            <w:tcW w:w="1418" w:type="dxa"/>
          </w:tcPr>
          <w:p w:rsidR="007C7ECE" w:rsidRPr="004A451F" w:rsidRDefault="007C7ECE" w:rsidP="00F75954">
            <w:pPr>
              <w:jc w:val="right"/>
              <w:rPr>
                <w:b/>
                <w:lang w:val="uk-UA"/>
              </w:rPr>
            </w:pPr>
            <w:r w:rsidRPr="004A451F">
              <w:rPr>
                <w:b/>
                <w:lang w:val="uk-UA"/>
              </w:rPr>
              <w:t>705</w:t>
            </w:r>
            <w:r>
              <w:rPr>
                <w:b/>
                <w:lang w:val="uk-UA"/>
              </w:rPr>
              <w:t>,3</w:t>
            </w:r>
          </w:p>
        </w:tc>
        <w:tc>
          <w:tcPr>
            <w:tcW w:w="1559" w:type="dxa"/>
          </w:tcPr>
          <w:p w:rsidR="007C7ECE" w:rsidRPr="004A451F" w:rsidRDefault="007C7ECE" w:rsidP="00F75954">
            <w:pPr>
              <w:jc w:val="right"/>
              <w:rPr>
                <w:b/>
                <w:lang w:val="uk-UA"/>
              </w:rPr>
            </w:pPr>
            <w:r>
              <w:rPr>
                <w:b/>
                <w:lang w:val="uk-UA"/>
              </w:rPr>
              <w:t>11011,</w:t>
            </w:r>
            <w:r w:rsidRPr="004A451F">
              <w:rPr>
                <w:b/>
                <w:lang w:val="uk-UA"/>
              </w:rPr>
              <w:t>9</w:t>
            </w:r>
          </w:p>
        </w:tc>
        <w:tc>
          <w:tcPr>
            <w:tcW w:w="1417" w:type="dxa"/>
          </w:tcPr>
          <w:p w:rsidR="007C7ECE" w:rsidRPr="004A451F" w:rsidRDefault="007C7ECE" w:rsidP="00F75954">
            <w:pPr>
              <w:jc w:val="right"/>
              <w:rPr>
                <w:b/>
                <w:lang w:val="uk-UA"/>
              </w:rPr>
            </w:pPr>
            <w:r>
              <w:rPr>
                <w:b/>
                <w:lang w:val="uk-UA"/>
              </w:rPr>
              <w:t>732,3</w:t>
            </w:r>
          </w:p>
        </w:tc>
        <w:tc>
          <w:tcPr>
            <w:tcW w:w="1418" w:type="dxa"/>
          </w:tcPr>
          <w:p w:rsidR="007C7ECE" w:rsidRPr="004A451F" w:rsidRDefault="007C7ECE" w:rsidP="00F75954">
            <w:pPr>
              <w:jc w:val="right"/>
              <w:rPr>
                <w:b/>
                <w:lang w:val="uk-UA"/>
              </w:rPr>
            </w:pPr>
            <w:r>
              <w:rPr>
                <w:b/>
                <w:lang w:val="uk-UA"/>
              </w:rPr>
              <w:t>9979,0</w:t>
            </w:r>
          </w:p>
        </w:tc>
        <w:tc>
          <w:tcPr>
            <w:tcW w:w="1276" w:type="dxa"/>
          </w:tcPr>
          <w:p w:rsidR="007C7ECE" w:rsidRPr="004A451F" w:rsidRDefault="007C7ECE" w:rsidP="00F75954">
            <w:pPr>
              <w:jc w:val="right"/>
              <w:rPr>
                <w:b/>
                <w:bCs/>
                <w:lang w:val="uk-UA"/>
              </w:rPr>
            </w:pPr>
            <w:r>
              <w:rPr>
                <w:b/>
                <w:bCs/>
                <w:lang w:val="uk-UA"/>
              </w:rPr>
              <w:t>587,3</w:t>
            </w:r>
          </w:p>
        </w:tc>
      </w:tr>
    </w:tbl>
    <w:p w:rsidR="007C7ECE" w:rsidRPr="004A451F" w:rsidRDefault="007C7ECE" w:rsidP="007C7ECE">
      <w:pPr>
        <w:ind w:firstLine="709"/>
        <w:jc w:val="both"/>
        <w:rPr>
          <w:sz w:val="28"/>
          <w:szCs w:val="28"/>
          <w:lang w:val="uk-UA"/>
        </w:rPr>
      </w:pPr>
    </w:p>
    <w:p w:rsidR="007C7ECE" w:rsidRPr="004A451F" w:rsidRDefault="007C7ECE" w:rsidP="007C7ECE">
      <w:pPr>
        <w:ind w:firstLine="709"/>
        <w:jc w:val="both"/>
        <w:rPr>
          <w:sz w:val="28"/>
          <w:szCs w:val="28"/>
          <w:lang w:val="uk-UA"/>
        </w:rPr>
      </w:pPr>
      <w:r w:rsidRPr="004A451F">
        <w:rPr>
          <w:sz w:val="28"/>
          <w:szCs w:val="28"/>
          <w:lang w:val="uk-UA"/>
        </w:rPr>
        <w:t>Видатки за КЕКВ 2282 «Окремі заходи по реалізації державних (регіональних) програм, не віднесені до заходів розвитку», 2730 «Інші виплати населенню» не передбачено.</w:t>
      </w:r>
    </w:p>
    <w:p w:rsidR="007C7ECE" w:rsidRPr="00B61B49" w:rsidRDefault="007C7ECE" w:rsidP="007C7ECE">
      <w:pPr>
        <w:ind w:firstLine="708"/>
        <w:jc w:val="both"/>
        <w:rPr>
          <w:i/>
          <w:sz w:val="28"/>
          <w:szCs w:val="28"/>
          <w:lang w:val="uk-UA"/>
        </w:rPr>
      </w:pPr>
      <w:r w:rsidRPr="00B61B49">
        <w:rPr>
          <w:i/>
          <w:sz w:val="28"/>
          <w:szCs w:val="28"/>
          <w:lang w:val="uk-UA"/>
        </w:rPr>
        <w:t xml:space="preserve">На виконання заходів Комплексної програми розвитку культури та туризму у Хмільницькій міській  територіальній громаді на 2022-2026 роки, затвердженої рішення 14 сесії Хмільницької міської ради 8 скликання від 24 червня 2021р. №573 (зі змінами) передбачено з урахуванням змін видатки в сумі </w:t>
      </w:r>
      <w:r>
        <w:rPr>
          <w:i/>
          <w:sz w:val="28"/>
          <w:szCs w:val="28"/>
          <w:lang w:val="uk-UA"/>
        </w:rPr>
        <w:t>11013,2 тис.</w:t>
      </w:r>
      <w:r w:rsidRPr="00B61B49">
        <w:rPr>
          <w:i/>
          <w:sz w:val="28"/>
          <w:szCs w:val="28"/>
          <w:lang w:val="uk-UA"/>
        </w:rPr>
        <w:t xml:space="preserve"> грн, з них:</w:t>
      </w:r>
    </w:p>
    <w:p w:rsidR="0052524C" w:rsidRPr="00B61B49" w:rsidRDefault="0052524C" w:rsidP="0052524C">
      <w:pPr>
        <w:ind w:firstLine="708"/>
        <w:jc w:val="both"/>
        <w:rPr>
          <w:sz w:val="28"/>
          <w:szCs w:val="28"/>
          <w:lang w:val="uk-UA"/>
        </w:rPr>
      </w:pPr>
      <w:r w:rsidRPr="00B61B49">
        <w:rPr>
          <w:sz w:val="28"/>
          <w:szCs w:val="28"/>
          <w:lang w:val="uk-UA"/>
        </w:rPr>
        <w:t xml:space="preserve">-  </w:t>
      </w:r>
      <w:r w:rsidRPr="00B61B49">
        <w:rPr>
          <w:i/>
          <w:iCs/>
          <w:sz w:val="28"/>
          <w:szCs w:val="28"/>
          <w:lang w:val="uk-UA"/>
        </w:rPr>
        <w:t xml:space="preserve">видатки загального фонду в сумі </w:t>
      </w:r>
      <w:r>
        <w:rPr>
          <w:i/>
          <w:iCs/>
          <w:sz w:val="28"/>
          <w:szCs w:val="28"/>
          <w:lang w:val="uk-UA"/>
        </w:rPr>
        <w:t>10280,9 тис.</w:t>
      </w:r>
      <w:r w:rsidRPr="00B61B49">
        <w:rPr>
          <w:i/>
          <w:iCs/>
          <w:sz w:val="28"/>
          <w:szCs w:val="28"/>
          <w:lang w:val="uk-UA"/>
        </w:rPr>
        <w:t xml:space="preserve"> грн, </w:t>
      </w:r>
      <w:r w:rsidRPr="00B61B49">
        <w:rPr>
          <w:sz w:val="28"/>
          <w:szCs w:val="28"/>
          <w:lang w:val="uk-UA"/>
        </w:rPr>
        <w:t>в т.ч</w:t>
      </w:r>
      <w:r w:rsidRPr="00B61B49">
        <w:rPr>
          <w:i/>
          <w:iCs/>
          <w:sz w:val="28"/>
          <w:szCs w:val="28"/>
          <w:lang w:val="uk-UA"/>
        </w:rPr>
        <w:t>.:</w:t>
      </w:r>
    </w:p>
    <w:p w:rsidR="0052524C" w:rsidRPr="000666E6" w:rsidRDefault="0052524C" w:rsidP="0052524C">
      <w:pPr>
        <w:ind w:firstLine="708"/>
        <w:jc w:val="both"/>
        <w:rPr>
          <w:sz w:val="28"/>
          <w:szCs w:val="28"/>
          <w:lang w:val="uk-UA"/>
        </w:rPr>
      </w:pPr>
      <w:r w:rsidRPr="000666E6">
        <w:rPr>
          <w:sz w:val="28"/>
          <w:szCs w:val="28"/>
          <w:lang w:val="uk-UA"/>
        </w:rPr>
        <w:t>- для надання початкової музичної освіти та освіти з образотворчого мистецтва , в т.ч. учням, що відносяться до категорії дітей з інвалідністю, дітей-сиріт, дітей позбавлених батьківського піклування, дітей із багатодітних сімей,  дітей із малозабезпечених сімей – 10019</w:t>
      </w:r>
      <w:r>
        <w:rPr>
          <w:sz w:val="28"/>
          <w:szCs w:val="28"/>
          <w:lang w:val="uk-UA"/>
        </w:rPr>
        <w:t>,9 тис.</w:t>
      </w:r>
      <w:r w:rsidRPr="000666E6">
        <w:rPr>
          <w:sz w:val="28"/>
          <w:szCs w:val="28"/>
          <w:lang w:val="uk-UA"/>
        </w:rPr>
        <w:t xml:space="preserve"> грн, касові видатки за звітний період склали 9172</w:t>
      </w:r>
      <w:r>
        <w:rPr>
          <w:sz w:val="28"/>
          <w:szCs w:val="28"/>
          <w:lang w:val="uk-UA"/>
        </w:rPr>
        <w:t>,</w:t>
      </w:r>
      <w:r w:rsidRPr="000666E6">
        <w:rPr>
          <w:sz w:val="28"/>
          <w:szCs w:val="28"/>
          <w:lang w:val="uk-UA"/>
        </w:rPr>
        <w:t>0</w:t>
      </w:r>
      <w:r>
        <w:rPr>
          <w:sz w:val="28"/>
          <w:szCs w:val="28"/>
          <w:lang w:val="uk-UA"/>
        </w:rPr>
        <w:t xml:space="preserve"> тис.</w:t>
      </w:r>
      <w:r w:rsidRPr="000666E6">
        <w:rPr>
          <w:sz w:val="28"/>
          <w:szCs w:val="28"/>
          <w:lang w:val="uk-UA"/>
        </w:rPr>
        <w:t xml:space="preserve"> грн;</w:t>
      </w:r>
    </w:p>
    <w:p w:rsidR="0052524C" w:rsidRPr="000666E6" w:rsidRDefault="0052524C" w:rsidP="0052524C">
      <w:pPr>
        <w:ind w:firstLine="708"/>
        <w:jc w:val="both"/>
        <w:rPr>
          <w:sz w:val="28"/>
          <w:szCs w:val="28"/>
          <w:lang w:val="uk-UA"/>
        </w:rPr>
      </w:pPr>
      <w:r w:rsidRPr="000666E6">
        <w:rPr>
          <w:sz w:val="28"/>
          <w:szCs w:val="28"/>
          <w:lang w:val="uk-UA"/>
        </w:rPr>
        <w:t>- інші субвенціі з місцевого бюджету -  210</w:t>
      </w:r>
      <w:r>
        <w:rPr>
          <w:sz w:val="28"/>
          <w:szCs w:val="28"/>
          <w:lang w:val="uk-UA"/>
        </w:rPr>
        <w:t>,0 тис.</w:t>
      </w:r>
      <w:r w:rsidRPr="000666E6">
        <w:rPr>
          <w:sz w:val="28"/>
          <w:szCs w:val="28"/>
          <w:lang w:val="uk-UA"/>
        </w:rPr>
        <w:t xml:space="preserve"> грн, касові видатки за звітний період склали 210,0 </w:t>
      </w:r>
      <w:r>
        <w:rPr>
          <w:sz w:val="28"/>
          <w:szCs w:val="28"/>
          <w:lang w:val="uk-UA"/>
        </w:rPr>
        <w:t xml:space="preserve">тис. </w:t>
      </w:r>
      <w:r w:rsidRPr="000666E6">
        <w:rPr>
          <w:sz w:val="28"/>
          <w:szCs w:val="28"/>
          <w:lang w:val="uk-UA"/>
        </w:rPr>
        <w:t>грн;</w:t>
      </w:r>
    </w:p>
    <w:p w:rsidR="0052524C" w:rsidRPr="000666E6" w:rsidRDefault="0052524C" w:rsidP="0052524C">
      <w:pPr>
        <w:ind w:firstLine="708"/>
        <w:jc w:val="both"/>
        <w:rPr>
          <w:sz w:val="28"/>
          <w:szCs w:val="28"/>
          <w:lang w:val="uk-UA"/>
        </w:rPr>
      </w:pPr>
      <w:r w:rsidRPr="000666E6">
        <w:rPr>
          <w:sz w:val="28"/>
          <w:szCs w:val="28"/>
          <w:lang w:val="uk-UA"/>
        </w:rPr>
        <w:t xml:space="preserve">- придбання музичних інструментів для  школи мистецтв – </w:t>
      </w:r>
      <w:r>
        <w:rPr>
          <w:sz w:val="28"/>
          <w:szCs w:val="28"/>
          <w:lang w:val="uk-UA"/>
        </w:rPr>
        <w:t>16</w:t>
      </w:r>
      <w:r w:rsidRPr="000666E6">
        <w:rPr>
          <w:sz w:val="28"/>
          <w:szCs w:val="28"/>
          <w:lang w:val="uk-UA"/>
        </w:rPr>
        <w:t>,0</w:t>
      </w:r>
      <w:r>
        <w:rPr>
          <w:sz w:val="28"/>
          <w:szCs w:val="28"/>
          <w:lang w:val="uk-UA"/>
        </w:rPr>
        <w:t xml:space="preserve"> тис.</w:t>
      </w:r>
      <w:r w:rsidRPr="000666E6">
        <w:rPr>
          <w:sz w:val="28"/>
          <w:szCs w:val="28"/>
          <w:lang w:val="uk-UA"/>
        </w:rPr>
        <w:t xml:space="preserve"> грн, касові видатки за звітний період склали </w:t>
      </w:r>
      <w:r>
        <w:rPr>
          <w:sz w:val="28"/>
          <w:szCs w:val="28"/>
          <w:lang w:val="uk-UA"/>
        </w:rPr>
        <w:t>16,0 тис.</w:t>
      </w:r>
      <w:r w:rsidRPr="000666E6">
        <w:rPr>
          <w:sz w:val="28"/>
          <w:szCs w:val="28"/>
          <w:lang w:val="uk-UA"/>
        </w:rPr>
        <w:t xml:space="preserve"> грн; </w:t>
      </w:r>
    </w:p>
    <w:p w:rsidR="0052524C" w:rsidRPr="000666E6" w:rsidRDefault="0052524C" w:rsidP="0052524C">
      <w:pPr>
        <w:ind w:firstLine="708"/>
        <w:jc w:val="both"/>
        <w:rPr>
          <w:sz w:val="28"/>
          <w:szCs w:val="28"/>
          <w:lang w:val="uk-UA"/>
        </w:rPr>
      </w:pPr>
      <w:r w:rsidRPr="000666E6">
        <w:rPr>
          <w:sz w:val="28"/>
          <w:szCs w:val="28"/>
          <w:lang w:val="uk-UA"/>
        </w:rPr>
        <w:t>- участь у творчих конкурсах, фестивалях, оглядах різних рівнів художників, солістів та творчих колективів, учнів - художників школи мистецтв  (оплата транспортних послуг) – 17</w:t>
      </w:r>
      <w:r>
        <w:rPr>
          <w:sz w:val="28"/>
          <w:szCs w:val="28"/>
          <w:lang w:val="uk-UA"/>
        </w:rPr>
        <w:t xml:space="preserve">,0 тис. </w:t>
      </w:r>
      <w:r w:rsidRPr="000666E6">
        <w:rPr>
          <w:sz w:val="28"/>
          <w:szCs w:val="28"/>
          <w:lang w:val="uk-UA"/>
        </w:rPr>
        <w:t xml:space="preserve">грн, касові видатки за звітний період відсутні; </w:t>
      </w:r>
    </w:p>
    <w:p w:rsidR="0052524C" w:rsidRPr="000666E6" w:rsidRDefault="0052524C" w:rsidP="0052524C">
      <w:pPr>
        <w:ind w:firstLine="708"/>
        <w:jc w:val="both"/>
        <w:rPr>
          <w:sz w:val="28"/>
          <w:szCs w:val="28"/>
          <w:lang w:val="uk-UA"/>
        </w:rPr>
      </w:pPr>
      <w:r w:rsidRPr="000666E6">
        <w:rPr>
          <w:sz w:val="28"/>
          <w:szCs w:val="28"/>
          <w:lang w:val="uk-UA"/>
        </w:rPr>
        <w:t xml:space="preserve">- забезпечення проведення медичних оглядів  працівників  закладу КПНЗ Хмільницька школа мистецтв – 18,0 </w:t>
      </w:r>
      <w:r>
        <w:rPr>
          <w:sz w:val="28"/>
          <w:szCs w:val="28"/>
          <w:lang w:val="uk-UA"/>
        </w:rPr>
        <w:t xml:space="preserve">тис. </w:t>
      </w:r>
      <w:r w:rsidRPr="000666E6">
        <w:rPr>
          <w:sz w:val="28"/>
          <w:szCs w:val="28"/>
          <w:lang w:val="uk-UA"/>
        </w:rPr>
        <w:t>грн, касові видатки за звітний період склали 15</w:t>
      </w:r>
      <w:r>
        <w:rPr>
          <w:sz w:val="28"/>
          <w:szCs w:val="28"/>
          <w:lang w:val="uk-UA"/>
        </w:rPr>
        <w:t>,</w:t>
      </w:r>
      <w:r w:rsidRPr="000666E6">
        <w:rPr>
          <w:sz w:val="28"/>
          <w:szCs w:val="28"/>
          <w:lang w:val="uk-UA"/>
        </w:rPr>
        <w:t>0</w:t>
      </w:r>
      <w:r>
        <w:rPr>
          <w:sz w:val="28"/>
          <w:szCs w:val="28"/>
          <w:lang w:val="uk-UA"/>
        </w:rPr>
        <w:t xml:space="preserve"> тис.</w:t>
      </w:r>
      <w:r w:rsidRPr="000666E6">
        <w:rPr>
          <w:sz w:val="28"/>
          <w:szCs w:val="28"/>
          <w:lang w:val="uk-UA"/>
        </w:rPr>
        <w:t xml:space="preserve"> грн; </w:t>
      </w:r>
    </w:p>
    <w:p w:rsidR="0052524C" w:rsidRDefault="0052524C" w:rsidP="0052524C">
      <w:pPr>
        <w:ind w:firstLine="708"/>
        <w:jc w:val="both"/>
        <w:rPr>
          <w:sz w:val="28"/>
          <w:szCs w:val="28"/>
          <w:lang w:val="uk-UA"/>
        </w:rPr>
      </w:pPr>
      <w:r w:rsidRPr="00B61B49">
        <w:rPr>
          <w:i/>
          <w:sz w:val="28"/>
          <w:szCs w:val="28"/>
          <w:lang w:val="uk-UA"/>
        </w:rPr>
        <w:t xml:space="preserve">- видатки спеціального фонду в сумі </w:t>
      </w:r>
      <w:r>
        <w:rPr>
          <w:i/>
          <w:sz w:val="28"/>
          <w:szCs w:val="28"/>
          <w:lang w:val="uk-UA"/>
        </w:rPr>
        <w:t>732,3 тис.</w:t>
      </w:r>
      <w:r w:rsidRPr="00B61B49">
        <w:rPr>
          <w:i/>
          <w:sz w:val="28"/>
          <w:szCs w:val="28"/>
          <w:lang w:val="uk-UA"/>
        </w:rPr>
        <w:t xml:space="preserve"> грн</w:t>
      </w:r>
      <w:r>
        <w:rPr>
          <w:i/>
          <w:sz w:val="28"/>
          <w:szCs w:val="28"/>
          <w:lang w:val="uk-UA"/>
        </w:rPr>
        <w:t>,</w:t>
      </w:r>
      <w:r w:rsidRPr="00B61B49">
        <w:rPr>
          <w:i/>
          <w:sz w:val="28"/>
          <w:szCs w:val="28"/>
          <w:lang w:val="uk-UA"/>
        </w:rPr>
        <w:t xml:space="preserve"> </w:t>
      </w:r>
      <w:r w:rsidRPr="00B61B49">
        <w:rPr>
          <w:sz w:val="28"/>
          <w:szCs w:val="28"/>
          <w:lang w:val="uk-UA"/>
        </w:rPr>
        <w:t>в т.ч</w:t>
      </w:r>
      <w:r w:rsidRPr="00B61B49">
        <w:rPr>
          <w:i/>
          <w:iCs/>
          <w:sz w:val="28"/>
          <w:szCs w:val="28"/>
          <w:lang w:val="uk-UA"/>
        </w:rPr>
        <w:t>.:</w:t>
      </w:r>
      <w:r w:rsidRPr="00B61B49">
        <w:rPr>
          <w:sz w:val="28"/>
          <w:szCs w:val="28"/>
          <w:lang w:val="uk-UA"/>
        </w:rPr>
        <w:t xml:space="preserve"> </w:t>
      </w:r>
    </w:p>
    <w:p w:rsidR="0052524C" w:rsidRPr="00B61B49" w:rsidRDefault="0052524C" w:rsidP="0052524C">
      <w:pPr>
        <w:jc w:val="both"/>
        <w:rPr>
          <w:sz w:val="28"/>
          <w:szCs w:val="28"/>
          <w:lang w:val="uk-UA"/>
        </w:rPr>
      </w:pPr>
      <w:r>
        <w:rPr>
          <w:i/>
          <w:sz w:val="28"/>
          <w:szCs w:val="28"/>
          <w:lang w:val="uk-UA"/>
        </w:rPr>
        <w:t xml:space="preserve">         - </w:t>
      </w:r>
      <w:r w:rsidRPr="0093607A">
        <w:rPr>
          <w:sz w:val="28"/>
          <w:szCs w:val="28"/>
          <w:lang w:val="uk-UA"/>
        </w:rPr>
        <w:t>705</w:t>
      </w:r>
      <w:r>
        <w:rPr>
          <w:sz w:val="28"/>
          <w:szCs w:val="28"/>
          <w:lang w:val="uk-UA"/>
        </w:rPr>
        <w:t>,3 тис.</w:t>
      </w:r>
      <w:r w:rsidRPr="0093607A">
        <w:rPr>
          <w:sz w:val="28"/>
          <w:szCs w:val="28"/>
          <w:lang w:val="uk-UA"/>
        </w:rPr>
        <w:t xml:space="preserve"> грн за рахунок власних надходжень установи</w:t>
      </w:r>
      <w:r w:rsidRPr="00B61B49">
        <w:rPr>
          <w:i/>
          <w:sz w:val="28"/>
          <w:szCs w:val="28"/>
          <w:lang w:val="uk-UA"/>
        </w:rPr>
        <w:t xml:space="preserve"> - </w:t>
      </w:r>
      <w:r w:rsidRPr="00B61B49">
        <w:rPr>
          <w:sz w:val="28"/>
          <w:szCs w:val="28"/>
          <w:lang w:val="uk-UA"/>
        </w:rPr>
        <w:t xml:space="preserve"> батьківська плата за навчання, які спрямовуються на покриття витрат, пов’язаних з організацією та наданням послуг школою відповідно до статті 13 Бюджетного кодексу України (заробітна плата, оплата енергоносіїв та інше), касові видатки звітного періоду склали </w:t>
      </w:r>
      <w:r>
        <w:rPr>
          <w:sz w:val="28"/>
          <w:szCs w:val="28"/>
          <w:lang w:val="uk-UA"/>
        </w:rPr>
        <w:t>560,9</w:t>
      </w:r>
      <w:r w:rsidRPr="00B61B49">
        <w:rPr>
          <w:sz w:val="28"/>
          <w:szCs w:val="28"/>
          <w:lang w:val="uk-UA"/>
        </w:rPr>
        <w:t xml:space="preserve"> тис. грн.</w:t>
      </w:r>
    </w:p>
    <w:p w:rsidR="0052524C" w:rsidRPr="0093607A" w:rsidRDefault="0052524C" w:rsidP="0052524C">
      <w:pPr>
        <w:jc w:val="both"/>
        <w:rPr>
          <w:sz w:val="28"/>
          <w:szCs w:val="28"/>
          <w:lang w:val="uk-UA"/>
        </w:rPr>
      </w:pPr>
      <w:r>
        <w:rPr>
          <w:sz w:val="28"/>
          <w:szCs w:val="28"/>
          <w:lang w:val="uk-UA"/>
        </w:rPr>
        <w:t xml:space="preserve">         - </w:t>
      </w:r>
      <w:r w:rsidRPr="0093607A">
        <w:rPr>
          <w:sz w:val="28"/>
          <w:szCs w:val="28"/>
          <w:lang w:val="uk-UA"/>
        </w:rPr>
        <w:t>2</w:t>
      </w:r>
      <w:r>
        <w:rPr>
          <w:sz w:val="28"/>
          <w:szCs w:val="28"/>
          <w:lang w:val="uk-UA"/>
        </w:rPr>
        <w:t xml:space="preserve">7,0 тис. грн </w:t>
      </w:r>
      <w:r w:rsidRPr="00B065F5">
        <w:rPr>
          <w:sz w:val="28"/>
          <w:szCs w:val="28"/>
          <w:lang w:val="uk-UA"/>
        </w:rPr>
        <w:t xml:space="preserve">-  видатки </w:t>
      </w:r>
      <w:r w:rsidRPr="00275897">
        <w:rPr>
          <w:sz w:val="28"/>
          <w:szCs w:val="28"/>
          <w:lang w:val="uk-UA"/>
        </w:rPr>
        <w:t>бюджету розвитку за КЕКВ 3110 «Придбання обладнання і предметів довгострокового користування»</w:t>
      </w:r>
      <w:r w:rsidRPr="00B065F5">
        <w:rPr>
          <w:sz w:val="28"/>
          <w:szCs w:val="28"/>
          <w:lang w:val="uk-UA"/>
        </w:rPr>
        <w:t xml:space="preserve"> </w:t>
      </w:r>
      <w:r>
        <w:rPr>
          <w:sz w:val="28"/>
          <w:szCs w:val="28"/>
          <w:lang w:val="uk-UA"/>
        </w:rPr>
        <w:t xml:space="preserve">на </w:t>
      </w:r>
      <w:r w:rsidRPr="000666E6">
        <w:rPr>
          <w:sz w:val="28"/>
          <w:szCs w:val="28"/>
          <w:lang w:val="uk-UA"/>
        </w:rPr>
        <w:t>придбання музичних інструментів для  школи мистецтв</w:t>
      </w:r>
      <w:r w:rsidRPr="00275897">
        <w:rPr>
          <w:sz w:val="28"/>
          <w:szCs w:val="28"/>
          <w:lang w:val="uk-UA"/>
        </w:rPr>
        <w:t>,  касові видатки звітного періоду склали</w:t>
      </w:r>
      <w:r w:rsidRPr="00A72368">
        <w:rPr>
          <w:color w:val="FF0000"/>
          <w:sz w:val="28"/>
          <w:szCs w:val="28"/>
          <w:lang w:val="uk-UA"/>
        </w:rPr>
        <w:t xml:space="preserve"> </w:t>
      </w:r>
      <w:r>
        <w:rPr>
          <w:sz w:val="28"/>
          <w:szCs w:val="28"/>
          <w:lang w:val="uk-UA"/>
        </w:rPr>
        <w:t xml:space="preserve">26,4 тис. </w:t>
      </w:r>
      <w:r w:rsidRPr="00CA717D">
        <w:rPr>
          <w:sz w:val="28"/>
          <w:szCs w:val="28"/>
          <w:lang w:val="uk-UA"/>
        </w:rPr>
        <w:t>грн</w:t>
      </w:r>
      <w:r>
        <w:rPr>
          <w:sz w:val="28"/>
          <w:szCs w:val="28"/>
          <w:lang w:val="uk-UA"/>
        </w:rPr>
        <w:t>.</w:t>
      </w:r>
    </w:p>
    <w:p w:rsidR="007C7ECE" w:rsidRPr="00B61B49" w:rsidRDefault="007C7ECE" w:rsidP="007C7ECE">
      <w:pPr>
        <w:ind w:firstLine="708"/>
        <w:jc w:val="both"/>
        <w:rPr>
          <w:sz w:val="28"/>
          <w:szCs w:val="28"/>
          <w:lang w:val="uk-UA"/>
        </w:rPr>
      </w:pPr>
      <w:r w:rsidRPr="00B61B49">
        <w:rPr>
          <w:i/>
          <w:sz w:val="28"/>
          <w:szCs w:val="28"/>
          <w:lang w:val="uk-UA"/>
        </w:rPr>
        <w:t>На виконання заходів комплексної програми «Добро» на 2024-2028 рр,</w:t>
      </w:r>
      <w:r w:rsidRPr="00B61B49">
        <w:rPr>
          <w:sz w:val="28"/>
          <w:szCs w:val="28"/>
          <w:lang w:val="uk-UA"/>
        </w:rPr>
        <w:t xml:space="preserve"> затвердженої рішенням 45 сесії міської ради 8 скликання від 28.07.2023 №1924 (зі змінами), передбачено видатки загального фонду в сумі 700</w:t>
      </w:r>
      <w:r>
        <w:rPr>
          <w:sz w:val="28"/>
          <w:szCs w:val="28"/>
          <w:lang w:val="uk-UA"/>
        </w:rPr>
        <w:t>,</w:t>
      </w:r>
      <w:r w:rsidRPr="00B61B49">
        <w:rPr>
          <w:sz w:val="28"/>
          <w:szCs w:val="28"/>
          <w:lang w:val="uk-UA"/>
        </w:rPr>
        <w:t>0</w:t>
      </w:r>
      <w:r>
        <w:rPr>
          <w:sz w:val="28"/>
          <w:szCs w:val="28"/>
          <w:lang w:val="uk-UA"/>
        </w:rPr>
        <w:t xml:space="preserve"> тис.</w:t>
      </w:r>
      <w:r w:rsidRPr="00B61B49">
        <w:rPr>
          <w:sz w:val="28"/>
          <w:szCs w:val="28"/>
          <w:lang w:val="uk-UA"/>
        </w:rPr>
        <w:t xml:space="preserve"> грн для наданя освітніх послуг для учнів - переселенців, які мають статус внутрішньо переміщених осіб в КПНЗ Хмільницька школа мистецтв, касові видатки за звітний період склали 539</w:t>
      </w:r>
      <w:r>
        <w:rPr>
          <w:sz w:val="28"/>
          <w:szCs w:val="28"/>
          <w:lang w:val="uk-UA"/>
        </w:rPr>
        <w:t>,9 тис.</w:t>
      </w:r>
      <w:r w:rsidRPr="00B61B49">
        <w:rPr>
          <w:sz w:val="28"/>
          <w:szCs w:val="28"/>
          <w:lang w:val="uk-UA"/>
        </w:rPr>
        <w:t xml:space="preserve"> грн.</w:t>
      </w:r>
    </w:p>
    <w:p w:rsidR="007C7ECE" w:rsidRPr="00B61B49" w:rsidRDefault="007C7ECE" w:rsidP="007C7ECE">
      <w:pPr>
        <w:ind w:firstLine="708"/>
        <w:jc w:val="both"/>
        <w:rPr>
          <w:bCs/>
          <w:sz w:val="28"/>
          <w:szCs w:val="28"/>
          <w:lang w:val="uk-UA"/>
        </w:rPr>
      </w:pPr>
      <w:r w:rsidRPr="00B61B49">
        <w:rPr>
          <w:i/>
          <w:sz w:val="28"/>
          <w:szCs w:val="28"/>
          <w:lang w:val="uk-UA"/>
        </w:rPr>
        <w:t>На виконання заходів Комплексної програми підтримки Захисників і Захисниць України</w:t>
      </w:r>
      <w:r w:rsidRPr="00B61B49">
        <w:rPr>
          <w:sz w:val="28"/>
          <w:szCs w:val="28"/>
          <w:lang w:val="uk-UA"/>
        </w:rPr>
        <w:t xml:space="preserve">  та членів їх сімей у Хмільницькій міській ТГ на 2024-2028 рр затвердженої рішенням 45 сесії міської ради 8 скликання від 28.07.2023 № 1925 (зі змінами) передбачено видатки загального фонду в сумі 35</w:t>
      </w:r>
      <w:r>
        <w:rPr>
          <w:sz w:val="28"/>
          <w:szCs w:val="28"/>
          <w:lang w:val="uk-UA"/>
        </w:rPr>
        <w:t>,</w:t>
      </w:r>
      <w:r w:rsidRPr="00B61B49">
        <w:rPr>
          <w:sz w:val="28"/>
          <w:szCs w:val="28"/>
          <w:lang w:val="uk-UA"/>
        </w:rPr>
        <w:t>9</w:t>
      </w:r>
      <w:r>
        <w:rPr>
          <w:sz w:val="28"/>
          <w:szCs w:val="28"/>
          <w:lang w:val="uk-UA"/>
        </w:rPr>
        <w:t xml:space="preserve"> тис.</w:t>
      </w:r>
      <w:r w:rsidRPr="00B61B49">
        <w:rPr>
          <w:sz w:val="28"/>
          <w:szCs w:val="28"/>
          <w:lang w:val="uk-UA"/>
        </w:rPr>
        <w:t xml:space="preserve"> грн, касові видатки за звітний період склали 26</w:t>
      </w:r>
      <w:r>
        <w:rPr>
          <w:sz w:val="28"/>
          <w:szCs w:val="28"/>
          <w:lang w:val="uk-UA"/>
        </w:rPr>
        <w:t>,</w:t>
      </w:r>
      <w:r w:rsidRPr="00B61B49">
        <w:rPr>
          <w:sz w:val="28"/>
          <w:szCs w:val="28"/>
          <w:lang w:val="uk-UA"/>
        </w:rPr>
        <w:t>0</w:t>
      </w:r>
      <w:r>
        <w:rPr>
          <w:sz w:val="28"/>
          <w:szCs w:val="28"/>
          <w:lang w:val="uk-UA"/>
        </w:rPr>
        <w:t xml:space="preserve"> тис.</w:t>
      </w:r>
      <w:r w:rsidRPr="00B61B49">
        <w:rPr>
          <w:sz w:val="28"/>
          <w:szCs w:val="28"/>
          <w:lang w:val="uk-UA"/>
        </w:rPr>
        <w:t xml:space="preserve"> грн для надання  спеціалізованої освіти КПНЗ Хмільницька школа мистецтв:</w:t>
      </w:r>
    </w:p>
    <w:p w:rsidR="007C7ECE" w:rsidRPr="00B61B49" w:rsidRDefault="007C7ECE" w:rsidP="007C7ECE">
      <w:pPr>
        <w:ind w:firstLine="708"/>
        <w:jc w:val="both"/>
        <w:rPr>
          <w:sz w:val="28"/>
          <w:szCs w:val="28"/>
          <w:lang w:val="uk-UA"/>
        </w:rPr>
      </w:pPr>
      <w:r w:rsidRPr="00B61B49">
        <w:rPr>
          <w:bCs/>
          <w:sz w:val="28"/>
          <w:szCs w:val="28"/>
          <w:lang w:val="uk-UA"/>
        </w:rPr>
        <w:t xml:space="preserve">- дітям, батьки  яких брали та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 тому числі учасників АТО, ООС) в поточному році, у розмірі 50% від щомісячної батьківської плати однієї дитини </w:t>
      </w:r>
      <w:r w:rsidRPr="00B61B49">
        <w:rPr>
          <w:sz w:val="28"/>
          <w:szCs w:val="28"/>
          <w:lang w:val="uk-UA"/>
        </w:rPr>
        <w:t xml:space="preserve">в сумі </w:t>
      </w:r>
      <w:r>
        <w:rPr>
          <w:sz w:val="28"/>
          <w:szCs w:val="28"/>
          <w:lang w:val="uk-UA"/>
        </w:rPr>
        <w:t>29,</w:t>
      </w:r>
      <w:r w:rsidRPr="00B61B49">
        <w:rPr>
          <w:sz w:val="28"/>
          <w:szCs w:val="28"/>
          <w:lang w:val="uk-UA"/>
        </w:rPr>
        <w:t>7</w:t>
      </w:r>
      <w:r>
        <w:rPr>
          <w:sz w:val="28"/>
          <w:szCs w:val="28"/>
          <w:lang w:val="uk-UA"/>
        </w:rPr>
        <w:t xml:space="preserve"> тис.</w:t>
      </w:r>
      <w:r w:rsidRPr="00B61B49">
        <w:rPr>
          <w:sz w:val="28"/>
          <w:szCs w:val="28"/>
          <w:lang w:val="uk-UA"/>
        </w:rPr>
        <w:t xml:space="preserve"> грн</w:t>
      </w:r>
      <w:r w:rsidR="00B7643A">
        <w:rPr>
          <w:sz w:val="28"/>
          <w:szCs w:val="28"/>
          <w:lang w:val="uk-UA"/>
        </w:rPr>
        <w:t xml:space="preserve">, </w:t>
      </w:r>
      <w:r w:rsidR="00B7643A" w:rsidRPr="00B61B49">
        <w:rPr>
          <w:sz w:val="28"/>
          <w:szCs w:val="28"/>
          <w:lang w:val="uk-UA"/>
        </w:rPr>
        <w:t xml:space="preserve">касові видатки за звітний період склали </w:t>
      </w:r>
      <w:r w:rsidR="00B7643A">
        <w:rPr>
          <w:sz w:val="28"/>
          <w:szCs w:val="28"/>
          <w:lang w:val="uk-UA"/>
        </w:rPr>
        <w:t>21,3 тис.</w:t>
      </w:r>
      <w:r w:rsidR="00B7643A" w:rsidRPr="00B61B49">
        <w:rPr>
          <w:sz w:val="28"/>
          <w:szCs w:val="28"/>
          <w:lang w:val="uk-UA"/>
        </w:rPr>
        <w:t xml:space="preserve"> грн</w:t>
      </w:r>
      <w:r w:rsidRPr="00B61B49">
        <w:rPr>
          <w:bCs/>
          <w:sz w:val="28"/>
          <w:szCs w:val="28"/>
          <w:lang w:val="uk-UA"/>
        </w:rPr>
        <w:t>;</w:t>
      </w:r>
    </w:p>
    <w:p w:rsidR="007C7ECE" w:rsidRPr="00B61B49" w:rsidRDefault="007C7ECE" w:rsidP="007C7ECE">
      <w:pPr>
        <w:ind w:firstLine="708"/>
        <w:jc w:val="both"/>
        <w:rPr>
          <w:sz w:val="28"/>
          <w:szCs w:val="28"/>
          <w:lang w:val="uk-UA"/>
        </w:rPr>
      </w:pPr>
      <w:r w:rsidRPr="00B61B49">
        <w:rPr>
          <w:sz w:val="28"/>
          <w:szCs w:val="28"/>
          <w:lang w:val="uk-UA"/>
        </w:rPr>
        <w:t xml:space="preserve"> - дітям, батьки  яких  загинули чи померли, захищаючи незалежність, суверенітет та територіальну цілісність України, у розмірі 100% від щомісячної батьківської плати однієї дитини в сумі </w:t>
      </w:r>
      <w:r>
        <w:rPr>
          <w:sz w:val="28"/>
          <w:szCs w:val="28"/>
          <w:lang w:val="uk-UA"/>
        </w:rPr>
        <w:t>6,</w:t>
      </w:r>
      <w:r w:rsidRPr="00B61B49">
        <w:rPr>
          <w:sz w:val="28"/>
          <w:szCs w:val="28"/>
          <w:lang w:val="uk-UA"/>
        </w:rPr>
        <w:t>2</w:t>
      </w:r>
      <w:r>
        <w:rPr>
          <w:sz w:val="28"/>
          <w:szCs w:val="28"/>
          <w:lang w:val="uk-UA"/>
        </w:rPr>
        <w:t xml:space="preserve"> тис.</w:t>
      </w:r>
      <w:r w:rsidRPr="00B61B49">
        <w:rPr>
          <w:sz w:val="28"/>
          <w:szCs w:val="28"/>
          <w:lang w:val="uk-UA"/>
        </w:rPr>
        <w:t xml:space="preserve"> грн</w:t>
      </w:r>
      <w:r w:rsidR="00B7643A">
        <w:rPr>
          <w:sz w:val="28"/>
          <w:szCs w:val="28"/>
          <w:lang w:val="uk-UA"/>
        </w:rPr>
        <w:t xml:space="preserve">, </w:t>
      </w:r>
      <w:r w:rsidR="00B7643A" w:rsidRPr="00B61B49">
        <w:rPr>
          <w:sz w:val="28"/>
          <w:szCs w:val="28"/>
          <w:lang w:val="uk-UA"/>
        </w:rPr>
        <w:t xml:space="preserve">касові видатки за звітний період склали </w:t>
      </w:r>
      <w:r w:rsidR="00B7643A">
        <w:rPr>
          <w:sz w:val="28"/>
          <w:szCs w:val="28"/>
          <w:lang w:val="uk-UA"/>
        </w:rPr>
        <w:t>4,7 тис.</w:t>
      </w:r>
      <w:r w:rsidR="00B7643A" w:rsidRPr="00B61B49">
        <w:rPr>
          <w:sz w:val="28"/>
          <w:szCs w:val="28"/>
          <w:lang w:val="uk-UA"/>
        </w:rPr>
        <w:t xml:space="preserve"> грн</w:t>
      </w:r>
      <w:r w:rsidRPr="00B61B49">
        <w:rPr>
          <w:sz w:val="28"/>
          <w:szCs w:val="28"/>
          <w:lang w:val="uk-UA"/>
        </w:rPr>
        <w:t>.</w:t>
      </w:r>
    </w:p>
    <w:p w:rsidR="007C7ECE" w:rsidRPr="003028D2" w:rsidRDefault="007C7ECE" w:rsidP="007C7ECE">
      <w:pPr>
        <w:pStyle w:val="a9"/>
        <w:spacing w:after="0"/>
        <w:ind w:left="0" w:firstLine="709"/>
        <w:jc w:val="both"/>
        <w:rPr>
          <w:bCs/>
          <w:sz w:val="28"/>
          <w:szCs w:val="28"/>
          <w:lang w:val="uk-UA"/>
        </w:rPr>
      </w:pPr>
      <w:r w:rsidRPr="003028D2">
        <w:rPr>
          <w:sz w:val="28"/>
          <w:szCs w:val="28"/>
          <w:lang w:val="uk-UA"/>
        </w:rPr>
        <w:t>Кредиторська з</w:t>
      </w:r>
      <w:r w:rsidRPr="003028D2">
        <w:rPr>
          <w:bCs/>
          <w:sz w:val="28"/>
          <w:szCs w:val="28"/>
          <w:lang w:val="uk-UA"/>
        </w:rPr>
        <w:t xml:space="preserve">аборгованість </w:t>
      </w:r>
      <w:r>
        <w:rPr>
          <w:bCs/>
          <w:sz w:val="28"/>
          <w:szCs w:val="28"/>
          <w:lang w:val="uk-UA"/>
        </w:rPr>
        <w:t xml:space="preserve">за видатками </w:t>
      </w:r>
      <w:r w:rsidRPr="003028D2">
        <w:rPr>
          <w:bCs/>
          <w:sz w:val="28"/>
          <w:szCs w:val="28"/>
          <w:lang w:val="uk-UA"/>
        </w:rPr>
        <w:t>станом на 01.01.2025 року відсутня.</w:t>
      </w:r>
    </w:p>
    <w:p w:rsidR="003D2399" w:rsidRDefault="003D2399" w:rsidP="003A4CFD">
      <w:pPr>
        <w:shd w:val="clear" w:color="auto" w:fill="FFFFFF"/>
        <w:ind w:firstLine="709"/>
        <w:jc w:val="both"/>
        <w:rPr>
          <w:b/>
          <w:bCs/>
          <w:color w:val="FF0000"/>
          <w:sz w:val="28"/>
          <w:szCs w:val="28"/>
          <w:lang w:val="uk-UA" w:eastAsia="uk-UA"/>
        </w:rPr>
      </w:pPr>
    </w:p>
    <w:p w:rsidR="002F5BF7" w:rsidRDefault="00C2639E" w:rsidP="00C2639E">
      <w:pPr>
        <w:ind w:firstLine="708"/>
        <w:jc w:val="both"/>
        <w:rPr>
          <w:color w:val="000000" w:themeColor="text1"/>
          <w:sz w:val="28"/>
          <w:szCs w:val="28"/>
          <w:lang w:val="uk-UA"/>
        </w:rPr>
      </w:pPr>
      <w:r w:rsidRPr="00531C32">
        <w:rPr>
          <w:b/>
          <w:bCs/>
          <w:color w:val="000000" w:themeColor="text1"/>
          <w:sz w:val="28"/>
          <w:szCs w:val="28"/>
          <w:lang w:val="uk-UA" w:eastAsia="uk-UA"/>
        </w:rPr>
        <w:t>За КПКВКМБ 0611141 «Забезпечення діяльності інших закладів у сфері освіти»  </w:t>
      </w:r>
      <w:r w:rsidRPr="00531C32">
        <w:rPr>
          <w:color w:val="000000" w:themeColor="text1"/>
          <w:sz w:val="28"/>
          <w:szCs w:val="28"/>
          <w:lang w:val="uk-UA" w:eastAsia="uk-UA"/>
        </w:rPr>
        <w:t>передбачено видатки в сумі 7386,3</w:t>
      </w:r>
      <w:r w:rsidRPr="00531C32">
        <w:rPr>
          <w:color w:val="000000" w:themeColor="text1"/>
          <w:sz w:val="28"/>
          <w:szCs w:val="28"/>
          <w:lang w:val="uk-UA"/>
        </w:rPr>
        <w:t xml:space="preserve"> тис. грн,</w:t>
      </w:r>
      <w:r w:rsidRPr="00531C32">
        <w:rPr>
          <w:color w:val="000000" w:themeColor="text1"/>
          <w:sz w:val="28"/>
          <w:szCs w:val="28"/>
          <w:lang w:val="uk-UA" w:eastAsia="uk-UA"/>
        </w:rPr>
        <w:t xml:space="preserve"> з них по загальному фонду – 7272,3</w:t>
      </w:r>
      <w:r w:rsidR="007E7454">
        <w:rPr>
          <w:color w:val="000000" w:themeColor="text1"/>
          <w:sz w:val="28"/>
          <w:szCs w:val="28"/>
          <w:lang w:val="uk-UA"/>
        </w:rPr>
        <w:t xml:space="preserve"> тис. грн. </w:t>
      </w:r>
    </w:p>
    <w:p w:rsidR="002F5BF7" w:rsidRPr="00BE3592" w:rsidRDefault="002F5BF7" w:rsidP="002F5BF7">
      <w:pPr>
        <w:ind w:firstLine="708"/>
        <w:jc w:val="both"/>
        <w:rPr>
          <w:color w:val="FF0000"/>
          <w:sz w:val="28"/>
          <w:szCs w:val="28"/>
          <w:lang w:val="uk-UA"/>
        </w:rPr>
      </w:pPr>
      <w:r w:rsidRPr="00173A0C">
        <w:rPr>
          <w:color w:val="000000" w:themeColor="text1"/>
          <w:sz w:val="28"/>
          <w:szCs w:val="28"/>
          <w:lang w:val="uk-UA" w:eastAsia="uk-UA"/>
        </w:rPr>
        <w:t>Видатки спеціального фонду  передбачено в сумі 114,0</w:t>
      </w:r>
      <w:r w:rsidRPr="00173A0C">
        <w:rPr>
          <w:color w:val="000000" w:themeColor="text1"/>
          <w:sz w:val="28"/>
          <w:szCs w:val="28"/>
          <w:lang w:val="uk-UA"/>
        </w:rPr>
        <w:t xml:space="preserve"> тис. грн,</w:t>
      </w:r>
      <w:r w:rsidRPr="00173A0C">
        <w:rPr>
          <w:color w:val="000000" w:themeColor="text1"/>
          <w:sz w:val="28"/>
          <w:szCs w:val="28"/>
          <w:lang w:val="uk-UA" w:eastAsia="uk-UA"/>
        </w:rPr>
        <w:t xml:space="preserve"> з них </w:t>
      </w:r>
      <w:r w:rsidRPr="00173A0C">
        <w:rPr>
          <w:color w:val="000000" w:themeColor="text1"/>
          <w:sz w:val="28"/>
          <w:szCs w:val="28"/>
          <w:lang w:val="uk-UA"/>
        </w:rPr>
        <w:t>видатки спеціального фонду - бюджету розвитку в сумі 60,0 тис. грн</w:t>
      </w:r>
      <w:r w:rsidR="00AC6BFF">
        <w:rPr>
          <w:sz w:val="28"/>
          <w:szCs w:val="28"/>
          <w:lang w:val="uk-UA"/>
        </w:rPr>
        <w:t>н</w:t>
      </w:r>
      <w:r w:rsidR="00AC6BFF" w:rsidRPr="00F25C4E">
        <w:rPr>
          <w:sz w:val="28"/>
          <w:szCs w:val="28"/>
          <w:lang w:val="uk-UA" w:eastAsia="uk-UA"/>
        </w:rPr>
        <w:t>а виконання заходу Програми інформатизації Хмільницької міської територіальної громади на 2023-2025 роки, затвердженої</w:t>
      </w:r>
      <w:r w:rsidR="00AC6BFF">
        <w:rPr>
          <w:sz w:val="28"/>
          <w:szCs w:val="28"/>
          <w:lang w:val="uk-UA" w:eastAsia="uk-UA"/>
        </w:rPr>
        <w:t xml:space="preserve"> рішенням 46 сесії міської ради </w:t>
      </w:r>
      <w:r w:rsidR="00AC6BFF" w:rsidRPr="00F25C4E">
        <w:rPr>
          <w:sz w:val="28"/>
          <w:szCs w:val="28"/>
          <w:lang w:val="uk-UA" w:eastAsia="uk-UA"/>
        </w:rPr>
        <w:t>8 скликання від 18.08.2023 р. №1980 для придбання комп'ютерного обладнання</w:t>
      </w:r>
      <w:r w:rsidR="00AC6BFF">
        <w:rPr>
          <w:sz w:val="28"/>
          <w:szCs w:val="28"/>
          <w:lang w:val="uk-UA" w:eastAsia="uk-UA"/>
        </w:rPr>
        <w:t xml:space="preserve">; </w:t>
      </w:r>
      <w:r w:rsidRPr="006F1E02">
        <w:rPr>
          <w:color w:val="000000" w:themeColor="text1"/>
          <w:sz w:val="28"/>
          <w:szCs w:val="28"/>
          <w:lang w:val="uk-UA"/>
        </w:rPr>
        <w:t>видатки в сумі 54,0 тис. грн за рахунок коштів, отриманих як плата за послуги, передбачено на утримання приміщень освітніх установ за рахунок надходжень орендної плати відповідно до статті 13 Бюджетного кодексу України.</w:t>
      </w:r>
    </w:p>
    <w:p w:rsidR="002F5BF7" w:rsidRDefault="002F5BF7" w:rsidP="00AC6BFF">
      <w:pPr>
        <w:shd w:val="clear" w:color="auto" w:fill="FFFFFF"/>
        <w:ind w:firstLine="851"/>
        <w:jc w:val="both"/>
        <w:rPr>
          <w:color w:val="000000" w:themeColor="text1"/>
          <w:sz w:val="28"/>
          <w:szCs w:val="28"/>
          <w:lang w:val="uk-UA"/>
        </w:rPr>
      </w:pPr>
      <w:r w:rsidRPr="00F25C4E">
        <w:rPr>
          <w:sz w:val="28"/>
          <w:szCs w:val="28"/>
          <w:lang w:val="uk-UA" w:eastAsia="uk-UA"/>
        </w:rPr>
        <w:t xml:space="preserve">  Касові  видатки звітного періоду склали 6927,</w:t>
      </w:r>
      <w:r>
        <w:rPr>
          <w:sz w:val="28"/>
          <w:szCs w:val="28"/>
          <w:lang w:val="uk-UA" w:eastAsia="uk-UA"/>
        </w:rPr>
        <w:t>8</w:t>
      </w:r>
      <w:r w:rsidRPr="00F25C4E">
        <w:rPr>
          <w:sz w:val="28"/>
          <w:szCs w:val="28"/>
          <w:lang w:val="uk-UA"/>
        </w:rPr>
        <w:t xml:space="preserve"> тис. грн, </w:t>
      </w:r>
      <w:r w:rsidRPr="00F25C4E">
        <w:rPr>
          <w:sz w:val="28"/>
          <w:szCs w:val="28"/>
          <w:lang w:val="uk-UA" w:eastAsia="uk-UA"/>
        </w:rPr>
        <w:t xml:space="preserve"> з них видатки загального фонду  - 6867,7</w:t>
      </w:r>
      <w:r w:rsidRPr="00F25C4E">
        <w:rPr>
          <w:sz w:val="28"/>
          <w:szCs w:val="28"/>
          <w:lang w:val="uk-UA"/>
        </w:rPr>
        <w:t xml:space="preserve"> тис. грн, </w:t>
      </w:r>
      <w:r w:rsidRPr="00F25C4E">
        <w:rPr>
          <w:sz w:val="28"/>
          <w:szCs w:val="28"/>
          <w:lang w:val="uk-UA" w:eastAsia="uk-UA"/>
        </w:rPr>
        <w:t>спеціального фонду – 60,</w:t>
      </w:r>
      <w:r>
        <w:rPr>
          <w:sz w:val="28"/>
          <w:szCs w:val="28"/>
          <w:lang w:val="uk-UA" w:eastAsia="uk-UA"/>
        </w:rPr>
        <w:t>1</w:t>
      </w:r>
      <w:r w:rsidR="00AC6BFF">
        <w:rPr>
          <w:sz w:val="28"/>
          <w:szCs w:val="28"/>
          <w:lang w:val="uk-UA"/>
        </w:rPr>
        <w:t xml:space="preserve"> тис. грн, </w:t>
      </w:r>
      <w:r>
        <w:rPr>
          <w:sz w:val="28"/>
          <w:szCs w:val="28"/>
          <w:lang w:val="uk-UA"/>
        </w:rPr>
        <w:t xml:space="preserve">з них за </w:t>
      </w:r>
      <w:r w:rsidRPr="00173A0C">
        <w:rPr>
          <w:color w:val="000000" w:themeColor="text1"/>
          <w:sz w:val="28"/>
          <w:szCs w:val="28"/>
          <w:lang w:val="uk-UA"/>
        </w:rPr>
        <w:t xml:space="preserve">КЕКВ 3110 «Придбання обладнання і </w:t>
      </w:r>
      <w:r w:rsidRPr="006F1E02">
        <w:rPr>
          <w:color w:val="000000" w:themeColor="text1"/>
          <w:sz w:val="28"/>
          <w:szCs w:val="28"/>
          <w:lang w:val="uk-UA"/>
        </w:rPr>
        <w:t>предметів довгострокового користування»</w:t>
      </w:r>
      <w:r>
        <w:rPr>
          <w:color w:val="000000" w:themeColor="text1"/>
          <w:sz w:val="28"/>
          <w:szCs w:val="28"/>
          <w:lang w:val="uk-UA"/>
        </w:rPr>
        <w:t xml:space="preserve"> - 60,0 тис. грн. </w:t>
      </w:r>
    </w:p>
    <w:p w:rsidR="002F5BF7" w:rsidRDefault="002F5BF7" w:rsidP="002F5BF7">
      <w:pPr>
        <w:ind w:firstLine="709"/>
        <w:jc w:val="both"/>
        <w:rPr>
          <w:sz w:val="28"/>
          <w:szCs w:val="28"/>
          <w:lang w:val="uk-UA"/>
        </w:rPr>
      </w:pPr>
      <w:r>
        <w:rPr>
          <w:color w:val="000000" w:themeColor="text1"/>
          <w:sz w:val="28"/>
          <w:szCs w:val="28"/>
          <w:lang w:val="uk-UA"/>
        </w:rPr>
        <w:t xml:space="preserve">За </w:t>
      </w:r>
      <w:r w:rsidRPr="00CA210A">
        <w:rPr>
          <w:sz w:val="28"/>
          <w:szCs w:val="28"/>
          <w:lang w:val="uk-UA" w:eastAsia="uk-UA"/>
        </w:rPr>
        <w:t xml:space="preserve">КЕКВ 2800 «Інші видатки» </w:t>
      </w:r>
      <w:r w:rsidRPr="00CA210A">
        <w:rPr>
          <w:sz w:val="28"/>
          <w:szCs w:val="28"/>
          <w:lang w:val="uk-UA"/>
        </w:rPr>
        <w:t xml:space="preserve">передбачено видатки </w:t>
      </w:r>
      <w:r w:rsidRPr="00CA210A">
        <w:rPr>
          <w:sz w:val="28"/>
          <w:szCs w:val="28"/>
          <w:lang w:val="uk-UA" w:eastAsia="uk-UA"/>
        </w:rPr>
        <w:t xml:space="preserve">загального фонду - 8,6 </w:t>
      </w:r>
      <w:r w:rsidRPr="00CA210A">
        <w:rPr>
          <w:sz w:val="28"/>
          <w:szCs w:val="28"/>
          <w:lang w:val="uk-UA"/>
        </w:rPr>
        <w:t xml:space="preserve">тис. грн, </w:t>
      </w:r>
      <w:r w:rsidRPr="00CA210A">
        <w:rPr>
          <w:sz w:val="28"/>
          <w:szCs w:val="28"/>
          <w:lang w:val="uk-UA" w:eastAsia="uk-UA"/>
        </w:rPr>
        <w:t>по спеціальному фонду – 5,0 тис. грн, касові видатки звітного періоду склали 2,9 тис. грн.</w:t>
      </w:r>
    </w:p>
    <w:p w:rsidR="002F5BF7" w:rsidRDefault="002F5BF7" w:rsidP="00C2639E">
      <w:pPr>
        <w:shd w:val="clear" w:color="auto" w:fill="FFFFFF"/>
        <w:ind w:firstLine="851"/>
        <w:jc w:val="both"/>
        <w:rPr>
          <w:sz w:val="28"/>
          <w:szCs w:val="28"/>
          <w:lang w:val="uk-UA" w:eastAsia="uk-UA"/>
        </w:rPr>
      </w:pPr>
    </w:p>
    <w:p w:rsidR="00C2639E" w:rsidRPr="00A718A0" w:rsidRDefault="00C2639E" w:rsidP="00C2639E">
      <w:pPr>
        <w:shd w:val="clear" w:color="auto" w:fill="FFFFFF"/>
        <w:ind w:firstLine="708"/>
        <w:jc w:val="both"/>
        <w:rPr>
          <w:rFonts w:ascii="Arial" w:hAnsi="Arial" w:cs="Arial"/>
          <w:sz w:val="17"/>
          <w:szCs w:val="17"/>
          <w:lang w:val="uk-UA" w:eastAsia="uk-UA"/>
        </w:rPr>
      </w:pPr>
      <w:r w:rsidRPr="00A718A0">
        <w:rPr>
          <w:sz w:val="28"/>
          <w:szCs w:val="28"/>
          <w:lang w:val="uk-UA" w:eastAsia="uk-UA"/>
        </w:rPr>
        <w:t xml:space="preserve">Кредиторська заборгованість по загальному фонду станом на 01.01.2025 року </w:t>
      </w:r>
      <w:r w:rsidRPr="00A718A0">
        <w:rPr>
          <w:bCs/>
          <w:sz w:val="28"/>
          <w:szCs w:val="28"/>
          <w:lang w:val="uk-UA"/>
        </w:rPr>
        <w:t>відсутня.</w:t>
      </w:r>
    </w:p>
    <w:p w:rsidR="00C2639E" w:rsidRPr="00A718A0" w:rsidRDefault="00C2639E" w:rsidP="00C2639E">
      <w:pPr>
        <w:shd w:val="clear" w:color="auto" w:fill="FFFFFF"/>
        <w:jc w:val="both"/>
        <w:rPr>
          <w:rFonts w:ascii="Arial" w:hAnsi="Arial" w:cs="Arial"/>
          <w:sz w:val="17"/>
          <w:szCs w:val="17"/>
          <w:lang w:val="uk-UA" w:eastAsia="uk-UA"/>
        </w:rPr>
      </w:pPr>
      <w:r w:rsidRPr="00A718A0">
        <w:rPr>
          <w:sz w:val="28"/>
          <w:szCs w:val="28"/>
          <w:lang w:val="uk-UA" w:eastAsia="uk-UA"/>
        </w:rPr>
        <w:t>         Кредиторська заборгованість по спеціальному фонду – бюджету розвитку станом на 01.01.2025 року відсутня.</w:t>
      </w:r>
    </w:p>
    <w:p w:rsidR="00C2639E" w:rsidRPr="00CC6574" w:rsidRDefault="00C2639E" w:rsidP="00C2639E">
      <w:pPr>
        <w:shd w:val="clear" w:color="auto" w:fill="FFFFFF"/>
        <w:jc w:val="both"/>
        <w:rPr>
          <w:rFonts w:ascii="Arial" w:hAnsi="Arial" w:cs="Arial"/>
          <w:color w:val="FF0000"/>
          <w:sz w:val="17"/>
          <w:szCs w:val="17"/>
          <w:lang w:val="uk-UA" w:eastAsia="uk-UA"/>
        </w:rPr>
      </w:pPr>
    </w:p>
    <w:p w:rsidR="00C2639E" w:rsidRDefault="00C2639E" w:rsidP="00AC6BFF">
      <w:pPr>
        <w:shd w:val="clear" w:color="auto" w:fill="FFFFFF"/>
        <w:ind w:firstLine="708"/>
        <w:jc w:val="both"/>
        <w:rPr>
          <w:sz w:val="28"/>
          <w:szCs w:val="28"/>
          <w:lang w:val="uk-UA" w:eastAsia="uk-UA"/>
        </w:rPr>
      </w:pPr>
      <w:r w:rsidRPr="008E1B3A">
        <w:rPr>
          <w:b/>
          <w:bCs/>
          <w:sz w:val="28"/>
          <w:szCs w:val="28"/>
          <w:lang w:val="uk-UA" w:eastAsia="uk-UA"/>
        </w:rPr>
        <w:t>На централізоване ведення бухгалтерського обліку </w:t>
      </w:r>
      <w:r w:rsidRPr="008E1B3A">
        <w:rPr>
          <w:bCs/>
          <w:sz w:val="28"/>
          <w:szCs w:val="28"/>
          <w:lang w:val="uk-UA" w:eastAsia="uk-UA"/>
        </w:rPr>
        <w:t>к</w:t>
      </w:r>
      <w:r w:rsidRPr="008E1B3A">
        <w:rPr>
          <w:sz w:val="28"/>
          <w:szCs w:val="28"/>
          <w:lang w:val="uk-UA" w:eastAsia="uk-UA"/>
        </w:rPr>
        <w:t>асові  видатки  загального фонду звітного періоду склали  2190,8 тис. грн, з них за</w:t>
      </w:r>
      <w:r w:rsidRPr="00CA210A">
        <w:rPr>
          <w:sz w:val="28"/>
          <w:szCs w:val="28"/>
          <w:lang w:val="uk-UA" w:eastAsia="uk-UA"/>
        </w:rPr>
        <w:t xml:space="preserve">КЕКВ 2282 «Окремі заходи по реалізації державних (регіональних) програм, не віднесені до заходів розвитку» для оплати видатків за навчання на курсах підвищення кваліфікації </w:t>
      </w:r>
      <w:r w:rsidRPr="00CA210A">
        <w:rPr>
          <w:sz w:val="28"/>
          <w:szCs w:val="28"/>
          <w:lang w:val="uk-UA"/>
        </w:rPr>
        <w:t>передбачено видатки</w:t>
      </w:r>
      <w:r w:rsidRPr="00CA210A">
        <w:rPr>
          <w:sz w:val="28"/>
          <w:szCs w:val="28"/>
          <w:lang w:val="uk-UA" w:eastAsia="uk-UA"/>
        </w:rPr>
        <w:t xml:space="preserve">  в сумі 7,0 тис. грн, касові видатки звітног</w:t>
      </w:r>
      <w:r w:rsidR="00AC6BFF">
        <w:rPr>
          <w:sz w:val="28"/>
          <w:szCs w:val="28"/>
          <w:lang w:val="uk-UA" w:eastAsia="uk-UA"/>
        </w:rPr>
        <w:t>о періоду  склали 4,7 тис. грн; з</w:t>
      </w:r>
      <w:r w:rsidRPr="00CA210A">
        <w:rPr>
          <w:sz w:val="28"/>
          <w:szCs w:val="28"/>
          <w:lang w:val="uk-UA" w:eastAsia="uk-UA"/>
        </w:rPr>
        <w:t xml:space="preserve">а КЕКВ 2800 «Інші видатки» </w:t>
      </w:r>
      <w:r w:rsidRPr="00CA210A">
        <w:rPr>
          <w:sz w:val="28"/>
          <w:szCs w:val="28"/>
          <w:lang w:val="uk-UA"/>
        </w:rPr>
        <w:t xml:space="preserve">передбачено видатки </w:t>
      </w:r>
      <w:r w:rsidRPr="00CA210A">
        <w:rPr>
          <w:sz w:val="28"/>
          <w:szCs w:val="28"/>
          <w:lang w:val="uk-UA" w:eastAsia="uk-UA"/>
        </w:rPr>
        <w:t xml:space="preserve">загального фонду - 8,6 </w:t>
      </w:r>
      <w:r w:rsidRPr="00CA210A">
        <w:rPr>
          <w:sz w:val="28"/>
          <w:szCs w:val="28"/>
          <w:lang w:val="uk-UA"/>
        </w:rPr>
        <w:t xml:space="preserve">тис. грн, </w:t>
      </w:r>
      <w:r w:rsidRPr="00CA210A">
        <w:rPr>
          <w:sz w:val="28"/>
          <w:szCs w:val="28"/>
          <w:lang w:val="uk-UA" w:eastAsia="uk-UA"/>
        </w:rPr>
        <w:t>по спеціальному фонду – 5,0 тис. грн, касові видатки звітн</w:t>
      </w:r>
      <w:r w:rsidR="00C05740">
        <w:rPr>
          <w:sz w:val="28"/>
          <w:szCs w:val="28"/>
          <w:lang w:val="uk-UA" w:eastAsia="uk-UA"/>
        </w:rPr>
        <w:t>ого періоду склали 2,9 тис. грн (</w:t>
      </w:r>
      <w:r w:rsidR="00997A86">
        <w:rPr>
          <w:sz w:val="28"/>
          <w:szCs w:val="28"/>
          <w:lang w:val="uk-UA" w:eastAsia="uk-UA"/>
        </w:rPr>
        <w:t xml:space="preserve">адміністративний збір за державну реєстрацію, </w:t>
      </w:r>
      <w:r w:rsidR="00B3552C">
        <w:rPr>
          <w:sz w:val="28"/>
          <w:szCs w:val="28"/>
          <w:lang w:val="uk-UA" w:eastAsia="uk-UA"/>
        </w:rPr>
        <w:t>земельний</w:t>
      </w:r>
      <w:r w:rsidR="00C05740">
        <w:rPr>
          <w:sz w:val="28"/>
          <w:szCs w:val="28"/>
          <w:lang w:val="uk-UA" w:eastAsia="uk-UA"/>
        </w:rPr>
        <w:t xml:space="preserve"> та інші податки).</w:t>
      </w:r>
    </w:p>
    <w:p w:rsidR="00C2639E" w:rsidRPr="00CC6574" w:rsidRDefault="00C2639E" w:rsidP="00C2639E">
      <w:pPr>
        <w:shd w:val="clear" w:color="auto" w:fill="FFFFFF"/>
        <w:jc w:val="both"/>
        <w:rPr>
          <w:b/>
          <w:bCs/>
          <w:color w:val="FF0000"/>
          <w:sz w:val="28"/>
          <w:szCs w:val="28"/>
          <w:lang w:val="uk-UA" w:eastAsia="uk-UA"/>
        </w:rPr>
      </w:pPr>
    </w:p>
    <w:p w:rsidR="001A1422" w:rsidRDefault="00C2639E" w:rsidP="001A1422">
      <w:pPr>
        <w:shd w:val="clear" w:color="auto" w:fill="FFFFFF"/>
        <w:ind w:firstLine="709"/>
        <w:jc w:val="both"/>
        <w:rPr>
          <w:rFonts w:ascii="Arial" w:hAnsi="Arial" w:cs="Arial"/>
          <w:sz w:val="17"/>
          <w:szCs w:val="17"/>
          <w:lang w:val="uk-UA" w:eastAsia="uk-UA"/>
        </w:rPr>
      </w:pPr>
      <w:r w:rsidRPr="008E1B3A">
        <w:rPr>
          <w:b/>
          <w:bCs/>
          <w:sz w:val="28"/>
          <w:szCs w:val="28"/>
          <w:lang w:val="uk-UA" w:eastAsia="uk-UA"/>
        </w:rPr>
        <w:t>На здійснення централізованого господарського обслуговування </w:t>
      </w:r>
      <w:r w:rsidRPr="008E1B3A">
        <w:rPr>
          <w:sz w:val="28"/>
          <w:szCs w:val="28"/>
          <w:lang w:val="uk-UA" w:eastAsia="uk-UA"/>
        </w:rPr>
        <w:t>освітніх закладів касові  видатки  звітного періоду склали  1185,3 тис. грн, з них по загальному фонду – 1185,2 тис. грн, по спеціальному фонду – 0,1 тис. грн на утримання приміщень освітніх установ за рахунок надходжень орендної плати відповідно до статті 13 Бюджетного кодексу України.</w:t>
      </w:r>
    </w:p>
    <w:p w:rsidR="00D9105B" w:rsidRDefault="00D9105B" w:rsidP="001A1422">
      <w:pPr>
        <w:shd w:val="clear" w:color="auto" w:fill="FFFFFF"/>
        <w:ind w:firstLine="709"/>
        <w:jc w:val="both"/>
        <w:rPr>
          <w:sz w:val="28"/>
          <w:szCs w:val="28"/>
          <w:lang w:val="uk-UA" w:eastAsia="uk-UA"/>
        </w:rPr>
      </w:pPr>
    </w:p>
    <w:p w:rsidR="00C2639E" w:rsidRPr="001A1422" w:rsidRDefault="00C2639E" w:rsidP="007C045B">
      <w:pPr>
        <w:shd w:val="clear" w:color="auto" w:fill="FFFFFF"/>
        <w:ind w:firstLine="709"/>
        <w:jc w:val="both"/>
        <w:rPr>
          <w:rFonts w:ascii="Arial" w:hAnsi="Arial" w:cs="Arial"/>
          <w:sz w:val="17"/>
          <w:szCs w:val="17"/>
          <w:lang w:val="uk-UA" w:eastAsia="uk-UA"/>
        </w:rPr>
      </w:pPr>
      <w:r w:rsidRPr="008E1B3A">
        <w:rPr>
          <w:sz w:val="28"/>
          <w:szCs w:val="28"/>
          <w:lang w:val="uk-UA" w:eastAsia="uk-UA"/>
        </w:rPr>
        <w:t xml:space="preserve">Відповідно </w:t>
      </w:r>
      <w:r w:rsidRPr="002146B4">
        <w:rPr>
          <w:sz w:val="28"/>
          <w:szCs w:val="28"/>
          <w:lang w:val="uk-UA" w:eastAsia="uk-UA"/>
        </w:rPr>
        <w:t xml:space="preserve"> р</w:t>
      </w:r>
      <w:r w:rsidRPr="002146B4">
        <w:rPr>
          <w:sz w:val="28"/>
          <w:szCs w:val="28"/>
          <w:lang w:val="uk-UA"/>
        </w:rPr>
        <w:t>ішення 59 сесії Хмільницької міської ради 8 скликання від 26.04.2024р. №2558</w:t>
      </w:r>
      <w:r w:rsidR="002146B4" w:rsidRPr="002146B4">
        <w:rPr>
          <w:sz w:val="28"/>
          <w:szCs w:val="28"/>
          <w:lang w:val="uk-UA"/>
        </w:rPr>
        <w:t xml:space="preserve"> «Про створення Комунальної установи </w:t>
      </w:r>
      <w:r w:rsidR="002146B4" w:rsidRPr="002146B4">
        <w:rPr>
          <w:sz w:val="28"/>
          <w:szCs w:val="28"/>
          <w:lang w:val="uk-UA" w:eastAsia="uk-UA"/>
        </w:rPr>
        <w:t>«Центр фінансово-господарського обслуговування установ та закладів освіти» Хмільницької міської ради</w:t>
      </w:r>
      <w:r w:rsidR="002146B4">
        <w:rPr>
          <w:sz w:val="28"/>
          <w:szCs w:val="28"/>
          <w:lang w:val="uk-UA" w:eastAsia="uk-UA"/>
        </w:rPr>
        <w:t xml:space="preserve">» </w:t>
      </w:r>
      <w:r w:rsidRPr="008E1B3A">
        <w:rPr>
          <w:sz w:val="28"/>
          <w:szCs w:val="28"/>
          <w:lang w:val="uk-UA"/>
        </w:rPr>
        <w:t xml:space="preserve">з </w:t>
      </w:r>
      <w:r w:rsidR="002146B4">
        <w:rPr>
          <w:sz w:val="28"/>
          <w:szCs w:val="28"/>
          <w:lang w:val="uk-UA"/>
        </w:rPr>
        <w:t xml:space="preserve">03 червня </w:t>
      </w:r>
      <w:r w:rsidRPr="008E1B3A">
        <w:rPr>
          <w:sz w:val="28"/>
          <w:szCs w:val="28"/>
          <w:lang w:val="uk-UA"/>
        </w:rPr>
        <w:t xml:space="preserve">2024 року створено </w:t>
      </w:r>
      <w:r w:rsidRPr="008E1B3A">
        <w:rPr>
          <w:b/>
          <w:sz w:val="28"/>
          <w:szCs w:val="28"/>
          <w:lang w:val="uk-UA"/>
        </w:rPr>
        <w:t xml:space="preserve">комунальну установу </w:t>
      </w:r>
      <w:r w:rsidRPr="008E1B3A">
        <w:rPr>
          <w:b/>
          <w:sz w:val="28"/>
          <w:szCs w:val="28"/>
          <w:lang w:val="uk-UA" w:eastAsia="uk-UA"/>
        </w:rPr>
        <w:t xml:space="preserve">«Центр фінансово-господарського обслуговування установ та закладів освіти»,  </w:t>
      </w:r>
      <w:r w:rsidR="007C045B">
        <w:rPr>
          <w:sz w:val="28"/>
          <w:szCs w:val="28"/>
          <w:lang w:val="uk-UA" w:eastAsia="uk-UA"/>
        </w:rPr>
        <w:t>(далі – КУ «ЦФГОУЗО»)</w:t>
      </w:r>
      <w:r w:rsidR="002146B4">
        <w:rPr>
          <w:sz w:val="28"/>
          <w:szCs w:val="28"/>
          <w:lang w:val="uk-UA" w:eastAsia="uk-UA"/>
        </w:rPr>
        <w:t xml:space="preserve"> та згідно </w:t>
      </w:r>
      <w:r w:rsidR="002146B4" w:rsidRPr="008E1B3A">
        <w:rPr>
          <w:sz w:val="28"/>
          <w:szCs w:val="28"/>
          <w:lang w:val="uk-UA" w:eastAsia="uk-UA"/>
        </w:rPr>
        <w:t xml:space="preserve">рішення 58 сесії </w:t>
      </w:r>
      <w:r w:rsidR="002146B4" w:rsidRPr="008E1B3A">
        <w:rPr>
          <w:sz w:val="28"/>
          <w:szCs w:val="28"/>
          <w:lang w:val="uk-UA"/>
        </w:rPr>
        <w:t xml:space="preserve">Хмільницької міської ради </w:t>
      </w:r>
      <w:r w:rsidR="002146B4" w:rsidRPr="008E1B3A">
        <w:rPr>
          <w:sz w:val="28"/>
          <w:szCs w:val="28"/>
          <w:lang w:val="uk-UA" w:eastAsia="uk-UA"/>
        </w:rPr>
        <w:t xml:space="preserve">8 скликання від 29.03.2024 №2527 «Про переведення установ і закладів  освіти Хмільницької </w:t>
      </w:r>
      <w:r w:rsidR="002146B4" w:rsidRPr="002146B4">
        <w:rPr>
          <w:sz w:val="28"/>
          <w:szCs w:val="28"/>
          <w:lang w:val="uk-UA" w:eastAsia="uk-UA"/>
        </w:rPr>
        <w:t>міської ради на самостійне ведення  бухгалтерського обліку та фінансової звітності»</w:t>
      </w:r>
      <w:r w:rsidR="00997A86">
        <w:rPr>
          <w:sz w:val="28"/>
          <w:szCs w:val="28"/>
          <w:lang w:val="uk-UA" w:eastAsia="uk-UA"/>
        </w:rPr>
        <w:t xml:space="preserve"> штатна</w:t>
      </w:r>
      <w:r w:rsidR="001A1422">
        <w:rPr>
          <w:sz w:val="28"/>
          <w:szCs w:val="28"/>
          <w:lang w:val="uk-UA" w:eastAsia="uk-UA"/>
        </w:rPr>
        <w:t>чисельність</w:t>
      </w:r>
      <w:r w:rsidR="00B26487" w:rsidRPr="00582503">
        <w:rPr>
          <w:sz w:val="28"/>
          <w:szCs w:val="28"/>
          <w:lang w:val="uk-UA" w:eastAsia="uk-UA"/>
        </w:rPr>
        <w:t>КУ «ЦФГОУЗО</w:t>
      </w:r>
      <w:r w:rsidR="00B26487">
        <w:rPr>
          <w:sz w:val="28"/>
          <w:szCs w:val="28"/>
          <w:lang w:val="uk-UA" w:eastAsia="uk-UA"/>
        </w:rPr>
        <w:t>»</w:t>
      </w:r>
      <w:r w:rsidR="007C045B">
        <w:rPr>
          <w:sz w:val="28"/>
          <w:szCs w:val="28"/>
          <w:lang w:val="uk-UA" w:eastAsia="uk-UA"/>
        </w:rPr>
        <w:t>фактично зайнятаз 01 липня 2024 року.</w:t>
      </w:r>
    </w:p>
    <w:p w:rsidR="004808BC" w:rsidRDefault="00C2639E" w:rsidP="004808BC">
      <w:pPr>
        <w:shd w:val="clear" w:color="auto" w:fill="FFFFFF"/>
        <w:ind w:firstLine="851"/>
        <w:jc w:val="both"/>
        <w:rPr>
          <w:sz w:val="28"/>
          <w:szCs w:val="28"/>
          <w:lang w:val="uk-UA" w:eastAsia="uk-UA"/>
        </w:rPr>
      </w:pPr>
      <w:r w:rsidRPr="00582503">
        <w:rPr>
          <w:sz w:val="28"/>
          <w:szCs w:val="28"/>
          <w:lang w:val="uk-UA" w:eastAsia="uk-UA"/>
        </w:rPr>
        <w:t xml:space="preserve">Касові  видатки  звітного періоду на утримання КУ «ЦФГОУЗО» по  загальному фонду склали  3491,7 тис. грн, по спеціальному фонду касові видатки склали 60,0 </w:t>
      </w:r>
      <w:r w:rsidR="004808BC">
        <w:rPr>
          <w:sz w:val="28"/>
          <w:szCs w:val="28"/>
          <w:lang w:val="uk-UA"/>
        </w:rPr>
        <w:t xml:space="preserve">тис. грн за </w:t>
      </w:r>
      <w:r w:rsidR="004808BC" w:rsidRPr="00173A0C">
        <w:rPr>
          <w:color w:val="000000" w:themeColor="text1"/>
          <w:sz w:val="28"/>
          <w:szCs w:val="28"/>
          <w:lang w:val="uk-UA"/>
        </w:rPr>
        <w:t xml:space="preserve">КЕКВ 3110 «Придбання обладнання і </w:t>
      </w:r>
      <w:r w:rsidR="004808BC" w:rsidRPr="006F1E02">
        <w:rPr>
          <w:color w:val="000000" w:themeColor="text1"/>
          <w:sz w:val="28"/>
          <w:szCs w:val="28"/>
          <w:lang w:val="uk-UA"/>
        </w:rPr>
        <w:t>предметів довгострокового користування»</w:t>
      </w:r>
      <w:r w:rsidR="004808BC" w:rsidRPr="00F25C4E">
        <w:rPr>
          <w:sz w:val="28"/>
          <w:szCs w:val="28"/>
          <w:lang w:val="uk-UA" w:eastAsia="uk-UA"/>
        </w:rPr>
        <w:t>для придбання комп'ютерного обладнання</w:t>
      </w:r>
      <w:r w:rsidR="004808BC">
        <w:rPr>
          <w:sz w:val="28"/>
          <w:szCs w:val="28"/>
          <w:lang w:val="uk-UA"/>
        </w:rPr>
        <w:t>н</w:t>
      </w:r>
      <w:r w:rsidR="004808BC" w:rsidRPr="00F25C4E">
        <w:rPr>
          <w:sz w:val="28"/>
          <w:szCs w:val="28"/>
          <w:lang w:val="uk-UA" w:eastAsia="uk-UA"/>
        </w:rPr>
        <w:t>а виконання заходу Програми інформатизації Хмільницької міської територіальної громади на 2023-2025 роки, затвердженої</w:t>
      </w:r>
      <w:r w:rsidR="004808BC">
        <w:rPr>
          <w:sz w:val="28"/>
          <w:szCs w:val="28"/>
          <w:lang w:val="uk-UA" w:eastAsia="uk-UA"/>
        </w:rPr>
        <w:t xml:space="preserve"> рішенням 46 сесії міської ради </w:t>
      </w:r>
      <w:r w:rsidR="004808BC" w:rsidRPr="00F25C4E">
        <w:rPr>
          <w:sz w:val="28"/>
          <w:szCs w:val="28"/>
          <w:lang w:val="uk-UA" w:eastAsia="uk-UA"/>
        </w:rPr>
        <w:t>8 скликання від 18.08.2023 р. №1980 </w:t>
      </w:r>
      <w:r w:rsidR="004808BC">
        <w:rPr>
          <w:sz w:val="28"/>
          <w:szCs w:val="28"/>
          <w:lang w:val="uk-UA" w:eastAsia="uk-UA"/>
        </w:rPr>
        <w:t>.</w:t>
      </w:r>
    </w:p>
    <w:p w:rsidR="00C2639E" w:rsidRPr="00CC6574" w:rsidRDefault="00C2639E" w:rsidP="00C2639E">
      <w:pPr>
        <w:jc w:val="both"/>
        <w:rPr>
          <w:b/>
          <w:color w:val="FF0000"/>
          <w:sz w:val="28"/>
          <w:szCs w:val="28"/>
          <w:lang w:val="uk-UA"/>
        </w:rPr>
      </w:pPr>
    </w:p>
    <w:p w:rsidR="00C2639E" w:rsidRPr="00E10CAB" w:rsidRDefault="00C2639E" w:rsidP="00C2639E">
      <w:pPr>
        <w:jc w:val="both"/>
        <w:rPr>
          <w:sz w:val="28"/>
          <w:szCs w:val="28"/>
          <w:lang w:val="uk-UA"/>
        </w:rPr>
      </w:pPr>
      <w:r w:rsidRPr="00CA598D">
        <w:rPr>
          <w:b/>
          <w:sz w:val="28"/>
          <w:szCs w:val="28"/>
          <w:lang w:val="uk-UA"/>
        </w:rPr>
        <w:tab/>
      </w:r>
      <w:r w:rsidRPr="00E10CAB">
        <w:rPr>
          <w:b/>
          <w:sz w:val="28"/>
          <w:szCs w:val="28"/>
          <w:lang w:val="uk-UA"/>
        </w:rPr>
        <w:t>За КПКВКМБ 0611142 «</w:t>
      </w:r>
      <w:r w:rsidRPr="00E10CAB">
        <w:rPr>
          <w:b/>
          <w:iCs/>
          <w:sz w:val="28"/>
          <w:szCs w:val="28"/>
          <w:lang w:val="uk-UA"/>
        </w:rPr>
        <w:t xml:space="preserve">Інші програми та заходи у сфері освіти» </w:t>
      </w:r>
      <w:r w:rsidRPr="00E10CAB">
        <w:rPr>
          <w:sz w:val="28"/>
          <w:szCs w:val="28"/>
          <w:lang w:val="uk-UA"/>
        </w:rPr>
        <w:t>на виконання заходів Програми розвитку освіти Хмільницької міської територіальної громади на 2022-2026 роки, затвердженої рішенням 15 сесії Хмільницької міської ради 8 скликання від 21.07.2021р. №624 (зі змінами), передбачені видатки загального фонду в сумі 677,2 тис. грн, к</w:t>
      </w:r>
      <w:r w:rsidRPr="00E10CAB">
        <w:rPr>
          <w:sz w:val="28"/>
          <w:szCs w:val="28"/>
          <w:lang w:val="uk-UA" w:eastAsia="uk-UA"/>
        </w:rPr>
        <w:t>асові  видатки  склали  551,2</w:t>
      </w:r>
      <w:r w:rsidRPr="00E10CAB">
        <w:rPr>
          <w:sz w:val="28"/>
          <w:szCs w:val="28"/>
          <w:lang w:val="uk-UA"/>
        </w:rPr>
        <w:t xml:space="preserve"> тис. грн, з них:</w:t>
      </w:r>
    </w:p>
    <w:p w:rsidR="00C2639E" w:rsidRPr="00E10CAB" w:rsidRDefault="00C2639E" w:rsidP="00C2639E">
      <w:pPr>
        <w:ind w:firstLine="708"/>
        <w:jc w:val="both"/>
        <w:rPr>
          <w:sz w:val="28"/>
          <w:szCs w:val="28"/>
          <w:lang w:val="uk-UA"/>
        </w:rPr>
      </w:pPr>
      <w:r w:rsidRPr="00E10CAB">
        <w:rPr>
          <w:sz w:val="28"/>
          <w:szCs w:val="28"/>
          <w:lang w:val="uk-UA"/>
        </w:rPr>
        <w:t>- виплата одноразової допомоги дітям сиротам і дітям, позбавлених батьківського піклування, після досягнення 18-річного віку – 29,0 тис. грн,  касові видатки звітного періоду склали 23,5 тис. грн;</w:t>
      </w:r>
    </w:p>
    <w:p w:rsidR="00C2639E" w:rsidRPr="00E10CAB" w:rsidRDefault="00C2639E" w:rsidP="00C2639E">
      <w:pPr>
        <w:ind w:firstLine="708"/>
        <w:jc w:val="both"/>
        <w:rPr>
          <w:sz w:val="28"/>
          <w:szCs w:val="28"/>
          <w:lang w:val="uk-UA"/>
        </w:rPr>
      </w:pPr>
      <w:r w:rsidRPr="00E10CAB">
        <w:rPr>
          <w:sz w:val="28"/>
          <w:szCs w:val="28"/>
          <w:lang w:val="uk-UA"/>
        </w:rPr>
        <w:t>- на проведення новорічних ранків із врученням  подарунків  дітям ЗДО та учням 1-4-х класів  ЗЗСО – 500,0 тис. грн, касові видатки звітного періоду склали 412,5 тис. грн</w:t>
      </w:r>
      <w:r w:rsidRPr="00E10CAB">
        <w:rPr>
          <w:bCs/>
          <w:sz w:val="28"/>
          <w:szCs w:val="28"/>
          <w:lang w:val="uk-UA"/>
        </w:rPr>
        <w:t>;</w:t>
      </w:r>
    </w:p>
    <w:p w:rsidR="00C2639E" w:rsidRPr="00E10CAB" w:rsidRDefault="00C2639E" w:rsidP="00C2639E">
      <w:pPr>
        <w:ind w:firstLine="708"/>
        <w:jc w:val="both"/>
        <w:rPr>
          <w:sz w:val="28"/>
          <w:szCs w:val="28"/>
          <w:lang w:val="uk-UA"/>
        </w:rPr>
      </w:pPr>
      <w:r w:rsidRPr="00E10CAB">
        <w:rPr>
          <w:sz w:val="28"/>
          <w:szCs w:val="28"/>
          <w:lang w:val="uk-UA"/>
        </w:rPr>
        <w:t xml:space="preserve">- для організації та проведення свята з врученням грошових премій обдарованим учням  ЗЗСО, вихованцям ЦДЮТ – 148,2 тис. грн, </w:t>
      </w:r>
      <w:r w:rsidRPr="00E10CAB">
        <w:rPr>
          <w:sz w:val="28"/>
          <w:szCs w:val="28"/>
          <w:lang w:val="uk-UA" w:eastAsia="uk-UA"/>
        </w:rPr>
        <w:t>к</w:t>
      </w:r>
      <w:r w:rsidRPr="00E10CAB">
        <w:rPr>
          <w:sz w:val="28"/>
          <w:szCs w:val="28"/>
          <w:lang w:val="uk-UA"/>
        </w:rPr>
        <w:t>асові видатки звітного періоду склали 115,2 тис. грн.</w:t>
      </w:r>
    </w:p>
    <w:p w:rsidR="00C2639E" w:rsidRPr="00E10CAB" w:rsidRDefault="00C2639E" w:rsidP="00C2639E">
      <w:pPr>
        <w:ind w:firstLine="708"/>
        <w:jc w:val="both"/>
        <w:rPr>
          <w:sz w:val="28"/>
          <w:szCs w:val="28"/>
          <w:lang w:val="uk-UA"/>
        </w:rPr>
      </w:pPr>
      <w:r w:rsidRPr="00E10CAB">
        <w:rPr>
          <w:sz w:val="28"/>
          <w:szCs w:val="28"/>
          <w:lang w:val="uk-UA"/>
        </w:rPr>
        <w:t>За КЕКВ 2282 «Окремі заходи по реалізації державних (регіональних) програм, не віднесені до заходів розвитку», КЕКВ 2800 «Інші видатки», КЕКВ 3000 «Капітальні видатки» видатки не передбачено.</w:t>
      </w:r>
    </w:p>
    <w:p w:rsidR="00C2639E" w:rsidRPr="00E10CAB" w:rsidRDefault="00C2639E" w:rsidP="00C2639E">
      <w:pPr>
        <w:ind w:firstLine="708"/>
        <w:jc w:val="both"/>
        <w:rPr>
          <w:sz w:val="28"/>
          <w:szCs w:val="28"/>
          <w:lang w:val="uk-UA"/>
        </w:rPr>
      </w:pPr>
      <w:r w:rsidRPr="00E10CAB">
        <w:rPr>
          <w:sz w:val="28"/>
          <w:szCs w:val="28"/>
          <w:lang w:val="uk-UA"/>
        </w:rPr>
        <w:t xml:space="preserve">За КЕКВ  2730 «Інші виплати населенню» передбачено видатків в сумі 177,2 тис. грн, з них: для організації та проведення свята з врученням грошовихпремій обдарованим учням  ЗЗСО, вихованцям – 148,2 тис. грн, </w:t>
      </w:r>
      <w:r w:rsidRPr="00E10CAB">
        <w:rPr>
          <w:sz w:val="28"/>
          <w:szCs w:val="28"/>
          <w:lang w:val="uk-UA" w:eastAsia="uk-UA"/>
        </w:rPr>
        <w:t xml:space="preserve">та </w:t>
      </w:r>
      <w:r w:rsidRPr="00E10CAB">
        <w:rPr>
          <w:sz w:val="28"/>
          <w:szCs w:val="28"/>
          <w:lang w:val="uk-UA"/>
        </w:rPr>
        <w:t>виплати одноразової допомоги дітям-сиротам і дітям, позбавлених батьківського піклування, після досягнення 18-ти річного віку – 29,0 тис. грн. Касові видатки звітного періоду склали 138,7 тис. грн.</w:t>
      </w:r>
    </w:p>
    <w:p w:rsidR="00C2639E" w:rsidRPr="00A718A0" w:rsidRDefault="00C2639E" w:rsidP="00C2639E">
      <w:pPr>
        <w:jc w:val="both"/>
        <w:rPr>
          <w:bCs/>
          <w:sz w:val="28"/>
          <w:szCs w:val="28"/>
          <w:lang w:val="uk-UA"/>
        </w:rPr>
      </w:pPr>
      <w:r w:rsidRPr="00CC6574">
        <w:rPr>
          <w:color w:val="FF0000"/>
          <w:sz w:val="28"/>
          <w:szCs w:val="28"/>
          <w:lang w:val="uk-UA"/>
        </w:rPr>
        <w:tab/>
      </w:r>
      <w:r w:rsidRPr="00A718A0">
        <w:rPr>
          <w:sz w:val="28"/>
          <w:szCs w:val="28"/>
          <w:lang w:val="uk-UA"/>
        </w:rPr>
        <w:t>Кредиторська з</w:t>
      </w:r>
      <w:r w:rsidRPr="00A718A0">
        <w:rPr>
          <w:bCs/>
          <w:sz w:val="28"/>
          <w:szCs w:val="28"/>
          <w:lang w:val="uk-UA"/>
        </w:rPr>
        <w:t>аборгованість по загальному фонду станом на 01.01.2025 року відсутня.</w:t>
      </w:r>
    </w:p>
    <w:p w:rsidR="00C2639E" w:rsidRPr="00CC6574" w:rsidRDefault="00C2639E" w:rsidP="00C2639E">
      <w:pPr>
        <w:jc w:val="both"/>
        <w:rPr>
          <w:b/>
          <w:color w:val="FF0000"/>
          <w:sz w:val="28"/>
          <w:szCs w:val="28"/>
          <w:lang w:val="uk-UA"/>
        </w:rPr>
      </w:pPr>
    </w:p>
    <w:p w:rsidR="00C2639E" w:rsidRPr="002400D8" w:rsidRDefault="00C2639E" w:rsidP="00C2639E">
      <w:pPr>
        <w:ind w:firstLine="708"/>
        <w:jc w:val="both"/>
        <w:rPr>
          <w:sz w:val="28"/>
          <w:szCs w:val="28"/>
          <w:lang w:val="uk-UA"/>
        </w:rPr>
      </w:pPr>
      <w:r w:rsidRPr="002400D8">
        <w:rPr>
          <w:b/>
          <w:sz w:val="28"/>
          <w:szCs w:val="28"/>
          <w:lang w:val="uk-UA"/>
        </w:rPr>
        <w:t xml:space="preserve">За КПКВКМБ 0611151 «Забезпечення діяльності інклюзивно-ресурсних центрів за рахунок коштів місцевого бюджету» </w:t>
      </w:r>
      <w:r w:rsidRPr="002400D8">
        <w:rPr>
          <w:sz w:val="28"/>
          <w:szCs w:val="28"/>
          <w:lang w:val="uk-UA"/>
        </w:rPr>
        <w:t xml:space="preserve">передбачені видатки загального фонду в сумі 264,2 тис. грн, з них на заробітну плату в сумі 48,9 тис. грн, касові видатки звітного періоду склали 39,2 тис. грн; нарахування на оплату праці – 10,8 тис. грн, касові видатки звітного періоду склали 8,6 тис. грн; на оплату енергоносіїв – 88,9 тис. грн, касові видатки звітного періоду склали 73,2 тис. грн; інші видатки – 113,8 тис. грн, касові видатки звітного періоду склали 101,6 тис. грн. Загальна сума касових видатків загального фонду склала 223,6 тис. грн. </w:t>
      </w:r>
    </w:p>
    <w:p w:rsidR="00C2639E" w:rsidRPr="002400D8" w:rsidRDefault="00C2639E" w:rsidP="00C2639E">
      <w:pPr>
        <w:ind w:firstLine="708"/>
        <w:jc w:val="both"/>
        <w:rPr>
          <w:sz w:val="28"/>
          <w:szCs w:val="28"/>
          <w:lang w:val="uk-UA"/>
        </w:rPr>
      </w:pPr>
      <w:r w:rsidRPr="002400D8">
        <w:rPr>
          <w:sz w:val="28"/>
          <w:szCs w:val="28"/>
          <w:lang w:val="uk-UA"/>
        </w:rPr>
        <w:t xml:space="preserve">Видатки за КЕКВ 2282 «Окремі заходи по реалізації державних (регіональних) програм, не віднесені до заходів розвитку», 2730 «Інші виплати населенню» не передбачено. </w:t>
      </w:r>
    </w:p>
    <w:p w:rsidR="00C2639E" w:rsidRPr="002400D8" w:rsidRDefault="00C2639E" w:rsidP="00C2639E">
      <w:pPr>
        <w:ind w:firstLine="708"/>
        <w:jc w:val="both"/>
        <w:rPr>
          <w:sz w:val="28"/>
          <w:szCs w:val="28"/>
          <w:lang w:val="uk-UA"/>
        </w:rPr>
      </w:pPr>
      <w:r w:rsidRPr="002400D8">
        <w:rPr>
          <w:sz w:val="28"/>
          <w:szCs w:val="28"/>
          <w:lang w:val="uk-UA"/>
        </w:rPr>
        <w:t>За КЕКВ 2800 «Інші видатки» передбачено видатки – 1,8 тис. грн, касові видатки звітного періоду склали 1,0 тис. грн.</w:t>
      </w:r>
    </w:p>
    <w:p w:rsidR="00C2639E" w:rsidRPr="00CC6574" w:rsidRDefault="00C2639E" w:rsidP="00C2639E">
      <w:pPr>
        <w:jc w:val="both"/>
        <w:rPr>
          <w:bCs/>
          <w:color w:val="FF0000"/>
          <w:sz w:val="28"/>
          <w:szCs w:val="28"/>
          <w:lang w:val="uk-UA"/>
        </w:rPr>
      </w:pPr>
      <w:r w:rsidRPr="00CC6574">
        <w:rPr>
          <w:color w:val="FF0000"/>
          <w:sz w:val="28"/>
          <w:szCs w:val="28"/>
          <w:lang w:val="uk-UA"/>
        </w:rPr>
        <w:tab/>
      </w:r>
      <w:r w:rsidRPr="00A718A0">
        <w:rPr>
          <w:sz w:val="28"/>
          <w:szCs w:val="28"/>
          <w:lang w:val="uk-UA"/>
        </w:rPr>
        <w:t>Кредиторська з</w:t>
      </w:r>
      <w:r w:rsidRPr="00A718A0">
        <w:rPr>
          <w:bCs/>
          <w:sz w:val="28"/>
          <w:szCs w:val="28"/>
          <w:lang w:val="uk-UA"/>
        </w:rPr>
        <w:t>аборгованість за видатками по загальному фонду станом на 01.01.2025 року відсутня.</w:t>
      </w:r>
    </w:p>
    <w:p w:rsidR="00645ACF" w:rsidRDefault="00C2639E" w:rsidP="00C2639E">
      <w:pPr>
        <w:pStyle w:val="af7"/>
        <w:spacing w:before="0" w:beforeAutospacing="0" w:after="0" w:afterAutospacing="0"/>
        <w:jc w:val="both"/>
        <w:rPr>
          <w:lang w:val="uk-UA" w:eastAsia="uk-UA"/>
        </w:rPr>
      </w:pPr>
      <w:r w:rsidRPr="00CC6574">
        <w:rPr>
          <w:color w:val="FF0000"/>
          <w:lang w:val="uk-UA" w:eastAsia="uk-UA"/>
        </w:rPr>
        <w:t> </w:t>
      </w:r>
      <w:r w:rsidRPr="002C623D">
        <w:rPr>
          <w:lang w:val="uk-UA" w:eastAsia="uk-UA"/>
        </w:rPr>
        <w:tab/>
      </w:r>
    </w:p>
    <w:p w:rsidR="00C2639E" w:rsidRPr="000B1BD3" w:rsidRDefault="00C2639E" w:rsidP="00645ACF">
      <w:pPr>
        <w:pStyle w:val="af7"/>
        <w:spacing w:before="0" w:beforeAutospacing="0" w:after="0" w:afterAutospacing="0"/>
        <w:ind w:firstLine="708"/>
        <w:jc w:val="both"/>
        <w:rPr>
          <w:sz w:val="28"/>
          <w:szCs w:val="28"/>
          <w:lang w:val="uk-UA"/>
        </w:rPr>
      </w:pPr>
      <w:r w:rsidRPr="000B1BD3">
        <w:rPr>
          <w:b/>
          <w:sz w:val="28"/>
          <w:szCs w:val="28"/>
          <w:lang w:val="uk-UA"/>
        </w:rPr>
        <w:t>За КПКВКМБ 0611152 «Забезпечення діяльності інклюзивно-ресурсних центрів за рахунок освітньої субвенції»</w:t>
      </w:r>
      <w:r w:rsidRPr="000B1BD3">
        <w:rPr>
          <w:sz w:val="28"/>
          <w:szCs w:val="28"/>
          <w:lang w:val="uk-UA"/>
        </w:rPr>
        <w:t xml:space="preserve"> передбачені видатки загального фонду за рахунок субвенції з місцевого бюджету на здійснення переданих видатків у сфері освіти за рахунок коштів освітньої субвенції  </w:t>
      </w:r>
      <w:r w:rsidRPr="000B1BD3">
        <w:rPr>
          <w:b/>
          <w:sz w:val="28"/>
          <w:szCs w:val="28"/>
          <w:lang w:val="uk-UA"/>
        </w:rPr>
        <w:t xml:space="preserve">(ККД 41051000) </w:t>
      </w:r>
      <w:r w:rsidRPr="000B1BD3">
        <w:rPr>
          <w:sz w:val="28"/>
          <w:szCs w:val="28"/>
          <w:lang w:val="uk-UA"/>
        </w:rPr>
        <w:t>в сумі 1524,9 тис. грн, в тому числі: для оплати праці – 1249,9 тис. грн, нарахування на оплату праці – 275,0 тис. грн.</w:t>
      </w:r>
    </w:p>
    <w:p w:rsidR="00C2639E" w:rsidRPr="000B1BD3" w:rsidRDefault="00C2639E" w:rsidP="00C2639E">
      <w:pPr>
        <w:ind w:firstLine="708"/>
        <w:jc w:val="both"/>
        <w:rPr>
          <w:sz w:val="28"/>
          <w:szCs w:val="28"/>
          <w:lang w:val="uk-UA"/>
        </w:rPr>
      </w:pPr>
      <w:r w:rsidRPr="000B1BD3">
        <w:rPr>
          <w:sz w:val="28"/>
          <w:szCs w:val="28"/>
          <w:lang w:val="uk-UA"/>
        </w:rPr>
        <w:t>Касові видатки звітного періоду склали 1455,2 тис. грн, з них:  на заробітну плату – 1192,8 тис. грн, нарахування на плату праці – 262,4 тис. грн.</w:t>
      </w:r>
    </w:p>
    <w:p w:rsidR="00C2639E" w:rsidRPr="007E152A" w:rsidRDefault="00C2639E" w:rsidP="00C2639E">
      <w:pPr>
        <w:pStyle w:val="af7"/>
        <w:spacing w:before="0" w:beforeAutospacing="0" w:after="0" w:afterAutospacing="0"/>
        <w:jc w:val="both"/>
        <w:rPr>
          <w:b/>
          <w:sz w:val="28"/>
          <w:szCs w:val="28"/>
          <w:lang w:val="uk-UA"/>
        </w:rPr>
      </w:pPr>
      <w:r w:rsidRPr="005208E2">
        <w:rPr>
          <w:color w:val="00B0F0"/>
          <w:lang w:val="uk-UA" w:eastAsia="uk-UA"/>
        </w:rPr>
        <w:t> </w:t>
      </w:r>
      <w:r w:rsidRPr="005208E2">
        <w:rPr>
          <w:color w:val="00B0F0"/>
          <w:lang w:val="uk-UA" w:eastAsia="uk-UA"/>
        </w:rPr>
        <w:tab/>
      </w:r>
    </w:p>
    <w:p w:rsidR="00C2639E" w:rsidRPr="007E152A" w:rsidRDefault="00C2639E" w:rsidP="00C2639E">
      <w:pPr>
        <w:ind w:firstLine="708"/>
        <w:jc w:val="both"/>
        <w:rPr>
          <w:sz w:val="28"/>
          <w:szCs w:val="28"/>
          <w:lang w:val="uk-UA"/>
        </w:rPr>
      </w:pPr>
      <w:r w:rsidRPr="007E152A">
        <w:rPr>
          <w:b/>
          <w:sz w:val="28"/>
          <w:szCs w:val="28"/>
          <w:lang w:val="uk-UA"/>
        </w:rPr>
        <w:t xml:space="preserve">За КПКВКМБ 0611160 «Забезпечення діяльності центрів професійного розвитку педагогічних працівників» </w:t>
      </w:r>
      <w:r w:rsidRPr="007E152A">
        <w:rPr>
          <w:sz w:val="28"/>
          <w:szCs w:val="28"/>
          <w:lang w:val="uk-UA"/>
        </w:rPr>
        <w:t>затверджено видатки загального фонду розписом та кошторисом  на утримання центру професійного розвитку в сумі 1160,0 тис. грн, сума касових видатків звітного періоду склала 873,2 тис. грн.</w:t>
      </w:r>
    </w:p>
    <w:p w:rsidR="00C2639E" w:rsidRPr="007E152A" w:rsidRDefault="00C2639E" w:rsidP="00C2639E">
      <w:pPr>
        <w:ind w:firstLine="708"/>
        <w:jc w:val="both"/>
        <w:rPr>
          <w:sz w:val="28"/>
          <w:szCs w:val="28"/>
          <w:lang w:val="uk-UA"/>
        </w:rPr>
      </w:pPr>
      <w:r w:rsidRPr="007E152A">
        <w:rPr>
          <w:sz w:val="28"/>
          <w:szCs w:val="28"/>
          <w:lang w:val="uk-UA"/>
        </w:rPr>
        <w:t>За КЕКВ 2282 «Окремі заходи по реалізації державних (регіональних) програм, не віднесені до заходів розвитку» видатки не передбачено.</w:t>
      </w:r>
    </w:p>
    <w:p w:rsidR="00C2639E" w:rsidRPr="007E152A" w:rsidRDefault="00C2639E" w:rsidP="00C2639E">
      <w:pPr>
        <w:ind w:firstLine="708"/>
        <w:jc w:val="both"/>
        <w:rPr>
          <w:sz w:val="28"/>
          <w:szCs w:val="28"/>
          <w:lang w:val="uk-UA"/>
        </w:rPr>
      </w:pPr>
      <w:r w:rsidRPr="007E152A">
        <w:rPr>
          <w:sz w:val="28"/>
          <w:szCs w:val="28"/>
          <w:lang w:val="uk-UA"/>
        </w:rPr>
        <w:t>За КЕКВ 2700 «Соціальне забезпечення», КЕКВ 3000 «Капітальні видатки» видатки не передбачено.</w:t>
      </w:r>
    </w:p>
    <w:p w:rsidR="00C2639E" w:rsidRPr="00A718A0" w:rsidRDefault="00C2639E" w:rsidP="00C2639E">
      <w:pPr>
        <w:ind w:firstLine="708"/>
        <w:jc w:val="both"/>
        <w:rPr>
          <w:sz w:val="28"/>
          <w:szCs w:val="28"/>
          <w:lang w:val="uk-UA"/>
        </w:rPr>
      </w:pPr>
      <w:r w:rsidRPr="007E152A">
        <w:rPr>
          <w:sz w:val="28"/>
          <w:szCs w:val="28"/>
          <w:lang w:val="uk-UA"/>
        </w:rPr>
        <w:t xml:space="preserve">За КЕКВ 2800 «Інші видатки» передбачено видатки в сумі 2,3 тис. грн, </w:t>
      </w:r>
      <w:r w:rsidRPr="00A718A0">
        <w:rPr>
          <w:sz w:val="28"/>
          <w:szCs w:val="28"/>
          <w:lang w:val="uk-UA"/>
        </w:rPr>
        <w:t>касові видатки звітного періоду склали 1,2 тис. грн.</w:t>
      </w:r>
    </w:p>
    <w:p w:rsidR="00C2639E" w:rsidRPr="00A718A0" w:rsidRDefault="00C2639E" w:rsidP="00C2639E">
      <w:pPr>
        <w:ind w:firstLine="540"/>
        <w:jc w:val="both"/>
        <w:rPr>
          <w:bCs/>
          <w:sz w:val="28"/>
          <w:szCs w:val="28"/>
          <w:lang w:val="uk-UA"/>
        </w:rPr>
      </w:pPr>
      <w:r w:rsidRPr="00A718A0">
        <w:rPr>
          <w:sz w:val="28"/>
          <w:szCs w:val="28"/>
          <w:lang w:val="uk-UA"/>
        </w:rPr>
        <w:tab/>
        <w:t>Кредиторська з</w:t>
      </w:r>
      <w:r w:rsidRPr="00A718A0">
        <w:rPr>
          <w:bCs/>
          <w:sz w:val="28"/>
          <w:szCs w:val="28"/>
          <w:lang w:val="uk-UA"/>
        </w:rPr>
        <w:t>аборгованість по загальному фонду станом на 01.01.2025 рокувідсутня.</w:t>
      </w:r>
    </w:p>
    <w:p w:rsidR="00717DF5" w:rsidRPr="007C7ECE" w:rsidRDefault="00717DF5" w:rsidP="00717DF5">
      <w:pPr>
        <w:ind w:firstLine="540"/>
        <w:jc w:val="both"/>
        <w:rPr>
          <w:bCs/>
          <w:color w:val="FF0000"/>
          <w:sz w:val="28"/>
          <w:szCs w:val="28"/>
          <w:lang w:val="uk-UA"/>
        </w:rPr>
      </w:pPr>
    </w:p>
    <w:p w:rsidR="00C2639E" w:rsidRPr="000B3649" w:rsidRDefault="00C2639E" w:rsidP="00C2639E">
      <w:pPr>
        <w:ind w:firstLine="708"/>
        <w:jc w:val="both"/>
        <w:rPr>
          <w:bCs/>
          <w:sz w:val="28"/>
          <w:szCs w:val="28"/>
          <w:lang w:val="uk-UA"/>
        </w:rPr>
      </w:pPr>
      <w:r w:rsidRPr="000B3649">
        <w:rPr>
          <w:b/>
          <w:bCs/>
          <w:sz w:val="28"/>
          <w:szCs w:val="28"/>
          <w:lang w:val="uk-UA"/>
        </w:rPr>
        <w:t xml:space="preserve">За </w:t>
      </w:r>
      <w:r w:rsidRPr="000B3649">
        <w:rPr>
          <w:b/>
          <w:sz w:val="28"/>
          <w:szCs w:val="28"/>
          <w:lang w:val="uk-UA"/>
        </w:rPr>
        <w:t>КПКВКМБ 0611181 «</w:t>
      </w:r>
      <w:r w:rsidRPr="000B3649">
        <w:rPr>
          <w:b/>
          <w:bCs/>
          <w:sz w:val="28"/>
          <w:szCs w:val="28"/>
          <w:lang w:val="uk-UA"/>
        </w:rPr>
        <w:t>Співфінансування заходів, що реалізуються за рахунок субвенції з державного бюджету місцевим бюджетам на забезпечення якісної, сучасної та доступної загальної середньої освіти "Нова українська школа"</w:t>
      </w:r>
      <w:r w:rsidRPr="000B3649">
        <w:rPr>
          <w:bCs/>
          <w:sz w:val="28"/>
          <w:szCs w:val="28"/>
          <w:lang w:val="uk-UA" w:bidi="uk-UA"/>
        </w:rPr>
        <w:t>(</w:t>
      </w:r>
      <w:r w:rsidRPr="000B3649">
        <w:rPr>
          <w:b/>
          <w:bCs/>
          <w:sz w:val="28"/>
          <w:szCs w:val="28"/>
          <w:lang w:val="uk-UA"/>
        </w:rPr>
        <w:t>ККД 41051400</w:t>
      </w:r>
      <w:r w:rsidRPr="000B3649">
        <w:rPr>
          <w:bCs/>
          <w:sz w:val="28"/>
          <w:szCs w:val="28"/>
          <w:lang w:val="uk-UA"/>
        </w:rPr>
        <w:t xml:space="preserve">) </w:t>
      </w:r>
      <w:r w:rsidRPr="000B3649">
        <w:rPr>
          <w:bCs/>
          <w:sz w:val="28"/>
          <w:szCs w:val="28"/>
          <w:lang w:val="uk-UA" w:bidi="uk-UA"/>
        </w:rPr>
        <w:t xml:space="preserve">передбачено  видатки спеціального фонду – бюджету розвитку з урахуванням змін в сумі 171,7 </w:t>
      </w:r>
      <w:r w:rsidRPr="000B3649">
        <w:rPr>
          <w:sz w:val="28"/>
          <w:szCs w:val="28"/>
          <w:lang w:val="uk-UA"/>
        </w:rPr>
        <w:t xml:space="preserve">тис. грн,КЕКВ </w:t>
      </w:r>
      <w:r w:rsidRPr="000B3649">
        <w:rPr>
          <w:bCs/>
          <w:sz w:val="28"/>
          <w:szCs w:val="28"/>
          <w:lang w:val="uk-UA"/>
        </w:rPr>
        <w:t>3110 «Придбання обладнання і предметів довгострокового користування</w:t>
      </w:r>
      <w:r w:rsidRPr="000B3649">
        <w:rPr>
          <w:sz w:val="28"/>
          <w:szCs w:val="28"/>
          <w:lang w:val="uk-UA"/>
        </w:rPr>
        <w:t xml:space="preserve">» на закупівлю засобів навчання, комп'ютерного та мультимедійного обладнання для навчальних кабінетів природничої галузі освіти (кабінети фізики, хімії, біології, географії, природничих наук) закладів загальної середньої освіти </w:t>
      </w:r>
      <w:r w:rsidRPr="000B3649">
        <w:rPr>
          <w:iCs/>
          <w:sz w:val="28"/>
          <w:szCs w:val="28"/>
          <w:lang w:val="uk-UA"/>
        </w:rPr>
        <w:t>н</w:t>
      </w:r>
      <w:r w:rsidRPr="000B3649">
        <w:rPr>
          <w:rFonts w:eastAsia="Calibri"/>
          <w:sz w:val="28"/>
          <w:szCs w:val="28"/>
          <w:lang w:val="uk-UA" w:eastAsia="en-US"/>
        </w:rPr>
        <w:t xml:space="preserve">а виконання заходу Програми розвитку освіти Хмільницької міської територіальної громади на 2022-2026 роки, затвердженої рішенням 15 сесії міської ради 8 скликання від 21.07.2021р.  № 624 (зі змінами) та </w:t>
      </w:r>
      <w:r w:rsidRPr="000B3649">
        <w:rPr>
          <w:sz w:val="28"/>
          <w:szCs w:val="28"/>
          <w:lang w:val="uk-UA"/>
        </w:rPr>
        <w:t>враховуючи Наказ начальника Вінницької обласної військової адміністрації від 09.02.2024 № 76 «Про внесення змін до обласного бюджету на 2024 рік»</w:t>
      </w:r>
    </w:p>
    <w:p w:rsidR="00C2639E" w:rsidRPr="000B3649" w:rsidRDefault="00C2639E" w:rsidP="00C2639E">
      <w:pPr>
        <w:ind w:firstLine="708"/>
        <w:jc w:val="both"/>
        <w:rPr>
          <w:b/>
          <w:bCs/>
          <w:sz w:val="28"/>
          <w:szCs w:val="28"/>
          <w:lang w:val="uk-UA" w:bidi="uk-UA"/>
        </w:rPr>
      </w:pPr>
      <w:r w:rsidRPr="000B3649">
        <w:rPr>
          <w:bCs/>
          <w:sz w:val="28"/>
          <w:szCs w:val="28"/>
          <w:lang w:val="uk-UA" w:bidi="uk-UA"/>
        </w:rPr>
        <w:t>К</w:t>
      </w:r>
      <w:r w:rsidRPr="000B3649">
        <w:rPr>
          <w:bCs/>
          <w:sz w:val="28"/>
          <w:szCs w:val="28"/>
          <w:lang w:val="uk-UA"/>
        </w:rPr>
        <w:t>асові видатки звітного періоду становлять 171,7</w:t>
      </w:r>
      <w:r w:rsidRPr="000B3649">
        <w:rPr>
          <w:sz w:val="28"/>
          <w:szCs w:val="28"/>
          <w:lang w:val="uk-UA"/>
        </w:rPr>
        <w:t xml:space="preserve"> тис. грн</w:t>
      </w:r>
      <w:r w:rsidRPr="000B3649">
        <w:rPr>
          <w:bCs/>
          <w:sz w:val="28"/>
          <w:szCs w:val="28"/>
          <w:lang w:val="uk-UA"/>
        </w:rPr>
        <w:t>.</w:t>
      </w:r>
    </w:p>
    <w:p w:rsidR="00C2639E" w:rsidRPr="00A718A0" w:rsidRDefault="00C2639E" w:rsidP="00C2639E">
      <w:pPr>
        <w:ind w:firstLine="708"/>
        <w:jc w:val="both"/>
        <w:rPr>
          <w:bCs/>
          <w:sz w:val="28"/>
          <w:szCs w:val="28"/>
          <w:lang w:val="uk-UA"/>
        </w:rPr>
      </w:pPr>
      <w:r w:rsidRPr="00A718A0">
        <w:rPr>
          <w:bCs/>
          <w:sz w:val="28"/>
          <w:szCs w:val="28"/>
          <w:lang w:val="uk-UA"/>
        </w:rPr>
        <w:t>Кредиторська заборгованість по  спеціальному фонду станом на 01.01.2025 року відсутня.</w:t>
      </w:r>
    </w:p>
    <w:p w:rsidR="00C2639E" w:rsidRDefault="00C2639E" w:rsidP="00C2639E">
      <w:pPr>
        <w:ind w:firstLine="708"/>
        <w:jc w:val="both"/>
        <w:rPr>
          <w:bCs/>
          <w:color w:val="FF0000"/>
          <w:sz w:val="28"/>
          <w:szCs w:val="28"/>
          <w:lang w:val="uk-UA"/>
        </w:rPr>
      </w:pPr>
    </w:p>
    <w:p w:rsidR="00C2639E" w:rsidRPr="00A844C0" w:rsidRDefault="00C2639E" w:rsidP="00C2639E">
      <w:pPr>
        <w:ind w:firstLine="708"/>
        <w:jc w:val="both"/>
        <w:rPr>
          <w:b/>
          <w:bCs/>
          <w:sz w:val="28"/>
          <w:szCs w:val="28"/>
          <w:lang w:val="uk-UA"/>
        </w:rPr>
      </w:pPr>
      <w:r w:rsidRPr="00A844C0">
        <w:rPr>
          <w:b/>
          <w:bCs/>
          <w:sz w:val="28"/>
          <w:szCs w:val="28"/>
          <w:lang w:val="uk-UA"/>
        </w:rPr>
        <w:t>За КПКВКМБ 0611182 «Виконання заходів, спрямованих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w:t>
      </w:r>
      <w:r w:rsidRPr="00A844C0">
        <w:rPr>
          <w:b/>
          <w:sz w:val="28"/>
          <w:szCs w:val="28"/>
          <w:lang w:val="uk-UA"/>
        </w:rPr>
        <w:t>»</w:t>
      </w:r>
      <w:r w:rsidRPr="00A844C0">
        <w:rPr>
          <w:bCs/>
          <w:sz w:val="28"/>
          <w:szCs w:val="28"/>
          <w:lang w:val="uk-UA" w:bidi="uk-UA"/>
        </w:rPr>
        <w:t xml:space="preserve"> (</w:t>
      </w:r>
      <w:r w:rsidRPr="00A844C0">
        <w:rPr>
          <w:b/>
          <w:bCs/>
          <w:sz w:val="28"/>
          <w:szCs w:val="28"/>
          <w:lang w:val="uk-UA"/>
        </w:rPr>
        <w:t>ККД 41051400</w:t>
      </w:r>
      <w:r w:rsidRPr="00A844C0">
        <w:rPr>
          <w:bCs/>
          <w:sz w:val="28"/>
          <w:szCs w:val="28"/>
          <w:lang w:val="uk-UA"/>
        </w:rPr>
        <w:t xml:space="preserve">) </w:t>
      </w:r>
      <w:r w:rsidRPr="00A844C0">
        <w:rPr>
          <w:bCs/>
          <w:sz w:val="28"/>
          <w:szCs w:val="28"/>
          <w:lang w:val="uk-UA" w:bidi="uk-UA"/>
        </w:rPr>
        <w:t>передбачено  видатки спеціального фонду – бюджету розвитку з урахуванням змін в сумі 1421,1</w:t>
      </w:r>
      <w:r w:rsidRPr="00A844C0">
        <w:rPr>
          <w:sz w:val="28"/>
          <w:szCs w:val="28"/>
          <w:lang w:val="uk-UA"/>
        </w:rPr>
        <w:t xml:space="preserve"> тис. грн, КЕКВ </w:t>
      </w:r>
      <w:r w:rsidRPr="00A844C0">
        <w:rPr>
          <w:bCs/>
          <w:sz w:val="28"/>
          <w:szCs w:val="28"/>
          <w:lang w:val="uk-UA"/>
        </w:rPr>
        <w:t>3110 «Придбання обладнання і предметів довгострокового користування</w:t>
      </w:r>
      <w:r w:rsidRPr="00A844C0">
        <w:rPr>
          <w:sz w:val="28"/>
          <w:szCs w:val="28"/>
          <w:lang w:val="uk-UA"/>
        </w:rPr>
        <w:t xml:space="preserve">» на закупівлю засобів навчання, комп'ютерного та мультимедійного обладнання для навчальних кабінетів природничої галузі освіти (кабінети фізики, хімії, біології, географії, природничих наук) закладів загальної середньої освіти </w:t>
      </w:r>
      <w:r w:rsidRPr="00A844C0">
        <w:rPr>
          <w:iCs/>
          <w:sz w:val="28"/>
          <w:szCs w:val="28"/>
          <w:lang w:val="uk-UA"/>
        </w:rPr>
        <w:t>н</w:t>
      </w:r>
      <w:r w:rsidRPr="00A844C0">
        <w:rPr>
          <w:rFonts w:eastAsia="Calibri"/>
          <w:sz w:val="28"/>
          <w:szCs w:val="28"/>
          <w:lang w:val="uk-UA" w:eastAsia="en-US"/>
        </w:rPr>
        <w:t xml:space="preserve">а виконання заходу Програми розвитку освіти Хмільницької міської територіальної громади на 2022-2026 роки, затвердженої рішенням 15 сесії міської ради 8 скликання від 21.07.2021р.  № 624 (зі змінами) та </w:t>
      </w:r>
      <w:r w:rsidRPr="00A844C0">
        <w:rPr>
          <w:sz w:val="28"/>
          <w:szCs w:val="28"/>
          <w:lang w:val="uk-UA"/>
        </w:rPr>
        <w:t>враховуючи Наказ начальника Вінницької обласної військової адміністрації від 09.02.2024 № 76 «Про внесення змін до обласного бюджету на 2024 рік»</w:t>
      </w:r>
    </w:p>
    <w:p w:rsidR="00C2639E" w:rsidRPr="00A844C0" w:rsidRDefault="00C2639E" w:rsidP="00C2639E">
      <w:pPr>
        <w:ind w:firstLine="708"/>
        <w:jc w:val="both"/>
        <w:rPr>
          <w:b/>
          <w:bCs/>
          <w:sz w:val="28"/>
          <w:szCs w:val="28"/>
          <w:lang w:val="uk-UA" w:bidi="uk-UA"/>
        </w:rPr>
      </w:pPr>
      <w:r w:rsidRPr="00A844C0">
        <w:rPr>
          <w:bCs/>
          <w:sz w:val="28"/>
          <w:szCs w:val="28"/>
          <w:lang w:val="uk-UA" w:bidi="uk-UA"/>
        </w:rPr>
        <w:t>К</w:t>
      </w:r>
      <w:r w:rsidRPr="00A844C0">
        <w:rPr>
          <w:bCs/>
          <w:sz w:val="28"/>
          <w:szCs w:val="28"/>
          <w:lang w:val="uk-UA"/>
        </w:rPr>
        <w:t>асові видатки звітного періоду становлять 1421,1</w:t>
      </w:r>
      <w:r w:rsidRPr="00A844C0">
        <w:rPr>
          <w:sz w:val="28"/>
          <w:szCs w:val="28"/>
          <w:lang w:val="uk-UA"/>
        </w:rPr>
        <w:t xml:space="preserve"> тис. грн</w:t>
      </w:r>
      <w:r w:rsidRPr="00A844C0">
        <w:rPr>
          <w:bCs/>
          <w:sz w:val="28"/>
          <w:szCs w:val="28"/>
          <w:lang w:val="uk-UA"/>
        </w:rPr>
        <w:t>.</w:t>
      </w:r>
    </w:p>
    <w:p w:rsidR="00C2639E" w:rsidRPr="00A718A0" w:rsidRDefault="00C2639E" w:rsidP="00C2639E">
      <w:pPr>
        <w:ind w:firstLine="708"/>
        <w:jc w:val="both"/>
        <w:rPr>
          <w:bCs/>
          <w:sz w:val="28"/>
          <w:szCs w:val="28"/>
          <w:lang w:val="uk-UA"/>
        </w:rPr>
      </w:pPr>
      <w:r w:rsidRPr="00A718A0">
        <w:rPr>
          <w:bCs/>
          <w:sz w:val="28"/>
          <w:szCs w:val="28"/>
          <w:lang w:val="uk-UA"/>
        </w:rPr>
        <w:t>Кредиторська заборгованість по  спеціальному фонду станом на 01.01.2025 року відсутня.</w:t>
      </w:r>
    </w:p>
    <w:p w:rsidR="005F21BC" w:rsidRPr="00462FC7" w:rsidRDefault="005F21BC" w:rsidP="005F21BC">
      <w:pPr>
        <w:ind w:firstLine="708"/>
        <w:jc w:val="both"/>
        <w:rPr>
          <w:bCs/>
          <w:sz w:val="28"/>
          <w:szCs w:val="28"/>
          <w:lang w:val="uk-UA"/>
        </w:rPr>
      </w:pPr>
    </w:p>
    <w:p w:rsidR="00C2639E" w:rsidRPr="005208E2" w:rsidRDefault="00C2639E" w:rsidP="00C2639E">
      <w:pPr>
        <w:ind w:firstLine="708"/>
        <w:jc w:val="both"/>
        <w:rPr>
          <w:bCs/>
          <w:color w:val="00B0F0"/>
          <w:sz w:val="28"/>
          <w:szCs w:val="28"/>
          <w:lang w:val="uk-UA"/>
        </w:rPr>
      </w:pPr>
      <w:r w:rsidRPr="00462FC7">
        <w:rPr>
          <w:b/>
          <w:bCs/>
          <w:sz w:val="28"/>
          <w:szCs w:val="28"/>
          <w:lang w:val="uk-UA"/>
        </w:rPr>
        <w:t xml:space="preserve">За </w:t>
      </w:r>
      <w:r w:rsidRPr="00462FC7">
        <w:rPr>
          <w:b/>
          <w:sz w:val="28"/>
          <w:szCs w:val="28"/>
          <w:lang w:val="uk-UA"/>
        </w:rPr>
        <w:t>КПКВКМБ 0611200 «Надання освіти за рахунок субвенції з державного бюджету місцевим бюджетам на надання державної підтримки особам з особливими освітніми потребами»</w:t>
      </w:r>
      <w:r w:rsidRPr="00462FC7">
        <w:rPr>
          <w:rFonts w:ascii="inherit" w:hAnsi="inherit"/>
          <w:b/>
          <w:sz w:val="28"/>
          <w:szCs w:val="28"/>
          <w:lang w:val="uk-UA"/>
        </w:rPr>
        <w:t xml:space="preserve"> (</w:t>
      </w:r>
      <w:r w:rsidRPr="00462FC7">
        <w:rPr>
          <w:b/>
          <w:snapToGrid w:val="0"/>
          <w:sz w:val="28"/>
          <w:szCs w:val="28"/>
          <w:lang w:val="uk-UA"/>
        </w:rPr>
        <w:t>ККД 41051200</w:t>
      </w:r>
      <w:r w:rsidRPr="00462FC7">
        <w:rPr>
          <w:rFonts w:ascii="inherit" w:hAnsi="inherit"/>
          <w:b/>
          <w:sz w:val="28"/>
          <w:szCs w:val="28"/>
          <w:lang w:val="uk-UA"/>
        </w:rPr>
        <w:t>)</w:t>
      </w:r>
      <w:r w:rsidRPr="00462FC7">
        <w:rPr>
          <w:sz w:val="28"/>
          <w:szCs w:val="28"/>
          <w:lang w:val="uk-UA"/>
        </w:rPr>
        <w:t xml:space="preserve"> передбачено видатки </w:t>
      </w:r>
      <w:r w:rsidRPr="00462FC7">
        <w:rPr>
          <w:snapToGrid w:val="0"/>
          <w:sz w:val="28"/>
          <w:szCs w:val="28"/>
          <w:lang w:val="uk-UA"/>
        </w:rPr>
        <w:t xml:space="preserve">по </w:t>
      </w:r>
      <w:r w:rsidRPr="00462FC7">
        <w:rPr>
          <w:bCs/>
          <w:sz w:val="28"/>
          <w:szCs w:val="28"/>
          <w:lang w:val="uk-UA"/>
        </w:rPr>
        <w:t xml:space="preserve">загальному фонду бюджету </w:t>
      </w:r>
      <w:r w:rsidRPr="00462FC7">
        <w:rPr>
          <w:sz w:val="28"/>
          <w:szCs w:val="28"/>
          <w:lang w:val="uk-UA"/>
        </w:rPr>
        <w:t>Хмільницької міської територіальної громадиз урахуванням змін в сумі  405,8 тис. грн</w:t>
      </w:r>
      <w:r w:rsidRPr="00462FC7">
        <w:rPr>
          <w:bCs/>
          <w:sz w:val="28"/>
          <w:szCs w:val="28"/>
          <w:lang w:val="uk-UA"/>
        </w:rPr>
        <w:t xml:space="preserve">, </w:t>
      </w:r>
      <w:r w:rsidRPr="00462FC7">
        <w:rPr>
          <w:sz w:val="28"/>
          <w:szCs w:val="28"/>
          <w:lang w:val="uk-UA"/>
        </w:rPr>
        <w:t xml:space="preserve">в тому числі за КЕКВ </w:t>
      </w:r>
      <w:r w:rsidRPr="00462FC7">
        <w:rPr>
          <w:bCs/>
          <w:sz w:val="28"/>
          <w:szCs w:val="28"/>
          <w:lang w:val="uk-UA"/>
        </w:rPr>
        <w:t>2111</w:t>
      </w:r>
      <w:r w:rsidRPr="00962BB6">
        <w:rPr>
          <w:bCs/>
          <w:sz w:val="28"/>
          <w:szCs w:val="28"/>
          <w:lang w:val="uk-UA"/>
        </w:rPr>
        <w:t>«Заробітна плата» – 216,2</w:t>
      </w:r>
      <w:r w:rsidRPr="00962BB6">
        <w:rPr>
          <w:sz w:val="28"/>
          <w:szCs w:val="28"/>
          <w:lang w:val="uk-UA"/>
        </w:rPr>
        <w:t xml:space="preserve"> тис. грн</w:t>
      </w:r>
      <w:r w:rsidRPr="00962BB6">
        <w:rPr>
          <w:bCs/>
          <w:sz w:val="28"/>
          <w:szCs w:val="28"/>
          <w:lang w:val="uk-UA"/>
        </w:rPr>
        <w:t xml:space="preserve">, </w:t>
      </w:r>
      <w:r w:rsidRPr="00962BB6">
        <w:rPr>
          <w:sz w:val="28"/>
          <w:szCs w:val="28"/>
          <w:lang w:val="uk-UA"/>
        </w:rPr>
        <w:t xml:space="preserve">КЕКВ </w:t>
      </w:r>
      <w:r w:rsidRPr="00962BB6">
        <w:rPr>
          <w:bCs/>
          <w:sz w:val="28"/>
          <w:szCs w:val="28"/>
          <w:lang w:val="uk-UA"/>
        </w:rPr>
        <w:t>2120 «Нарахування на оплату праці» - 47,6</w:t>
      </w:r>
      <w:r w:rsidRPr="00962BB6">
        <w:rPr>
          <w:sz w:val="28"/>
          <w:szCs w:val="28"/>
          <w:lang w:val="uk-UA"/>
        </w:rPr>
        <w:t xml:space="preserve"> тис. грн</w:t>
      </w:r>
      <w:r w:rsidRPr="00962BB6">
        <w:rPr>
          <w:bCs/>
          <w:sz w:val="28"/>
          <w:szCs w:val="28"/>
          <w:lang w:val="uk-UA"/>
        </w:rPr>
        <w:t xml:space="preserve">, </w:t>
      </w:r>
      <w:r w:rsidRPr="00962BB6">
        <w:rPr>
          <w:sz w:val="28"/>
          <w:szCs w:val="28"/>
          <w:lang w:val="uk-UA"/>
        </w:rPr>
        <w:t>за КЕКВ 2210 «Предмети, матеріали, обладнання та інвентар» в сумі 142,0 тис. грн.</w:t>
      </w:r>
      <w:r w:rsidRPr="00962BB6">
        <w:rPr>
          <w:bCs/>
          <w:sz w:val="28"/>
          <w:szCs w:val="28"/>
          <w:lang w:val="uk-UA"/>
        </w:rPr>
        <w:t xml:space="preserve"> Касові видатки звітного періоду склали 307,7</w:t>
      </w:r>
      <w:r w:rsidRPr="00962BB6">
        <w:rPr>
          <w:sz w:val="28"/>
          <w:szCs w:val="28"/>
          <w:lang w:val="uk-UA"/>
        </w:rPr>
        <w:t xml:space="preserve"> тис. грн</w:t>
      </w:r>
      <w:r w:rsidRPr="00962BB6">
        <w:rPr>
          <w:bCs/>
          <w:sz w:val="28"/>
          <w:szCs w:val="28"/>
          <w:lang w:val="uk-UA"/>
        </w:rPr>
        <w:t>.</w:t>
      </w:r>
    </w:p>
    <w:p w:rsidR="00C2639E" w:rsidRPr="00A718A0" w:rsidRDefault="00C2639E" w:rsidP="00C2639E">
      <w:pPr>
        <w:ind w:firstLine="709"/>
        <w:jc w:val="both"/>
        <w:rPr>
          <w:bCs/>
          <w:sz w:val="28"/>
          <w:szCs w:val="28"/>
          <w:lang w:val="uk-UA"/>
        </w:rPr>
      </w:pPr>
      <w:r w:rsidRPr="00A718A0">
        <w:rPr>
          <w:sz w:val="28"/>
          <w:szCs w:val="28"/>
          <w:lang w:val="uk-UA"/>
        </w:rPr>
        <w:t>Кредиторська з</w:t>
      </w:r>
      <w:r w:rsidRPr="00A718A0">
        <w:rPr>
          <w:bCs/>
          <w:sz w:val="28"/>
          <w:szCs w:val="28"/>
          <w:lang w:val="uk-UA"/>
        </w:rPr>
        <w:t>аборгованість по загальному фонду станом на 01.01.2025 року відсутня.</w:t>
      </w:r>
    </w:p>
    <w:p w:rsidR="00C2639E" w:rsidRPr="00A718A0" w:rsidRDefault="00C2639E" w:rsidP="00C2639E">
      <w:pPr>
        <w:jc w:val="both"/>
        <w:rPr>
          <w:bCs/>
          <w:sz w:val="28"/>
          <w:szCs w:val="28"/>
          <w:lang w:val="uk-UA"/>
        </w:rPr>
      </w:pPr>
      <w:r w:rsidRPr="00A718A0">
        <w:rPr>
          <w:sz w:val="28"/>
          <w:szCs w:val="28"/>
          <w:lang w:val="uk-UA"/>
        </w:rPr>
        <w:t xml:space="preserve">          Кредиторська з</w:t>
      </w:r>
      <w:r w:rsidRPr="00A718A0">
        <w:rPr>
          <w:bCs/>
          <w:sz w:val="28"/>
          <w:szCs w:val="28"/>
          <w:lang w:val="uk-UA"/>
        </w:rPr>
        <w:t>аборгованість по спеціальному фонду станом на 01.01.2025 року відсутня.</w:t>
      </w:r>
    </w:p>
    <w:p w:rsidR="00C2639E" w:rsidRPr="00CC6574" w:rsidRDefault="00C2639E" w:rsidP="00C2639E">
      <w:pPr>
        <w:ind w:firstLine="540"/>
        <w:jc w:val="both"/>
        <w:rPr>
          <w:color w:val="FF0000"/>
          <w:sz w:val="28"/>
          <w:szCs w:val="28"/>
          <w:lang w:val="uk-UA"/>
        </w:rPr>
      </w:pPr>
    </w:p>
    <w:p w:rsidR="00C2639E" w:rsidRPr="00776255" w:rsidRDefault="00C2639E" w:rsidP="00C2639E">
      <w:pPr>
        <w:ind w:firstLine="708"/>
        <w:jc w:val="both"/>
        <w:rPr>
          <w:bCs/>
          <w:sz w:val="28"/>
          <w:szCs w:val="28"/>
          <w:lang w:val="uk-UA"/>
        </w:rPr>
      </w:pPr>
      <w:r w:rsidRPr="00776255">
        <w:rPr>
          <w:b/>
          <w:sz w:val="28"/>
          <w:szCs w:val="28"/>
          <w:lang w:val="uk-UA"/>
        </w:rPr>
        <w:t>За КПКВКМБ 0611210 «</w:t>
      </w:r>
      <w:r w:rsidRPr="00776255">
        <w:rPr>
          <w:b/>
          <w:sz w:val="28"/>
          <w:szCs w:val="28"/>
          <w:shd w:val="clear" w:color="auto" w:fill="FFFFFF"/>
          <w:lang w:val="uk-UA"/>
        </w:rPr>
        <w:t>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 на кінець бюджетного періоду</w:t>
      </w:r>
      <w:r w:rsidRPr="00776255">
        <w:rPr>
          <w:b/>
          <w:sz w:val="28"/>
          <w:szCs w:val="28"/>
          <w:lang w:val="uk-UA"/>
        </w:rPr>
        <w:t xml:space="preserve">» (ККД 41051700) </w:t>
      </w:r>
      <w:r w:rsidRPr="00776255">
        <w:rPr>
          <w:sz w:val="28"/>
          <w:szCs w:val="28"/>
          <w:lang w:val="uk-UA"/>
        </w:rPr>
        <w:t xml:space="preserve">передбачено видатки </w:t>
      </w:r>
      <w:r w:rsidRPr="00776255">
        <w:rPr>
          <w:snapToGrid w:val="0"/>
          <w:sz w:val="28"/>
          <w:szCs w:val="28"/>
          <w:lang w:val="uk-UA"/>
        </w:rPr>
        <w:t xml:space="preserve">по </w:t>
      </w:r>
      <w:r w:rsidRPr="00776255">
        <w:rPr>
          <w:bCs/>
          <w:sz w:val="28"/>
          <w:szCs w:val="28"/>
          <w:lang w:val="uk-UA"/>
        </w:rPr>
        <w:t xml:space="preserve">загальному фонду бюджету </w:t>
      </w:r>
      <w:r w:rsidRPr="00776255">
        <w:rPr>
          <w:sz w:val="28"/>
          <w:szCs w:val="28"/>
          <w:lang w:val="uk-UA"/>
        </w:rPr>
        <w:t>Хмільницької міської територіальної громадиз урахуванням змін в сумі  135,9 тис. грн</w:t>
      </w:r>
      <w:r w:rsidRPr="00776255">
        <w:rPr>
          <w:bCs/>
          <w:sz w:val="28"/>
          <w:szCs w:val="28"/>
          <w:lang w:val="uk-UA"/>
        </w:rPr>
        <w:t xml:space="preserve">, </w:t>
      </w:r>
      <w:r w:rsidRPr="00776255">
        <w:rPr>
          <w:sz w:val="28"/>
          <w:szCs w:val="28"/>
          <w:lang w:val="uk-UA"/>
        </w:rPr>
        <w:t xml:space="preserve">в тому числі: КЕКВ </w:t>
      </w:r>
      <w:r w:rsidRPr="00776255">
        <w:rPr>
          <w:bCs/>
          <w:sz w:val="28"/>
          <w:szCs w:val="28"/>
          <w:lang w:val="uk-UA"/>
        </w:rPr>
        <w:t xml:space="preserve">2111 «Заробітна плата» – 77,2 </w:t>
      </w:r>
      <w:r w:rsidRPr="00776255">
        <w:rPr>
          <w:sz w:val="28"/>
          <w:szCs w:val="28"/>
          <w:lang w:val="uk-UA"/>
        </w:rPr>
        <w:t>тис. грн</w:t>
      </w:r>
      <w:r w:rsidRPr="00776255">
        <w:rPr>
          <w:bCs/>
          <w:sz w:val="28"/>
          <w:szCs w:val="28"/>
          <w:lang w:val="uk-UA"/>
        </w:rPr>
        <w:t xml:space="preserve">, </w:t>
      </w:r>
      <w:r w:rsidRPr="00776255">
        <w:rPr>
          <w:sz w:val="28"/>
          <w:szCs w:val="28"/>
          <w:lang w:val="uk-UA"/>
        </w:rPr>
        <w:t xml:space="preserve">КЕКВ </w:t>
      </w:r>
      <w:r w:rsidRPr="00776255">
        <w:rPr>
          <w:bCs/>
          <w:sz w:val="28"/>
          <w:szCs w:val="28"/>
          <w:lang w:val="uk-UA"/>
        </w:rPr>
        <w:t xml:space="preserve">2120 «Нарахування на оплату праці» - 41,5 </w:t>
      </w:r>
      <w:r w:rsidRPr="00776255">
        <w:rPr>
          <w:sz w:val="28"/>
          <w:szCs w:val="28"/>
          <w:lang w:val="uk-UA"/>
        </w:rPr>
        <w:t>тис. грн</w:t>
      </w:r>
      <w:r w:rsidRPr="00776255">
        <w:rPr>
          <w:bCs/>
          <w:sz w:val="28"/>
          <w:szCs w:val="28"/>
          <w:lang w:val="uk-UA"/>
        </w:rPr>
        <w:t xml:space="preserve">, </w:t>
      </w:r>
      <w:r w:rsidRPr="00776255">
        <w:rPr>
          <w:sz w:val="28"/>
          <w:szCs w:val="28"/>
          <w:lang w:val="uk-UA"/>
        </w:rPr>
        <w:t>КЕКВ 2210 «Предмети, матеріали, обладнання та інвентар» в сумі 17,2 тис. грн</w:t>
      </w:r>
      <w:r w:rsidRPr="00776255">
        <w:rPr>
          <w:bCs/>
          <w:sz w:val="28"/>
          <w:szCs w:val="28"/>
          <w:lang w:val="uk-UA"/>
        </w:rPr>
        <w:t>. Касові видатки звітного періоду склали 120,8</w:t>
      </w:r>
      <w:r w:rsidRPr="00776255">
        <w:rPr>
          <w:sz w:val="28"/>
          <w:szCs w:val="28"/>
          <w:lang w:val="uk-UA"/>
        </w:rPr>
        <w:t xml:space="preserve"> тис. грн</w:t>
      </w:r>
      <w:r w:rsidRPr="00776255">
        <w:rPr>
          <w:bCs/>
          <w:sz w:val="28"/>
          <w:szCs w:val="28"/>
          <w:lang w:val="uk-UA"/>
        </w:rPr>
        <w:t>.</w:t>
      </w:r>
    </w:p>
    <w:p w:rsidR="00C2639E" w:rsidRPr="00A718A0" w:rsidRDefault="00C2639E" w:rsidP="00C2639E">
      <w:pPr>
        <w:ind w:firstLine="709"/>
        <w:jc w:val="both"/>
        <w:rPr>
          <w:bCs/>
          <w:sz w:val="28"/>
          <w:szCs w:val="28"/>
          <w:lang w:val="uk-UA"/>
        </w:rPr>
      </w:pPr>
      <w:r w:rsidRPr="00A718A0">
        <w:rPr>
          <w:sz w:val="28"/>
          <w:szCs w:val="28"/>
          <w:lang w:val="uk-UA"/>
        </w:rPr>
        <w:t>Кредиторська з</w:t>
      </w:r>
      <w:r w:rsidRPr="00A718A0">
        <w:rPr>
          <w:bCs/>
          <w:sz w:val="28"/>
          <w:szCs w:val="28"/>
          <w:lang w:val="uk-UA"/>
        </w:rPr>
        <w:t>аборгованість по загальному фонду станом на 01.01.2025 року відсутня.</w:t>
      </w:r>
    </w:p>
    <w:p w:rsidR="00C2639E" w:rsidRPr="00A718A0" w:rsidRDefault="00C2639E" w:rsidP="00C2639E">
      <w:pPr>
        <w:jc w:val="both"/>
        <w:rPr>
          <w:bCs/>
          <w:sz w:val="28"/>
          <w:szCs w:val="28"/>
          <w:lang w:val="uk-UA"/>
        </w:rPr>
      </w:pPr>
      <w:r w:rsidRPr="00A718A0">
        <w:rPr>
          <w:sz w:val="28"/>
          <w:szCs w:val="28"/>
          <w:lang w:val="uk-UA"/>
        </w:rPr>
        <w:t xml:space="preserve">          Кредиторська з</w:t>
      </w:r>
      <w:r w:rsidRPr="00A718A0">
        <w:rPr>
          <w:bCs/>
          <w:sz w:val="28"/>
          <w:szCs w:val="28"/>
          <w:lang w:val="uk-UA"/>
        </w:rPr>
        <w:t>аборгованість по спеціальному фонду станом на 01.01.2025 року відсутня.</w:t>
      </w:r>
    </w:p>
    <w:p w:rsidR="00C2639E" w:rsidRPr="00A718A0" w:rsidRDefault="00C2639E" w:rsidP="00C2639E">
      <w:pPr>
        <w:ind w:firstLine="540"/>
        <w:jc w:val="both"/>
        <w:rPr>
          <w:sz w:val="28"/>
          <w:szCs w:val="28"/>
          <w:lang w:val="uk-UA"/>
        </w:rPr>
      </w:pPr>
    </w:p>
    <w:p w:rsidR="00C2639E" w:rsidRPr="00F26401" w:rsidRDefault="00C2639E" w:rsidP="00C2639E">
      <w:pPr>
        <w:ind w:firstLine="708"/>
        <w:jc w:val="both"/>
        <w:rPr>
          <w:b/>
          <w:bCs/>
          <w:sz w:val="28"/>
          <w:szCs w:val="28"/>
          <w:lang w:val="uk-UA" w:bidi="uk-UA"/>
        </w:rPr>
      </w:pPr>
      <w:r w:rsidRPr="00F26401">
        <w:rPr>
          <w:b/>
          <w:sz w:val="28"/>
          <w:szCs w:val="28"/>
          <w:lang w:val="uk-UA"/>
        </w:rPr>
        <w:t xml:space="preserve">За КПКВКМБ </w:t>
      </w:r>
      <w:r w:rsidRPr="00F26401">
        <w:rPr>
          <w:b/>
          <w:bCs/>
          <w:sz w:val="28"/>
          <w:szCs w:val="28"/>
          <w:lang w:val="uk-UA"/>
        </w:rPr>
        <w:t>0611291 «</w:t>
      </w:r>
      <w:r w:rsidRPr="00F26401">
        <w:rPr>
          <w:b/>
          <w:iCs/>
          <w:sz w:val="28"/>
          <w:szCs w:val="28"/>
          <w:lang w:val="uk-UA"/>
        </w:rPr>
        <w:t>Співфінансування заходів, що реалізуються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 (</w:t>
      </w:r>
      <w:r w:rsidRPr="00F26401">
        <w:rPr>
          <w:b/>
          <w:snapToGrid w:val="0"/>
          <w:sz w:val="28"/>
          <w:szCs w:val="28"/>
          <w:lang w:val="uk-UA"/>
        </w:rPr>
        <w:t xml:space="preserve">ККД 41051100) </w:t>
      </w:r>
      <w:r w:rsidRPr="00F26401">
        <w:rPr>
          <w:sz w:val="28"/>
          <w:szCs w:val="28"/>
          <w:lang w:val="uk-UA"/>
        </w:rPr>
        <w:t xml:space="preserve">передбачено видатки </w:t>
      </w:r>
      <w:r w:rsidRPr="00F26401">
        <w:rPr>
          <w:snapToGrid w:val="0"/>
          <w:sz w:val="28"/>
          <w:szCs w:val="28"/>
          <w:lang w:val="uk-UA"/>
        </w:rPr>
        <w:t xml:space="preserve">по </w:t>
      </w:r>
      <w:r w:rsidRPr="00F26401">
        <w:rPr>
          <w:bCs/>
          <w:sz w:val="28"/>
          <w:szCs w:val="28"/>
          <w:lang w:val="uk-UA"/>
        </w:rPr>
        <w:t xml:space="preserve">загальному фонду бюджету </w:t>
      </w:r>
      <w:r w:rsidRPr="00F26401">
        <w:rPr>
          <w:sz w:val="28"/>
          <w:szCs w:val="28"/>
          <w:lang w:val="uk-UA"/>
        </w:rPr>
        <w:t>Хмільницької міської територіальної громадиза КЕКВ 2210 «Предмети, матеріали, обладнання та інвентар» в сумі 169,0 тис. грн</w:t>
      </w:r>
      <w:r w:rsidRPr="00F26401">
        <w:rPr>
          <w:bCs/>
          <w:sz w:val="28"/>
          <w:szCs w:val="28"/>
          <w:lang w:val="uk-UA"/>
        </w:rPr>
        <w:t xml:space="preserve">, </w:t>
      </w:r>
      <w:r w:rsidRPr="00F26401">
        <w:rPr>
          <w:bCs/>
          <w:sz w:val="28"/>
          <w:szCs w:val="28"/>
          <w:lang w:val="uk-UA" w:bidi="uk-UA"/>
        </w:rPr>
        <w:t xml:space="preserve">передбачено  видатки спеціального фонду – бюджету розвитку з урахуванням змін в сумі 425,5 </w:t>
      </w:r>
      <w:r w:rsidRPr="00F26401">
        <w:rPr>
          <w:sz w:val="28"/>
          <w:szCs w:val="28"/>
          <w:lang w:val="uk-UA"/>
        </w:rPr>
        <w:t>тис. грн</w:t>
      </w:r>
      <w:r w:rsidRPr="00F26401">
        <w:rPr>
          <w:bCs/>
          <w:sz w:val="28"/>
          <w:szCs w:val="28"/>
          <w:lang w:val="uk-UA"/>
        </w:rPr>
        <w:t>,</w:t>
      </w:r>
      <w:r w:rsidRPr="00F26401">
        <w:rPr>
          <w:bCs/>
          <w:sz w:val="28"/>
          <w:szCs w:val="28"/>
          <w:lang w:val="uk-UA" w:bidi="uk-UA"/>
        </w:rPr>
        <w:t xml:space="preserve"> з</w:t>
      </w:r>
      <w:r w:rsidRPr="00F26401">
        <w:rPr>
          <w:sz w:val="28"/>
          <w:szCs w:val="28"/>
          <w:lang w:val="uk-UA"/>
        </w:rPr>
        <w:t>а КЕКВ 3110 «Придбання обладнання і предметів довгострокового користування»</w:t>
      </w:r>
      <w:r w:rsidRPr="00F26401">
        <w:rPr>
          <w:bCs/>
          <w:sz w:val="28"/>
          <w:szCs w:val="28"/>
          <w:lang w:val="uk-UA" w:bidi="uk-UA"/>
        </w:rPr>
        <w:t xml:space="preserve">, для закупівлі засобів навчання, мультимедійного обладнання для навчальних кабінетів закладів освіти, які здійснюють освітній процес за Державним стандартом базової середньої освіти в першому (адаптаційному) циклі середньої освіти(5-6 класи) за очною, поєднанням очної та дистанційної форм здобуття освіти </w:t>
      </w:r>
      <w:r w:rsidRPr="00F26401">
        <w:rPr>
          <w:iCs/>
          <w:sz w:val="28"/>
          <w:szCs w:val="28"/>
          <w:lang w:val="uk-UA"/>
        </w:rPr>
        <w:t>н</w:t>
      </w:r>
      <w:r w:rsidRPr="00F26401">
        <w:rPr>
          <w:rFonts w:eastAsia="Calibri"/>
          <w:sz w:val="28"/>
          <w:szCs w:val="28"/>
          <w:lang w:val="uk-UA" w:eastAsia="en-US"/>
        </w:rPr>
        <w:t xml:space="preserve">а виконання заходу Програми розвитку освіти Хмільницької міської територіальної громади на 2022-2026 роки, затвердженої рішенням 15 сесії міської ради 8 скликання від 21.07.2021р.  № 624 (зі змінами) та </w:t>
      </w:r>
      <w:r w:rsidRPr="00F26401">
        <w:rPr>
          <w:sz w:val="28"/>
          <w:szCs w:val="28"/>
          <w:lang w:val="uk-UA"/>
        </w:rPr>
        <w:t>враховуючи Наказ начальника Вінницької обласної військової адміністрації від 09.02.2024 № 76 «Про внесення змін до обласного бюджету на 2024 рік»</w:t>
      </w:r>
      <w:r w:rsidR="00F62BF9">
        <w:rPr>
          <w:sz w:val="28"/>
          <w:szCs w:val="28"/>
          <w:lang w:val="uk-UA"/>
        </w:rPr>
        <w:t>.</w:t>
      </w:r>
      <w:r w:rsidRPr="00F26401">
        <w:rPr>
          <w:bCs/>
          <w:sz w:val="28"/>
          <w:szCs w:val="28"/>
          <w:lang w:val="uk-UA" w:bidi="uk-UA"/>
        </w:rPr>
        <w:t>К</w:t>
      </w:r>
      <w:r w:rsidRPr="00F26401">
        <w:rPr>
          <w:bCs/>
          <w:sz w:val="28"/>
          <w:szCs w:val="28"/>
          <w:lang w:val="uk-UA"/>
        </w:rPr>
        <w:t>асові видатки звітного періоду становлять 594,5</w:t>
      </w:r>
      <w:r w:rsidRPr="00F26401">
        <w:rPr>
          <w:sz w:val="28"/>
          <w:szCs w:val="28"/>
          <w:lang w:val="uk-UA"/>
        </w:rPr>
        <w:t xml:space="preserve"> тис. грн</w:t>
      </w:r>
      <w:r w:rsidRPr="00F26401">
        <w:rPr>
          <w:bCs/>
          <w:sz w:val="28"/>
          <w:szCs w:val="28"/>
          <w:lang w:val="uk-UA"/>
        </w:rPr>
        <w:t>.</w:t>
      </w:r>
    </w:p>
    <w:p w:rsidR="00C2639E" w:rsidRPr="00A718A0" w:rsidRDefault="00C2639E" w:rsidP="00C2639E">
      <w:pPr>
        <w:ind w:firstLine="708"/>
        <w:jc w:val="both"/>
        <w:rPr>
          <w:bCs/>
          <w:sz w:val="28"/>
          <w:szCs w:val="28"/>
          <w:lang w:val="uk-UA"/>
        </w:rPr>
      </w:pPr>
      <w:r w:rsidRPr="00A718A0">
        <w:rPr>
          <w:bCs/>
          <w:sz w:val="28"/>
          <w:szCs w:val="28"/>
          <w:lang w:val="uk-UA"/>
        </w:rPr>
        <w:t>Кредиторська заборгованість по  спеціальному фонду станом на 01.01.2025 року відсутня.</w:t>
      </w:r>
    </w:p>
    <w:p w:rsidR="00C2639E" w:rsidRPr="00CC6574" w:rsidRDefault="00C2639E" w:rsidP="00C2639E">
      <w:pPr>
        <w:ind w:firstLine="540"/>
        <w:jc w:val="both"/>
        <w:rPr>
          <w:b/>
          <w:iCs/>
          <w:color w:val="FF0000"/>
          <w:sz w:val="28"/>
          <w:szCs w:val="28"/>
          <w:lang w:val="uk-UA"/>
        </w:rPr>
      </w:pPr>
    </w:p>
    <w:p w:rsidR="00C2639E" w:rsidRPr="0032120F" w:rsidRDefault="00C2639E" w:rsidP="00C2639E">
      <w:pPr>
        <w:ind w:firstLine="708"/>
        <w:jc w:val="both"/>
        <w:rPr>
          <w:bCs/>
          <w:sz w:val="28"/>
          <w:szCs w:val="28"/>
          <w:lang w:val="uk-UA"/>
        </w:rPr>
      </w:pPr>
      <w:r w:rsidRPr="0032120F">
        <w:rPr>
          <w:b/>
          <w:sz w:val="28"/>
          <w:szCs w:val="28"/>
          <w:lang w:val="uk-UA"/>
        </w:rPr>
        <w:t xml:space="preserve">За КПКВКМБ </w:t>
      </w:r>
      <w:r w:rsidRPr="0032120F">
        <w:rPr>
          <w:b/>
          <w:bCs/>
          <w:sz w:val="28"/>
          <w:szCs w:val="28"/>
          <w:lang w:val="uk-UA"/>
        </w:rPr>
        <w:t>0611292 «</w:t>
      </w:r>
      <w:r w:rsidRPr="0032120F">
        <w:rPr>
          <w:b/>
          <w:iCs/>
          <w:sz w:val="28"/>
          <w:szCs w:val="28"/>
          <w:lang w:val="uk-UA"/>
        </w:rPr>
        <w:t>Реалізація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 (</w:t>
      </w:r>
      <w:r w:rsidRPr="0032120F">
        <w:rPr>
          <w:b/>
          <w:snapToGrid w:val="0"/>
          <w:sz w:val="28"/>
          <w:szCs w:val="28"/>
          <w:lang w:val="uk-UA"/>
        </w:rPr>
        <w:t xml:space="preserve">ККД 41051100) </w:t>
      </w:r>
      <w:r w:rsidRPr="0032120F">
        <w:rPr>
          <w:bCs/>
          <w:sz w:val="28"/>
          <w:szCs w:val="28"/>
          <w:lang w:val="uk-UA" w:bidi="uk-UA"/>
        </w:rPr>
        <w:t xml:space="preserve">передбачено  видатки спеціального фонду з урахуванням змін  в сумі 3429,2 </w:t>
      </w:r>
      <w:r w:rsidRPr="0032120F">
        <w:rPr>
          <w:sz w:val="28"/>
          <w:szCs w:val="28"/>
          <w:lang w:val="uk-UA"/>
        </w:rPr>
        <w:t>тис. грн</w:t>
      </w:r>
      <w:r w:rsidRPr="0032120F">
        <w:rPr>
          <w:bCs/>
          <w:sz w:val="28"/>
          <w:szCs w:val="28"/>
          <w:lang w:val="uk-UA"/>
        </w:rPr>
        <w:t xml:space="preserve">, з них:  </w:t>
      </w:r>
      <w:r w:rsidRPr="0032120F">
        <w:rPr>
          <w:sz w:val="28"/>
          <w:szCs w:val="28"/>
          <w:lang w:val="uk-UA"/>
        </w:rPr>
        <w:t>за КЕКВ 2210 «Предмети, матеріали, обладнання та інвентар» в сумі 147,4 тис. грн</w:t>
      </w:r>
      <w:r w:rsidRPr="0032120F">
        <w:rPr>
          <w:bCs/>
          <w:sz w:val="28"/>
          <w:szCs w:val="28"/>
          <w:lang w:val="uk-UA"/>
        </w:rPr>
        <w:t xml:space="preserve">, </w:t>
      </w:r>
      <w:r w:rsidRPr="0032120F">
        <w:rPr>
          <w:bCs/>
          <w:sz w:val="28"/>
          <w:szCs w:val="28"/>
          <w:lang w:val="uk-UA" w:bidi="uk-UA"/>
        </w:rPr>
        <w:t>з</w:t>
      </w:r>
      <w:r w:rsidRPr="0032120F">
        <w:rPr>
          <w:sz w:val="28"/>
          <w:szCs w:val="28"/>
          <w:lang w:val="uk-UA"/>
        </w:rPr>
        <w:t>а КЕКВ 3110 «Придбання обладнання і предметів довгострокового користування»  - 3281,8 тис. грн</w:t>
      </w:r>
      <w:r w:rsidRPr="0032120F">
        <w:rPr>
          <w:bCs/>
          <w:sz w:val="28"/>
          <w:szCs w:val="28"/>
          <w:lang w:val="uk-UA"/>
        </w:rPr>
        <w:t xml:space="preserve">, </w:t>
      </w:r>
      <w:r w:rsidRPr="0032120F">
        <w:rPr>
          <w:bCs/>
          <w:sz w:val="28"/>
          <w:szCs w:val="28"/>
          <w:lang w:val="uk-UA" w:bidi="uk-UA"/>
        </w:rPr>
        <w:t xml:space="preserve">для закупівлі засобів навчання, мультимедійного обладнання для навчальних кабінетів закладів освіти, які здійснюють освітній процес за Державним стандартом базової середньої освіти в першому (адаптаційному) циклі середньої освіти (5-6 класи) за очною, поєднанням очної та дистанційної форм здобуття освіти, </w:t>
      </w:r>
      <w:r w:rsidRPr="0032120F">
        <w:rPr>
          <w:iCs/>
          <w:sz w:val="28"/>
          <w:szCs w:val="28"/>
          <w:lang w:val="uk-UA"/>
        </w:rPr>
        <w:t>н</w:t>
      </w:r>
      <w:r w:rsidRPr="0032120F">
        <w:rPr>
          <w:rFonts w:eastAsia="Calibri"/>
          <w:sz w:val="28"/>
          <w:szCs w:val="28"/>
          <w:lang w:val="uk-UA" w:eastAsia="en-US"/>
        </w:rPr>
        <w:t xml:space="preserve">а виконання заходу Програми розвитку освіти Хмільницької міської територіальної громади на 2022-2026 роки, затвердженої рішенням 15 сесії міської ради 8 скликання від 21.07.2021р.  № 624 (зі змінами) та </w:t>
      </w:r>
      <w:r w:rsidRPr="0032120F">
        <w:rPr>
          <w:sz w:val="28"/>
          <w:szCs w:val="28"/>
          <w:lang w:val="uk-UA"/>
        </w:rPr>
        <w:t xml:space="preserve">враховуючи Наказ начальника Вінницької обласної військової адміністрації від 09.02.2024 № 76 «Про внесення змін до обласного бюджету на 2024 рік».  </w:t>
      </w:r>
      <w:r w:rsidRPr="0032120F">
        <w:rPr>
          <w:bCs/>
          <w:sz w:val="28"/>
          <w:szCs w:val="28"/>
          <w:lang w:val="uk-UA"/>
        </w:rPr>
        <w:t>Касові видатки звітного періоду склали 3332,0</w:t>
      </w:r>
      <w:r w:rsidRPr="0032120F">
        <w:rPr>
          <w:sz w:val="28"/>
          <w:szCs w:val="28"/>
          <w:lang w:val="uk-UA"/>
        </w:rPr>
        <w:t xml:space="preserve"> тис. грн</w:t>
      </w:r>
      <w:r w:rsidRPr="0032120F">
        <w:rPr>
          <w:bCs/>
          <w:sz w:val="28"/>
          <w:szCs w:val="28"/>
          <w:lang w:val="uk-UA"/>
        </w:rPr>
        <w:t>.</w:t>
      </w:r>
    </w:p>
    <w:p w:rsidR="00C2639E" w:rsidRPr="005746D4" w:rsidRDefault="00C2639E" w:rsidP="00C2639E">
      <w:pPr>
        <w:ind w:firstLine="708"/>
        <w:jc w:val="both"/>
        <w:rPr>
          <w:bCs/>
          <w:sz w:val="28"/>
          <w:szCs w:val="28"/>
          <w:lang w:val="uk-UA"/>
        </w:rPr>
      </w:pPr>
      <w:r w:rsidRPr="005746D4">
        <w:rPr>
          <w:bCs/>
          <w:sz w:val="28"/>
          <w:szCs w:val="28"/>
          <w:lang w:val="uk-UA"/>
        </w:rPr>
        <w:t xml:space="preserve">Крім того, </w:t>
      </w:r>
      <w:r w:rsidRPr="005746D4">
        <w:rPr>
          <w:sz w:val="28"/>
          <w:szCs w:val="28"/>
          <w:lang w:val="uk-UA"/>
        </w:rPr>
        <w:t xml:space="preserve">в звітному періоді </w:t>
      </w:r>
      <w:r w:rsidRPr="005746D4">
        <w:rPr>
          <w:iCs/>
          <w:sz w:val="28"/>
          <w:szCs w:val="28"/>
          <w:lang w:val="uk-UA"/>
        </w:rPr>
        <w:t xml:space="preserve">розприділено та використано </w:t>
      </w:r>
      <w:r w:rsidRPr="005746D4">
        <w:rPr>
          <w:b/>
          <w:iCs/>
          <w:sz w:val="28"/>
          <w:szCs w:val="28"/>
          <w:lang w:val="uk-UA"/>
        </w:rPr>
        <w:t xml:space="preserve">залишок  субвенції </w:t>
      </w:r>
      <w:r w:rsidRPr="005746D4">
        <w:rPr>
          <w:b/>
          <w:bCs/>
          <w:sz w:val="28"/>
          <w:szCs w:val="28"/>
          <w:lang w:val="uk-UA"/>
        </w:rPr>
        <w:t>за ККД 41051100</w:t>
      </w:r>
      <w:r w:rsidRPr="005746D4">
        <w:rPr>
          <w:bCs/>
          <w:sz w:val="28"/>
          <w:szCs w:val="28"/>
          <w:lang w:val="uk-UA"/>
        </w:rPr>
        <w:t xml:space="preserve"> «Субвенція з місцевого бюджету за рахунок залишку коштів освітньої субвенції, що утворився на початок бюджетного періоду», який утворився станом на 01 січня 2024 року</w:t>
      </w:r>
      <w:r w:rsidRPr="005746D4">
        <w:rPr>
          <w:sz w:val="28"/>
          <w:szCs w:val="28"/>
          <w:lang w:val="uk-UA"/>
        </w:rPr>
        <w:t xml:space="preserve"> в сумі 322,7 тис.</w:t>
      </w:r>
      <w:r w:rsidRPr="005746D4">
        <w:rPr>
          <w:bCs/>
          <w:sz w:val="28"/>
          <w:szCs w:val="28"/>
          <w:lang w:val="uk-UA"/>
        </w:rPr>
        <w:t xml:space="preserve"> грн </w:t>
      </w:r>
      <w:r w:rsidRPr="005746D4">
        <w:rPr>
          <w:sz w:val="28"/>
          <w:szCs w:val="28"/>
          <w:lang w:val="uk-UA"/>
        </w:rPr>
        <w:t xml:space="preserve">для </w:t>
      </w:r>
      <w:r w:rsidRPr="005746D4">
        <w:rPr>
          <w:bCs/>
          <w:sz w:val="28"/>
          <w:szCs w:val="28"/>
          <w:lang w:val="uk-UA"/>
        </w:rPr>
        <w:t>закупівлі засобів навчання, мультимедійного обладнання для навчальних кабінетів закладів освіти, які здійснюють освітній процес за Державним стандартом базової середньої освіти в першому ( адаптаційному) циклі середньої освіти (5-6 класи) за очною, поєднанням очної та дистанційної форм здобуття освіти. Касові видатки звітного періоду відсутні.</w:t>
      </w:r>
    </w:p>
    <w:p w:rsidR="00C2639E" w:rsidRPr="00A718A0" w:rsidRDefault="00C2639E" w:rsidP="00C2639E">
      <w:pPr>
        <w:ind w:firstLine="708"/>
        <w:jc w:val="both"/>
        <w:rPr>
          <w:bCs/>
          <w:sz w:val="28"/>
          <w:szCs w:val="28"/>
          <w:lang w:val="uk-UA"/>
        </w:rPr>
      </w:pPr>
      <w:r w:rsidRPr="00A718A0">
        <w:rPr>
          <w:bCs/>
          <w:sz w:val="28"/>
          <w:szCs w:val="28"/>
          <w:lang w:val="uk-UA"/>
        </w:rPr>
        <w:t>Кредиторська заборгованість по  спеціальному фонду станом на 01.01.2025 року відсутня.</w:t>
      </w:r>
    </w:p>
    <w:p w:rsidR="005F21BC" w:rsidRDefault="005F21BC" w:rsidP="005F21BC">
      <w:pPr>
        <w:ind w:firstLine="708"/>
        <w:jc w:val="both"/>
        <w:rPr>
          <w:bCs/>
          <w:sz w:val="28"/>
          <w:szCs w:val="28"/>
          <w:lang w:val="uk-UA"/>
        </w:rPr>
      </w:pPr>
    </w:p>
    <w:p w:rsidR="007F4AB1" w:rsidRPr="007639EF" w:rsidRDefault="00C2639E" w:rsidP="007F4AB1">
      <w:pPr>
        <w:ind w:firstLine="708"/>
        <w:jc w:val="both"/>
        <w:rPr>
          <w:iCs/>
          <w:sz w:val="28"/>
          <w:szCs w:val="28"/>
          <w:lang w:val="uk-UA"/>
        </w:rPr>
      </w:pPr>
      <w:r w:rsidRPr="00460493">
        <w:rPr>
          <w:b/>
          <w:sz w:val="28"/>
          <w:szCs w:val="28"/>
          <w:lang w:val="uk-UA"/>
        </w:rPr>
        <w:t xml:space="preserve">За КПКВКМБ </w:t>
      </w:r>
      <w:r w:rsidRPr="00460493">
        <w:rPr>
          <w:b/>
          <w:bCs/>
          <w:sz w:val="28"/>
          <w:szCs w:val="28"/>
          <w:lang w:val="uk-UA"/>
        </w:rPr>
        <w:t>0611403 «Забезпечення харчуванням учнів початкових класів закладів загальної середньої освіти за рахунок субвенції з державного бюджету місцевим бюджетам</w:t>
      </w:r>
      <w:r w:rsidRPr="00460493">
        <w:rPr>
          <w:b/>
          <w:iCs/>
          <w:sz w:val="28"/>
          <w:szCs w:val="28"/>
          <w:lang w:val="uk-UA"/>
        </w:rPr>
        <w:t>» (</w:t>
      </w:r>
      <w:r w:rsidRPr="00460493">
        <w:rPr>
          <w:b/>
          <w:bCs/>
          <w:sz w:val="28"/>
          <w:szCs w:val="28"/>
          <w:lang w:val="uk-UA"/>
        </w:rPr>
        <w:t xml:space="preserve">ККД 41033300) </w:t>
      </w:r>
      <w:r w:rsidRPr="00460493">
        <w:rPr>
          <w:sz w:val="28"/>
          <w:szCs w:val="28"/>
          <w:lang w:val="uk-UA"/>
        </w:rPr>
        <w:t>передбачені видатки</w:t>
      </w:r>
      <w:r w:rsidRPr="00460493">
        <w:rPr>
          <w:bCs/>
          <w:sz w:val="28"/>
          <w:szCs w:val="28"/>
          <w:lang w:val="uk-UA"/>
        </w:rPr>
        <w:t xml:space="preserve">бюджету </w:t>
      </w:r>
      <w:r w:rsidRPr="00460493">
        <w:rPr>
          <w:sz w:val="28"/>
          <w:szCs w:val="28"/>
          <w:lang w:val="uk-UA"/>
        </w:rPr>
        <w:t>Хмільницької міської територіальної громади із врахуванням змін в сумі 6561,2 тис. грн</w:t>
      </w:r>
      <w:r w:rsidRPr="00460493">
        <w:rPr>
          <w:bCs/>
          <w:sz w:val="28"/>
          <w:szCs w:val="28"/>
          <w:lang w:val="uk-UA"/>
        </w:rPr>
        <w:t xml:space="preserve">, </w:t>
      </w:r>
      <w:r w:rsidRPr="00460493">
        <w:rPr>
          <w:iCs/>
          <w:sz w:val="28"/>
          <w:szCs w:val="28"/>
          <w:lang w:val="uk-UA"/>
        </w:rPr>
        <w:t>н</w:t>
      </w:r>
      <w:r w:rsidRPr="00460493">
        <w:rPr>
          <w:rFonts w:eastAsia="Calibri"/>
          <w:sz w:val="28"/>
          <w:szCs w:val="28"/>
          <w:lang w:val="uk-UA" w:eastAsia="en-US"/>
        </w:rPr>
        <w:t xml:space="preserve">а виконання заходу Програми розвитку освіти Хмільницької міської територіальної громади на 2022-2026 роки, затвердженої рішенням 15 сесії міської ради 8 скликання від 21.07.2021р.  № 624 (зі змінами) </w:t>
      </w:r>
      <w:r w:rsidRPr="00460493">
        <w:rPr>
          <w:sz w:val="28"/>
          <w:szCs w:val="28"/>
          <w:lang w:val="uk-UA"/>
        </w:rPr>
        <w:t>за КЕКВ 2230 «Продукти харчування</w:t>
      </w:r>
      <w:r w:rsidRPr="00460493">
        <w:rPr>
          <w:b/>
          <w:iCs/>
          <w:sz w:val="28"/>
          <w:szCs w:val="28"/>
          <w:lang w:val="uk-UA"/>
        </w:rPr>
        <w:t xml:space="preserve">» </w:t>
      </w:r>
      <w:r w:rsidRPr="00460493">
        <w:rPr>
          <w:iCs/>
          <w:sz w:val="28"/>
          <w:szCs w:val="28"/>
          <w:lang w:val="uk-UA"/>
        </w:rPr>
        <w:t>для організування харчування  учнів початкових класів закладів загальної середньої освіти  відповідно до субвенції з державного бюджету,</w:t>
      </w:r>
      <w:r w:rsidRPr="00460493">
        <w:rPr>
          <w:sz w:val="28"/>
          <w:szCs w:val="28"/>
          <w:lang w:val="uk-UA"/>
        </w:rPr>
        <w:t xml:space="preserve"> з них по загальному фонду: в сумі 2350,5 тис. грн</w:t>
      </w:r>
      <w:r w:rsidRPr="00460493">
        <w:rPr>
          <w:bCs/>
          <w:sz w:val="28"/>
          <w:szCs w:val="28"/>
          <w:lang w:val="uk-UA"/>
        </w:rPr>
        <w:t xml:space="preserve">, </w:t>
      </w:r>
      <w:r w:rsidR="007F4AB1" w:rsidRPr="00460493">
        <w:rPr>
          <w:sz w:val="28"/>
          <w:szCs w:val="28"/>
          <w:lang w:val="uk-UA"/>
        </w:rPr>
        <w:t xml:space="preserve">враховуючи </w:t>
      </w:r>
      <w:r w:rsidR="007F4AB1">
        <w:rPr>
          <w:sz w:val="28"/>
          <w:szCs w:val="28"/>
          <w:lang w:val="uk-UA"/>
        </w:rPr>
        <w:t>Постанову Кабінету Міністрів України</w:t>
      </w:r>
      <w:r w:rsidR="007F4AB1" w:rsidRPr="00460493">
        <w:rPr>
          <w:sz w:val="28"/>
          <w:szCs w:val="28"/>
          <w:lang w:val="uk-UA"/>
        </w:rPr>
        <w:t xml:space="preserve"> від 0</w:t>
      </w:r>
      <w:r w:rsidR="007F4AB1">
        <w:rPr>
          <w:sz w:val="28"/>
          <w:szCs w:val="28"/>
          <w:lang w:val="uk-UA"/>
        </w:rPr>
        <w:t>4</w:t>
      </w:r>
      <w:r w:rsidR="007F4AB1" w:rsidRPr="00460493">
        <w:rPr>
          <w:sz w:val="28"/>
          <w:szCs w:val="28"/>
          <w:lang w:val="uk-UA"/>
        </w:rPr>
        <w:t>.</w:t>
      </w:r>
      <w:r w:rsidR="007F4AB1">
        <w:rPr>
          <w:sz w:val="28"/>
          <w:szCs w:val="28"/>
          <w:lang w:val="uk-UA"/>
        </w:rPr>
        <w:t>10</w:t>
      </w:r>
      <w:r w:rsidR="007F4AB1" w:rsidRPr="00460493">
        <w:rPr>
          <w:sz w:val="28"/>
          <w:szCs w:val="28"/>
          <w:lang w:val="uk-UA"/>
        </w:rPr>
        <w:t>.2024 №</w:t>
      </w:r>
      <w:r w:rsidR="007F4AB1">
        <w:rPr>
          <w:sz w:val="28"/>
          <w:szCs w:val="28"/>
          <w:lang w:val="uk-UA"/>
        </w:rPr>
        <w:t>1145</w:t>
      </w:r>
      <w:r w:rsidR="007F4AB1" w:rsidRPr="007639EF">
        <w:rPr>
          <w:sz w:val="28"/>
          <w:szCs w:val="28"/>
          <w:lang w:val="uk-UA"/>
        </w:rPr>
        <w:t>; по спеціальному фонду – 4210,7 тис. грн</w:t>
      </w:r>
      <w:r w:rsidR="007F4AB1" w:rsidRPr="007639EF">
        <w:rPr>
          <w:bCs/>
          <w:sz w:val="28"/>
          <w:szCs w:val="28"/>
          <w:lang w:val="uk-UA"/>
        </w:rPr>
        <w:t>, згідно</w:t>
      </w:r>
      <w:r w:rsidR="007F4AB1" w:rsidRPr="007639EF">
        <w:rPr>
          <w:sz w:val="28"/>
          <w:szCs w:val="28"/>
          <w:lang w:val="uk-UA"/>
        </w:rPr>
        <w:t xml:space="preserve"> розпорядження Кабінету Міністрів України від 26.12.2024р. №1323-р «Про розподіл субвенції з державного бюджету місцевим бюджетам на забезпечення харчуванням учнів початкових класів закладів загальної середньої освіти за спеціальним фондом у 2024 році».</w:t>
      </w:r>
    </w:p>
    <w:p w:rsidR="00C2639E" w:rsidRPr="00D2689F" w:rsidRDefault="00C2639E" w:rsidP="00497956">
      <w:pPr>
        <w:ind w:firstLine="708"/>
        <w:jc w:val="both"/>
        <w:rPr>
          <w:b/>
          <w:sz w:val="28"/>
          <w:szCs w:val="28"/>
          <w:lang w:val="uk-UA"/>
        </w:rPr>
      </w:pPr>
      <w:r w:rsidRPr="00D2689F">
        <w:rPr>
          <w:bCs/>
          <w:sz w:val="28"/>
          <w:szCs w:val="28"/>
          <w:lang w:val="uk-UA"/>
        </w:rPr>
        <w:t>Касові видатки загально</w:t>
      </w:r>
      <w:r>
        <w:rPr>
          <w:bCs/>
          <w:sz w:val="28"/>
          <w:szCs w:val="28"/>
          <w:lang w:val="uk-UA"/>
        </w:rPr>
        <w:t>го</w:t>
      </w:r>
      <w:r w:rsidRPr="00D2689F">
        <w:rPr>
          <w:bCs/>
          <w:sz w:val="28"/>
          <w:szCs w:val="28"/>
          <w:lang w:val="uk-UA"/>
        </w:rPr>
        <w:t xml:space="preserve"> фонду за звітний період склали 1881,3</w:t>
      </w:r>
      <w:r w:rsidRPr="00D2689F">
        <w:rPr>
          <w:sz w:val="28"/>
          <w:szCs w:val="28"/>
          <w:lang w:val="uk-UA"/>
        </w:rPr>
        <w:t xml:space="preserve"> тис. грн</w:t>
      </w:r>
      <w:r w:rsidRPr="00D2689F">
        <w:rPr>
          <w:bCs/>
          <w:sz w:val="28"/>
          <w:szCs w:val="28"/>
          <w:lang w:val="uk-UA"/>
        </w:rPr>
        <w:t>.</w:t>
      </w:r>
    </w:p>
    <w:p w:rsidR="00C2639E" w:rsidRPr="00D2689F" w:rsidRDefault="00C2639E" w:rsidP="00497956">
      <w:pPr>
        <w:ind w:firstLine="708"/>
        <w:jc w:val="both"/>
        <w:rPr>
          <w:b/>
          <w:sz w:val="28"/>
          <w:szCs w:val="28"/>
          <w:lang w:val="uk-UA"/>
        </w:rPr>
      </w:pPr>
      <w:r w:rsidRPr="00D2689F">
        <w:rPr>
          <w:bCs/>
          <w:sz w:val="28"/>
          <w:szCs w:val="28"/>
          <w:lang w:val="uk-UA"/>
        </w:rPr>
        <w:t>Касові видатки спеціально</w:t>
      </w:r>
      <w:r>
        <w:rPr>
          <w:bCs/>
          <w:sz w:val="28"/>
          <w:szCs w:val="28"/>
          <w:lang w:val="uk-UA"/>
        </w:rPr>
        <w:t>го</w:t>
      </w:r>
      <w:r w:rsidRPr="00D2689F">
        <w:rPr>
          <w:bCs/>
          <w:sz w:val="28"/>
          <w:szCs w:val="28"/>
          <w:lang w:val="uk-UA"/>
        </w:rPr>
        <w:t xml:space="preserve"> фонду за звітний період  відсутні.</w:t>
      </w:r>
    </w:p>
    <w:p w:rsidR="00D24AC0" w:rsidRPr="007C7ECE" w:rsidRDefault="00D24AC0" w:rsidP="0049450C">
      <w:pPr>
        <w:ind w:firstLine="348"/>
        <w:jc w:val="center"/>
        <w:rPr>
          <w:b/>
          <w:color w:val="FF0000"/>
          <w:sz w:val="28"/>
          <w:szCs w:val="28"/>
          <w:lang w:val="uk-UA"/>
        </w:rPr>
      </w:pPr>
    </w:p>
    <w:p w:rsidR="00144220" w:rsidRPr="0013362C" w:rsidRDefault="00144220" w:rsidP="00144220">
      <w:pPr>
        <w:ind w:firstLine="348"/>
        <w:jc w:val="center"/>
        <w:rPr>
          <w:b/>
          <w:sz w:val="28"/>
          <w:szCs w:val="28"/>
          <w:lang w:val="uk-UA"/>
        </w:rPr>
      </w:pPr>
      <w:r w:rsidRPr="0013362C">
        <w:rPr>
          <w:b/>
          <w:sz w:val="28"/>
          <w:szCs w:val="28"/>
          <w:lang w:val="uk-UA"/>
        </w:rPr>
        <w:t>КПКВКМБ 2000 «Охорона здоров'я»</w:t>
      </w:r>
    </w:p>
    <w:p w:rsidR="00144220" w:rsidRPr="005208E2" w:rsidRDefault="00144220" w:rsidP="00144220">
      <w:pPr>
        <w:ind w:firstLine="348"/>
        <w:jc w:val="center"/>
        <w:rPr>
          <w:b/>
          <w:color w:val="00B0F0"/>
          <w:sz w:val="28"/>
          <w:szCs w:val="28"/>
          <w:lang w:val="uk-UA"/>
        </w:rPr>
      </w:pPr>
    </w:p>
    <w:p w:rsidR="00C2639E" w:rsidRPr="0013362C" w:rsidRDefault="00C2639E" w:rsidP="00C2639E">
      <w:pPr>
        <w:ind w:firstLine="708"/>
        <w:jc w:val="both"/>
        <w:rPr>
          <w:sz w:val="28"/>
          <w:szCs w:val="28"/>
          <w:lang w:val="uk-UA"/>
        </w:rPr>
      </w:pPr>
      <w:r w:rsidRPr="0013362C">
        <w:rPr>
          <w:b/>
          <w:sz w:val="28"/>
          <w:szCs w:val="28"/>
          <w:lang w:val="uk-UA"/>
        </w:rPr>
        <w:t xml:space="preserve">За  КПКВКМБ  2000 «Охорона здоров'я» </w:t>
      </w:r>
      <w:r w:rsidRPr="0013362C">
        <w:rPr>
          <w:sz w:val="28"/>
          <w:szCs w:val="28"/>
          <w:lang w:val="uk-UA"/>
        </w:rPr>
        <w:t>передбачені видатки з урахуванням змін в сумі 25404,5 тис. грн</w:t>
      </w:r>
      <w:r w:rsidRPr="0013362C">
        <w:rPr>
          <w:bCs/>
          <w:sz w:val="28"/>
          <w:szCs w:val="28"/>
          <w:lang w:val="uk-UA"/>
        </w:rPr>
        <w:t xml:space="preserve">, </w:t>
      </w:r>
      <w:r w:rsidRPr="0013362C">
        <w:rPr>
          <w:sz w:val="28"/>
          <w:szCs w:val="28"/>
          <w:lang w:val="uk-UA"/>
        </w:rPr>
        <w:t>на виконання заходів Програми розвитку та підтримки комунальних закладів охорони здоров’я для покращення умов медичного обслуговування населення Хмільницької міської територіальної громади на 2023-2027 роки, затвердженої рішенням 34 сесії Хмільницької міської ради 8 скликання від 24.11.2022 року №1448 (зі змінами), з них видатки:</w:t>
      </w:r>
    </w:p>
    <w:p w:rsidR="00C2639E" w:rsidRPr="0013362C" w:rsidRDefault="00C2639E" w:rsidP="00C2639E">
      <w:pPr>
        <w:pStyle w:val="affe"/>
        <w:numPr>
          <w:ilvl w:val="0"/>
          <w:numId w:val="3"/>
        </w:numPr>
        <w:ind w:left="1287" w:hanging="578"/>
        <w:jc w:val="both"/>
        <w:rPr>
          <w:sz w:val="28"/>
          <w:szCs w:val="28"/>
        </w:rPr>
      </w:pPr>
      <w:r w:rsidRPr="0013362C">
        <w:rPr>
          <w:i/>
          <w:sz w:val="28"/>
          <w:szCs w:val="28"/>
        </w:rPr>
        <w:t xml:space="preserve">Загального фонду </w:t>
      </w:r>
      <w:r w:rsidRPr="0013362C">
        <w:rPr>
          <w:sz w:val="28"/>
          <w:szCs w:val="28"/>
        </w:rPr>
        <w:t>– 20531,1тис. грн:</w:t>
      </w:r>
    </w:p>
    <w:p w:rsidR="00C2639E" w:rsidRPr="0013362C" w:rsidRDefault="00C2639E" w:rsidP="00C2639E">
      <w:pPr>
        <w:ind w:firstLine="709"/>
        <w:jc w:val="both"/>
        <w:rPr>
          <w:sz w:val="28"/>
          <w:szCs w:val="28"/>
          <w:lang w:val="uk-UA"/>
        </w:rPr>
      </w:pPr>
      <w:r w:rsidRPr="0013362C">
        <w:rPr>
          <w:sz w:val="28"/>
          <w:szCs w:val="28"/>
          <w:lang w:val="uk-UA"/>
        </w:rPr>
        <w:t xml:space="preserve">- за КЕКВ 2610 «Субсидії та поточні  трансферти підприємствам (установам, організаціям)» в сумі 20361,1 тис. грн, касові видатки звітного періоду склали  19297,5 тис. грн; з них: </w:t>
      </w:r>
    </w:p>
    <w:p w:rsidR="00C2639E" w:rsidRPr="0013362C" w:rsidRDefault="00C2639E" w:rsidP="00C2639E">
      <w:pPr>
        <w:ind w:firstLine="709"/>
        <w:jc w:val="both"/>
        <w:rPr>
          <w:sz w:val="28"/>
          <w:szCs w:val="28"/>
          <w:lang w:val="uk-UA"/>
        </w:rPr>
      </w:pPr>
      <w:r w:rsidRPr="0013362C">
        <w:rPr>
          <w:sz w:val="28"/>
          <w:szCs w:val="28"/>
          <w:lang w:val="uk-UA"/>
        </w:rPr>
        <w:t xml:space="preserve">-  забезпечення видатків на оплату праці з нарахуванням на заробітну плату медичним працівникам – 2337,5 тис. грн, касові видатки склали 2328,6 тис. грн; </w:t>
      </w:r>
    </w:p>
    <w:p w:rsidR="00C2639E" w:rsidRPr="0013362C" w:rsidRDefault="00C2639E" w:rsidP="00C2639E">
      <w:pPr>
        <w:ind w:firstLine="709"/>
        <w:jc w:val="both"/>
        <w:rPr>
          <w:sz w:val="28"/>
          <w:szCs w:val="28"/>
          <w:lang w:val="uk-UA"/>
        </w:rPr>
      </w:pPr>
      <w:r w:rsidRPr="0013362C">
        <w:rPr>
          <w:sz w:val="28"/>
          <w:szCs w:val="28"/>
          <w:lang w:val="uk-UA"/>
        </w:rPr>
        <w:t>- медикаменти та перев'язувальні матеріали в сумі 1077,4 тис. грн, касові видатки склали  1023,2 тис. грн;</w:t>
      </w:r>
    </w:p>
    <w:p w:rsidR="00C2639E" w:rsidRPr="0013362C" w:rsidRDefault="00C2639E" w:rsidP="00C2639E">
      <w:pPr>
        <w:ind w:firstLine="709"/>
        <w:jc w:val="both"/>
        <w:rPr>
          <w:sz w:val="28"/>
          <w:szCs w:val="28"/>
          <w:lang w:val="uk-UA"/>
        </w:rPr>
      </w:pPr>
      <w:r w:rsidRPr="0013362C">
        <w:rPr>
          <w:sz w:val="28"/>
          <w:szCs w:val="28"/>
          <w:lang w:val="uk-UA"/>
        </w:rPr>
        <w:t>- оплата комунальних послуг та енергоносіїв – 14807,7 тис. грн, касові видатки склали  14017,6 тис. грн;</w:t>
      </w:r>
    </w:p>
    <w:p w:rsidR="00C2639E" w:rsidRPr="0013362C" w:rsidRDefault="00C2639E" w:rsidP="00C2639E">
      <w:pPr>
        <w:ind w:firstLine="709"/>
        <w:jc w:val="both"/>
        <w:rPr>
          <w:sz w:val="28"/>
          <w:szCs w:val="28"/>
          <w:lang w:val="uk-UA"/>
        </w:rPr>
      </w:pPr>
      <w:r w:rsidRPr="0013362C">
        <w:rPr>
          <w:sz w:val="28"/>
          <w:szCs w:val="28"/>
          <w:lang w:val="uk-UA"/>
        </w:rPr>
        <w:t>- трансферти населенню (виплата пенсій і допомоги) – 1055,9 тис. грн, касові видатки склали  1030,9 тис. грн;</w:t>
      </w:r>
    </w:p>
    <w:p w:rsidR="00C2639E" w:rsidRPr="0013362C" w:rsidRDefault="00C2639E" w:rsidP="00C2639E">
      <w:pPr>
        <w:ind w:firstLine="709"/>
        <w:jc w:val="both"/>
        <w:rPr>
          <w:sz w:val="28"/>
          <w:szCs w:val="28"/>
          <w:lang w:val="uk-UA"/>
        </w:rPr>
      </w:pPr>
      <w:r w:rsidRPr="0013362C">
        <w:rPr>
          <w:sz w:val="28"/>
          <w:szCs w:val="28"/>
          <w:lang w:val="uk-UA"/>
        </w:rPr>
        <w:t>- інші поточні видатки – 1082,6 тис. грн</w:t>
      </w:r>
      <w:r w:rsidRPr="0013362C">
        <w:rPr>
          <w:bCs/>
          <w:sz w:val="28"/>
          <w:szCs w:val="28"/>
          <w:lang w:val="uk-UA"/>
        </w:rPr>
        <w:t xml:space="preserve">, </w:t>
      </w:r>
      <w:r w:rsidRPr="0013362C">
        <w:rPr>
          <w:sz w:val="28"/>
          <w:szCs w:val="28"/>
          <w:lang w:val="uk-UA"/>
        </w:rPr>
        <w:t>касові видатки склали  897,2 тис. грн;</w:t>
      </w:r>
    </w:p>
    <w:p w:rsidR="00C2639E" w:rsidRPr="0013362C" w:rsidRDefault="00C2639E" w:rsidP="00C2639E">
      <w:pPr>
        <w:ind w:firstLine="709"/>
        <w:jc w:val="both"/>
        <w:rPr>
          <w:sz w:val="28"/>
          <w:szCs w:val="28"/>
          <w:lang w:val="uk-UA"/>
        </w:rPr>
      </w:pPr>
      <w:r w:rsidRPr="0013362C">
        <w:rPr>
          <w:sz w:val="28"/>
          <w:szCs w:val="28"/>
          <w:lang w:val="uk-UA"/>
        </w:rPr>
        <w:t>- за  КЕКВ 2730 «Інші виплати населенню» в сумі 170,0 тис. грн</w:t>
      </w:r>
      <w:r w:rsidRPr="0013362C">
        <w:rPr>
          <w:bCs/>
          <w:sz w:val="28"/>
          <w:szCs w:val="28"/>
          <w:lang w:val="uk-UA"/>
        </w:rPr>
        <w:t xml:space="preserve">, </w:t>
      </w:r>
      <w:r w:rsidRPr="0013362C">
        <w:rPr>
          <w:sz w:val="28"/>
          <w:szCs w:val="28"/>
          <w:lang w:val="uk-UA"/>
        </w:rPr>
        <w:t>на відшкодування витрат, пов’язаних з наданням послуги безоплатного/пільгового зубопротезування пільгової категорії громадян Хмільницької міської територіальної громади відповідно до ЗУ «Про статус ветеранів війни, гарантії їх соціального захисту», касові</w:t>
      </w:r>
      <w:r w:rsidR="002C5800">
        <w:rPr>
          <w:sz w:val="28"/>
          <w:szCs w:val="28"/>
          <w:lang w:val="uk-UA"/>
        </w:rPr>
        <w:t xml:space="preserve"> видатки склали  169,9 тис. грн.</w:t>
      </w:r>
    </w:p>
    <w:p w:rsidR="00C2639E" w:rsidRPr="0013362C" w:rsidRDefault="00C2639E" w:rsidP="00C2639E">
      <w:pPr>
        <w:ind w:firstLine="709"/>
        <w:jc w:val="both"/>
        <w:rPr>
          <w:sz w:val="28"/>
          <w:szCs w:val="28"/>
          <w:lang w:val="uk-UA"/>
        </w:rPr>
      </w:pPr>
      <w:r w:rsidRPr="0013362C">
        <w:rPr>
          <w:sz w:val="28"/>
          <w:szCs w:val="28"/>
          <w:lang w:val="uk-UA"/>
        </w:rPr>
        <w:t>Загальна сума касових видатків звітного періоду по загальному фонду склала 19467,4 тис. грн.</w:t>
      </w:r>
    </w:p>
    <w:p w:rsidR="00C2639E" w:rsidRPr="008B43BF" w:rsidRDefault="00C2639E" w:rsidP="00C2639E">
      <w:pPr>
        <w:pStyle w:val="affe"/>
        <w:numPr>
          <w:ilvl w:val="0"/>
          <w:numId w:val="3"/>
        </w:numPr>
        <w:ind w:left="0" w:firstLine="709"/>
        <w:jc w:val="both"/>
        <w:rPr>
          <w:b/>
          <w:sz w:val="28"/>
          <w:szCs w:val="28"/>
        </w:rPr>
      </w:pPr>
      <w:r w:rsidRPr="008B43BF">
        <w:rPr>
          <w:i/>
          <w:sz w:val="28"/>
          <w:szCs w:val="28"/>
        </w:rPr>
        <w:t>Спеціального фонду – бюджету розвитку</w:t>
      </w:r>
      <w:r w:rsidRPr="008B43BF">
        <w:rPr>
          <w:sz w:val="28"/>
          <w:szCs w:val="28"/>
        </w:rPr>
        <w:t xml:space="preserve"> в сумі 4873,4 тис. грн, за КЕКВ 3210 «Капітальні   трансферти підприємствам (установам, організаціям)»:</w:t>
      </w:r>
    </w:p>
    <w:p w:rsidR="00C2639E" w:rsidRPr="008B43BF" w:rsidRDefault="00C2639E" w:rsidP="00C2639E">
      <w:pPr>
        <w:tabs>
          <w:tab w:val="num" w:pos="0"/>
        </w:tabs>
        <w:jc w:val="both"/>
        <w:rPr>
          <w:sz w:val="28"/>
          <w:szCs w:val="28"/>
          <w:lang w:val="uk-UA"/>
        </w:rPr>
      </w:pPr>
      <w:r w:rsidRPr="008B43BF">
        <w:rPr>
          <w:sz w:val="28"/>
          <w:szCs w:val="28"/>
          <w:lang w:val="uk-UA"/>
        </w:rPr>
        <w:tab/>
        <w:t>- співфінансування у проведенні капітального ремонту лікарняного ліфту в будівлі дитячого відділення КНП «Хмільницька центральна лікарня» Хмільницької міської ради за адресою: вул.Монастирська</w:t>
      </w:r>
      <w:r w:rsidRPr="008B43BF">
        <w:rPr>
          <w:sz w:val="28"/>
          <w:szCs w:val="28"/>
          <w:shd w:val="clear" w:color="auto" w:fill="FFFFFF"/>
          <w:lang w:val="uk-UA"/>
        </w:rPr>
        <w:t xml:space="preserve">,71 м.Хмільник, Вінницька область (в т.ч. з виготовленням проектно-кошторисної документації та проведенням її експертизи) – 1950,0 </w:t>
      </w:r>
      <w:r w:rsidRPr="008B43BF">
        <w:rPr>
          <w:sz w:val="28"/>
          <w:szCs w:val="28"/>
          <w:lang w:val="uk-UA"/>
        </w:rPr>
        <w:t>тис. грн</w:t>
      </w:r>
      <w:r w:rsidRPr="008B43BF">
        <w:rPr>
          <w:bCs/>
          <w:sz w:val="28"/>
          <w:szCs w:val="28"/>
          <w:lang w:val="uk-UA"/>
        </w:rPr>
        <w:t xml:space="preserve">, </w:t>
      </w:r>
      <w:r w:rsidRPr="008B43BF">
        <w:rPr>
          <w:sz w:val="28"/>
          <w:szCs w:val="28"/>
          <w:shd w:val="clear" w:color="auto" w:fill="FFFFFF"/>
          <w:lang w:val="uk-UA"/>
        </w:rPr>
        <w:t xml:space="preserve"> к</w:t>
      </w:r>
      <w:r w:rsidRPr="008B43BF">
        <w:rPr>
          <w:sz w:val="28"/>
          <w:szCs w:val="28"/>
          <w:lang w:val="uk-UA"/>
        </w:rPr>
        <w:t>асові видатки звітного періоду склали 1549,2 тис. грн;</w:t>
      </w:r>
    </w:p>
    <w:p w:rsidR="00C2639E" w:rsidRPr="008B43BF" w:rsidRDefault="00C2639E" w:rsidP="00C2639E">
      <w:pPr>
        <w:ind w:firstLine="708"/>
        <w:jc w:val="both"/>
        <w:rPr>
          <w:sz w:val="28"/>
          <w:szCs w:val="28"/>
          <w:lang w:val="uk-UA"/>
        </w:rPr>
      </w:pPr>
      <w:r w:rsidRPr="008B43BF">
        <w:rPr>
          <w:sz w:val="28"/>
          <w:szCs w:val="28"/>
          <w:lang w:val="uk-UA"/>
        </w:rPr>
        <w:t xml:space="preserve">- забезпечення належного матеріально-технічного оснащення Хмільницької центральної лікарні - придбання медичного обладнання для реабілітації пацієнтів у КНП "Хмільницька ЦЛ", в рамках реалізації проєкту конкурсу Вінницької обласної Ради "БЕЗПЕЧНІ СТІЙКІ ГРОМАДИ" – 843,5 тис. грн, з них 343,5 тис. грн, за рахунок субвенції з обласного бюджету </w:t>
      </w:r>
      <w:r w:rsidRPr="008B43BF">
        <w:rPr>
          <w:b/>
          <w:sz w:val="28"/>
          <w:szCs w:val="28"/>
          <w:lang w:val="uk-UA"/>
        </w:rPr>
        <w:t>(ККД 41053900 « Інші субвенції з місцевого бюджету»),</w:t>
      </w:r>
      <w:r w:rsidRPr="008B43BF">
        <w:rPr>
          <w:sz w:val="28"/>
          <w:szCs w:val="28"/>
          <w:lang w:val="uk-UA"/>
        </w:rPr>
        <w:t xml:space="preserve"> касові видатки звітного періоду склали 786,5 тис. грн;</w:t>
      </w:r>
    </w:p>
    <w:p w:rsidR="00C2639E" w:rsidRPr="008B43BF" w:rsidRDefault="004B50F4" w:rsidP="00C2639E">
      <w:pPr>
        <w:ind w:firstLine="708"/>
        <w:jc w:val="both"/>
        <w:rPr>
          <w:sz w:val="28"/>
          <w:szCs w:val="28"/>
          <w:lang w:val="uk-UA"/>
        </w:rPr>
      </w:pPr>
      <w:r>
        <w:rPr>
          <w:sz w:val="28"/>
          <w:szCs w:val="28"/>
          <w:lang w:val="uk-UA"/>
        </w:rPr>
        <w:t>-</w:t>
      </w:r>
      <w:r w:rsidR="00C2639E" w:rsidRPr="004B50F4">
        <w:rPr>
          <w:sz w:val="28"/>
          <w:szCs w:val="28"/>
          <w:lang w:val="uk-UA"/>
        </w:rPr>
        <w:t xml:space="preserve"> капітальний ремонт будівлі АЗПСМ м. Хмільник з заміною дверних блоків на енергозберігаючі, що знаходяться за адресою: м. Хмільник, вул. Чорновола В'ячеслава 64 (вул. Пушкіна, 64), (в т. ч. з виготовленням проектно-кошторисної документації та проведення її експертизи) – 498,4 тис. грн, касові видатки звітного періоду</w:t>
      </w:r>
      <w:r w:rsidR="00C2639E" w:rsidRPr="008B43BF">
        <w:rPr>
          <w:sz w:val="28"/>
          <w:szCs w:val="28"/>
          <w:lang w:val="uk-UA"/>
        </w:rPr>
        <w:t xml:space="preserve"> склали 476,2 тис. грн;</w:t>
      </w:r>
    </w:p>
    <w:p w:rsidR="00C2639E" w:rsidRPr="008B43BF" w:rsidRDefault="00C2639E" w:rsidP="006A799C">
      <w:pPr>
        <w:ind w:firstLine="708"/>
        <w:jc w:val="both"/>
        <w:rPr>
          <w:sz w:val="28"/>
          <w:szCs w:val="28"/>
          <w:lang w:val="uk-UA"/>
        </w:rPr>
      </w:pPr>
      <w:r w:rsidRPr="008B43BF">
        <w:rPr>
          <w:sz w:val="28"/>
          <w:szCs w:val="28"/>
          <w:lang w:val="uk-UA"/>
        </w:rPr>
        <w:t>- співфінансування у придбанні медичної апаратури (відповідно до табелю оснащення  та укладених пакетів з НСЗУ) – 1000,0 тис. грн</w:t>
      </w:r>
      <w:r w:rsidRPr="008B43BF">
        <w:rPr>
          <w:bCs/>
          <w:sz w:val="28"/>
          <w:szCs w:val="28"/>
          <w:lang w:val="uk-UA"/>
        </w:rPr>
        <w:t xml:space="preserve">, </w:t>
      </w:r>
      <w:r w:rsidRPr="008B43BF">
        <w:rPr>
          <w:sz w:val="28"/>
          <w:szCs w:val="28"/>
          <w:lang w:val="uk-UA"/>
        </w:rPr>
        <w:t>касові видатки звітного періоду склали 944,</w:t>
      </w:r>
      <w:r>
        <w:rPr>
          <w:sz w:val="28"/>
          <w:szCs w:val="28"/>
          <w:lang w:val="uk-UA"/>
        </w:rPr>
        <w:t>3</w:t>
      </w:r>
      <w:r w:rsidRPr="008B43BF">
        <w:rPr>
          <w:sz w:val="28"/>
          <w:szCs w:val="28"/>
          <w:lang w:val="uk-UA"/>
        </w:rPr>
        <w:t xml:space="preserve"> тис. грн</w:t>
      </w:r>
      <w:r w:rsidRPr="008B43BF">
        <w:rPr>
          <w:bCs/>
          <w:sz w:val="28"/>
          <w:szCs w:val="28"/>
          <w:lang w:val="uk-UA"/>
        </w:rPr>
        <w:t>;</w:t>
      </w:r>
    </w:p>
    <w:p w:rsidR="00C2639E" w:rsidRPr="008B43BF" w:rsidRDefault="00C2639E" w:rsidP="00C2639E">
      <w:pPr>
        <w:jc w:val="both"/>
        <w:rPr>
          <w:b/>
          <w:bCs/>
          <w:sz w:val="28"/>
          <w:szCs w:val="28"/>
          <w:lang w:val="uk-UA"/>
        </w:rPr>
      </w:pPr>
      <w:r w:rsidRPr="008B43BF">
        <w:rPr>
          <w:sz w:val="28"/>
          <w:szCs w:val="28"/>
          <w:lang w:val="uk-UA"/>
        </w:rPr>
        <w:tab/>
        <w:t>- капітальний ремонт будівлі клініко-діагностичної лабораторії та денного стаціонару м. Хмільник з заміною дверних та частково віконних блоків на енергозберігаючі, що знаходяться за адресою: м. Хмільник, вул. Чорновола В'ячеслава, 64  (вул. Пушкіна, 64), (в т. ч. з виготовленням проектно-кошторисної документації та проведення її експертизи) – 581,5 тис. грн, касові видатки звітного періоду склали 9,0 тис. грн.</w:t>
      </w:r>
    </w:p>
    <w:p w:rsidR="00C2639E" w:rsidRPr="008B43BF" w:rsidRDefault="00C2639E" w:rsidP="00C2639E">
      <w:pPr>
        <w:ind w:firstLine="709"/>
        <w:jc w:val="both"/>
        <w:rPr>
          <w:sz w:val="28"/>
          <w:szCs w:val="28"/>
          <w:lang w:val="uk-UA"/>
        </w:rPr>
      </w:pPr>
      <w:r w:rsidRPr="008B43BF">
        <w:rPr>
          <w:sz w:val="28"/>
          <w:szCs w:val="28"/>
          <w:lang w:val="uk-UA"/>
        </w:rPr>
        <w:t xml:space="preserve">Загальна сума </w:t>
      </w:r>
      <w:r w:rsidRPr="008B43BF">
        <w:rPr>
          <w:bCs/>
          <w:sz w:val="28"/>
          <w:szCs w:val="28"/>
          <w:lang w:val="uk-UA"/>
        </w:rPr>
        <w:t>касових видатків звітного періоду</w:t>
      </w:r>
      <w:r w:rsidRPr="008B43BF">
        <w:rPr>
          <w:sz w:val="28"/>
          <w:szCs w:val="28"/>
          <w:lang w:val="uk-UA"/>
        </w:rPr>
        <w:t xml:space="preserve"> спеціального фонду склала 3765,2 тис. грн</w:t>
      </w:r>
      <w:r w:rsidRPr="008B43BF">
        <w:rPr>
          <w:bCs/>
          <w:sz w:val="28"/>
          <w:szCs w:val="28"/>
          <w:lang w:val="uk-UA"/>
        </w:rPr>
        <w:t>.</w:t>
      </w:r>
    </w:p>
    <w:p w:rsidR="00C2639E" w:rsidRPr="00A718A0" w:rsidRDefault="00C2639E" w:rsidP="00C2639E">
      <w:pPr>
        <w:ind w:firstLine="709"/>
        <w:jc w:val="both"/>
        <w:rPr>
          <w:bCs/>
          <w:sz w:val="28"/>
          <w:szCs w:val="28"/>
          <w:lang w:val="uk-UA"/>
        </w:rPr>
      </w:pPr>
      <w:r w:rsidRPr="00A718A0">
        <w:rPr>
          <w:sz w:val="28"/>
          <w:szCs w:val="28"/>
          <w:lang w:val="uk-UA"/>
        </w:rPr>
        <w:t xml:space="preserve">Кредиторська заборгованість по загальному фонду станом на 01.01.2025 року  </w:t>
      </w:r>
      <w:r w:rsidRPr="00A718A0">
        <w:rPr>
          <w:bCs/>
          <w:sz w:val="28"/>
          <w:szCs w:val="28"/>
          <w:lang w:val="uk-UA"/>
        </w:rPr>
        <w:t>відсутня.</w:t>
      </w:r>
    </w:p>
    <w:p w:rsidR="00C2639E" w:rsidRPr="00A718A0" w:rsidRDefault="00C2639E" w:rsidP="00C2639E">
      <w:pPr>
        <w:ind w:firstLine="709"/>
        <w:jc w:val="both"/>
        <w:rPr>
          <w:sz w:val="28"/>
          <w:szCs w:val="28"/>
          <w:lang w:val="uk-UA"/>
        </w:rPr>
      </w:pPr>
      <w:r w:rsidRPr="00A718A0">
        <w:rPr>
          <w:sz w:val="28"/>
          <w:szCs w:val="28"/>
          <w:lang w:val="uk-UA"/>
        </w:rPr>
        <w:t>Кредиторська заборгованість по спеціальному фонду станом на 01.01.2025 року відсутня.</w:t>
      </w:r>
    </w:p>
    <w:p w:rsidR="00C2639E" w:rsidRPr="00CC6574" w:rsidRDefault="00C2639E" w:rsidP="00C2639E">
      <w:pPr>
        <w:ind w:firstLine="360"/>
        <w:jc w:val="both"/>
        <w:rPr>
          <w:b/>
          <w:color w:val="FF0000"/>
          <w:sz w:val="28"/>
          <w:szCs w:val="28"/>
          <w:lang w:val="uk-UA"/>
        </w:rPr>
      </w:pPr>
    </w:p>
    <w:p w:rsidR="00C2639E" w:rsidRPr="005208E2" w:rsidRDefault="00C2639E" w:rsidP="00C2639E">
      <w:pPr>
        <w:ind w:firstLine="360"/>
        <w:jc w:val="both"/>
        <w:rPr>
          <w:color w:val="00B0F0"/>
          <w:sz w:val="28"/>
          <w:szCs w:val="28"/>
          <w:lang w:val="uk-UA"/>
        </w:rPr>
      </w:pPr>
      <w:r w:rsidRPr="00CC6574">
        <w:rPr>
          <w:color w:val="FF0000"/>
          <w:sz w:val="28"/>
          <w:szCs w:val="28"/>
          <w:lang w:val="uk-UA"/>
        </w:rPr>
        <w:tab/>
      </w:r>
      <w:r w:rsidRPr="0046175A">
        <w:rPr>
          <w:b/>
          <w:sz w:val="28"/>
          <w:szCs w:val="28"/>
          <w:lang w:val="uk-UA"/>
        </w:rPr>
        <w:t xml:space="preserve">За КПКВКМБ 0712010 «Багатопрофільна стаціонарна медична допомога населенню» </w:t>
      </w:r>
      <w:r w:rsidRPr="0046175A">
        <w:rPr>
          <w:sz w:val="28"/>
          <w:szCs w:val="28"/>
          <w:lang w:val="uk-UA"/>
        </w:rPr>
        <w:t>передбачено видатки в сумі 17339,4 тис. грн</w:t>
      </w:r>
      <w:r w:rsidRPr="0046175A">
        <w:rPr>
          <w:bCs/>
          <w:sz w:val="28"/>
          <w:szCs w:val="28"/>
          <w:lang w:val="uk-UA"/>
        </w:rPr>
        <w:t xml:space="preserve">, </w:t>
      </w:r>
      <w:r w:rsidRPr="0046175A">
        <w:rPr>
          <w:sz w:val="28"/>
          <w:szCs w:val="28"/>
          <w:lang w:val="uk-UA"/>
        </w:rPr>
        <w:t xml:space="preserve">касові </w:t>
      </w:r>
      <w:r w:rsidRPr="00701CC6">
        <w:rPr>
          <w:sz w:val="28"/>
          <w:szCs w:val="28"/>
          <w:lang w:val="uk-UA"/>
        </w:rPr>
        <w:t>видатки звітного періоду склали 16213,3 тис. грн</w:t>
      </w:r>
      <w:r w:rsidRPr="00701CC6">
        <w:rPr>
          <w:bCs/>
          <w:sz w:val="28"/>
          <w:szCs w:val="28"/>
          <w:lang w:val="uk-UA"/>
        </w:rPr>
        <w:t xml:space="preserve">, </w:t>
      </w:r>
      <w:r w:rsidRPr="00701CC6">
        <w:rPr>
          <w:sz w:val="28"/>
          <w:szCs w:val="28"/>
          <w:lang w:val="uk-UA"/>
        </w:rPr>
        <w:t xml:space="preserve">на виконання заходів </w:t>
      </w:r>
      <w:r w:rsidRPr="00701CC6">
        <w:rPr>
          <w:bCs/>
          <w:sz w:val="28"/>
          <w:szCs w:val="28"/>
          <w:lang w:val="uk-UA"/>
        </w:rPr>
        <w:t>Програми розвитку та підтримки комунальних закладів охорони здоров’я  для покращення умов медичного обслуговування населення Хмільницької міської територіальної громади на 2023– 2027 роки</w:t>
      </w:r>
      <w:r w:rsidRPr="00701CC6">
        <w:rPr>
          <w:sz w:val="28"/>
          <w:szCs w:val="28"/>
          <w:lang w:val="uk-UA"/>
        </w:rPr>
        <w:t>, затвердженої рішенням 34 сесії міської ради 8 скликання від 24.11.2022 №1448 (зі змінами).</w:t>
      </w:r>
    </w:p>
    <w:p w:rsidR="00C2639E" w:rsidRPr="00A30A84" w:rsidRDefault="00C2639E" w:rsidP="00C2639E">
      <w:pPr>
        <w:ind w:firstLine="360"/>
        <w:jc w:val="both"/>
        <w:rPr>
          <w:sz w:val="28"/>
          <w:szCs w:val="28"/>
        </w:rPr>
      </w:pPr>
      <w:r w:rsidRPr="005208E2">
        <w:rPr>
          <w:color w:val="00B0F0"/>
          <w:sz w:val="28"/>
          <w:szCs w:val="28"/>
          <w:lang w:val="uk-UA"/>
        </w:rPr>
        <w:tab/>
      </w:r>
      <w:r w:rsidRPr="00A30A84">
        <w:rPr>
          <w:sz w:val="28"/>
          <w:szCs w:val="28"/>
        </w:rPr>
        <w:t xml:space="preserve">Видатки загального фонду бюджету передбачено в сумі </w:t>
      </w:r>
      <w:r w:rsidRPr="00A30A84">
        <w:rPr>
          <w:sz w:val="28"/>
          <w:szCs w:val="28"/>
          <w:lang w:val="uk-UA"/>
        </w:rPr>
        <w:t>13545,9 тис. грн</w:t>
      </w:r>
      <w:r w:rsidRPr="00A30A84">
        <w:rPr>
          <w:bCs/>
          <w:sz w:val="28"/>
          <w:szCs w:val="28"/>
          <w:lang w:val="uk-UA"/>
        </w:rPr>
        <w:t xml:space="preserve">, </w:t>
      </w:r>
      <w:r w:rsidRPr="00A30A84">
        <w:rPr>
          <w:sz w:val="28"/>
          <w:szCs w:val="28"/>
        </w:rPr>
        <w:t xml:space="preserve">за КЕКВ 2610 «Субсидії та поточні трансферти підприємствам (установам, організаціям)», а саме: </w:t>
      </w:r>
    </w:p>
    <w:p w:rsidR="00C2639E" w:rsidRPr="00A30A84" w:rsidRDefault="00A30A84" w:rsidP="00C2639E">
      <w:pPr>
        <w:tabs>
          <w:tab w:val="num" w:pos="0"/>
        </w:tabs>
        <w:ind w:firstLine="709"/>
        <w:jc w:val="both"/>
        <w:rPr>
          <w:sz w:val="28"/>
          <w:szCs w:val="28"/>
          <w:lang w:val="uk-UA"/>
        </w:rPr>
      </w:pPr>
      <w:r w:rsidRPr="00A30A84">
        <w:rPr>
          <w:sz w:val="28"/>
          <w:szCs w:val="28"/>
          <w:lang w:val="uk-UA"/>
        </w:rPr>
        <w:t xml:space="preserve">- </w:t>
      </w:r>
      <w:r w:rsidR="00C2639E" w:rsidRPr="00A30A84">
        <w:rPr>
          <w:sz w:val="28"/>
          <w:szCs w:val="28"/>
        </w:rPr>
        <w:t>співфінансування у придбанні персональних комп’ютерів, принтерів – 100</w:t>
      </w:r>
      <w:r w:rsidR="00C2639E" w:rsidRPr="00A30A84">
        <w:rPr>
          <w:sz w:val="28"/>
          <w:szCs w:val="28"/>
          <w:lang w:val="uk-UA"/>
        </w:rPr>
        <w:t>,</w:t>
      </w:r>
      <w:r w:rsidR="00C2639E" w:rsidRPr="00A30A84">
        <w:rPr>
          <w:sz w:val="28"/>
          <w:szCs w:val="28"/>
        </w:rPr>
        <w:t>0</w:t>
      </w:r>
      <w:r w:rsidR="00C2639E" w:rsidRPr="00A30A84">
        <w:rPr>
          <w:sz w:val="28"/>
          <w:szCs w:val="28"/>
          <w:lang w:val="uk-UA"/>
        </w:rPr>
        <w:t xml:space="preserve"> тис. грн</w:t>
      </w:r>
      <w:r w:rsidR="00C2639E" w:rsidRPr="00A30A84">
        <w:rPr>
          <w:bCs/>
          <w:sz w:val="28"/>
          <w:szCs w:val="28"/>
          <w:lang w:val="uk-UA"/>
        </w:rPr>
        <w:t xml:space="preserve">, </w:t>
      </w:r>
      <w:r w:rsidR="00C2639E" w:rsidRPr="00A30A84">
        <w:rPr>
          <w:sz w:val="28"/>
          <w:szCs w:val="28"/>
          <w:lang w:val="uk-UA"/>
        </w:rPr>
        <w:t>касові видатки звітного періоду склали 96,5 тис. грн;</w:t>
      </w:r>
    </w:p>
    <w:p w:rsidR="00C2639E" w:rsidRPr="00A30A84" w:rsidRDefault="00C2639E" w:rsidP="00C2639E">
      <w:pPr>
        <w:tabs>
          <w:tab w:val="num" w:pos="0"/>
        </w:tabs>
        <w:ind w:firstLine="709"/>
        <w:jc w:val="both"/>
        <w:rPr>
          <w:sz w:val="28"/>
          <w:szCs w:val="28"/>
        </w:rPr>
      </w:pPr>
      <w:r w:rsidRPr="00A30A84">
        <w:rPr>
          <w:sz w:val="28"/>
          <w:szCs w:val="28"/>
        </w:rPr>
        <w:t xml:space="preserve">- </w:t>
      </w:r>
      <w:r w:rsidRPr="00A30A84">
        <w:rPr>
          <w:sz w:val="28"/>
          <w:szCs w:val="28"/>
          <w:lang w:val="uk-UA"/>
        </w:rPr>
        <w:t>забезпечення покриття вартості комунальних послуг та енергоносіїв</w:t>
      </w:r>
      <w:r w:rsidRPr="00A30A84">
        <w:rPr>
          <w:sz w:val="28"/>
          <w:szCs w:val="28"/>
        </w:rPr>
        <w:t xml:space="preserve"> – </w:t>
      </w:r>
      <w:r w:rsidRPr="00A30A84">
        <w:rPr>
          <w:sz w:val="28"/>
          <w:szCs w:val="28"/>
          <w:lang w:val="uk-UA"/>
        </w:rPr>
        <w:t>12690,0 тис. грн</w:t>
      </w:r>
      <w:r w:rsidRPr="00A30A84">
        <w:rPr>
          <w:sz w:val="28"/>
          <w:szCs w:val="28"/>
        </w:rPr>
        <w:t>, касові видатки звітного періоду</w:t>
      </w:r>
      <w:r w:rsidRPr="00A30A84">
        <w:rPr>
          <w:sz w:val="28"/>
          <w:szCs w:val="28"/>
          <w:lang w:val="uk-UA"/>
        </w:rPr>
        <w:t xml:space="preserve"> склали 12162,3 тис. грн</w:t>
      </w:r>
      <w:r w:rsidR="00A30A84" w:rsidRPr="00A30A84">
        <w:rPr>
          <w:sz w:val="28"/>
          <w:szCs w:val="28"/>
          <w:lang w:val="uk-UA"/>
        </w:rPr>
        <w:t>;</w:t>
      </w:r>
    </w:p>
    <w:p w:rsidR="00C2639E" w:rsidRPr="00A30A84" w:rsidRDefault="00C2639E" w:rsidP="00C2639E">
      <w:pPr>
        <w:tabs>
          <w:tab w:val="num" w:pos="0"/>
        </w:tabs>
        <w:ind w:firstLine="709"/>
        <w:jc w:val="both"/>
        <w:rPr>
          <w:sz w:val="28"/>
          <w:szCs w:val="28"/>
          <w:lang w:val="uk-UA"/>
        </w:rPr>
      </w:pPr>
      <w:r w:rsidRPr="00A30A84">
        <w:rPr>
          <w:sz w:val="28"/>
          <w:szCs w:val="28"/>
        </w:rPr>
        <w:t xml:space="preserve">- </w:t>
      </w:r>
      <w:r w:rsidRPr="00A30A84">
        <w:rPr>
          <w:sz w:val="28"/>
          <w:szCs w:val="28"/>
          <w:lang w:val="uk-UA"/>
        </w:rPr>
        <w:t>п</w:t>
      </w:r>
      <w:r w:rsidRPr="00A30A84">
        <w:rPr>
          <w:sz w:val="28"/>
          <w:szCs w:val="28"/>
        </w:rPr>
        <w:t>ридбання та створення резервів паливно-мастильних матеріалів для забезпечення роботи генераторів у разі аварійного вимкнення електропостачання</w:t>
      </w:r>
      <w:r w:rsidRPr="00A30A84">
        <w:rPr>
          <w:sz w:val="28"/>
          <w:szCs w:val="28"/>
          <w:lang w:val="uk-UA"/>
        </w:rPr>
        <w:t xml:space="preserve"> – 300,0 тис. грн,</w:t>
      </w:r>
      <w:r w:rsidRPr="00A30A84">
        <w:rPr>
          <w:sz w:val="28"/>
          <w:szCs w:val="28"/>
        </w:rPr>
        <w:t xml:space="preserve"> касові видатки звітного періоду</w:t>
      </w:r>
      <w:r w:rsidR="00A30A84" w:rsidRPr="00A30A84">
        <w:rPr>
          <w:sz w:val="28"/>
          <w:szCs w:val="28"/>
          <w:lang w:val="uk-UA"/>
        </w:rPr>
        <w:t xml:space="preserve"> склали 292,9 тис. грн;</w:t>
      </w:r>
    </w:p>
    <w:p w:rsidR="00C2639E" w:rsidRPr="00A30A84" w:rsidRDefault="00C2639E" w:rsidP="00C2639E">
      <w:pPr>
        <w:tabs>
          <w:tab w:val="num" w:pos="0"/>
        </w:tabs>
        <w:ind w:firstLine="709"/>
        <w:jc w:val="both"/>
        <w:rPr>
          <w:sz w:val="28"/>
          <w:szCs w:val="28"/>
          <w:lang w:val="uk-UA"/>
        </w:rPr>
      </w:pPr>
      <w:r w:rsidRPr="00A30A84">
        <w:rPr>
          <w:sz w:val="28"/>
          <w:szCs w:val="28"/>
          <w:lang w:val="uk-UA"/>
        </w:rPr>
        <w:t xml:space="preserve">- відшкодування витрат на доставку та виплату пільгових пенсій медичним працівникам, які працювали на роботах із шкідливими і важкими умовами праці та інших гарантованих державою виплат медичним працівникам </w:t>
      </w:r>
      <w:r w:rsidRPr="00A30A84">
        <w:rPr>
          <w:shd w:val="clear" w:color="auto" w:fill="FFFFFF"/>
          <w:lang w:val="uk-UA"/>
        </w:rPr>
        <w:t>–</w:t>
      </w:r>
      <w:r w:rsidRPr="00A30A84">
        <w:rPr>
          <w:sz w:val="28"/>
          <w:szCs w:val="28"/>
          <w:lang w:val="uk-UA"/>
        </w:rPr>
        <w:t xml:space="preserve"> 255,9 тис. грн, касові видатки звітного періоду склали 234</w:t>
      </w:r>
      <w:r w:rsidR="00A30A84" w:rsidRPr="00A30A84">
        <w:rPr>
          <w:sz w:val="28"/>
          <w:szCs w:val="28"/>
          <w:lang w:val="uk-UA"/>
        </w:rPr>
        <w:t>,9 тис. грн;</w:t>
      </w:r>
    </w:p>
    <w:p w:rsidR="00C2639E" w:rsidRPr="00A30A84" w:rsidRDefault="00C2639E" w:rsidP="00C2639E">
      <w:pPr>
        <w:tabs>
          <w:tab w:val="num" w:pos="0"/>
        </w:tabs>
        <w:ind w:firstLine="709"/>
        <w:jc w:val="both"/>
        <w:rPr>
          <w:sz w:val="28"/>
          <w:szCs w:val="28"/>
          <w:lang w:val="uk-UA"/>
        </w:rPr>
      </w:pPr>
      <w:r w:rsidRPr="00A30A84">
        <w:rPr>
          <w:sz w:val="28"/>
          <w:szCs w:val="28"/>
        </w:rPr>
        <w:t>- п</w:t>
      </w:r>
      <w:r w:rsidRPr="00A30A84">
        <w:rPr>
          <w:bCs/>
          <w:sz w:val="28"/>
          <w:szCs w:val="28"/>
        </w:rPr>
        <w:t>ридбання лікарських засобів, виробів медичного призначення, для додаткового забезпечення пільгових категорій населення</w:t>
      </w:r>
      <w:r w:rsidRPr="00A30A84">
        <w:rPr>
          <w:shd w:val="clear" w:color="auto" w:fill="FFFFFF"/>
        </w:rPr>
        <w:t xml:space="preserve"> – </w:t>
      </w:r>
      <w:r w:rsidRPr="00A30A84">
        <w:rPr>
          <w:sz w:val="28"/>
          <w:szCs w:val="28"/>
          <w:lang w:val="uk-UA"/>
        </w:rPr>
        <w:t>200,0 тис. грн</w:t>
      </w:r>
      <w:r w:rsidRPr="00A30A84">
        <w:rPr>
          <w:bCs/>
          <w:sz w:val="28"/>
          <w:szCs w:val="28"/>
          <w:lang w:val="uk-UA"/>
        </w:rPr>
        <w:t>,</w:t>
      </w:r>
      <w:r w:rsidRPr="00A30A84">
        <w:rPr>
          <w:sz w:val="28"/>
          <w:szCs w:val="28"/>
        </w:rPr>
        <w:t xml:space="preserve"> касові видатки звітного періоду</w:t>
      </w:r>
      <w:r w:rsidR="00A30A84" w:rsidRPr="00A30A84">
        <w:rPr>
          <w:sz w:val="28"/>
          <w:szCs w:val="28"/>
          <w:lang w:val="uk-UA"/>
        </w:rPr>
        <w:t xml:space="preserve"> склали 146,8 тис. грн.</w:t>
      </w:r>
    </w:p>
    <w:p w:rsidR="00C2639E" w:rsidRPr="00A30A84" w:rsidRDefault="00C2639E" w:rsidP="00C2639E">
      <w:pPr>
        <w:tabs>
          <w:tab w:val="num" w:pos="0"/>
        </w:tabs>
        <w:ind w:firstLine="709"/>
        <w:jc w:val="both"/>
        <w:rPr>
          <w:sz w:val="28"/>
          <w:szCs w:val="28"/>
        </w:rPr>
      </w:pPr>
      <w:r w:rsidRPr="00A30A84">
        <w:rPr>
          <w:sz w:val="28"/>
          <w:szCs w:val="28"/>
        </w:rPr>
        <w:t xml:space="preserve">Касові видатки загального фонду за звітній період </w:t>
      </w:r>
      <w:r w:rsidRPr="00A30A84">
        <w:rPr>
          <w:sz w:val="28"/>
          <w:szCs w:val="28"/>
          <w:lang w:val="uk-UA"/>
        </w:rPr>
        <w:t>склали12933,4 тис. грн.</w:t>
      </w:r>
    </w:p>
    <w:p w:rsidR="00C2639E" w:rsidRPr="00A30A84" w:rsidRDefault="00C2639E" w:rsidP="00C2639E">
      <w:pPr>
        <w:ind w:firstLine="360"/>
        <w:jc w:val="both"/>
        <w:rPr>
          <w:sz w:val="28"/>
          <w:szCs w:val="28"/>
          <w:lang w:val="uk-UA"/>
        </w:rPr>
      </w:pPr>
      <w:r w:rsidRPr="00A30A84">
        <w:rPr>
          <w:sz w:val="28"/>
          <w:szCs w:val="28"/>
        </w:rPr>
        <w:tab/>
        <w:t>Кредиторська заборгованість по загальному фонду станом на 01.</w:t>
      </w:r>
      <w:r w:rsidRPr="00A30A84">
        <w:rPr>
          <w:sz w:val="28"/>
          <w:szCs w:val="28"/>
          <w:lang w:val="uk-UA"/>
        </w:rPr>
        <w:t>01</w:t>
      </w:r>
      <w:r w:rsidRPr="00A30A84">
        <w:rPr>
          <w:sz w:val="28"/>
          <w:szCs w:val="28"/>
        </w:rPr>
        <w:t>.202</w:t>
      </w:r>
      <w:r w:rsidRPr="00A30A84">
        <w:rPr>
          <w:sz w:val="28"/>
          <w:szCs w:val="28"/>
          <w:lang w:val="uk-UA"/>
        </w:rPr>
        <w:t>5</w:t>
      </w:r>
      <w:r w:rsidRPr="00A30A84">
        <w:rPr>
          <w:sz w:val="28"/>
          <w:szCs w:val="28"/>
        </w:rPr>
        <w:t xml:space="preserve"> року </w:t>
      </w:r>
      <w:r w:rsidRPr="00A30A84">
        <w:rPr>
          <w:sz w:val="28"/>
          <w:szCs w:val="28"/>
          <w:lang w:val="uk-UA"/>
        </w:rPr>
        <w:t>відсутня.</w:t>
      </w:r>
    </w:p>
    <w:p w:rsidR="00C2639E" w:rsidRPr="00A718A0" w:rsidRDefault="00C2639E" w:rsidP="00C2639E">
      <w:pPr>
        <w:ind w:firstLine="360"/>
        <w:jc w:val="both"/>
        <w:rPr>
          <w:sz w:val="28"/>
          <w:szCs w:val="28"/>
          <w:lang w:val="uk-UA"/>
        </w:rPr>
      </w:pPr>
    </w:p>
    <w:p w:rsidR="00C2639E" w:rsidRPr="00701CC6" w:rsidRDefault="00C2639E" w:rsidP="00C2639E">
      <w:pPr>
        <w:tabs>
          <w:tab w:val="num" w:pos="0"/>
        </w:tabs>
        <w:ind w:firstLine="709"/>
        <w:jc w:val="both"/>
        <w:rPr>
          <w:sz w:val="28"/>
          <w:szCs w:val="28"/>
          <w:lang w:val="uk-UA"/>
        </w:rPr>
      </w:pPr>
      <w:r w:rsidRPr="00701CC6">
        <w:rPr>
          <w:sz w:val="28"/>
          <w:szCs w:val="28"/>
        </w:rPr>
        <w:t xml:space="preserve">Видатки спеціального фонду – бюджету розвитку бюджету передбачено в сумі </w:t>
      </w:r>
      <w:r w:rsidRPr="00701CC6">
        <w:rPr>
          <w:sz w:val="28"/>
          <w:szCs w:val="28"/>
          <w:lang w:val="uk-UA"/>
        </w:rPr>
        <w:t>3793,5 тис. грн,</w:t>
      </w:r>
      <w:r w:rsidRPr="00701CC6">
        <w:rPr>
          <w:sz w:val="28"/>
          <w:szCs w:val="28"/>
        </w:rPr>
        <w:t xml:space="preserve"> за КЕКВ 3132 «Капітальний ремонт</w:t>
      </w:r>
      <w:r w:rsidRPr="00701CC6">
        <w:rPr>
          <w:sz w:val="28"/>
          <w:szCs w:val="28"/>
          <w:lang w:val="uk-UA"/>
        </w:rPr>
        <w:t xml:space="preserve">»,а саме: </w:t>
      </w:r>
    </w:p>
    <w:p w:rsidR="00C2639E" w:rsidRPr="00701CC6" w:rsidRDefault="00C2639E" w:rsidP="00C2639E">
      <w:pPr>
        <w:tabs>
          <w:tab w:val="num" w:pos="0"/>
        </w:tabs>
        <w:ind w:firstLine="709"/>
        <w:jc w:val="both"/>
        <w:rPr>
          <w:sz w:val="28"/>
          <w:szCs w:val="28"/>
          <w:lang w:val="uk-UA"/>
        </w:rPr>
      </w:pPr>
      <w:r w:rsidRPr="00701CC6">
        <w:rPr>
          <w:sz w:val="28"/>
          <w:szCs w:val="28"/>
          <w:lang w:val="uk-UA"/>
        </w:rPr>
        <w:t>- співфінансування у проведенні капітального ремонту лікарняного ліфту в будівлі дитячого відділення КНП «Хмільницька центральна лікарня» Хмільницької міської ради за адресою: вул.Монастирська</w:t>
      </w:r>
      <w:r w:rsidRPr="00701CC6">
        <w:rPr>
          <w:sz w:val="28"/>
          <w:szCs w:val="28"/>
          <w:shd w:val="clear" w:color="auto" w:fill="FFFFFF"/>
          <w:lang w:val="uk-UA"/>
        </w:rPr>
        <w:t>,71 м.Хмільник, Вінницька область (в т.ч. з виготовленням проектно-кошторисної документації та проведенням її експертизи) – 1950,0</w:t>
      </w:r>
      <w:r w:rsidRPr="00701CC6">
        <w:rPr>
          <w:sz w:val="28"/>
          <w:szCs w:val="28"/>
          <w:lang w:val="uk-UA"/>
        </w:rPr>
        <w:t xml:space="preserve"> тис. грн</w:t>
      </w:r>
      <w:r w:rsidRPr="00701CC6">
        <w:rPr>
          <w:bCs/>
          <w:sz w:val="28"/>
          <w:szCs w:val="28"/>
          <w:lang w:val="uk-UA"/>
        </w:rPr>
        <w:t>,</w:t>
      </w:r>
      <w:r w:rsidRPr="00701CC6">
        <w:rPr>
          <w:sz w:val="28"/>
          <w:szCs w:val="28"/>
          <w:shd w:val="clear" w:color="auto" w:fill="FFFFFF"/>
          <w:lang w:val="uk-UA"/>
        </w:rPr>
        <w:t xml:space="preserve"> к</w:t>
      </w:r>
      <w:r w:rsidRPr="00701CC6">
        <w:rPr>
          <w:sz w:val="28"/>
          <w:szCs w:val="28"/>
          <w:lang w:val="uk-UA"/>
        </w:rPr>
        <w:t>асові видатки звітного періоду склали 1549,2 тис. грн;</w:t>
      </w:r>
    </w:p>
    <w:p w:rsidR="00C2639E" w:rsidRPr="00701CC6" w:rsidRDefault="00C2639E" w:rsidP="00C2639E">
      <w:pPr>
        <w:tabs>
          <w:tab w:val="num" w:pos="0"/>
        </w:tabs>
        <w:ind w:firstLine="709"/>
        <w:jc w:val="both"/>
        <w:rPr>
          <w:sz w:val="28"/>
          <w:szCs w:val="28"/>
          <w:lang w:val="uk-UA"/>
        </w:rPr>
      </w:pPr>
      <w:r w:rsidRPr="00701CC6">
        <w:rPr>
          <w:sz w:val="28"/>
          <w:szCs w:val="28"/>
          <w:lang w:val="uk-UA"/>
        </w:rPr>
        <w:t xml:space="preserve">-співфінансування у придбанні медичної апаратури (відповідно до табелю оснащення  та укладених пакетів з НСЗУ) – 1000,0 тис. грн, </w:t>
      </w:r>
      <w:r w:rsidRPr="00701CC6">
        <w:rPr>
          <w:sz w:val="28"/>
          <w:szCs w:val="28"/>
          <w:shd w:val="clear" w:color="auto" w:fill="FFFFFF"/>
          <w:lang w:val="uk-UA"/>
        </w:rPr>
        <w:t>к</w:t>
      </w:r>
      <w:r w:rsidRPr="00701CC6">
        <w:rPr>
          <w:sz w:val="28"/>
          <w:szCs w:val="28"/>
          <w:lang w:val="uk-UA"/>
        </w:rPr>
        <w:t>асові видатки звітного періоду склали 944,2 тис. грн;</w:t>
      </w:r>
    </w:p>
    <w:p w:rsidR="00C2639E" w:rsidRPr="00701CC6" w:rsidRDefault="00C2639E" w:rsidP="00C2639E">
      <w:pPr>
        <w:tabs>
          <w:tab w:val="num" w:pos="0"/>
        </w:tabs>
        <w:jc w:val="both"/>
        <w:rPr>
          <w:sz w:val="28"/>
          <w:szCs w:val="28"/>
          <w:lang w:val="uk-UA"/>
        </w:rPr>
      </w:pPr>
      <w:r w:rsidRPr="00701CC6">
        <w:rPr>
          <w:sz w:val="28"/>
          <w:szCs w:val="28"/>
          <w:lang w:val="uk-UA"/>
        </w:rPr>
        <w:tab/>
        <w:t xml:space="preserve">- забезпечення належного матеріально-технічного оснащення Хмільницької центральної лікарні - придбання медичного обладнання для реабілітації пацієнтів у КНП "Хмільницька ЦЛ", в рамках реалізації проєкту конкурсу Вінницької обласної Ради "БЕЗПЕЧНІ СТІЙКІ ГРОМАДИ" – 843,5 тис. грн, з них 343,5 тис. грн, за рахунок  субвенції з обласного бюджету </w:t>
      </w:r>
      <w:r w:rsidRPr="00701CC6">
        <w:rPr>
          <w:b/>
          <w:sz w:val="28"/>
          <w:szCs w:val="28"/>
          <w:lang w:val="uk-UA"/>
        </w:rPr>
        <w:t>(ККД 41053900 « Інші субвенції з місцевого бюджету»),</w:t>
      </w:r>
      <w:r w:rsidRPr="00701CC6">
        <w:rPr>
          <w:sz w:val="28"/>
          <w:szCs w:val="28"/>
          <w:shd w:val="clear" w:color="auto" w:fill="FFFFFF"/>
          <w:lang w:val="uk-UA"/>
        </w:rPr>
        <w:t>к</w:t>
      </w:r>
      <w:r w:rsidRPr="00701CC6">
        <w:rPr>
          <w:sz w:val="28"/>
          <w:szCs w:val="28"/>
          <w:lang w:val="uk-UA"/>
        </w:rPr>
        <w:t>асові видатки звітного періоду склали 786,5 тис. грн</w:t>
      </w:r>
      <w:r w:rsidR="001A2DDE">
        <w:rPr>
          <w:bCs/>
          <w:sz w:val="28"/>
          <w:szCs w:val="28"/>
          <w:lang w:val="uk-UA"/>
        </w:rPr>
        <w:t>.</w:t>
      </w:r>
    </w:p>
    <w:p w:rsidR="00C2639E" w:rsidRPr="00701CC6" w:rsidRDefault="00C2639E" w:rsidP="008A0022">
      <w:pPr>
        <w:ind w:firstLine="540"/>
        <w:jc w:val="both"/>
        <w:rPr>
          <w:sz w:val="28"/>
          <w:szCs w:val="28"/>
          <w:lang w:val="uk-UA"/>
        </w:rPr>
      </w:pPr>
      <w:r w:rsidRPr="00701CC6">
        <w:rPr>
          <w:sz w:val="28"/>
          <w:szCs w:val="28"/>
        </w:rPr>
        <w:t xml:space="preserve">Касові видатки </w:t>
      </w:r>
      <w:r w:rsidRPr="00701CC6">
        <w:rPr>
          <w:sz w:val="28"/>
          <w:szCs w:val="28"/>
          <w:lang w:val="uk-UA"/>
        </w:rPr>
        <w:t xml:space="preserve">спеціального </w:t>
      </w:r>
      <w:r w:rsidRPr="00701CC6">
        <w:rPr>
          <w:sz w:val="28"/>
          <w:szCs w:val="28"/>
        </w:rPr>
        <w:t xml:space="preserve">фонду – бюджету </w:t>
      </w:r>
      <w:r w:rsidRPr="00701CC6">
        <w:rPr>
          <w:sz w:val="28"/>
          <w:szCs w:val="28"/>
          <w:lang w:val="uk-UA"/>
        </w:rPr>
        <w:t xml:space="preserve">розвитку </w:t>
      </w:r>
      <w:r w:rsidRPr="00701CC6">
        <w:rPr>
          <w:sz w:val="28"/>
          <w:szCs w:val="28"/>
        </w:rPr>
        <w:t xml:space="preserve">за звітній період </w:t>
      </w:r>
      <w:r w:rsidRPr="00701CC6">
        <w:rPr>
          <w:sz w:val="28"/>
          <w:szCs w:val="28"/>
          <w:lang w:val="uk-UA"/>
        </w:rPr>
        <w:t>склали3279,9 тис. грн.</w:t>
      </w:r>
    </w:p>
    <w:p w:rsidR="00C2639E" w:rsidRPr="00A718A0" w:rsidRDefault="00C2639E" w:rsidP="00C2639E">
      <w:pPr>
        <w:ind w:firstLine="540"/>
        <w:jc w:val="both"/>
        <w:rPr>
          <w:sz w:val="28"/>
          <w:szCs w:val="28"/>
        </w:rPr>
      </w:pPr>
      <w:r w:rsidRPr="00A718A0">
        <w:rPr>
          <w:sz w:val="28"/>
          <w:szCs w:val="28"/>
        </w:rPr>
        <w:t>Кредиторська заборгованість по спеціальному фонду станом на 01.0</w:t>
      </w:r>
      <w:r w:rsidRPr="00A718A0">
        <w:rPr>
          <w:sz w:val="28"/>
          <w:szCs w:val="28"/>
          <w:lang w:val="uk-UA"/>
        </w:rPr>
        <w:t>1</w:t>
      </w:r>
      <w:r w:rsidRPr="00A718A0">
        <w:rPr>
          <w:sz w:val="28"/>
          <w:szCs w:val="28"/>
        </w:rPr>
        <w:t>.202</w:t>
      </w:r>
      <w:r w:rsidRPr="00A718A0">
        <w:rPr>
          <w:sz w:val="28"/>
          <w:szCs w:val="28"/>
          <w:lang w:val="uk-UA"/>
        </w:rPr>
        <w:t>5</w:t>
      </w:r>
      <w:r w:rsidRPr="00A718A0">
        <w:rPr>
          <w:sz w:val="28"/>
          <w:szCs w:val="28"/>
        </w:rPr>
        <w:t xml:space="preserve"> року відсутня.</w:t>
      </w:r>
    </w:p>
    <w:p w:rsidR="00C2639E" w:rsidRPr="00CC6574" w:rsidRDefault="00C2639E" w:rsidP="00C2639E">
      <w:pPr>
        <w:ind w:firstLine="360"/>
        <w:jc w:val="both"/>
        <w:rPr>
          <w:color w:val="FF0000"/>
          <w:sz w:val="28"/>
          <w:szCs w:val="28"/>
        </w:rPr>
      </w:pPr>
    </w:p>
    <w:p w:rsidR="00C2639E" w:rsidRPr="00371B53" w:rsidRDefault="00C2639E" w:rsidP="00C2639E">
      <w:pPr>
        <w:ind w:firstLine="540"/>
        <w:jc w:val="both"/>
        <w:rPr>
          <w:sz w:val="28"/>
          <w:szCs w:val="28"/>
          <w:lang w:val="uk-UA"/>
        </w:rPr>
      </w:pPr>
      <w:r w:rsidRPr="00CC6574">
        <w:rPr>
          <w:b/>
          <w:color w:val="FF0000"/>
          <w:sz w:val="28"/>
          <w:szCs w:val="28"/>
        </w:rPr>
        <w:tab/>
      </w:r>
      <w:r w:rsidRPr="00DD79E7">
        <w:rPr>
          <w:b/>
          <w:sz w:val="28"/>
          <w:szCs w:val="28"/>
          <w:lang w:val="uk-UA"/>
        </w:rPr>
        <w:t xml:space="preserve">За КПКВКМБ 0712111 «Первинна медична допомога населенню, що надається центрами первинної медичної (медико - санітарної) допомоги» </w:t>
      </w:r>
      <w:r w:rsidRPr="00DD79E7">
        <w:rPr>
          <w:sz w:val="28"/>
          <w:szCs w:val="28"/>
          <w:lang w:val="uk-UA"/>
        </w:rPr>
        <w:t xml:space="preserve">передбачено видатки бюджету в </w:t>
      </w:r>
      <w:r w:rsidRPr="00B46FC2">
        <w:rPr>
          <w:sz w:val="28"/>
          <w:szCs w:val="28"/>
          <w:lang w:val="uk-UA"/>
        </w:rPr>
        <w:t>сумі 7895,1 тис. грн</w:t>
      </w:r>
      <w:r w:rsidRPr="00B46FC2">
        <w:rPr>
          <w:bCs/>
          <w:sz w:val="28"/>
          <w:szCs w:val="28"/>
          <w:lang w:val="uk-UA"/>
        </w:rPr>
        <w:t>,</w:t>
      </w:r>
      <w:r w:rsidRPr="00B46FC2">
        <w:rPr>
          <w:sz w:val="28"/>
          <w:szCs w:val="28"/>
          <w:lang w:val="uk-UA"/>
        </w:rPr>
        <w:t xml:space="preserve"> на виконання заходів</w:t>
      </w:r>
      <w:r w:rsidRPr="00DD79E7">
        <w:rPr>
          <w:bCs/>
          <w:sz w:val="28"/>
          <w:szCs w:val="28"/>
          <w:lang w:val="uk-UA"/>
        </w:rPr>
        <w:t>Програми розвитку та підтримки комунальних закладів охорони здоров’я  для покращення умов медичного обслуговування населення Хмільницької міської територіальної громади на 2023– 2027 роки</w:t>
      </w:r>
      <w:r w:rsidRPr="00DD79E7">
        <w:rPr>
          <w:sz w:val="28"/>
          <w:szCs w:val="28"/>
          <w:lang w:val="uk-UA"/>
        </w:rPr>
        <w:t>, затвердженої рішенням 34 сесії</w:t>
      </w:r>
      <w:r w:rsidRPr="00371B53">
        <w:rPr>
          <w:sz w:val="28"/>
          <w:szCs w:val="28"/>
          <w:lang w:val="uk-UA"/>
        </w:rPr>
        <w:t>міської ради 8 скликання від 24.11.2022 №1448 (зі змінами), з них загального фонду в сумі 6815,2 тис. грн</w:t>
      </w:r>
      <w:r w:rsidRPr="00371B53">
        <w:rPr>
          <w:bCs/>
          <w:sz w:val="28"/>
          <w:szCs w:val="28"/>
          <w:lang w:val="uk-UA"/>
        </w:rPr>
        <w:t xml:space="preserve">, </w:t>
      </w:r>
      <w:r w:rsidRPr="00371B53">
        <w:rPr>
          <w:sz w:val="28"/>
          <w:szCs w:val="28"/>
          <w:lang w:val="uk-UA"/>
        </w:rPr>
        <w:t>за КЕКВ 2610 «Субсидії та поточні  трансферти підприємствам (установам, організаціям)», касові видатки загального фонду звітного періоду склали 6364,2 тис. грн</w:t>
      </w:r>
      <w:r w:rsidRPr="00371B53">
        <w:rPr>
          <w:bCs/>
          <w:sz w:val="28"/>
          <w:szCs w:val="28"/>
          <w:lang w:val="uk-UA"/>
        </w:rPr>
        <w:t xml:space="preserve">, </w:t>
      </w:r>
      <w:r w:rsidRPr="00371B53">
        <w:rPr>
          <w:sz w:val="28"/>
          <w:szCs w:val="28"/>
          <w:lang w:val="uk-UA"/>
        </w:rPr>
        <w:t>з них:</w:t>
      </w:r>
    </w:p>
    <w:p w:rsidR="00C2639E" w:rsidRPr="00371B53" w:rsidRDefault="00C2639E" w:rsidP="00C2639E">
      <w:pPr>
        <w:tabs>
          <w:tab w:val="num" w:pos="0"/>
        </w:tabs>
        <w:ind w:firstLine="709"/>
        <w:jc w:val="both"/>
        <w:rPr>
          <w:sz w:val="28"/>
          <w:szCs w:val="28"/>
          <w:lang w:val="uk-UA"/>
        </w:rPr>
      </w:pPr>
      <w:r w:rsidRPr="00371B53">
        <w:rPr>
          <w:sz w:val="28"/>
          <w:szCs w:val="28"/>
          <w:lang w:val="uk-UA"/>
        </w:rPr>
        <w:t xml:space="preserve">- співфінансування впровадження інноваційних технологій шляхом оснащення сучасною комп’ютерною технікою закладів охорони здоров’я громади, підтримка програмного забезпечення </w:t>
      </w:r>
      <w:r w:rsidRPr="00371B53">
        <w:rPr>
          <w:lang w:val="uk-UA"/>
        </w:rPr>
        <w:t>–</w:t>
      </w:r>
      <w:r w:rsidRPr="00371B53">
        <w:rPr>
          <w:sz w:val="28"/>
          <w:szCs w:val="28"/>
          <w:lang w:val="uk-UA"/>
        </w:rPr>
        <w:t xml:space="preserve"> 72,2 тис. грн</w:t>
      </w:r>
      <w:r w:rsidRPr="00371B53">
        <w:rPr>
          <w:bCs/>
          <w:sz w:val="28"/>
          <w:szCs w:val="28"/>
          <w:lang w:val="uk-UA"/>
        </w:rPr>
        <w:t xml:space="preserve">, </w:t>
      </w:r>
      <w:r w:rsidRPr="00371B53">
        <w:rPr>
          <w:sz w:val="28"/>
          <w:szCs w:val="28"/>
          <w:lang w:val="uk-UA"/>
        </w:rPr>
        <w:t>касові видатки звітного періоду склали 71,1 тис. грн;</w:t>
      </w:r>
    </w:p>
    <w:p w:rsidR="00C2639E" w:rsidRPr="00371B53" w:rsidRDefault="00C2639E" w:rsidP="00C2639E">
      <w:pPr>
        <w:tabs>
          <w:tab w:val="num" w:pos="0"/>
        </w:tabs>
        <w:ind w:firstLine="709"/>
        <w:jc w:val="both"/>
        <w:rPr>
          <w:sz w:val="28"/>
          <w:szCs w:val="28"/>
          <w:lang w:val="uk-UA"/>
        </w:rPr>
      </w:pPr>
      <w:r w:rsidRPr="00371B53">
        <w:rPr>
          <w:sz w:val="28"/>
          <w:szCs w:val="28"/>
          <w:lang w:val="uk-UA"/>
        </w:rPr>
        <w:t>- співфінансування у проведенні ремонту в амбулаторіях ЗПСМ шляхом придбання будівельних матеріалів, інвентарю та інструментів для проведення ремонтних робіт господарським способом – 430,0 тис. грн</w:t>
      </w:r>
      <w:r w:rsidRPr="00371B53">
        <w:rPr>
          <w:bCs/>
          <w:sz w:val="28"/>
          <w:szCs w:val="28"/>
          <w:lang w:val="uk-UA"/>
        </w:rPr>
        <w:t xml:space="preserve">, </w:t>
      </w:r>
      <w:r w:rsidRPr="00371B53">
        <w:rPr>
          <w:sz w:val="28"/>
          <w:szCs w:val="28"/>
          <w:lang w:val="uk-UA"/>
        </w:rPr>
        <w:t>касові видатки звітного періоду склали 375,3 тис. грн;</w:t>
      </w:r>
    </w:p>
    <w:p w:rsidR="00C2639E" w:rsidRPr="00371B53" w:rsidRDefault="00C2639E" w:rsidP="00C2639E">
      <w:pPr>
        <w:tabs>
          <w:tab w:val="num" w:pos="0"/>
        </w:tabs>
        <w:ind w:firstLine="709"/>
        <w:jc w:val="both"/>
        <w:rPr>
          <w:sz w:val="28"/>
          <w:szCs w:val="28"/>
          <w:lang w:val="uk-UA"/>
        </w:rPr>
      </w:pPr>
      <w:r w:rsidRPr="00371B53">
        <w:rPr>
          <w:sz w:val="28"/>
          <w:szCs w:val="28"/>
          <w:lang w:val="uk-UA"/>
        </w:rPr>
        <w:t>- придбання паливно мастильних матеріалів для забезпечення роботи генератора у разі аварійного виникнення електропостачання – 44,0 тис. грн</w:t>
      </w:r>
      <w:r w:rsidRPr="00371B53">
        <w:rPr>
          <w:bCs/>
          <w:sz w:val="28"/>
          <w:szCs w:val="28"/>
          <w:lang w:val="uk-UA"/>
        </w:rPr>
        <w:t xml:space="preserve">, </w:t>
      </w:r>
      <w:r w:rsidRPr="00371B53">
        <w:rPr>
          <w:sz w:val="28"/>
          <w:szCs w:val="28"/>
          <w:lang w:val="uk-UA"/>
        </w:rPr>
        <w:t xml:space="preserve">  касові видатки звітного періоду склали 43,4 тис. грн;</w:t>
      </w:r>
    </w:p>
    <w:p w:rsidR="00C2639E" w:rsidRPr="00371B53" w:rsidRDefault="00C2639E" w:rsidP="00C2639E">
      <w:pPr>
        <w:tabs>
          <w:tab w:val="num" w:pos="0"/>
        </w:tabs>
        <w:ind w:firstLine="709"/>
        <w:jc w:val="both"/>
        <w:rPr>
          <w:sz w:val="28"/>
          <w:szCs w:val="28"/>
          <w:lang w:val="uk-UA"/>
        </w:rPr>
      </w:pPr>
      <w:r w:rsidRPr="00371B53">
        <w:rPr>
          <w:sz w:val="28"/>
          <w:szCs w:val="28"/>
          <w:lang w:val="uk-UA"/>
        </w:rPr>
        <w:t>- з</w:t>
      </w:r>
      <w:r w:rsidRPr="00371B53">
        <w:rPr>
          <w:sz w:val="28"/>
          <w:szCs w:val="28"/>
        </w:rPr>
        <w:t>абезпечення покриття вартості комунальних послуг та енергоносіїв</w:t>
      </w:r>
      <w:r w:rsidRPr="00371B53">
        <w:rPr>
          <w:lang w:val="uk-UA"/>
        </w:rPr>
        <w:t>-</w:t>
      </w:r>
      <w:r w:rsidRPr="00371B53">
        <w:rPr>
          <w:sz w:val="28"/>
          <w:szCs w:val="28"/>
          <w:lang w:val="uk-UA"/>
        </w:rPr>
        <w:t>1773,7 тис. грн, касові видатки звітного періоду склали 1519,0 тис. грн;</w:t>
      </w:r>
    </w:p>
    <w:p w:rsidR="00C2639E" w:rsidRPr="00371B53" w:rsidRDefault="00C2639E" w:rsidP="00C2639E">
      <w:pPr>
        <w:tabs>
          <w:tab w:val="num" w:pos="0"/>
        </w:tabs>
        <w:ind w:firstLine="709"/>
        <w:jc w:val="both"/>
        <w:rPr>
          <w:sz w:val="28"/>
          <w:szCs w:val="28"/>
          <w:lang w:val="uk-UA"/>
        </w:rPr>
      </w:pPr>
      <w:r w:rsidRPr="00371B53">
        <w:rPr>
          <w:sz w:val="28"/>
          <w:szCs w:val="28"/>
          <w:lang w:val="uk-UA"/>
        </w:rPr>
        <w:t>- забезпечення безоплатним та пільговим відпуском лікарських засобів за рецептами лікарів у разі амбулаторного лікування окремих груп населення та за певними категоріями захворювань згідно з постановою Кабінету Міністрів України від</w:t>
      </w:r>
      <w:r w:rsidRPr="00371B53">
        <w:rPr>
          <w:sz w:val="28"/>
          <w:szCs w:val="28"/>
        </w:rPr>
        <w:t> </w:t>
      </w:r>
      <w:r w:rsidRPr="00371B53">
        <w:rPr>
          <w:sz w:val="28"/>
          <w:szCs w:val="28"/>
          <w:lang w:val="uk-UA"/>
        </w:rPr>
        <w:t>17.08.1998 №</w:t>
      </w:r>
      <w:r w:rsidRPr="00371B53">
        <w:rPr>
          <w:sz w:val="28"/>
          <w:szCs w:val="28"/>
        </w:rPr>
        <w:t> </w:t>
      </w:r>
      <w:r w:rsidRPr="00371B53">
        <w:rPr>
          <w:sz w:val="28"/>
          <w:szCs w:val="28"/>
          <w:lang w:val="uk-UA"/>
        </w:rPr>
        <w:t>1303</w:t>
      </w:r>
      <w:r w:rsidRPr="00371B53">
        <w:rPr>
          <w:lang w:val="uk-UA"/>
        </w:rPr>
        <w:t xml:space="preserve"> – </w:t>
      </w:r>
      <w:r w:rsidRPr="00371B53">
        <w:rPr>
          <w:sz w:val="28"/>
          <w:szCs w:val="28"/>
          <w:lang w:val="uk-UA"/>
        </w:rPr>
        <w:t>774,4 тис. грн, касові видатки звітного періоду склали 770,5 тис. грн;</w:t>
      </w:r>
    </w:p>
    <w:p w:rsidR="00C2639E" w:rsidRPr="00371B53" w:rsidRDefault="00C2639E" w:rsidP="00C2639E">
      <w:pPr>
        <w:tabs>
          <w:tab w:val="num" w:pos="0"/>
        </w:tabs>
        <w:ind w:firstLine="709"/>
        <w:jc w:val="both"/>
        <w:rPr>
          <w:sz w:val="28"/>
          <w:szCs w:val="28"/>
          <w:lang w:val="uk-UA"/>
        </w:rPr>
      </w:pPr>
      <w:r w:rsidRPr="00371B53">
        <w:rPr>
          <w:sz w:val="28"/>
          <w:szCs w:val="28"/>
          <w:lang w:val="uk-UA"/>
        </w:rPr>
        <w:t xml:space="preserve">- забезпечення осіб з інвалідністю, дітей з інвалідністю засобами догляду за стомою, підгузками, слуховими апаратами та іншими технічними засобами для використання в амбулаторних та побутових умовах згідно з постановою Кабінету Міністрів України від 03.12.2009 N 1301 «Про затвердження Порядку забезпечення осіб з інвалідністю, дітей з інвалідністю, інших окремих категорій населення медичними виробами та іншими засобами </w:t>
      </w:r>
      <w:r w:rsidRPr="00371B53">
        <w:rPr>
          <w:lang w:val="uk-UA"/>
        </w:rPr>
        <w:t xml:space="preserve">– </w:t>
      </w:r>
      <w:r w:rsidRPr="00371B53">
        <w:rPr>
          <w:sz w:val="28"/>
          <w:szCs w:val="28"/>
          <w:lang w:val="uk-UA"/>
        </w:rPr>
        <w:t>569,4 тис. грн, касові видатки звітного періоду склали 569,2 тис. грн;</w:t>
      </w:r>
    </w:p>
    <w:p w:rsidR="00C2639E" w:rsidRPr="00371B53" w:rsidRDefault="00C2639E" w:rsidP="00C2639E">
      <w:pPr>
        <w:tabs>
          <w:tab w:val="num" w:pos="0"/>
        </w:tabs>
        <w:ind w:firstLine="709"/>
        <w:jc w:val="both"/>
        <w:rPr>
          <w:sz w:val="28"/>
          <w:szCs w:val="28"/>
          <w:lang w:val="uk-UA"/>
        </w:rPr>
      </w:pPr>
      <w:r w:rsidRPr="00371B53">
        <w:rPr>
          <w:sz w:val="28"/>
          <w:szCs w:val="28"/>
          <w:lang w:val="uk-UA"/>
        </w:rPr>
        <w:t>- забезпечення осіб з інвалідністю, дітей з інвалідністю, які страждають на рідкісні (орфанні) захворювання, лікарськими засобами та відповідними продуктами для спеціального дитячого споживання» згідно з постановою Кабінету Міністрів України від 31.03.2015 р. № 160 «Про затвердження Порядку забезпечення громадян, які страждають на рідкісні (орфанні) захворювання, лікарськими засобами та відповідними харчовими продуктами для спеціального дієтичного споживання</w:t>
      </w:r>
      <w:r w:rsidR="008128D8">
        <w:rPr>
          <w:sz w:val="28"/>
          <w:szCs w:val="28"/>
          <w:lang w:val="uk-UA"/>
        </w:rPr>
        <w:t>»</w:t>
      </w:r>
      <w:r w:rsidRPr="00371B53">
        <w:rPr>
          <w:sz w:val="28"/>
          <w:szCs w:val="28"/>
          <w:lang w:val="uk-UA"/>
        </w:rPr>
        <w:t xml:space="preserve"> (зі змінами) – 308,0 тис. грн, касові видатки звітного періоду склали 307,3 тис. грн;</w:t>
      </w:r>
    </w:p>
    <w:p w:rsidR="00C2639E" w:rsidRPr="00371B53" w:rsidRDefault="00C2639E" w:rsidP="00C2639E">
      <w:pPr>
        <w:tabs>
          <w:tab w:val="num" w:pos="0"/>
        </w:tabs>
        <w:ind w:firstLine="709"/>
        <w:jc w:val="both"/>
        <w:rPr>
          <w:sz w:val="28"/>
          <w:szCs w:val="28"/>
          <w:lang w:val="uk-UA"/>
        </w:rPr>
      </w:pPr>
      <w:r w:rsidRPr="00371B53">
        <w:rPr>
          <w:sz w:val="28"/>
          <w:szCs w:val="28"/>
          <w:lang w:val="uk-UA"/>
        </w:rPr>
        <w:t>- співфінансування на покриття видатків на навчання та відрядження медичним працівникам – 46,5 тис. грн, касові видатки звітного періоду склали 22,5 тис. грн;</w:t>
      </w:r>
    </w:p>
    <w:p w:rsidR="00C2639E" w:rsidRPr="00371B53" w:rsidRDefault="00C2639E" w:rsidP="00C2639E">
      <w:pPr>
        <w:jc w:val="both"/>
        <w:rPr>
          <w:sz w:val="28"/>
          <w:szCs w:val="28"/>
          <w:lang w:val="uk-UA"/>
        </w:rPr>
      </w:pPr>
      <w:r w:rsidRPr="00371B53">
        <w:rPr>
          <w:sz w:val="28"/>
          <w:szCs w:val="28"/>
          <w:lang w:val="uk-UA"/>
        </w:rPr>
        <w:tab/>
        <w:t>- забезпечення покриття поточних видатків на виготовлення технічної документації на об</w:t>
      </w:r>
      <w:r w:rsidRPr="00371B53">
        <w:rPr>
          <w:sz w:val="28"/>
          <w:szCs w:val="28"/>
        </w:rPr>
        <w:t>’</w:t>
      </w:r>
      <w:r w:rsidRPr="00371B53">
        <w:rPr>
          <w:sz w:val="28"/>
          <w:szCs w:val="28"/>
          <w:lang w:val="uk-UA"/>
        </w:rPr>
        <w:t>єкти комунальної власності підприємства – 35,1 тис. грн,   касові видатки звітного періоду склали 30,8 тис. грн;</w:t>
      </w:r>
    </w:p>
    <w:p w:rsidR="00C2639E" w:rsidRPr="00371B53" w:rsidRDefault="00C2639E" w:rsidP="00C2639E">
      <w:pPr>
        <w:ind w:firstLine="708"/>
        <w:jc w:val="both"/>
        <w:rPr>
          <w:b/>
          <w:bCs/>
          <w:sz w:val="28"/>
          <w:szCs w:val="28"/>
          <w:lang w:val="uk-UA"/>
        </w:rPr>
      </w:pPr>
      <w:r w:rsidRPr="00371B53">
        <w:rPr>
          <w:sz w:val="28"/>
          <w:szCs w:val="28"/>
          <w:lang w:val="uk-UA"/>
        </w:rPr>
        <w:t>- забезпечення проведення обов’язкових профілактичних медичних оглядів працівників КНП «Хмільницький ЦПМСД» та відшкодування їх вартості – 50,0 тис. грн, касові видатки звітного періоду склали 43,2 тис. грн;</w:t>
      </w:r>
    </w:p>
    <w:p w:rsidR="00C2639E" w:rsidRPr="00371B53" w:rsidRDefault="00C2639E" w:rsidP="00C2639E">
      <w:pPr>
        <w:ind w:firstLine="708"/>
        <w:jc w:val="both"/>
        <w:rPr>
          <w:b/>
          <w:bCs/>
          <w:sz w:val="28"/>
          <w:szCs w:val="28"/>
          <w:lang w:val="uk-UA"/>
        </w:rPr>
      </w:pPr>
      <w:r w:rsidRPr="00371B53">
        <w:rPr>
          <w:sz w:val="28"/>
          <w:szCs w:val="28"/>
          <w:lang w:val="uk-UA"/>
        </w:rPr>
        <w:t>- забезпечення відшкодування фактичних витрат на виплату та доставку пільгових пенсій медичним працівникам, які працювали на роботах із шкідливими і важкими умовами праці та інших гарантованих державою виплат медичним працівникам – 25,6 тис. грн, касові видатки звітного періоду склали 25,5 тис. грн;</w:t>
      </w:r>
    </w:p>
    <w:p w:rsidR="00C2639E" w:rsidRPr="00371B53" w:rsidRDefault="00C2639E" w:rsidP="00C2639E">
      <w:pPr>
        <w:ind w:firstLine="708"/>
        <w:jc w:val="both"/>
        <w:rPr>
          <w:sz w:val="28"/>
          <w:szCs w:val="28"/>
          <w:lang w:val="uk-UA"/>
        </w:rPr>
      </w:pPr>
      <w:r w:rsidRPr="00371B53">
        <w:rPr>
          <w:sz w:val="28"/>
          <w:szCs w:val="28"/>
          <w:lang w:val="uk-UA"/>
        </w:rPr>
        <w:t>- забезпечення видатків на оплату послуг сервісного (технічного) обслуговування систем газопостачання та/або газовикористовуючого обладнання – 149,4 тис. грн, касові видатки звітного періоду склали 82,1 тис. грн;</w:t>
      </w:r>
    </w:p>
    <w:p w:rsidR="00C2639E" w:rsidRPr="00371B53" w:rsidRDefault="00C2639E" w:rsidP="00C2639E">
      <w:pPr>
        <w:ind w:firstLine="708"/>
        <w:jc w:val="both"/>
        <w:rPr>
          <w:sz w:val="28"/>
          <w:szCs w:val="28"/>
          <w:lang w:val="uk-UA"/>
        </w:rPr>
      </w:pPr>
      <w:r w:rsidRPr="00371B53">
        <w:rPr>
          <w:sz w:val="28"/>
          <w:szCs w:val="28"/>
          <w:lang w:val="uk-UA"/>
        </w:rPr>
        <w:t>- встановлення дизельного генератора за адресою Вінницька область, м.Хмільник, вул.Чорновола Вячеслава, 64 – 199,4 тис. грн, касові видатки звітног</w:t>
      </w:r>
      <w:r w:rsidR="003C5130">
        <w:rPr>
          <w:sz w:val="28"/>
          <w:szCs w:val="28"/>
          <w:lang w:val="uk-UA"/>
        </w:rPr>
        <w:t>о періоду склали 175,7 тис. грн;</w:t>
      </w:r>
    </w:p>
    <w:p w:rsidR="00C2639E" w:rsidRPr="00A718A0" w:rsidRDefault="00C2639E" w:rsidP="00C2639E">
      <w:pPr>
        <w:jc w:val="both"/>
        <w:rPr>
          <w:sz w:val="28"/>
          <w:szCs w:val="28"/>
          <w:lang w:val="uk-UA"/>
        </w:rPr>
      </w:pPr>
      <w:r w:rsidRPr="00371B53">
        <w:rPr>
          <w:sz w:val="28"/>
          <w:szCs w:val="28"/>
          <w:lang w:val="uk-UA"/>
        </w:rPr>
        <w:tab/>
      </w:r>
      <w:r w:rsidRPr="00A718A0">
        <w:rPr>
          <w:sz w:val="28"/>
          <w:szCs w:val="28"/>
          <w:lang w:val="uk-UA"/>
        </w:rPr>
        <w:t>- забезпечення видатків на оплату праці з нарахуванням на заробітну плату медичним працівникам Пунктів здоров’я  КНП «Хмільницький ЦПМСД» - 2337,5 тис. грн, касові видатки звітного періоду склали 2328,6 тис. грн.</w:t>
      </w:r>
    </w:p>
    <w:p w:rsidR="00C2639E" w:rsidRPr="00A718A0" w:rsidRDefault="00C2639E" w:rsidP="00C2639E">
      <w:pPr>
        <w:ind w:firstLine="708"/>
        <w:jc w:val="both"/>
        <w:rPr>
          <w:sz w:val="28"/>
          <w:szCs w:val="28"/>
          <w:lang w:val="uk-UA"/>
        </w:rPr>
      </w:pPr>
      <w:r w:rsidRPr="00A718A0">
        <w:rPr>
          <w:sz w:val="28"/>
          <w:szCs w:val="28"/>
          <w:lang w:val="uk-UA"/>
        </w:rPr>
        <w:t xml:space="preserve">Кредиторська заборгованість по загальному фонду станом на 01.01.2025 року </w:t>
      </w:r>
      <w:r w:rsidRPr="00A718A0">
        <w:rPr>
          <w:bCs/>
          <w:sz w:val="28"/>
          <w:szCs w:val="28"/>
          <w:lang w:val="uk-UA"/>
        </w:rPr>
        <w:t>відсутня.</w:t>
      </w:r>
    </w:p>
    <w:p w:rsidR="00C2639E" w:rsidRPr="00D34818" w:rsidRDefault="00C2639E" w:rsidP="00C2639E">
      <w:pPr>
        <w:jc w:val="both"/>
        <w:rPr>
          <w:i/>
          <w:sz w:val="28"/>
          <w:szCs w:val="28"/>
          <w:lang w:val="uk-UA"/>
        </w:rPr>
      </w:pPr>
      <w:r w:rsidRPr="00D34818">
        <w:rPr>
          <w:sz w:val="28"/>
          <w:szCs w:val="28"/>
          <w:lang w:val="uk-UA"/>
        </w:rPr>
        <w:tab/>
      </w:r>
      <w:r w:rsidRPr="00D34818">
        <w:rPr>
          <w:i/>
          <w:sz w:val="28"/>
          <w:szCs w:val="28"/>
          <w:lang w:val="uk-UA"/>
        </w:rPr>
        <w:t>По спеціальному фонду  - бюджету розвитку передбачено видатки</w:t>
      </w:r>
      <w:r w:rsidRPr="00D34818">
        <w:rPr>
          <w:sz w:val="28"/>
          <w:szCs w:val="28"/>
          <w:lang w:val="uk-UA"/>
        </w:rPr>
        <w:t xml:space="preserve"> за КЕКВ 3210 «Капітальні трансферти підприємствам (установам, організаціям)» передбачено 1079,9 тис. грн, касові видатки спеціального фонду звітного періоду склали 485,2 тис. грн, а саме:</w:t>
      </w:r>
    </w:p>
    <w:p w:rsidR="00C2639E" w:rsidRPr="00D34818" w:rsidRDefault="00C2639E" w:rsidP="00C2639E">
      <w:pPr>
        <w:jc w:val="both"/>
        <w:rPr>
          <w:sz w:val="28"/>
          <w:szCs w:val="28"/>
          <w:lang w:val="uk-UA"/>
        </w:rPr>
      </w:pPr>
      <w:r w:rsidRPr="00D34818">
        <w:rPr>
          <w:i/>
          <w:sz w:val="28"/>
          <w:szCs w:val="28"/>
          <w:lang w:val="uk-UA"/>
        </w:rPr>
        <w:tab/>
        <w:t xml:space="preserve">- </w:t>
      </w:r>
      <w:r w:rsidRPr="00D34818">
        <w:rPr>
          <w:sz w:val="28"/>
          <w:szCs w:val="28"/>
          <w:lang w:val="uk-UA"/>
        </w:rPr>
        <w:t>капітальний ремонт будівлі АЗПСМ м. Хмільник з заміною дверних блоків на енергозберігаючі, що знаходяться за адресою: м. Хмільник, вул. Чорновола В'ячеслава 64 (вул. Пушкіна, 64), (в т. ч. з виготовленням проектно-кошторисної документації та проведення її експертизи) – 498,4 тис. грн, касові видатки звітного періоду склали 47</w:t>
      </w:r>
      <w:r>
        <w:rPr>
          <w:sz w:val="28"/>
          <w:szCs w:val="28"/>
          <w:lang w:val="uk-UA"/>
        </w:rPr>
        <w:t>1,9</w:t>
      </w:r>
      <w:r w:rsidRPr="00D34818">
        <w:rPr>
          <w:sz w:val="28"/>
          <w:szCs w:val="28"/>
          <w:lang w:val="uk-UA"/>
        </w:rPr>
        <w:t xml:space="preserve"> тис. грн;</w:t>
      </w:r>
    </w:p>
    <w:p w:rsidR="00C2639E" w:rsidRPr="00D34818" w:rsidRDefault="00C2639E" w:rsidP="00C2639E">
      <w:pPr>
        <w:jc w:val="both"/>
        <w:rPr>
          <w:b/>
          <w:bCs/>
          <w:sz w:val="28"/>
          <w:szCs w:val="28"/>
          <w:lang w:val="uk-UA"/>
        </w:rPr>
      </w:pPr>
      <w:r w:rsidRPr="00D34818">
        <w:rPr>
          <w:sz w:val="28"/>
          <w:szCs w:val="28"/>
          <w:lang w:val="uk-UA"/>
        </w:rPr>
        <w:tab/>
        <w:t xml:space="preserve">- капітальний ремонт будівлі клініко-діагностичної лабораторії та денного стаціонару м. Хмільник з заміною дверних та частково віконних блоків на енергозберігаючі, що знаходяться за адресою: м. Хмільник, вул. Чорновола В'ячеслава, 64  (вул. Пушкіна, 64), (в т. ч. з виготовленням проектно-кошторисної документації та проведення її експертизи) – 581,5 тис. грн, касові видатки звітного періоду склали </w:t>
      </w:r>
      <w:r>
        <w:rPr>
          <w:sz w:val="28"/>
          <w:szCs w:val="28"/>
          <w:lang w:val="uk-UA"/>
        </w:rPr>
        <w:t>13,3</w:t>
      </w:r>
      <w:r w:rsidRPr="00D34818">
        <w:rPr>
          <w:sz w:val="28"/>
          <w:szCs w:val="28"/>
          <w:lang w:val="uk-UA"/>
        </w:rPr>
        <w:t xml:space="preserve"> тис. грн.</w:t>
      </w:r>
    </w:p>
    <w:p w:rsidR="00C2639E" w:rsidRPr="00A718A0" w:rsidRDefault="00C2639E" w:rsidP="00C2639E">
      <w:pPr>
        <w:ind w:firstLine="708"/>
        <w:jc w:val="both"/>
        <w:rPr>
          <w:sz w:val="28"/>
          <w:szCs w:val="28"/>
          <w:lang w:val="uk-UA"/>
        </w:rPr>
      </w:pPr>
      <w:r w:rsidRPr="00A718A0">
        <w:rPr>
          <w:sz w:val="28"/>
          <w:szCs w:val="28"/>
          <w:lang w:val="uk-UA"/>
        </w:rPr>
        <w:t>Кредиторська заборгованість по спеціальному фонду станом на 01.01.2025 року відсутня.</w:t>
      </w:r>
    </w:p>
    <w:p w:rsidR="00144220" w:rsidRPr="007C7ECE" w:rsidRDefault="00144220" w:rsidP="00144220">
      <w:pPr>
        <w:ind w:firstLine="540"/>
        <w:jc w:val="both"/>
        <w:rPr>
          <w:b/>
          <w:color w:val="FF0000"/>
          <w:sz w:val="28"/>
          <w:szCs w:val="28"/>
          <w:lang w:val="uk-UA"/>
        </w:rPr>
      </w:pPr>
    </w:p>
    <w:p w:rsidR="00C2639E" w:rsidRPr="004B43F4" w:rsidRDefault="00C2639E" w:rsidP="00C2639E">
      <w:pPr>
        <w:tabs>
          <w:tab w:val="num" w:pos="0"/>
        </w:tabs>
        <w:ind w:firstLine="709"/>
        <w:jc w:val="both"/>
        <w:rPr>
          <w:color w:val="00B0F0"/>
          <w:sz w:val="28"/>
          <w:szCs w:val="28"/>
          <w:lang w:val="uk-UA"/>
        </w:rPr>
      </w:pPr>
      <w:r w:rsidRPr="006B08CB">
        <w:rPr>
          <w:b/>
          <w:sz w:val="28"/>
          <w:szCs w:val="28"/>
          <w:lang w:val="uk-UA"/>
        </w:rPr>
        <w:t xml:space="preserve">За  КПКВКМБ 0712152 «Інші програми та заходи у сфері охорони здоров'я» </w:t>
      </w:r>
      <w:r w:rsidRPr="006B08CB">
        <w:rPr>
          <w:sz w:val="28"/>
          <w:szCs w:val="28"/>
          <w:lang w:val="uk-UA"/>
        </w:rPr>
        <w:t xml:space="preserve">передбачено видатків загального фонду з урахуванням змін </w:t>
      </w:r>
      <w:r w:rsidR="008128D8" w:rsidRPr="006B08CB">
        <w:rPr>
          <w:sz w:val="28"/>
          <w:szCs w:val="28"/>
          <w:lang w:val="uk-UA"/>
        </w:rPr>
        <w:t xml:space="preserve">за КЕКВ 2730 «Інші виплати населенню» </w:t>
      </w:r>
      <w:r w:rsidRPr="006B08CB">
        <w:rPr>
          <w:sz w:val="28"/>
          <w:szCs w:val="28"/>
          <w:lang w:val="uk-UA"/>
        </w:rPr>
        <w:t xml:space="preserve">в сумі 170,0 тис. грн, для відшкодування витрат, пов’язаних з наданням послуги безоплатного/пільгового зубопротезування пільгової категорії громадян Хмільницької міської ТГ відповідно до ЗУ "Про статус ветеранів війни, гарантії їх соціального захисту" на виконання </w:t>
      </w:r>
      <w:r w:rsidRPr="006B08CB">
        <w:rPr>
          <w:bCs/>
          <w:sz w:val="28"/>
          <w:szCs w:val="28"/>
          <w:lang w:val="uk-UA"/>
        </w:rPr>
        <w:t>Програми розвитку та підтримки комунальних закладів охорониздоров’я  для покращення умов медичного обслуговування населення Хмільницької міської територіальної громади на 2023 – 2027 роки</w:t>
      </w:r>
      <w:r w:rsidRPr="006B08CB">
        <w:rPr>
          <w:sz w:val="28"/>
          <w:szCs w:val="28"/>
          <w:lang w:val="uk-UA"/>
        </w:rPr>
        <w:t xml:space="preserve">, затвердженої рішенням 34 сесії міської ради 8 скликання від 24.11.2022 №1448  (зі змінами),  касові видатки звітного періоду склали </w:t>
      </w:r>
      <w:r w:rsidRPr="006B08CB">
        <w:rPr>
          <w:sz w:val="28"/>
          <w:szCs w:val="28"/>
          <w:shd w:val="clear" w:color="auto" w:fill="FFFFFF"/>
          <w:lang w:val="uk-UA"/>
        </w:rPr>
        <w:t>169,9</w:t>
      </w:r>
      <w:r w:rsidRPr="006B08CB">
        <w:rPr>
          <w:sz w:val="28"/>
          <w:szCs w:val="28"/>
          <w:lang w:val="uk-UA"/>
        </w:rPr>
        <w:t xml:space="preserve"> тис. грн.</w:t>
      </w:r>
    </w:p>
    <w:p w:rsidR="00C2639E" w:rsidRPr="00A718A0" w:rsidRDefault="00C2639E" w:rsidP="00C2639E">
      <w:pPr>
        <w:ind w:firstLine="708"/>
        <w:jc w:val="both"/>
        <w:rPr>
          <w:b/>
          <w:bCs/>
          <w:sz w:val="28"/>
          <w:szCs w:val="28"/>
          <w:lang w:val="uk-UA"/>
        </w:rPr>
      </w:pPr>
      <w:r w:rsidRPr="00A718A0">
        <w:rPr>
          <w:sz w:val="28"/>
          <w:szCs w:val="28"/>
        </w:rPr>
        <w:t>Кредиторська з</w:t>
      </w:r>
      <w:r w:rsidRPr="00A718A0">
        <w:rPr>
          <w:bCs/>
          <w:sz w:val="28"/>
          <w:szCs w:val="28"/>
        </w:rPr>
        <w:t>аборгованість по загальному фонду станом на 01.</w:t>
      </w:r>
      <w:r w:rsidRPr="00A718A0">
        <w:rPr>
          <w:bCs/>
          <w:sz w:val="28"/>
          <w:szCs w:val="28"/>
          <w:lang w:val="uk-UA"/>
        </w:rPr>
        <w:t>01</w:t>
      </w:r>
      <w:r w:rsidRPr="00A718A0">
        <w:rPr>
          <w:bCs/>
          <w:sz w:val="28"/>
          <w:szCs w:val="28"/>
        </w:rPr>
        <w:t>.202</w:t>
      </w:r>
      <w:r w:rsidRPr="00A718A0">
        <w:rPr>
          <w:bCs/>
          <w:sz w:val="28"/>
          <w:szCs w:val="28"/>
          <w:lang w:val="uk-UA"/>
        </w:rPr>
        <w:t>5</w:t>
      </w:r>
      <w:r w:rsidRPr="00A718A0">
        <w:rPr>
          <w:bCs/>
          <w:sz w:val="28"/>
          <w:szCs w:val="28"/>
        </w:rPr>
        <w:t xml:space="preserve"> року відсутня.</w:t>
      </w:r>
      <w:r w:rsidRPr="00A718A0">
        <w:rPr>
          <w:sz w:val="28"/>
          <w:szCs w:val="28"/>
          <w:lang w:val="uk-UA"/>
        </w:rPr>
        <w:tab/>
      </w:r>
    </w:p>
    <w:p w:rsidR="00144220" w:rsidRDefault="00144220" w:rsidP="00144220">
      <w:pPr>
        <w:jc w:val="both"/>
        <w:rPr>
          <w:sz w:val="28"/>
          <w:szCs w:val="28"/>
          <w:lang w:val="uk-UA"/>
        </w:rPr>
      </w:pPr>
    </w:p>
    <w:p w:rsidR="007C7ECE" w:rsidRPr="00640143" w:rsidRDefault="007C7ECE" w:rsidP="00E5326A">
      <w:pPr>
        <w:jc w:val="center"/>
        <w:rPr>
          <w:b/>
          <w:sz w:val="28"/>
          <w:szCs w:val="28"/>
          <w:lang w:val="uk-UA"/>
        </w:rPr>
      </w:pPr>
      <w:r w:rsidRPr="00640143">
        <w:rPr>
          <w:b/>
          <w:sz w:val="28"/>
          <w:szCs w:val="28"/>
          <w:lang w:val="uk-UA"/>
        </w:rPr>
        <w:t>КПКВКМБ 3000 «Соціальний захист та соціальне забезпечення»</w:t>
      </w:r>
    </w:p>
    <w:p w:rsidR="007C7ECE" w:rsidRPr="00640143" w:rsidRDefault="007C7ECE" w:rsidP="007C7ECE">
      <w:pPr>
        <w:ind w:firstLine="360"/>
        <w:jc w:val="center"/>
        <w:rPr>
          <w:b/>
          <w:sz w:val="28"/>
          <w:szCs w:val="28"/>
          <w:lang w:val="uk-UA"/>
        </w:rPr>
      </w:pPr>
    </w:p>
    <w:p w:rsidR="007C7ECE" w:rsidRPr="00640143" w:rsidRDefault="007C7ECE" w:rsidP="007C7ECE">
      <w:pPr>
        <w:ind w:firstLine="708"/>
        <w:jc w:val="both"/>
        <w:rPr>
          <w:sz w:val="28"/>
          <w:szCs w:val="28"/>
          <w:lang w:val="uk-UA"/>
        </w:rPr>
      </w:pPr>
      <w:r w:rsidRPr="00640143">
        <w:rPr>
          <w:b/>
          <w:sz w:val="28"/>
          <w:szCs w:val="28"/>
          <w:lang w:val="uk-UA"/>
        </w:rPr>
        <w:t xml:space="preserve">За  КПКВКМБ  3000  «Соціальний  захист  та соціальне забезпечення» </w:t>
      </w:r>
      <w:r w:rsidRPr="00640143">
        <w:rPr>
          <w:sz w:val="28"/>
          <w:szCs w:val="28"/>
          <w:lang w:val="uk-UA"/>
        </w:rPr>
        <w:t>передбачені розписом видатки в сумі 33982</w:t>
      </w:r>
      <w:r>
        <w:rPr>
          <w:sz w:val="28"/>
          <w:szCs w:val="28"/>
          <w:lang w:val="uk-UA"/>
        </w:rPr>
        <w:t>,</w:t>
      </w:r>
      <w:r w:rsidRPr="00640143">
        <w:rPr>
          <w:sz w:val="28"/>
          <w:szCs w:val="28"/>
          <w:lang w:val="uk-UA"/>
        </w:rPr>
        <w:t>0</w:t>
      </w:r>
      <w:r>
        <w:rPr>
          <w:sz w:val="28"/>
          <w:szCs w:val="28"/>
          <w:lang w:val="uk-UA"/>
        </w:rPr>
        <w:t xml:space="preserve"> тис.</w:t>
      </w:r>
      <w:r w:rsidRPr="00640143">
        <w:rPr>
          <w:sz w:val="28"/>
          <w:szCs w:val="28"/>
          <w:lang w:val="uk-UA"/>
        </w:rPr>
        <w:t xml:space="preserve"> грн,  з них видатки загального фонду бюджету передбачено в сумі 26688</w:t>
      </w:r>
      <w:r>
        <w:rPr>
          <w:sz w:val="28"/>
          <w:szCs w:val="28"/>
          <w:lang w:val="uk-UA"/>
        </w:rPr>
        <w:t>,</w:t>
      </w:r>
      <w:r w:rsidRPr="00640143">
        <w:rPr>
          <w:sz w:val="28"/>
          <w:szCs w:val="28"/>
          <w:lang w:val="uk-UA"/>
        </w:rPr>
        <w:t>5</w:t>
      </w:r>
      <w:r>
        <w:rPr>
          <w:sz w:val="28"/>
          <w:szCs w:val="28"/>
          <w:lang w:val="uk-UA"/>
        </w:rPr>
        <w:t xml:space="preserve"> тис.</w:t>
      </w:r>
      <w:r w:rsidRPr="00640143">
        <w:rPr>
          <w:sz w:val="28"/>
          <w:szCs w:val="28"/>
          <w:lang w:val="uk-UA"/>
        </w:rPr>
        <w:t xml:space="preserve"> грн, видатки спеціального фонду затверджені розписом з урахуванням змін в сумі 7293</w:t>
      </w:r>
      <w:r>
        <w:rPr>
          <w:sz w:val="28"/>
          <w:szCs w:val="28"/>
          <w:lang w:val="uk-UA"/>
        </w:rPr>
        <w:t>,5 тис.</w:t>
      </w:r>
      <w:r w:rsidRPr="00640143">
        <w:rPr>
          <w:sz w:val="28"/>
          <w:szCs w:val="28"/>
          <w:lang w:val="uk-UA"/>
        </w:rPr>
        <w:t xml:space="preserve"> грн. </w:t>
      </w:r>
    </w:p>
    <w:p w:rsidR="007C7ECE" w:rsidRPr="00640143" w:rsidRDefault="007C7ECE" w:rsidP="007C7ECE">
      <w:pPr>
        <w:ind w:firstLine="708"/>
        <w:jc w:val="both"/>
        <w:rPr>
          <w:sz w:val="28"/>
          <w:szCs w:val="28"/>
          <w:lang w:val="uk-UA"/>
        </w:rPr>
      </w:pPr>
      <w:r w:rsidRPr="00640143">
        <w:rPr>
          <w:sz w:val="28"/>
          <w:szCs w:val="28"/>
          <w:lang w:val="uk-UA"/>
        </w:rPr>
        <w:t>Кошторисні призначення з урахуванням змін склали 36273</w:t>
      </w:r>
      <w:r>
        <w:rPr>
          <w:sz w:val="28"/>
          <w:szCs w:val="28"/>
          <w:lang w:val="uk-UA"/>
        </w:rPr>
        <w:t>,</w:t>
      </w:r>
      <w:r w:rsidRPr="00640143">
        <w:rPr>
          <w:sz w:val="28"/>
          <w:szCs w:val="28"/>
          <w:lang w:val="uk-UA"/>
        </w:rPr>
        <w:t>6</w:t>
      </w:r>
      <w:r>
        <w:rPr>
          <w:sz w:val="28"/>
          <w:szCs w:val="28"/>
          <w:lang w:val="uk-UA"/>
        </w:rPr>
        <w:t xml:space="preserve"> тис.</w:t>
      </w:r>
      <w:r w:rsidRPr="00640143">
        <w:rPr>
          <w:sz w:val="28"/>
          <w:szCs w:val="28"/>
          <w:lang w:val="uk-UA"/>
        </w:rPr>
        <w:t xml:space="preserve"> грн, з них кошторисні призначення спеціального фонду з урахуванням змін – 9585</w:t>
      </w:r>
      <w:r>
        <w:rPr>
          <w:sz w:val="28"/>
          <w:szCs w:val="28"/>
          <w:lang w:val="uk-UA"/>
        </w:rPr>
        <w:t>,</w:t>
      </w:r>
      <w:r w:rsidRPr="00640143">
        <w:rPr>
          <w:sz w:val="28"/>
          <w:szCs w:val="28"/>
          <w:lang w:val="uk-UA"/>
        </w:rPr>
        <w:t>1</w:t>
      </w:r>
      <w:r>
        <w:rPr>
          <w:sz w:val="28"/>
          <w:szCs w:val="28"/>
          <w:lang w:val="uk-UA"/>
        </w:rPr>
        <w:t xml:space="preserve"> тис.</w:t>
      </w:r>
      <w:r w:rsidRPr="00640143">
        <w:rPr>
          <w:sz w:val="28"/>
          <w:szCs w:val="28"/>
          <w:lang w:val="uk-UA"/>
        </w:rPr>
        <w:t xml:space="preserve"> грн. </w:t>
      </w:r>
    </w:p>
    <w:p w:rsidR="007C7ECE" w:rsidRPr="00640143" w:rsidRDefault="007C7ECE" w:rsidP="007C7ECE">
      <w:pPr>
        <w:ind w:firstLine="708"/>
        <w:jc w:val="both"/>
        <w:rPr>
          <w:sz w:val="28"/>
          <w:szCs w:val="28"/>
          <w:lang w:val="uk-UA"/>
        </w:rPr>
      </w:pPr>
      <w:r w:rsidRPr="00640143">
        <w:rPr>
          <w:sz w:val="28"/>
          <w:szCs w:val="28"/>
          <w:lang w:val="uk-UA"/>
        </w:rPr>
        <w:t>Касові видатки звітного періоду склали 34738</w:t>
      </w:r>
      <w:r>
        <w:rPr>
          <w:sz w:val="28"/>
          <w:szCs w:val="28"/>
          <w:lang w:val="uk-UA"/>
        </w:rPr>
        <w:t>,0 тис.</w:t>
      </w:r>
      <w:r w:rsidRPr="00640143">
        <w:rPr>
          <w:sz w:val="28"/>
          <w:szCs w:val="28"/>
          <w:lang w:val="uk-UA"/>
        </w:rPr>
        <w:t xml:space="preserve"> грн, з них видатки загального фонду – 25153</w:t>
      </w:r>
      <w:r>
        <w:rPr>
          <w:sz w:val="28"/>
          <w:szCs w:val="28"/>
          <w:lang w:val="uk-UA"/>
        </w:rPr>
        <w:t>,</w:t>
      </w:r>
      <w:r w:rsidRPr="00640143">
        <w:rPr>
          <w:sz w:val="28"/>
          <w:szCs w:val="28"/>
          <w:lang w:val="uk-UA"/>
        </w:rPr>
        <w:t xml:space="preserve">9 </w:t>
      </w:r>
      <w:r w:rsidR="003D4827">
        <w:rPr>
          <w:sz w:val="28"/>
          <w:szCs w:val="28"/>
          <w:lang w:val="uk-UA"/>
        </w:rPr>
        <w:t xml:space="preserve">тис. </w:t>
      </w:r>
      <w:r w:rsidRPr="00640143">
        <w:rPr>
          <w:sz w:val="28"/>
          <w:szCs w:val="28"/>
          <w:lang w:val="uk-UA"/>
        </w:rPr>
        <w:t>грн, спеціального фонду – 9584</w:t>
      </w:r>
      <w:r>
        <w:rPr>
          <w:sz w:val="28"/>
          <w:szCs w:val="28"/>
          <w:lang w:val="uk-UA"/>
        </w:rPr>
        <w:t>,</w:t>
      </w:r>
      <w:r w:rsidRPr="00640143">
        <w:rPr>
          <w:sz w:val="28"/>
          <w:szCs w:val="28"/>
          <w:lang w:val="uk-UA"/>
        </w:rPr>
        <w:t>1</w:t>
      </w:r>
      <w:r>
        <w:rPr>
          <w:sz w:val="28"/>
          <w:szCs w:val="28"/>
          <w:lang w:val="uk-UA"/>
        </w:rPr>
        <w:t xml:space="preserve"> тис. </w:t>
      </w:r>
      <w:r w:rsidRPr="00640143">
        <w:rPr>
          <w:sz w:val="28"/>
          <w:szCs w:val="28"/>
          <w:lang w:val="uk-UA"/>
        </w:rPr>
        <w:t>грн.</w:t>
      </w:r>
    </w:p>
    <w:p w:rsidR="007C7ECE" w:rsidRPr="005A0BCB" w:rsidRDefault="007C7ECE" w:rsidP="007C7ECE">
      <w:pPr>
        <w:ind w:firstLine="708"/>
        <w:jc w:val="both"/>
        <w:rPr>
          <w:sz w:val="28"/>
          <w:szCs w:val="28"/>
          <w:lang w:val="uk-UA"/>
        </w:rPr>
      </w:pPr>
      <w:r w:rsidRPr="005A0BCB">
        <w:rPr>
          <w:sz w:val="28"/>
          <w:szCs w:val="28"/>
          <w:lang w:val="uk-UA"/>
        </w:rPr>
        <w:t>Кредиторська з</w:t>
      </w:r>
      <w:r w:rsidRPr="005A0BCB">
        <w:rPr>
          <w:bCs/>
          <w:sz w:val="28"/>
          <w:szCs w:val="28"/>
          <w:lang w:val="uk-UA"/>
        </w:rPr>
        <w:t>аборгованість за видатками станом на 01.01.2025 року відсутня</w:t>
      </w:r>
      <w:r w:rsidRPr="005A0BCB">
        <w:rPr>
          <w:sz w:val="28"/>
          <w:szCs w:val="28"/>
          <w:lang w:val="uk-UA"/>
        </w:rPr>
        <w:t>.</w:t>
      </w:r>
    </w:p>
    <w:p w:rsidR="007C7ECE" w:rsidRPr="00F32934" w:rsidRDefault="007C7ECE" w:rsidP="007C7ECE">
      <w:pPr>
        <w:ind w:firstLine="708"/>
        <w:jc w:val="both"/>
        <w:rPr>
          <w:b/>
          <w:color w:val="FF0000"/>
          <w:sz w:val="28"/>
          <w:szCs w:val="28"/>
          <w:lang w:val="uk-UA"/>
        </w:rPr>
      </w:pPr>
    </w:p>
    <w:p w:rsidR="007C7ECE" w:rsidRPr="00640143" w:rsidRDefault="007C7ECE" w:rsidP="007C7ECE">
      <w:pPr>
        <w:ind w:firstLine="708"/>
        <w:jc w:val="both"/>
        <w:rPr>
          <w:sz w:val="28"/>
          <w:szCs w:val="28"/>
          <w:lang w:val="uk-UA"/>
        </w:rPr>
      </w:pPr>
      <w:r w:rsidRPr="00DB733C">
        <w:rPr>
          <w:b/>
          <w:sz w:val="28"/>
          <w:szCs w:val="28"/>
          <w:lang w:val="uk-UA"/>
        </w:rPr>
        <w:t>За КПКВКМБ 0813031 «Надання інших пільг окремим категоріям громадян відповідно до законодавства»</w:t>
      </w:r>
      <w:r w:rsidRPr="00DB733C">
        <w:rPr>
          <w:sz w:val="28"/>
          <w:szCs w:val="28"/>
          <w:lang w:val="uk-UA"/>
        </w:rPr>
        <w:t xml:space="preserve"> передбачено видатки загального фонду в сумі 1,0</w:t>
      </w:r>
      <w:r>
        <w:rPr>
          <w:sz w:val="28"/>
          <w:szCs w:val="28"/>
          <w:lang w:val="uk-UA"/>
        </w:rPr>
        <w:t xml:space="preserve"> тис.</w:t>
      </w:r>
      <w:r w:rsidRPr="00DB733C">
        <w:rPr>
          <w:sz w:val="28"/>
          <w:szCs w:val="28"/>
          <w:lang w:val="uk-UA"/>
        </w:rPr>
        <w:t xml:space="preserve"> грн за КЕКВ 2730 </w:t>
      </w:r>
      <w:r w:rsidR="007B30B4">
        <w:rPr>
          <w:sz w:val="28"/>
          <w:szCs w:val="28"/>
          <w:lang w:val="uk-UA"/>
        </w:rPr>
        <w:t>«Інші виплати населенню»</w:t>
      </w:r>
      <w:r w:rsidRPr="00DB733C">
        <w:rPr>
          <w:sz w:val="28"/>
          <w:szCs w:val="28"/>
          <w:lang w:val="uk-UA"/>
        </w:rPr>
        <w:t xml:space="preserve"> на виконання заходів комплексної програми «Добро» на 2024-2028 рр, затвердженої рішенням 45 сесії міської ради 8 скликання від 28.07.2023 № 1924 (зі змінами), для відшкодування витрат за проїзд  міжміським транспортом (автомобільним (крім таксі) або повітряним, або залізничним, або водним транспортом)  особам, </w:t>
      </w:r>
      <w:r w:rsidRPr="00DB733C">
        <w:rPr>
          <w:sz w:val="28"/>
          <w:szCs w:val="28"/>
          <w:shd w:val="clear" w:color="auto" w:fill="FFFFFF"/>
          <w:lang w:val="uk-UA"/>
        </w:rPr>
        <w:t xml:space="preserve"> які постраждали внаслідок Чорнобильської катастрофи, інших ядерних аварій та випробувань, військових навчань із застосуванням ядерної зброї</w:t>
      </w:r>
      <w:r w:rsidRPr="00DB733C">
        <w:rPr>
          <w:sz w:val="28"/>
          <w:szCs w:val="28"/>
          <w:lang w:val="uk-UA"/>
        </w:rPr>
        <w:t xml:space="preserve"> І та ІІ категорій.</w:t>
      </w:r>
      <w:r w:rsidRPr="00640143">
        <w:rPr>
          <w:sz w:val="28"/>
          <w:szCs w:val="28"/>
          <w:lang w:val="uk-UA"/>
        </w:rPr>
        <w:t xml:space="preserve">Касові видатки звітного періоду  склали </w:t>
      </w:r>
      <w:r>
        <w:rPr>
          <w:sz w:val="28"/>
          <w:szCs w:val="28"/>
          <w:lang w:val="uk-UA"/>
        </w:rPr>
        <w:t>0,1 тис.</w:t>
      </w:r>
      <w:r w:rsidRPr="00640143">
        <w:rPr>
          <w:sz w:val="28"/>
          <w:szCs w:val="28"/>
          <w:lang w:val="uk-UA"/>
        </w:rPr>
        <w:t xml:space="preserve"> грн.</w:t>
      </w:r>
    </w:p>
    <w:p w:rsidR="007C7ECE" w:rsidRPr="00640143" w:rsidRDefault="007C7ECE" w:rsidP="007C7ECE">
      <w:pPr>
        <w:shd w:val="clear" w:color="auto" w:fill="FFFFFF"/>
        <w:ind w:firstLine="708"/>
        <w:jc w:val="both"/>
        <w:rPr>
          <w:sz w:val="28"/>
          <w:szCs w:val="28"/>
          <w:lang w:val="uk-UA"/>
        </w:rPr>
      </w:pPr>
      <w:r w:rsidRPr="00640143">
        <w:rPr>
          <w:sz w:val="28"/>
          <w:szCs w:val="28"/>
          <w:lang w:val="uk-UA"/>
        </w:rPr>
        <w:t>Кредиторська з</w:t>
      </w:r>
      <w:r w:rsidRPr="00640143">
        <w:rPr>
          <w:bCs/>
          <w:sz w:val="28"/>
          <w:szCs w:val="28"/>
          <w:lang w:val="uk-UA"/>
        </w:rPr>
        <w:t xml:space="preserve">аборгованість </w:t>
      </w:r>
      <w:r>
        <w:rPr>
          <w:bCs/>
          <w:sz w:val="28"/>
          <w:szCs w:val="28"/>
          <w:lang w:val="uk-UA"/>
        </w:rPr>
        <w:t xml:space="preserve">за видатками </w:t>
      </w:r>
      <w:r w:rsidRPr="00640143">
        <w:rPr>
          <w:bCs/>
          <w:sz w:val="28"/>
          <w:szCs w:val="28"/>
          <w:lang w:val="uk-UA"/>
        </w:rPr>
        <w:t>по загальному фонду станом на 01.01.2025 року відсутня</w:t>
      </w:r>
      <w:r w:rsidRPr="00640143">
        <w:rPr>
          <w:sz w:val="28"/>
          <w:szCs w:val="28"/>
          <w:lang w:val="uk-UA"/>
        </w:rPr>
        <w:t>.</w:t>
      </w:r>
    </w:p>
    <w:p w:rsidR="007C7ECE" w:rsidRPr="00F32934" w:rsidRDefault="007C7ECE" w:rsidP="007C7ECE">
      <w:pPr>
        <w:shd w:val="clear" w:color="auto" w:fill="FFFFFF"/>
        <w:ind w:firstLine="708"/>
        <w:jc w:val="both"/>
        <w:rPr>
          <w:b/>
          <w:color w:val="FF0000"/>
          <w:sz w:val="28"/>
          <w:szCs w:val="28"/>
          <w:lang w:val="uk-UA"/>
        </w:rPr>
      </w:pPr>
    </w:p>
    <w:p w:rsidR="007C7ECE" w:rsidRPr="00640143" w:rsidRDefault="007C7ECE" w:rsidP="007C7ECE">
      <w:pPr>
        <w:shd w:val="clear" w:color="auto" w:fill="FFFFFF"/>
        <w:ind w:firstLine="708"/>
        <w:jc w:val="both"/>
        <w:rPr>
          <w:sz w:val="28"/>
          <w:szCs w:val="28"/>
          <w:lang w:val="uk-UA"/>
        </w:rPr>
      </w:pPr>
      <w:r w:rsidRPr="00DB733C">
        <w:rPr>
          <w:b/>
          <w:sz w:val="28"/>
          <w:szCs w:val="28"/>
          <w:lang w:val="uk-UA"/>
        </w:rPr>
        <w:t xml:space="preserve">За КПКВКМБ 0813033 «Компенсаційні виплати на пільговий проїзд автомобільним транспортом окремим категоріям громадян» </w:t>
      </w:r>
      <w:r w:rsidRPr="00DB733C">
        <w:rPr>
          <w:sz w:val="28"/>
          <w:szCs w:val="28"/>
          <w:lang w:val="uk-UA"/>
        </w:rPr>
        <w:t xml:space="preserve">передбачено видатки загального фонду в сумі 782,0 </w:t>
      </w:r>
      <w:r>
        <w:rPr>
          <w:sz w:val="28"/>
          <w:szCs w:val="28"/>
          <w:lang w:val="uk-UA"/>
        </w:rPr>
        <w:t xml:space="preserve">тис. </w:t>
      </w:r>
      <w:r w:rsidRPr="00DB733C">
        <w:rPr>
          <w:sz w:val="28"/>
          <w:szCs w:val="28"/>
          <w:lang w:val="uk-UA"/>
        </w:rPr>
        <w:t>грн за КЕКВ 2610 «Субсидії та поточні  трансферти підприємствам (установам, організаціям)»  на виконання заходів комплексної програми «Добро» на 2024-2028 рр, затвердженої рішенням 45 сесії міської ради 8 скликання від 28.07.2023 № 1924 (зі змінами)  для відшкодування витрат за безкоштовне перевезення пільгових категорій громадян на міському автобусному маршруті загального користування №1а  в звичайному режимі руху та на приміських маршрутах загального користування в межах Хмільницької міської територіальної громади.</w:t>
      </w:r>
      <w:r w:rsidRPr="00640143">
        <w:rPr>
          <w:sz w:val="28"/>
          <w:szCs w:val="28"/>
          <w:lang w:val="uk-UA"/>
        </w:rPr>
        <w:t>Касові видатки звітного періоду склали 77</w:t>
      </w:r>
      <w:r>
        <w:rPr>
          <w:sz w:val="28"/>
          <w:szCs w:val="28"/>
          <w:lang w:val="uk-UA"/>
        </w:rPr>
        <w:t>6</w:t>
      </w:r>
      <w:r w:rsidRPr="00640143">
        <w:rPr>
          <w:sz w:val="28"/>
          <w:szCs w:val="28"/>
          <w:lang w:val="uk-UA"/>
        </w:rPr>
        <w:t>,</w:t>
      </w:r>
      <w:r>
        <w:rPr>
          <w:sz w:val="28"/>
          <w:szCs w:val="28"/>
          <w:lang w:val="uk-UA"/>
        </w:rPr>
        <w:t>0 тис.</w:t>
      </w:r>
      <w:r w:rsidRPr="00640143">
        <w:rPr>
          <w:sz w:val="28"/>
          <w:szCs w:val="28"/>
          <w:lang w:val="uk-UA"/>
        </w:rPr>
        <w:t xml:space="preserve"> грн.</w:t>
      </w:r>
    </w:p>
    <w:p w:rsidR="007C7ECE" w:rsidRPr="00640143" w:rsidRDefault="007C7ECE" w:rsidP="007C7ECE">
      <w:pPr>
        <w:shd w:val="clear" w:color="auto" w:fill="FFFFFF"/>
        <w:ind w:firstLine="708"/>
        <w:jc w:val="both"/>
        <w:rPr>
          <w:sz w:val="28"/>
          <w:szCs w:val="28"/>
          <w:lang w:val="uk-UA"/>
        </w:rPr>
      </w:pPr>
      <w:r w:rsidRPr="00640143">
        <w:rPr>
          <w:sz w:val="28"/>
          <w:szCs w:val="28"/>
          <w:lang w:val="uk-UA"/>
        </w:rPr>
        <w:t>Кредиторська з</w:t>
      </w:r>
      <w:r w:rsidRPr="00640143">
        <w:rPr>
          <w:bCs/>
          <w:sz w:val="28"/>
          <w:szCs w:val="28"/>
          <w:lang w:val="uk-UA"/>
        </w:rPr>
        <w:t>аборгованість</w:t>
      </w:r>
      <w:r>
        <w:rPr>
          <w:bCs/>
          <w:sz w:val="28"/>
          <w:szCs w:val="28"/>
          <w:lang w:val="uk-UA"/>
        </w:rPr>
        <w:t xml:space="preserve"> за видатками </w:t>
      </w:r>
      <w:r w:rsidRPr="00640143">
        <w:rPr>
          <w:bCs/>
          <w:sz w:val="28"/>
          <w:szCs w:val="28"/>
          <w:lang w:val="uk-UA"/>
        </w:rPr>
        <w:t>по загальному фонду станом на 01.01.2025 року відсутня</w:t>
      </w:r>
      <w:r w:rsidRPr="00640143">
        <w:rPr>
          <w:sz w:val="28"/>
          <w:szCs w:val="28"/>
          <w:lang w:val="uk-UA"/>
        </w:rPr>
        <w:t>.</w:t>
      </w:r>
    </w:p>
    <w:p w:rsidR="007C7ECE" w:rsidRPr="00F32934" w:rsidRDefault="007C7ECE" w:rsidP="007C7ECE">
      <w:pPr>
        <w:jc w:val="both"/>
        <w:rPr>
          <w:b/>
          <w:i/>
          <w:color w:val="FF0000"/>
          <w:sz w:val="28"/>
          <w:szCs w:val="28"/>
          <w:lang w:val="uk-UA"/>
        </w:rPr>
      </w:pPr>
    </w:p>
    <w:p w:rsidR="007C7ECE" w:rsidRPr="005E1324" w:rsidRDefault="007C7ECE" w:rsidP="007C7ECE">
      <w:pPr>
        <w:ind w:firstLine="708"/>
        <w:jc w:val="both"/>
        <w:rPr>
          <w:sz w:val="28"/>
          <w:szCs w:val="28"/>
          <w:lang w:val="uk-UA"/>
        </w:rPr>
      </w:pPr>
      <w:r w:rsidRPr="00C81D5E">
        <w:rPr>
          <w:b/>
          <w:sz w:val="28"/>
          <w:szCs w:val="28"/>
          <w:lang w:val="uk-UA"/>
        </w:rPr>
        <w:t xml:space="preserve">За КПКВКМБ 0813050 «Пільгове медичне обслуговування осіб, які постраждали внаслідок Чорнобильської катастрофи» </w:t>
      </w:r>
      <w:r w:rsidRPr="00C81D5E">
        <w:rPr>
          <w:sz w:val="28"/>
          <w:szCs w:val="28"/>
          <w:lang w:val="uk-UA"/>
        </w:rPr>
        <w:t xml:space="preserve">передбачено видатки загального фонду за КЕКВ 2730 </w:t>
      </w:r>
      <w:r w:rsidR="00034BEA">
        <w:rPr>
          <w:sz w:val="28"/>
          <w:szCs w:val="28"/>
          <w:lang w:val="uk-UA"/>
        </w:rPr>
        <w:t>«</w:t>
      </w:r>
      <w:r w:rsidRPr="00C81D5E">
        <w:rPr>
          <w:sz w:val="28"/>
          <w:szCs w:val="28"/>
          <w:lang w:val="uk-UA"/>
        </w:rPr>
        <w:t>Інші виплати населенню</w:t>
      </w:r>
      <w:r w:rsidR="00034BEA">
        <w:rPr>
          <w:sz w:val="28"/>
          <w:szCs w:val="28"/>
          <w:lang w:val="uk-UA"/>
        </w:rPr>
        <w:t>»</w:t>
      </w:r>
      <w:r w:rsidRPr="00C81D5E">
        <w:rPr>
          <w:sz w:val="28"/>
          <w:szCs w:val="28"/>
          <w:lang w:val="uk-UA"/>
        </w:rPr>
        <w:t xml:space="preserve"> в сумі 173</w:t>
      </w:r>
      <w:r>
        <w:rPr>
          <w:sz w:val="28"/>
          <w:szCs w:val="28"/>
          <w:lang w:val="uk-UA"/>
        </w:rPr>
        <w:t>,</w:t>
      </w:r>
      <w:r w:rsidRPr="00C81D5E">
        <w:rPr>
          <w:sz w:val="28"/>
          <w:szCs w:val="28"/>
          <w:lang w:val="uk-UA"/>
        </w:rPr>
        <w:t>4</w:t>
      </w:r>
      <w:r>
        <w:rPr>
          <w:sz w:val="28"/>
          <w:szCs w:val="28"/>
          <w:lang w:val="uk-UA"/>
        </w:rPr>
        <w:t xml:space="preserve"> тис.</w:t>
      </w:r>
      <w:r w:rsidRPr="00C81D5E">
        <w:rPr>
          <w:sz w:val="28"/>
          <w:szCs w:val="28"/>
          <w:lang w:val="uk-UA"/>
        </w:rPr>
        <w:t xml:space="preserve"> грн на виконання заходів комплексної програми «Добро» на 2024-2028 рр, затвердженої рішенням 45 сесії міської ради 8 скликання від 28.07.2023 № 1924 (зі змінами), з них за рахунок субвенції з обласного бюджету в сумі 58</w:t>
      </w:r>
      <w:r>
        <w:rPr>
          <w:sz w:val="28"/>
          <w:szCs w:val="28"/>
          <w:lang w:val="uk-UA"/>
        </w:rPr>
        <w:t>,</w:t>
      </w:r>
      <w:r w:rsidRPr="00C81D5E">
        <w:rPr>
          <w:sz w:val="28"/>
          <w:szCs w:val="28"/>
          <w:lang w:val="uk-UA"/>
        </w:rPr>
        <w:t>3</w:t>
      </w:r>
      <w:r>
        <w:rPr>
          <w:sz w:val="28"/>
          <w:szCs w:val="28"/>
          <w:lang w:val="uk-UA"/>
        </w:rPr>
        <w:t xml:space="preserve"> тис.</w:t>
      </w:r>
      <w:r w:rsidRPr="00C81D5E">
        <w:rPr>
          <w:sz w:val="28"/>
          <w:szCs w:val="28"/>
          <w:lang w:val="uk-UA"/>
        </w:rPr>
        <w:t xml:space="preserve"> грн.</w:t>
      </w:r>
      <w:r w:rsidRPr="005E1324">
        <w:rPr>
          <w:sz w:val="28"/>
          <w:szCs w:val="28"/>
          <w:lang w:val="uk-UA"/>
        </w:rPr>
        <w:t>Касові видатки звітного періоду склали 173</w:t>
      </w:r>
      <w:r>
        <w:rPr>
          <w:sz w:val="28"/>
          <w:szCs w:val="28"/>
          <w:lang w:val="uk-UA"/>
        </w:rPr>
        <w:t>,</w:t>
      </w:r>
      <w:r w:rsidRPr="005E1324">
        <w:rPr>
          <w:sz w:val="28"/>
          <w:szCs w:val="28"/>
          <w:lang w:val="uk-UA"/>
        </w:rPr>
        <w:t>4</w:t>
      </w:r>
      <w:r>
        <w:rPr>
          <w:sz w:val="28"/>
          <w:szCs w:val="28"/>
          <w:lang w:val="uk-UA"/>
        </w:rPr>
        <w:t xml:space="preserve"> тис.</w:t>
      </w:r>
      <w:r w:rsidRPr="005E1324">
        <w:rPr>
          <w:sz w:val="28"/>
          <w:szCs w:val="28"/>
          <w:lang w:val="uk-UA"/>
        </w:rPr>
        <w:t xml:space="preserve"> грн, з них за рахунок субвенції з обласного бюджету в сумі 58</w:t>
      </w:r>
      <w:r>
        <w:rPr>
          <w:sz w:val="28"/>
          <w:szCs w:val="28"/>
          <w:lang w:val="uk-UA"/>
        </w:rPr>
        <w:t>,3 тис.</w:t>
      </w:r>
      <w:r w:rsidRPr="005E1324">
        <w:rPr>
          <w:sz w:val="28"/>
          <w:szCs w:val="28"/>
          <w:lang w:val="uk-UA"/>
        </w:rPr>
        <w:t xml:space="preserve"> грн.</w:t>
      </w:r>
    </w:p>
    <w:p w:rsidR="007C7ECE" w:rsidRPr="00640143" w:rsidRDefault="007C7ECE" w:rsidP="007C7ECE">
      <w:pPr>
        <w:shd w:val="clear" w:color="auto" w:fill="FFFFFF"/>
        <w:ind w:firstLine="708"/>
        <w:jc w:val="both"/>
        <w:rPr>
          <w:sz w:val="28"/>
          <w:szCs w:val="28"/>
          <w:lang w:val="uk-UA"/>
        </w:rPr>
      </w:pPr>
      <w:r w:rsidRPr="00640143">
        <w:rPr>
          <w:sz w:val="28"/>
          <w:szCs w:val="28"/>
          <w:lang w:val="uk-UA"/>
        </w:rPr>
        <w:t>Кредиторська з</w:t>
      </w:r>
      <w:r w:rsidRPr="00640143">
        <w:rPr>
          <w:bCs/>
          <w:sz w:val="28"/>
          <w:szCs w:val="28"/>
          <w:lang w:val="uk-UA"/>
        </w:rPr>
        <w:t>аборгованість</w:t>
      </w:r>
      <w:r>
        <w:rPr>
          <w:bCs/>
          <w:sz w:val="28"/>
          <w:szCs w:val="28"/>
          <w:lang w:val="uk-UA"/>
        </w:rPr>
        <w:t xml:space="preserve"> за видатками </w:t>
      </w:r>
      <w:r w:rsidRPr="00640143">
        <w:rPr>
          <w:bCs/>
          <w:sz w:val="28"/>
          <w:szCs w:val="28"/>
          <w:lang w:val="uk-UA"/>
        </w:rPr>
        <w:t>по загальному фонду станом на 01.01.2025 року відсутня</w:t>
      </w:r>
      <w:r w:rsidRPr="00640143">
        <w:rPr>
          <w:sz w:val="28"/>
          <w:szCs w:val="28"/>
          <w:lang w:val="uk-UA"/>
        </w:rPr>
        <w:t>.</w:t>
      </w:r>
    </w:p>
    <w:p w:rsidR="007C7ECE" w:rsidRPr="00F32934" w:rsidRDefault="007C7ECE" w:rsidP="007C7ECE">
      <w:pPr>
        <w:jc w:val="both"/>
        <w:rPr>
          <w:b/>
          <w:i/>
          <w:color w:val="FF0000"/>
          <w:sz w:val="28"/>
          <w:szCs w:val="28"/>
          <w:lang w:val="uk-UA"/>
        </w:rPr>
      </w:pPr>
    </w:p>
    <w:p w:rsidR="007C7ECE" w:rsidRPr="00C81D5E" w:rsidRDefault="007C7ECE" w:rsidP="007C7ECE">
      <w:pPr>
        <w:jc w:val="both"/>
        <w:rPr>
          <w:sz w:val="28"/>
          <w:szCs w:val="28"/>
          <w:lang w:val="uk-UA"/>
        </w:rPr>
      </w:pPr>
      <w:r w:rsidRPr="00F32934">
        <w:rPr>
          <w:b/>
          <w:color w:val="FF0000"/>
          <w:sz w:val="28"/>
          <w:szCs w:val="28"/>
          <w:lang w:val="uk-UA"/>
        </w:rPr>
        <w:tab/>
      </w:r>
      <w:r w:rsidRPr="00C81D5E">
        <w:rPr>
          <w:b/>
          <w:sz w:val="28"/>
          <w:szCs w:val="28"/>
          <w:lang w:val="uk-UA"/>
        </w:rPr>
        <w:t xml:space="preserve">За КПКВКМБ 0813090 «Видатки на поховання учасників бойових дій та осіб з інвалідністю внаслідок війни» </w:t>
      </w:r>
      <w:r w:rsidRPr="00C81D5E">
        <w:rPr>
          <w:sz w:val="28"/>
          <w:szCs w:val="28"/>
          <w:lang w:val="uk-UA"/>
        </w:rPr>
        <w:t xml:space="preserve">передбачено видатки загального фонду  за рахунок субвенції з обласного бюджету </w:t>
      </w:r>
      <w:r w:rsidR="008128D8" w:rsidRPr="00C81D5E">
        <w:rPr>
          <w:sz w:val="28"/>
          <w:szCs w:val="28"/>
          <w:lang w:val="uk-UA"/>
        </w:rPr>
        <w:t xml:space="preserve">за КЕКВ 2730 </w:t>
      </w:r>
      <w:r w:rsidR="008128D8">
        <w:rPr>
          <w:sz w:val="28"/>
          <w:szCs w:val="28"/>
          <w:lang w:val="uk-UA"/>
        </w:rPr>
        <w:t xml:space="preserve">«Інші виплати населенню» </w:t>
      </w:r>
      <w:r w:rsidRPr="00C81D5E">
        <w:rPr>
          <w:sz w:val="28"/>
          <w:szCs w:val="28"/>
          <w:lang w:val="uk-UA"/>
        </w:rPr>
        <w:t>в сумі 21</w:t>
      </w:r>
      <w:r>
        <w:rPr>
          <w:sz w:val="28"/>
          <w:szCs w:val="28"/>
          <w:lang w:val="uk-UA"/>
        </w:rPr>
        <w:t>,</w:t>
      </w:r>
      <w:r w:rsidRPr="00C81D5E">
        <w:rPr>
          <w:sz w:val="28"/>
          <w:szCs w:val="28"/>
          <w:lang w:val="uk-UA"/>
        </w:rPr>
        <w:t>2</w:t>
      </w:r>
      <w:r>
        <w:rPr>
          <w:sz w:val="28"/>
          <w:szCs w:val="28"/>
          <w:lang w:val="uk-UA"/>
        </w:rPr>
        <w:t xml:space="preserve"> тис.</w:t>
      </w:r>
      <w:r w:rsidRPr="00C81D5E">
        <w:rPr>
          <w:sz w:val="28"/>
          <w:szCs w:val="28"/>
          <w:lang w:val="uk-UA"/>
        </w:rPr>
        <w:t xml:space="preserve"> грн на виконання заходів комплексної програми «Добро» на 2024-2028 рр, затвердженої рішенням 45 сесії міської ради 8 скликання від 28.07.2023 № 1924 (зі змінами). Касові видатки звітного періоду відсутні.</w:t>
      </w:r>
    </w:p>
    <w:p w:rsidR="007C7ECE" w:rsidRPr="00C81D5E" w:rsidRDefault="007C7ECE" w:rsidP="007C7ECE">
      <w:pPr>
        <w:ind w:firstLine="708"/>
        <w:jc w:val="both"/>
        <w:rPr>
          <w:sz w:val="28"/>
          <w:szCs w:val="28"/>
          <w:lang w:val="uk-UA"/>
        </w:rPr>
      </w:pPr>
      <w:r w:rsidRPr="00C81D5E">
        <w:rPr>
          <w:sz w:val="28"/>
          <w:szCs w:val="28"/>
          <w:lang w:val="uk-UA"/>
        </w:rPr>
        <w:t>Кредиторська заборгованість по загальному фонду станом на 01.</w:t>
      </w:r>
      <w:r>
        <w:rPr>
          <w:sz w:val="28"/>
          <w:szCs w:val="28"/>
          <w:lang w:val="uk-UA"/>
        </w:rPr>
        <w:t>01</w:t>
      </w:r>
      <w:r w:rsidRPr="00C81D5E">
        <w:rPr>
          <w:sz w:val="28"/>
          <w:szCs w:val="28"/>
          <w:lang w:val="uk-UA"/>
        </w:rPr>
        <w:t>.202</w:t>
      </w:r>
      <w:r>
        <w:rPr>
          <w:sz w:val="28"/>
          <w:szCs w:val="28"/>
          <w:lang w:val="uk-UA"/>
        </w:rPr>
        <w:t>5</w:t>
      </w:r>
      <w:r w:rsidRPr="00C81D5E">
        <w:rPr>
          <w:sz w:val="28"/>
          <w:szCs w:val="28"/>
          <w:lang w:val="uk-UA"/>
        </w:rPr>
        <w:t xml:space="preserve">  відсутня.</w:t>
      </w:r>
    </w:p>
    <w:p w:rsidR="007C7ECE" w:rsidRPr="00F32934" w:rsidRDefault="007C7ECE" w:rsidP="007C7ECE">
      <w:pPr>
        <w:ind w:firstLine="708"/>
        <w:jc w:val="both"/>
        <w:rPr>
          <w:b/>
          <w:color w:val="FF0000"/>
          <w:sz w:val="28"/>
          <w:szCs w:val="28"/>
          <w:lang w:val="uk-UA"/>
        </w:rPr>
      </w:pPr>
    </w:p>
    <w:p w:rsidR="007C7ECE" w:rsidRPr="001E57E7" w:rsidRDefault="007C7ECE" w:rsidP="007C7ECE">
      <w:pPr>
        <w:ind w:firstLine="708"/>
        <w:jc w:val="both"/>
        <w:rPr>
          <w:sz w:val="28"/>
          <w:szCs w:val="28"/>
          <w:lang w:val="uk-UA"/>
        </w:rPr>
      </w:pPr>
      <w:r w:rsidRPr="001E57E7">
        <w:rPr>
          <w:b/>
          <w:sz w:val="28"/>
          <w:szCs w:val="28"/>
          <w:lang w:val="uk-UA"/>
        </w:rPr>
        <w:t xml:space="preserve">За КПКВКМБ 0813104 «Забезпечення соціальними послугами за місцем проживання громадян, які не здатні до самообслуговування у зв'язку з похилим віком, хворобою, інвалідністю» </w:t>
      </w:r>
      <w:r w:rsidRPr="001E57E7">
        <w:rPr>
          <w:sz w:val="28"/>
          <w:szCs w:val="28"/>
          <w:lang w:val="uk-UA"/>
        </w:rPr>
        <w:t>передбачено видатки з урахуванням змін в сумі 1261</w:t>
      </w:r>
      <w:r>
        <w:rPr>
          <w:sz w:val="28"/>
          <w:szCs w:val="28"/>
          <w:lang w:val="uk-UA"/>
        </w:rPr>
        <w:t>8</w:t>
      </w:r>
      <w:r w:rsidRPr="001E57E7">
        <w:rPr>
          <w:sz w:val="28"/>
          <w:szCs w:val="28"/>
          <w:lang w:val="uk-UA"/>
        </w:rPr>
        <w:t xml:space="preserve">,0 </w:t>
      </w:r>
      <w:r>
        <w:rPr>
          <w:sz w:val="28"/>
          <w:szCs w:val="28"/>
          <w:lang w:val="uk-UA"/>
        </w:rPr>
        <w:t xml:space="preserve">тис. </w:t>
      </w:r>
      <w:r w:rsidRPr="001E57E7">
        <w:rPr>
          <w:sz w:val="28"/>
          <w:szCs w:val="28"/>
          <w:lang w:val="uk-UA"/>
        </w:rPr>
        <w:t>грн, кошторисні призначення з урахуванням змін склали 14603</w:t>
      </w:r>
      <w:r>
        <w:rPr>
          <w:sz w:val="28"/>
          <w:szCs w:val="28"/>
          <w:lang w:val="uk-UA"/>
        </w:rPr>
        <w:t>,</w:t>
      </w:r>
      <w:r w:rsidRPr="001E57E7">
        <w:rPr>
          <w:sz w:val="28"/>
          <w:szCs w:val="28"/>
          <w:lang w:val="uk-UA"/>
        </w:rPr>
        <w:t>4</w:t>
      </w:r>
      <w:r>
        <w:rPr>
          <w:sz w:val="28"/>
          <w:szCs w:val="28"/>
          <w:lang w:val="uk-UA"/>
        </w:rPr>
        <w:t xml:space="preserve"> тис.</w:t>
      </w:r>
      <w:r w:rsidRPr="001E57E7">
        <w:rPr>
          <w:sz w:val="28"/>
          <w:szCs w:val="28"/>
          <w:lang w:val="uk-UA"/>
        </w:rPr>
        <w:t xml:space="preserve"> грн. Видатки загального фонду склали 12465</w:t>
      </w:r>
      <w:r>
        <w:rPr>
          <w:sz w:val="28"/>
          <w:szCs w:val="28"/>
          <w:lang w:val="uk-UA"/>
        </w:rPr>
        <w:t>,1</w:t>
      </w:r>
      <w:r w:rsidRPr="001E57E7">
        <w:rPr>
          <w:sz w:val="28"/>
          <w:szCs w:val="28"/>
          <w:lang w:val="uk-UA"/>
        </w:rPr>
        <w:t>,</w:t>
      </w:r>
      <w:r>
        <w:rPr>
          <w:sz w:val="28"/>
          <w:szCs w:val="28"/>
          <w:lang w:val="uk-UA"/>
        </w:rPr>
        <w:t xml:space="preserve"> тис. </w:t>
      </w:r>
      <w:r w:rsidRPr="001E57E7">
        <w:rPr>
          <w:sz w:val="28"/>
          <w:szCs w:val="28"/>
          <w:lang w:val="uk-UA"/>
        </w:rPr>
        <w:t>грн на утримання та функціонування територіального центру соціального обслуговування (надання соціальних послуг) Хмільницької міської ради; видатки спеціального фонду затверджені розписом з урахуванням змін в сумі 152</w:t>
      </w:r>
      <w:r>
        <w:rPr>
          <w:sz w:val="28"/>
          <w:szCs w:val="28"/>
          <w:lang w:val="uk-UA"/>
        </w:rPr>
        <w:t>,</w:t>
      </w:r>
      <w:r w:rsidRPr="001E57E7">
        <w:rPr>
          <w:sz w:val="28"/>
          <w:szCs w:val="28"/>
          <w:lang w:val="uk-UA"/>
        </w:rPr>
        <w:t>9</w:t>
      </w:r>
      <w:r>
        <w:rPr>
          <w:sz w:val="28"/>
          <w:szCs w:val="28"/>
          <w:lang w:val="uk-UA"/>
        </w:rPr>
        <w:t xml:space="preserve"> тис.</w:t>
      </w:r>
      <w:r w:rsidRPr="001E57E7">
        <w:rPr>
          <w:sz w:val="28"/>
          <w:szCs w:val="28"/>
          <w:lang w:val="uk-UA"/>
        </w:rPr>
        <w:t xml:space="preserve">  грн, кошторисні призначення спеціального фонду з урахуванням змін склали 2138</w:t>
      </w:r>
      <w:r>
        <w:rPr>
          <w:sz w:val="28"/>
          <w:szCs w:val="28"/>
          <w:lang w:val="uk-UA"/>
        </w:rPr>
        <w:t>,</w:t>
      </w:r>
      <w:r w:rsidRPr="001E57E7">
        <w:rPr>
          <w:sz w:val="28"/>
          <w:szCs w:val="28"/>
          <w:lang w:val="uk-UA"/>
        </w:rPr>
        <w:t>3</w:t>
      </w:r>
      <w:r>
        <w:rPr>
          <w:sz w:val="28"/>
          <w:szCs w:val="28"/>
          <w:lang w:val="uk-UA"/>
        </w:rPr>
        <w:t xml:space="preserve"> тис.</w:t>
      </w:r>
      <w:r w:rsidRPr="001E57E7">
        <w:rPr>
          <w:sz w:val="28"/>
          <w:szCs w:val="28"/>
          <w:lang w:val="uk-UA"/>
        </w:rPr>
        <w:t xml:space="preserve"> грн. Касові видатки звітного періоду склали 13634</w:t>
      </w:r>
      <w:r>
        <w:rPr>
          <w:sz w:val="28"/>
          <w:szCs w:val="28"/>
          <w:lang w:val="uk-UA"/>
        </w:rPr>
        <w:t>,</w:t>
      </w:r>
      <w:r w:rsidRPr="001E57E7">
        <w:rPr>
          <w:sz w:val="28"/>
          <w:szCs w:val="28"/>
          <w:lang w:val="uk-UA"/>
        </w:rPr>
        <w:t>6</w:t>
      </w:r>
      <w:r>
        <w:rPr>
          <w:sz w:val="28"/>
          <w:szCs w:val="28"/>
          <w:lang w:val="uk-UA"/>
        </w:rPr>
        <w:t xml:space="preserve"> тис.</w:t>
      </w:r>
      <w:r w:rsidRPr="001E57E7">
        <w:rPr>
          <w:sz w:val="28"/>
          <w:szCs w:val="28"/>
          <w:lang w:val="uk-UA"/>
        </w:rPr>
        <w:t xml:space="preserve"> грн, з них видатки загального фонду – 11497</w:t>
      </w:r>
      <w:r>
        <w:rPr>
          <w:sz w:val="28"/>
          <w:szCs w:val="28"/>
          <w:lang w:val="uk-UA"/>
        </w:rPr>
        <w:t>,</w:t>
      </w:r>
      <w:r w:rsidRPr="001E57E7">
        <w:rPr>
          <w:sz w:val="28"/>
          <w:szCs w:val="28"/>
          <w:lang w:val="uk-UA"/>
        </w:rPr>
        <w:t>3</w:t>
      </w:r>
      <w:r>
        <w:rPr>
          <w:sz w:val="28"/>
          <w:szCs w:val="28"/>
          <w:lang w:val="uk-UA"/>
        </w:rPr>
        <w:t xml:space="preserve"> тис.</w:t>
      </w:r>
      <w:r w:rsidRPr="001E57E7">
        <w:rPr>
          <w:sz w:val="28"/>
          <w:szCs w:val="28"/>
          <w:lang w:val="uk-UA"/>
        </w:rPr>
        <w:t xml:space="preserve"> грн, спеціального фонду – 2137</w:t>
      </w:r>
      <w:r>
        <w:rPr>
          <w:sz w:val="28"/>
          <w:szCs w:val="28"/>
          <w:lang w:val="uk-UA"/>
        </w:rPr>
        <w:t>,3</w:t>
      </w:r>
      <w:r w:rsidRPr="001E57E7">
        <w:rPr>
          <w:sz w:val="28"/>
          <w:szCs w:val="28"/>
          <w:lang w:val="uk-UA"/>
        </w:rPr>
        <w:t xml:space="preserve"> грн.</w:t>
      </w:r>
    </w:p>
    <w:p w:rsidR="007C7ECE" w:rsidRPr="001E57E7" w:rsidRDefault="007C7ECE" w:rsidP="007C7ECE">
      <w:pPr>
        <w:ind w:firstLine="708"/>
        <w:jc w:val="both"/>
        <w:rPr>
          <w:sz w:val="28"/>
          <w:szCs w:val="28"/>
          <w:lang w:val="uk-UA"/>
        </w:rPr>
      </w:pPr>
      <w:r w:rsidRPr="001E57E7">
        <w:rPr>
          <w:sz w:val="28"/>
          <w:szCs w:val="28"/>
          <w:lang w:val="uk-UA"/>
        </w:rPr>
        <w:t>Видатки спеціального фонду бюджету згідно кошторисних призначень, передбачених з урахуванням змін, склали 2138</w:t>
      </w:r>
      <w:r>
        <w:rPr>
          <w:sz w:val="28"/>
          <w:szCs w:val="28"/>
          <w:lang w:val="uk-UA"/>
        </w:rPr>
        <w:t>,</w:t>
      </w:r>
      <w:r w:rsidRPr="001E57E7">
        <w:rPr>
          <w:sz w:val="28"/>
          <w:szCs w:val="28"/>
          <w:lang w:val="uk-UA"/>
        </w:rPr>
        <w:t>3</w:t>
      </w:r>
      <w:r>
        <w:rPr>
          <w:sz w:val="28"/>
          <w:szCs w:val="28"/>
          <w:lang w:val="uk-UA"/>
        </w:rPr>
        <w:t xml:space="preserve"> тис.</w:t>
      </w:r>
      <w:r w:rsidRPr="001E57E7">
        <w:rPr>
          <w:sz w:val="28"/>
          <w:szCs w:val="28"/>
          <w:lang w:val="uk-UA"/>
        </w:rPr>
        <w:t xml:space="preserve"> грн, касові видатки звітного періоду склали  2137</w:t>
      </w:r>
      <w:r>
        <w:rPr>
          <w:sz w:val="28"/>
          <w:szCs w:val="28"/>
          <w:lang w:val="uk-UA"/>
        </w:rPr>
        <w:t>,3 тис.</w:t>
      </w:r>
      <w:r w:rsidRPr="001E57E7">
        <w:rPr>
          <w:sz w:val="28"/>
          <w:szCs w:val="28"/>
          <w:lang w:val="uk-UA"/>
        </w:rPr>
        <w:t xml:space="preserve"> грн, з них:</w:t>
      </w:r>
    </w:p>
    <w:p w:rsidR="007C7ECE" w:rsidRPr="00AC10FC" w:rsidRDefault="007C7ECE" w:rsidP="007C7ECE">
      <w:pPr>
        <w:pStyle w:val="a9"/>
        <w:numPr>
          <w:ilvl w:val="0"/>
          <w:numId w:val="6"/>
        </w:numPr>
        <w:spacing w:after="0"/>
        <w:ind w:left="0" w:firstLine="0"/>
        <w:jc w:val="both"/>
        <w:rPr>
          <w:sz w:val="28"/>
          <w:szCs w:val="28"/>
          <w:lang w:val="uk-UA"/>
        </w:rPr>
      </w:pPr>
      <w:r w:rsidRPr="00AC10FC">
        <w:rPr>
          <w:rFonts w:eastAsia="Calibri"/>
          <w:i/>
          <w:sz w:val="28"/>
          <w:szCs w:val="28"/>
          <w:lang w:val="uk-UA" w:eastAsia="en-US"/>
        </w:rPr>
        <w:t>видатки спеціального фонду – бюджету розвитку</w:t>
      </w:r>
      <w:r w:rsidRPr="00AC10FC">
        <w:rPr>
          <w:rFonts w:eastAsia="Calibri"/>
          <w:sz w:val="28"/>
          <w:szCs w:val="28"/>
          <w:lang w:val="uk-UA" w:eastAsia="en-US"/>
        </w:rPr>
        <w:t xml:space="preserve">  передбачено в сумі </w:t>
      </w:r>
      <w:r>
        <w:rPr>
          <w:rFonts w:eastAsia="Calibri"/>
          <w:sz w:val="28"/>
          <w:szCs w:val="28"/>
          <w:lang w:val="uk-UA" w:eastAsia="en-US"/>
        </w:rPr>
        <w:t>22,9 тис.</w:t>
      </w:r>
      <w:r w:rsidRPr="00AC10FC">
        <w:rPr>
          <w:sz w:val="28"/>
          <w:szCs w:val="28"/>
          <w:lang w:val="uk-UA"/>
        </w:rPr>
        <w:t xml:space="preserve"> грнза КЕКВ 3110  «Придбання обладнання і предметів довгострокового користування» передбачені на  облаштування центру соціальної активності «Крила Надіі» для літніх людей та  осіб з інвалідністю на базі приміщення територіального центру соціального обслуговування (надання соціальних послуг) Хмільницької міської ради, касові видатки звітного періоду </w:t>
      </w:r>
      <w:r>
        <w:rPr>
          <w:sz w:val="28"/>
          <w:szCs w:val="28"/>
          <w:lang w:val="uk-UA"/>
        </w:rPr>
        <w:t xml:space="preserve">склали </w:t>
      </w:r>
      <w:r>
        <w:rPr>
          <w:rFonts w:eastAsia="Calibri"/>
          <w:sz w:val="28"/>
          <w:szCs w:val="28"/>
          <w:lang w:val="uk-UA" w:eastAsia="en-US"/>
        </w:rPr>
        <w:t>22,9 тис.</w:t>
      </w:r>
      <w:r w:rsidRPr="00AC10FC">
        <w:rPr>
          <w:sz w:val="28"/>
          <w:szCs w:val="28"/>
          <w:lang w:val="uk-UA"/>
        </w:rPr>
        <w:t xml:space="preserve"> грн;</w:t>
      </w:r>
    </w:p>
    <w:p w:rsidR="007C7ECE" w:rsidRPr="000968E2" w:rsidRDefault="007C7ECE" w:rsidP="007C7ECE">
      <w:pPr>
        <w:pStyle w:val="affe"/>
        <w:numPr>
          <w:ilvl w:val="0"/>
          <w:numId w:val="3"/>
        </w:numPr>
        <w:spacing w:line="256" w:lineRule="auto"/>
        <w:ind w:left="0" w:firstLine="0"/>
        <w:jc w:val="both"/>
        <w:rPr>
          <w:i/>
          <w:sz w:val="28"/>
          <w:szCs w:val="28"/>
        </w:rPr>
      </w:pPr>
      <w:r w:rsidRPr="000968E2">
        <w:rPr>
          <w:i/>
          <w:sz w:val="28"/>
          <w:szCs w:val="28"/>
        </w:rPr>
        <w:t>за рахунок власних надходжень бюджетних установ передбачено кошторисні призначення  з урахуванням змін в сумі 2115,4 тис. грн, касові видатки звітного періоду 2114,4 тис. грн,  з них:</w:t>
      </w:r>
    </w:p>
    <w:p w:rsidR="007C7ECE" w:rsidRPr="001D41DB" w:rsidRDefault="007C7ECE" w:rsidP="007C7ECE">
      <w:pPr>
        <w:pStyle w:val="a9"/>
        <w:numPr>
          <w:ilvl w:val="0"/>
          <w:numId w:val="12"/>
        </w:numPr>
        <w:spacing w:after="0"/>
        <w:ind w:left="0" w:firstLine="709"/>
        <w:jc w:val="both"/>
        <w:rPr>
          <w:sz w:val="28"/>
          <w:szCs w:val="28"/>
          <w:lang w:val="uk-UA"/>
        </w:rPr>
      </w:pPr>
      <w:r w:rsidRPr="001D41DB">
        <w:rPr>
          <w:i/>
          <w:sz w:val="28"/>
          <w:szCs w:val="28"/>
          <w:lang w:val="uk-UA"/>
        </w:rPr>
        <w:t>за рахунок власних надходжень установи від надання платних послуг</w:t>
      </w:r>
      <w:r w:rsidRPr="001D41DB">
        <w:rPr>
          <w:sz w:val="28"/>
          <w:szCs w:val="28"/>
          <w:lang w:val="uk-UA"/>
        </w:rPr>
        <w:t>, які спрямовуються на покриття витрат, пов’язаних з організацією та наданням таких послуг установою відповідно до статті 13 Бюджетного кодексу України, кошторисні призначення  з урахуванням змін склали 285,0 тис. грн, касові видатки звітного періоду склали 284,0 тис. грн;</w:t>
      </w:r>
    </w:p>
    <w:p w:rsidR="005A3F1C" w:rsidRDefault="007C7ECE" w:rsidP="006373B2">
      <w:pPr>
        <w:pStyle w:val="a9"/>
        <w:numPr>
          <w:ilvl w:val="0"/>
          <w:numId w:val="12"/>
        </w:numPr>
        <w:spacing w:after="0"/>
        <w:ind w:left="0" w:firstLine="567"/>
        <w:contextualSpacing/>
        <w:jc w:val="both"/>
        <w:rPr>
          <w:sz w:val="28"/>
          <w:szCs w:val="28"/>
          <w:lang w:val="uk-UA"/>
        </w:rPr>
      </w:pPr>
      <w:r w:rsidRPr="005A3F1C">
        <w:rPr>
          <w:i/>
          <w:sz w:val="28"/>
          <w:szCs w:val="28"/>
        </w:rPr>
        <w:t xml:space="preserve">за рахунок благодійних внесків </w:t>
      </w:r>
      <w:r w:rsidRPr="005A3F1C">
        <w:rPr>
          <w:i/>
          <w:sz w:val="28"/>
          <w:szCs w:val="28"/>
          <w:lang w:val="uk-UA"/>
        </w:rPr>
        <w:t>–</w:t>
      </w:r>
      <w:r w:rsidRPr="005A3F1C">
        <w:rPr>
          <w:sz w:val="28"/>
          <w:szCs w:val="28"/>
          <w:lang w:val="uk-UA"/>
        </w:rPr>
        <w:t xml:space="preserve"> 1830,4 тис. грн, касові видатки склали 1830,4 тис.  грн, з них:</w:t>
      </w:r>
    </w:p>
    <w:p w:rsidR="005A3F1C" w:rsidRPr="005A3F1C" w:rsidRDefault="005A3F1C" w:rsidP="005A3F1C">
      <w:pPr>
        <w:pStyle w:val="a9"/>
        <w:spacing w:after="0"/>
        <w:ind w:left="0" w:firstLine="567"/>
        <w:contextualSpacing/>
        <w:jc w:val="both"/>
        <w:rPr>
          <w:sz w:val="28"/>
          <w:szCs w:val="28"/>
          <w:lang w:val="uk-UA"/>
        </w:rPr>
      </w:pPr>
      <w:r>
        <w:rPr>
          <w:sz w:val="28"/>
          <w:szCs w:val="28"/>
          <w:lang w:val="uk-UA"/>
        </w:rPr>
        <w:t>-</w:t>
      </w:r>
      <w:r w:rsidR="007C7ECE" w:rsidRPr="005A3F1C">
        <w:rPr>
          <w:sz w:val="28"/>
          <w:szCs w:val="28"/>
          <w:lang w:val="uk-UA"/>
        </w:rPr>
        <w:t>72,2 тис. грнза КЕКВ 2210 «Предмети, матеріали, обладнання та інвентар», в т.ч.отримано</w:t>
      </w:r>
      <w:r w:rsidR="000D4520">
        <w:rPr>
          <w:sz w:val="28"/>
          <w:szCs w:val="28"/>
          <w:lang w:val="uk-UA"/>
        </w:rPr>
        <w:t xml:space="preserve"> безкоштовно</w:t>
      </w:r>
      <w:r w:rsidR="007C7ECE" w:rsidRPr="005A3F1C">
        <w:rPr>
          <w:sz w:val="28"/>
          <w:szCs w:val="28"/>
          <w:lang w:val="uk-UA"/>
        </w:rPr>
        <w:t xml:space="preserve">: 2 триколісних велосипеда на суму 27,5 тис. грн;кулер </w:t>
      </w:r>
      <w:r w:rsidR="007C7ECE" w:rsidRPr="005A3F1C">
        <w:rPr>
          <w:sz w:val="28"/>
          <w:szCs w:val="28"/>
        </w:rPr>
        <w:t>HotFrostV</w:t>
      </w:r>
      <w:r w:rsidR="007C7ECE" w:rsidRPr="005A3F1C">
        <w:rPr>
          <w:sz w:val="28"/>
          <w:szCs w:val="28"/>
          <w:lang w:val="uk-UA"/>
        </w:rPr>
        <w:t>118</w:t>
      </w:r>
      <w:r w:rsidR="007C7ECE" w:rsidRPr="005A3F1C">
        <w:rPr>
          <w:sz w:val="28"/>
          <w:szCs w:val="28"/>
        </w:rPr>
        <w:t>E</w:t>
      </w:r>
      <w:r w:rsidR="007C7ECE" w:rsidRPr="005A3F1C">
        <w:rPr>
          <w:sz w:val="28"/>
          <w:szCs w:val="28"/>
          <w:lang w:val="uk-UA"/>
        </w:rPr>
        <w:t xml:space="preserve"> на суму </w:t>
      </w:r>
      <w:r w:rsidR="007C7ECE" w:rsidRPr="005A3F1C">
        <w:rPr>
          <w:bCs/>
          <w:sz w:val="28"/>
          <w:szCs w:val="28"/>
          <w:lang w:val="uk-UA"/>
        </w:rPr>
        <w:t>4,3 тис.</w:t>
      </w:r>
      <w:r w:rsidR="007C7ECE" w:rsidRPr="005A3F1C">
        <w:rPr>
          <w:sz w:val="28"/>
          <w:szCs w:val="28"/>
          <w:lang w:val="uk-UA"/>
        </w:rPr>
        <w:t xml:space="preserve"> грн,водонагрівач електричний </w:t>
      </w:r>
      <w:r w:rsidR="007C7ECE" w:rsidRPr="005A3F1C">
        <w:rPr>
          <w:sz w:val="28"/>
          <w:szCs w:val="28"/>
        </w:rPr>
        <w:t>Termo</w:t>
      </w:r>
      <w:r>
        <w:rPr>
          <w:sz w:val="28"/>
          <w:szCs w:val="28"/>
          <w:lang w:val="uk-UA"/>
        </w:rPr>
        <w:t xml:space="preserve"> А</w:t>
      </w:r>
      <w:r w:rsidR="007C7ECE" w:rsidRPr="005A3F1C">
        <w:rPr>
          <w:sz w:val="28"/>
          <w:szCs w:val="28"/>
        </w:rPr>
        <w:t>llianse</w:t>
      </w:r>
      <w:r w:rsidR="007C7ECE" w:rsidRPr="005A3F1C">
        <w:rPr>
          <w:sz w:val="28"/>
          <w:szCs w:val="28"/>
          <w:lang w:val="uk-UA"/>
        </w:rPr>
        <w:t xml:space="preserve"> на суму </w:t>
      </w:r>
      <w:r w:rsidR="007C7ECE" w:rsidRPr="005A3F1C">
        <w:rPr>
          <w:bCs/>
          <w:sz w:val="28"/>
          <w:szCs w:val="28"/>
          <w:lang w:val="uk-UA"/>
        </w:rPr>
        <w:t>8,9 тис.</w:t>
      </w:r>
      <w:r w:rsidR="007C7ECE" w:rsidRPr="005A3F1C">
        <w:rPr>
          <w:sz w:val="28"/>
          <w:szCs w:val="28"/>
          <w:lang w:val="uk-UA"/>
        </w:rPr>
        <w:t xml:space="preserve"> грн,тумба офісна 450*450 мм на суму </w:t>
      </w:r>
      <w:r w:rsidR="007C7ECE" w:rsidRPr="005A3F1C">
        <w:rPr>
          <w:bCs/>
          <w:sz w:val="28"/>
          <w:szCs w:val="28"/>
          <w:lang w:val="uk-UA"/>
        </w:rPr>
        <w:t>3,5 тис.</w:t>
      </w:r>
      <w:r w:rsidR="007C7ECE" w:rsidRPr="005A3F1C">
        <w:rPr>
          <w:sz w:val="28"/>
          <w:szCs w:val="28"/>
          <w:lang w:val="uk-UA"/>
        </w:rPr>
        <w:t xml:space="preserve"> грн,2 дивана на суму </w:t>
      </w:r>
      <w:r w:rsidR="007C7ECE" w:rsidRPr="005A3F1C">
        <w:rPr>
          <w:bCs/>
          <w:sz w:val="28"/>
          <w:szCs w:val="28"/>
          <w:lang w:val="uk-UA"/>
        </w:rPr>
        <w:t>28,0 тис.</w:t>
      </w:r>
      <w:r w:rsidR="007C7ECE" w:rsidRPr="005A3F1C">
        <w:rPr>
          <w:sz w:val="28"/>
          <w:szCs w:val="28"/>
          <w:lang w:val="uk-UA"/>
        </w:rPr>
        <w:t xml:space="preserve"> грн</w:t>
      </w:r>
      <w:r w:rsidR="00C9682C" w:rsidRPr="005A3F1C">
        <w:rPr>
          <w:sz w:val="28"/>
          <w:szCs w:val="28"/>
          <w:lang w:val="uk-UA"/>
        </w:rPr>
        <w:t>;</w:t>
      </w:r>
    </w:p>
    <w:p w:rsidR="005A3F1C" w:rsidRPr="005A3F1C" w:rsidRDefault="005A3F1C" w:rsidP="005A3F1C">
      <w:pPr>
        <w:pStyle w:val="a9"/>
        <w:spacing w:after="0"/>
        <w:ind w:left="0" w:firstLine="567"/>
        <w:contextualSpacing/>
        <w:jc w:val="both"/>
        <w:rPr>
          <w:sz w:val="28"/>
          <w:szCs w:val="28"/>
          <w:lang w:val="uk-UA"/>
        </w:rPr>
      </w:pPr>
      <w:r>
        <w:rPr>
          <w:sz w:val="28"/>
          <w:szCs w:val="28"/>
          <w:lang w:val="uk-UA"/>
        </w:rPr>
        <w:t>-</w:t>
      </w:r>
      <w:r w:rsidR="007C7ECE" w:rsidRPr="005A3F1C">
        <w:rPr>
          <w:sz w:val="28"/>
          <w:szCs w:val="28"/>
          <w:lang w:val="uk-UA"/>
        </w:rPr>
        <w:t xml:space="preserve">773,0 тис грнза   КЕКВ  2230 «Продукти харчування»  отримано </w:t>
      </w:r>
      <w:r w:rsidR="000D4520">
        <w:rPr>
          <w:sz w:val="28"/>
          <w:szCs w:val="28"/>
          <w:lang w:val="uk-UA"/>
        </w:rPr>
        <w:t xml:space="preserve">безкоштовно </w:t>
      </w:r>
      <w:r w:rsidR="007C7ECE" w:rsidRPr="005A3F1C">
        <w:rPr>
          <w:sz w:val="28"/>
          <w:szCs w:val="28"/>
          <w:lang w:val="uk-UA"/>
        </w:rPr>
        <w:t>продукти харчування</w:t>
      </w:r>
      <w:r w:rsidR="008128D8">
        <w:rPr>
          <w:sz w:val="28"/>
          <w:szCs w:val="28"/>
          <w:lang w:val="uk-UA"/>
        </w:rPr>
        <w:t>, які передано внутрішньопереміщеним особам та особам, які перебувають на обліку</w:t>
      </w:r>
      <w:r w:rsidR="008128D8" w:rsidRPr="001E57E7">
        <w:rPr>
          <w:sz w:val="28"/>
          <w:szCs w:val="28"/>
          <w:lang w:val="uk-UA"/>
        </w:rPr>
        <w:t>територіального центру соціального обслуговування (надання соціальних послуг) Хмільницької міської ради</w:t>
      </w:r>
      <w:r w:rsidR="007C7ECE" w:rsidRPr="005A3F1C">
        <w:rPr>
          <w:sz w:val="28"/>
          <w:szCs w:val="28"/>
          <w:lang w:val="uk-UA"/>
        </w:rPr>
        <w:t>;</w:t>
      </w:r>
    </w:p>
    <w:p w:rsidR="005A3F1C" w:rsidRPr="005A3F1C" w:rsidRDefault="005A3F1C" w:rsidP="005A3F1C">
      <w:pPr>
        <w:pStyle w:val="a9"/>
        <w:spacing w:after="0"/>
        <w:ind w:left="0" w:firstLine="567"/>
        <w:contextualSpacing/>
        <w:jc w:val="both"/>
        <w:rPr>
          <w:sz w:val="28"/>
          <w:szCs w:val="28"/>
          <w:lang w:val="uk-UA"/>
        </w:rPr>
      </w:pPr>
      <w:r>
        <w:rPr>
          <w:sz w:val="28"/>
          <w:szCs w:val="28"/>
          <w:lang w:val="uk-UA"/>
        </w:rPr>
        <w:t>-</w:t>
      </w:r>
      <w:r w:rsidR="007C7ECE" w:rsidRPr="005A3F1C">
        <w:rPr>
          <w:sz w:val="28"/>
          <w:szCs w:val="28"/>
          <w:lang w:val="uk-UA"/>
        </w:rPr>
        <w:t xml:space="preserve">670,5 тис. грнза КЕКВ 2240 «Оплата послуг (крім комунальних)» </w:t>
      </w:r>
      <w:r w:rsidR="007C7ECE" w:rsidRPr="005A3F1C">
        <w:rPr>
          <w:sz w:val="28"/>
          <w:szCs w:val="28"/>
        </w:rPr>
        <w:t>проведення газу по проспекту Свободи, 13 благодійною організацією «Благодійний фонд «МХП-ГРОМАДІ»</w:t>
      </w:r>
      <w:r w:rsidR="007C7ECE" w:rsidRPr="005A3F1C">
        <w:rPr>
          <w:sz w:val="28"/>
          <w:szCs w:val="28"/>
          <w:lang w:val="uk-UA"/>
        </w:rPr>
        <w:t>;</w:t>
      </w:r>
    </w:p>
    <w:p w:rsidR="007C7ECE" w:rsidRPr="005A3F1C" w:rsidRDefault="005A3F1C" w:rsidP="005A3F1C">
      <w:pPr>
        <w:pStyle w:val="a9"/>
        <w:spacing w:after="0"/>
        <w:ind w:left="0" w:firstLine="567"/>
        <w:contextualSpacing/>
        <w:jc w:val="both"/>
        <w:rPr>
          <w:sz w:val="28"/>
          <w:szCs w:val="28"/>
          <w:lang w:val="uk-UA"/>
        </w:rPr>
      </w:pPr>
      <w:r>
        <w:rPr>
          <w:sz w:val="28"/>
          <w:szCs w:val="28"/>
          <w:lang w:val="uk-UA"/>
        </w:rPr>
        <w:t>-</w:t>
      </w:r>
      <w:r w:rsidR="007C7ECE" w:rsidRPr="005A3F1C">
        <w:rPr>
          <w:sz w:val="28"/>
          <w:szCs w:val="28"/>
          <w:lang w:val="uk-UA"/>
        </w:rPr>
        <w:t>314,7 тис. грн - за КЕКВ 3110  «Придбання обладнання і предметів довгострокового користування», в т.ч.отримано</w:t>
      </w:r>
      <w:r w:rsidR="000D4520">
        <w:rPr>
          <w:sz w:val="28"/>
          <w:szCs w:val="28"/>
          <w:lang w:val="uk-UA"/>
        </w:rPr>
        <w:t xml:space="preserve"> безкоштовно</w:t>
      </w:r>
      <w:r w:rsidR="007C7ECE" w:rsidRPr="005A3F1C">
        <w:rPr>
          <w:sz w:val="28"/>
          <w:szCs w:val="28"/>
          <w:lang w:val="uk-UA"/>
        </w:rPr>
        <w:t>:</w:t>
      </w:r>
      <w:r w:rsidRPr="005A3F1C">
        <w:rPr>
          <w:sz w:val="28"/>
          <w:szCs w:val="28"/>
          <w:lang w:val="uk-UA"/>
        </w:rPr>
        <w:t xml:space="preserve">два </w:t>
      </w:r>
      <w:r w:rsidR="007C7ECE" w:rsidRPr="005A3F1C">
        <w:rPr>
          <w:sz w:val="28"/>
          <w:szCs w:val="28"/>
          <w:lang w:val="uk-UA"/>
        </w:rPr>
        <w:t>триколісних електровелосипеда на суму 72,4 тис. грн</w:t>
      </w:r>
      <w:r w:rsidR="000D4520">
        <w:rPr>
          <w:sz w:val="28"/>
          <w:szCs w:val="28"/>
          <w:lang w:val="uk-UA"/>
        </w:rPr>
        <w:t xml:space="preserve"> від благодійного  фонду «Стабілізейшн супорт сервісез»</w:t>
      </w:r>
      <w:r w:rsidR="007C7ECE" w:rsidRPr="005A3F1C">
        <w:rPr>
          <w:sz w:val="28"/>
          <w:szCs w:val="28"/>
          <w:lang w:val="uk-UA"/>
        </w:rPr>
        <w:t>;</w:t>
      </w:r>
      <w:r w:rsidRPr="005A3F1C">
        <w:rPr>
          <w:sz w:val="28"/>
          <w:szCs w:val="28"/>
          <w:lang w:val="uk-UA"/>
        </w:rPr>
        <w:t xml:space="preserve"> і</w:t>
      </w:r>
      <w:r w:rsidR="007C7ECE" w:rsidRPr="005A3F1C">
        <w:rPr>
          <w:sz w:val="28"/>
          <w:szCs w:val="28"/>
          <w:lang w:val="uk-UA" w:eastAsia="uk-UA"/>
        </w:rPr>
        <w:t xml:space="preserve">нтерактивна панель  IBOARD IP 65 A13 на суму </w:t>
      </w:r>
      <w:r w:rsidR="007C7ECE" w:rsidRPr="005A3F1C">
        <w:rPr>
          <w:bCs/>
          <w:sz w:val="28"/>
          <w:szCs w:val="28"/>
          <w:lang w:val="uk-UA" w:eastAsia="uk-UA"/>
        </w:rPr>
        <w:t>129,9 тис.</w:t>
      </w:r>
      <w:r>
        <w:rPr>
          <w:sz w:val="28"/>
          <w:szCs w:val="28"/>
          <w:lang w:val="uk-UA" w:eastAsia="uk-UA"/>
        </w:rPr>
        <w:t xml:space="preserve"> грн; два </w:t>
      </w:r>
      <w:r w:rsidR="007C7ECE" w:rsidRPr="005A3F1C">
        <w:rPr>
          <w:sz w:val="28"/>
          <w:szCs w:val="28"/>
          <w:lang w:val="uk-UA"/>
        </w:rPr>
        <w:t xml:space="preserve">Ноутбука HP ProBook 450 G9 на суму </w:t>
      </w:r>
      <w:r w:rsidR="007C7ECE" w:rsidRPr="005A3F1C">
        <w:rPr>
          <w:bCs/>
          <w:sz w:val="28"/>
          <w:szCs w:val="28"/>
          <w:lang w:val="uk-UA"/>
        </w:rPr>
        <w:t xml:space="preserve">58,9 тис. </w:t>
      </w:r>
      <w:r w:rsidR="007C7ECE" w:rsidRPr="005A3F1C">
        <w:rPr>
          <w:sz w:val="28"/>
          <w:szCs w:val="28"/>
          <w:lang w:val="uk-UA"/>
        </w:rPr>
        <w:t xml:space="preserve">грн, стіл 2500*1000*750мм на суму </w:t>
      </w:r>
      <w:r w:rsidR="007C7ECE" w:rsidRPr="005A3F1C">
        <w:rPr>
          <w:bCs/>
          <w:sz w:val="28"/>
          <w:szCs w:val="28"/>
          <w:lang w:val="uk-UA"/>
        </w:rPr>
        <w:t xml:space="preserve">30,5 тис. </w:t>
      </w:r>
      <w:r w:rsidR="007C7ECE" w:rsidRPr="005A3F1C">
        <w:rPr>
          <w:sz w:val="28"/>
          <w:szCs w:val="28"/>
          <w:lang w:val="uk-UA"/>
        </w:rPr>
        <w:t>грн</w:t>
      </w:r>
      <w:r w:rsidR="007C7ECE" w:rsidRPr="005A3F1C">
        <w:rPr>
          <w:bCs/>
          <w:sz w:val="28"/>
          <w:szCs w:val="28"/>
          <w:lang w:val="uk-UA"/>
        </w:rPr>
        <w:t>;</w:t>
      </w:r>
      <w:r w:rsidR="007C7ECE" w:rsidRPr="005A3F1C">
        <w:rPr>
          <w:sz w:val="28"/>
          <w:szCs w:val="28"/>
          <w:lang w:val="uk-UA"/>
        </w:rPr>
        <w:t xml:space="preserve">шафа купе 220*2500*700 мм на суму </w:t>
      </w:r>
      <w:r w:rsidR="007C7ECE" w:rsidRPr="005A3F1C">
        <w:rPr>
          <w:bCs/>
          <w:sz w:val="28"/>
          <w:szCs w:val="28"/>
          <w:lang w:val="uk-UA"/>
        </w:rPr>
        <w:t xml:space="preserve">23,0 тис. </w:t>
      </w:r>
      <w:r w:rsidR="007C7ECE" w:rsidRPr="005A3F1C">
        <w:rPr>
          <w:sz w:val="28"/>
          <w:szCs w:val="28"/>
          <w:lang w:val="uk-UA"/>
        </w:rPr>
        <w:t>грн</w:t>
      </w:r>
      <w:r w:rsidR="000D4520">
        <w:rPr>
          <w:sz w:val="28"/>
          <w:szCs w:val="28"/>
          <w:lang w:val="uk-UA"/>
        </w:rPr>
        <w:t xml:space="preserve"> відб</w:t>
      </w:r>
      <w:r w:rsidR="000D4520" w:rsidRPr="000D4520">
        <w:rPr>
          <w:sz w:val="28"/>
          <w:szCs w:val="28"/>
          <w:lang w:val="uk-UA"/>
        </w:rPr>
        <w:t>лагодійн</w:t>
      </w:r>
      <w:r w:rsidR="000D4520">
        <w:rPr>
          <w:sz w:val="28"/>
          <w:szCs w:val="28"/>
          <w:lang w:val="uk-UA"/>
        </w:rPr>
        <w:t>ого</w:t>
      </w:r>
      <w:r w:rsidR="000D4520" w:rsidRPr="000D4520">
        <w:rPr>
          <w:sz w:val="28"/>
          <w:szCs w:val="28"/>
          <w:lang w:val="uk-UA"/>
        </w:rPr>
        <w:t xml:space="preserve"> фонд</w:t>
      </w:r>
      <w:r w:rsidR="000D4520">
        <w:rPr>
          <w:sz w:val="28"/>
          <w:szCs w:val="28"/>
          <w:lang w:val="uk-UA"/>
        </w:rPr>
        <w:t>у</w:t>
      </w:r>
      <w:r w:rsidR="000D4520" w:rsidRPr="000D4520">
        <w:rPr>
          <w:sz w:val="28"/>
          <w:szCs w:val="28"/>
          <w:lang w:val="uk-UA"/>
        </w:rPr>
        <w:t xml:space="preserve"> «МХП-ГРОМАДІ»</w:t>
      </w:r>
      <w:r w:rsidR="007C7ECE" w:rsidRPr="005A3F1C">
        <w:rPr>
          <w:sz w:val="28"/>
          <w:szCs w:val="28"/>
          <w:lang w:val="uk-UA"/>
        </w:rPr>
        <w:t>.</w:t>
      </w:r>
    </w:p>
    <w:p w:rsidR="007C7ECE" w:rsidRPr="00DE35FC" w:rsidRDefault="007C7ECE" w:rsidP="007C7ECE">
      <w:pPr>
        <w:pStyle w:val="a9"/>
        <w:spacing w:after="0"/>
        <w:ind w:left="0" w:firstLine="709"/>
        <w:jc w:val="both"/>
        <w:rPr>
          <w:sz w:val="28"/>
          <w:szCs w:val="28"/>
          <w:lang w:val="uk-UA"/>
        </w:rPr>
      </w:pPr>
      <w:r w:rsidRPr="00DE35FC">
        <w:rPr>
          <w:sz w:val="28"/>
          <w:szCs w:val="28"/>
          <w:lang w:val="uk-UA"/>
        </w:rPr>
        <w:t xml:space="preserve">На виконання комплексної програми «Добро» на 2024-2028 рр, затвердженої рішенням 45 сесії міської ради 8 скликання від 28.07.2023  № 1924 (зі змінами) передбачено видатки з урахуванням змін в сумі </w:t>
      </w:r>
      <w:r>
        <w:rPr>
          <w:sz w:val="28"/>
          <w:szCs w:val="28"/>
          <w:lang w:val="uk-UA"/>
        </w:rPr>
        <w:t>423,1тис.</w:t>
      </w:r>
      <w:r w:rsidRPr="00DE35FC">
        <w:rPr>
          <w:sz w:val="28"/>
          <w:szCs w:val="28"/>
          <w:lang w:val="uk-UA"/>
        </w:rPr>
        <w:t xml:space="preserve"> грн, касові видатки загального фонду звітного періоду склали </w:t>
      </w:r>
      <w:r>
        <w:rPr>
          <w:sz w:val="28"/>
          <w:szCs w:val="28"/>
          <w:lang w:val="uk-UA"/>
        </w:rPr>
        <w:t>367,7 тис.</w:t>
      </w:r>
      <w:r w:rsidRPr="00DE35FC">
        <w:rPr>
          <w:sz w:val="28"/>
          <w:szCs w:val="28"/>
          <w:lang w:val="uk-UA"/>
        </w:rPr>
        <w:t xml:space="preserve"> грн, з них на: </w:t>
      </w:r>
    </w:p>
    <w:p w:rsidR="007C7ECE" w:rsidRPr="00DE35FC" w:rsidRDefault="007C7ECE" w:rsidP="007C7ECE">
      <w:pPr>
        <w:pStyle w:val="a9"/>
        <w:spacing w:after="0"/>
        <w:ind w:left="0" w:firstLine="709"/>
        <w:jc w:val="both"/>
        <w:rPr>
          <w:sz w:val="28"/>
          <w:szCs w:val="28"/>
          <w:lang w:val="uk-UA"/>
        </w:rPr>
      </w:pPr>
      <w:r w:rsidRPr="00DE35FC">
        <w:rPr>
          <w:sz w:val="28"/>
          <w:szCs w:val="28"/>
          <w:lang w:val="uk-UA"/>
        </w:rPr>
        <w:t>- відшкодування витрат на утримання соціально-транспортної служби «Надія» передбачені видатки в сумі 368</w:t>
      </w:r>
      <w:r>
        <w:rPr>
          <w:sz w:val="28"/>
          <w:szCs w:val="28"/>
          <w:lang w:val="uk-UA"/>
        </w:rPr>
        <w:t>,1</w:t>
      </w:r>
      <w:r w:rsidRPr="00DE35FC">
        <w:rPr>
          <w:sz w:val="28"/>
          <w:szCs w:val="28"/>
          <w:lang w:val="uk-UA"/>
        </w:rPr>
        <w:t xml:space="preserve"> тис. грн, з них видатки загального фонду </w:t>
      </w:r>
      <w:r w:rsidR="00EF5217">
        <w:rPr>
          <w:sz w:val="28"/>
          <w:szCs w:val="28"/>
          <w:lang w:val="uk-UA"/>
        </w:rPr>
        <w:t xml:space="preserve">- </w:t>
      </w:r>
      <w:r w:rsidRPr="00DE35FC">
        <w:rPr>
          <w:sz w:val="28"/>
          <w:szCs w:val="28"/>
          <w:lang w:val="uk-UA"/>
        </w:rPr>
        <w:t>328</w:t>
      </w:r>
      <w:r>
        <w:rPr>
          <w:sz w:val="28"/>
          <w:szCs w:val="28"/>
          <w:lang w:val="uk-UA"/>
        </w:rPr>
        <w:t>,1 тис</w:t>
      </w:r>
      <w:r w:rsidR="00ED20B3">
        <w:rPr>
          <w:sz w:val="28"/>
          <w:szCs w:val="28"/>
          <w:lang w:val="uk-UA"/>
        </w:rPr>
        <w:t>.</w:t>
      </w:r>
      <w:r w:rsidRPr="00DE35FC">
        <w:rPr>
          <w:sz w:val="28"/>
          <w:szCs w:val="28"/>
          <w:lang w:val="uk-UA"/>
        </w:rPr>
        <w:t xml:space="preserve"> грн, видатки спеціального фонду </w:t>
      </w:r>
      <w:r w:rsidR="00EF5217">
        <w:rPr>
          <w:sz w:val="28"/>
          <w:szCs w:val="28"/>
          <w:lang w:val="uk-UA"/>
        </w:rPr>
        <w:t xml:space="preserve">- </w:t>
      </w:r>
      <w:r w:rsidRPr="00DE35FC">
        <w:rPr>
          <w:sz w:val="28"/>
          <w:szCs w:val="28"/>
          <w:lang w:val="uk-UA"/>
        </w:rPr>
        <w:t xml:space="preserve">40,0 </w:t>
      </w:r>
      <w:r>
        <w:rPr>
          <w:sz w:val="28"/>
          <w:szCs w:val="28"/>
          <w:lang w:val="uk-UA"/>
        </w:rPr>
        <w:t xml:space="preserve"> тис. </w:t>
      </w:r>
      <w:r w:rsidRPr="00DE35FC">
        <w:rPr>
          <w:sz w:val="28"/>
          <w:szCs w:val="28"/>
          <w:lang w:val="uk-UA"/>
        </w:rPr>
        <w:t>грн; касові видатки звітного періоду склали 312</w:t>
      </w:r>
      <w:r>
        <w:rPr>
          <w:sz w:val="28"/>
          <w:szCs w:val="28"/>
          <w:lang w:val="uk-UA"/>
        </w:rPr>
        <w:t>,</w:t>
      </w:r>
      <w:r w:rsidRPr="00DE35FC">
        <w:rPr>
          <w:sz w:val="28"/>
          <w:szCs w:val="28"/>
          <w:lang w:val="uk-UA"/>
        </w:rPr>
        <w:t>6</w:t>
      </w:r>
      <w:r>
        <w:rPr>
          <w:sz w:val="28"/>
          <w:szCs w:val="28"/>
          <w:lang w:val="uk-UA"/>
        </w:rPr>
        <w:t xml:space="preserve"> тис.</w:t>
      </w:r>
      <w:r w:rsidRPr="00DE35FC">
        <w:rPr>
          <w:sz w:val="28"/>
          <w:szCs w:val="28"/>
          <w:lang w:val="uk-UA"/>
        </w:rPr>
        <w:t xml:space="preserve"> грн.</w:t>
      </w:r>
    </w:p>
    <w:p w:rsidR="007C7ECE" w:rsidRPr="00DE35FC" w:rsidRDefault="007C7ECE" w:rsidP="007C7ECE">
      <w:pPr>
        <w:pStyle w:val="a9"/>
        <w:spacing w:after="0"/>
        <w:ind w:left="0" w:firstLine="709"/>
        <w:jc w:val="both"/>
        <w:rPr>
          <w:sz w:val="28"/>
          <w:szCs w:val="28"/>
          <w:lang w:val="uk-UA"/>
        </w:rPr>
      </w:pPr>
      <w:r w:rsidRPr="00DE35FC">
        <w:rPr>
          <w:sz w:val="28"/>
          <w:szCs w:val="28"/>
          <w:lang w:val="uk-UA"/>
        </w:rPr>
        <w:t>- облаштування центру соціальної активності «Крила Надіі» для літніх людей та  осіб з інвалідністю на базі приміщення територіального центру соціального обслуговування (надання соціальних послуг) Хмільницької міської ради передбачені видатки в сумі 55</w:t>
      </w:r>
      <w:r>
        <w:rPr>
          <w:sz w:val="28"/>
          <w:szCs w:val="28"/>
          <w:lang w:val="uk-UA"/>
        </w:rPr>
        <w:t>,</w:t>
      </w:r>
      <w:r w:rsidRPr="00DE35FC">
        <w:rPr>
          <w:sz w:val="28"/>
          <w:szCs w:val="28"/>
          <w:lang w:val="uk-UA"/>
        </w:rPr>
        <w:t>0</w:t>
      </w:r>
      <w:r>
        <w:rPr>
          <w:sz w:val="28"/>
          <w:szCs w:val="28"/>
          <w:lang w:val="uk-UA"/>
        </w:rPr>
        <w:t xml:space="preserve"> тис.</w:t>
      </w:r>
      <w:r w:rsidRPr="00DE35FC">
        <w:rPr>
          <w:sz w:val="28"/>
          <w:szCs w:val="28"/>
          <w:lang w:val="uk-UA"/>
        </w:rPr>
        <w:t xml:space="preserve"> грн, з них видатки загального фонду – 32</w:t>
      </w:r>
      <w:r>
        <w:rPr>
          <w:sz w:val="28"/>
          <w:szCs w:val="28"/>
          <w:lang w:val="uk-UA"/>
        </w:rPr>
        <w:t>,</w:t>
      </w:r>
      <w:r w:rsidRPr="00DE35FC">
        <w:rPr>
          <w:sz w:val="28"/>
          <w:szCs w:val="28"/>
          <w:lang w:val="uk-UA"/>
        </w:rPr>
        <w:t>1</w:t>
      </w:r>
      <w:r>
        <w:rPr>
          <w:sz w:val="28"/>
          <w:szCs w:val="28"/>
          <w:lang w:val="uk-UA"/>
        </w:rPr>
        <w:t xml:space="preserve"> тис. </w:t>
      </w:r>
      <w:r w:rsidRPr="00DE35FC">
        <w:rPr>
          <w:sz w:val="28"/>
          <w:szCs w:val="28"/>
          <w:lang w:val="uk-UA"/>
        </w:rPr>
        <w:t xml:space="preserve"> грн, касові видатки склали 32</w:t>
      </w:r>
      <w:r>
        <w:rPr>
          <w:sz w:val="28"/>
          <w:szCs w:val="28"/>
          <w:lang w:val="uk-UA"/>
        </w:rPr>
        <w:t>,</w:t>
      </w:r>
      <w:r w:rsidRPr="00DE35FC">
        <w:rPr>
          <w:sz w:val="28"/>
          <w:szCs w:val="28"/>
          <w:lang w:val="uk-UA"/>
        </w:rPr>
        <w:t>1</w:t>
      </w:r>
      <w:r>
        <w:rPr>
          <w:sz w:val="28"/>
          <w:szCs w:val="28"/>
          <w:lang w:val="uk-UA"/>
        </w:rPr>
        <w:t xml:space="preserve"> тис.</w:t>
      </w:r>
      <w:r w:rsidRPr="00DE35FC">
        <w:rPr>
          <w:sz w:val="28"/>
          <w:szCs w:val="28"/>
          <w:lang w:val="uk-UA"/>
        </w:rPr>
        <w:t xml:space="preserve"> грн,  видатки спеціального фонду - бюджету розвитку за КЕКВ 3110  «Придбання обладнання і предметів довгострокового користування» – 22</w:t>
      </w:r>
      <w:r>
        <w:rPr>
          <w:sz w:val="28"/>
          <w:szCs w:val="28"/>
          <w:lang w:val="uk-UA"/>
        </w:rPr>
        <w:t>,9 тис.</w:t>
      </w:r>
      <w:r w:rsidRPr="00DE35FC">
        <w:rPr>
          <w:sz w:val="28"/>
          <w:szCs w:val="28"/>
          <w:lang w:val="uk-UA"/>
        </w:rPr>
        <w:t xml:space="preserve"> грн, касові видатки склали 22</w:t>
      </w:r>
      <w:r>
        <w:rPr>
          <w:sz w:val="28"/>
          <w:szCs w:val="28"/>
          <w:lang w:val="uk-UA"/>
        </w:rPr>
        <w:t>,9</w:t>
      </w:r>
      <w:r w:rsidR="00DB1877">
        <w:rPr>
          <w:sz w:val="28"/>
          <w:szCs w:val="28"/>
          <w:lang w:val="uk-UA"/>
        </w:rPr>
        <w:t xml:space="preserve">тис. </w:t>
      </w:r>
      <w:r w:rsidRPr="00DE35FC">
        <w:rPr>
          <w:sz w:val="28"/>
          <w:szCs w:val="28"/>
          <w:lang w:val="uk-UA"/>
        </w:rPr>
        <w:t>грн.</w:t>
      </w:r>
    </w:p>
    <w:p w:rsidR="007C7ECE" w:rsidRPr="00E52BB4" w:rsidRDefault="007C7ECE" w:rsidP="007C7ECE">
      <w:pPr>
        <w:ind w:firstLine="708"/>
        <w:jc w:val="both"/>
        <w:rPr>
          <w:sz w:val="28"/>
          <w:szCs w:val="28"/>
          <w:lang w:val="uk-UA"/>
        </w:rPr>
      </w:pPr>
      <w:r w:rsidRPr="00E52BB4">
        <w:rPr>
          <w:sz w:val="28"/>
          <w:szCs w:val="28"/>
          <w:lang w:val="uk-UA"/>
        </w:rPr>
        <w:t>Видатки за КЕКВ 2282 «Окремі заходи по реалізації державних (регіональних) програм, не віднесені до заходів розвитку» передбачено в сумі 1</w:t>
      </w:r>
      <w:r>
        <w:rPr>
          <w:sz w:val="28"/>
          <w:szCs w:val="28"/>
          <w:lang w:val="uk-UA"/>
        </w:rPr>
        <w:t>,</w:t>
      </w:r>
      <w:r w:rsidRPr="00E52BB4">
        <w:rPr>
          <w:sz w:val="28"/>
          <w:szCs w:val="28"/>
          <w:lang w:val="uk-UA"/>
        </w:rPr>
        <w:t>8</w:t>
      </w:r>
      <w:r>
        <w:rPr>
          <w:sz w:val="28"/>
          <w:szCs w:val="28"/>
          <w:lang w:val="uk-UA"/>
        </w:rPr>
        <w:t xml:space="preserve"> тис.</w:t>
      </w:r>
      <w:r w:rsidRPr="00E52BB4">
        <w:rPr>
          <w:sz w:val="28"/>
          <w:szCs w:val="28"/>
          <w:lang w:val="uk-UA"/>
        </w:rPr>
        <w:t xml:space="preserve"> грн для навчання працівників та підвищення кваліфікації, касові видатки звітного періоду склали 1</w:t>
      </w:r>
      <w:r>
        <w:rPr>
          <w:sz w:val="28"/>
          <w:szCs w:val="28"/>
          <w:lang w:val="uk-UA"/>
        </w:rPr>
        <w:t>,</w:t>
      </w:r>
      <w:r w:rsidRPr="00E52BB4">
        <w:rPr>
          <w:sz w:val="28"/>
          <w:szCs w:val="28"/>
          <w:lang w:val="uk-UA"/>
        </w:rPr>
        <w:t>8</w:t>
      </w:r>
      <w:r>
        <w:rPr>
          <w:sz w:val="28"/>
          <w:szCs w:val="28"/>
          <w:lang w:val="uk-UA"/>
        </w:rPr>
        <w:t xml:space="preserve"> тис.</w:t>
      </w:r>
      <w:r w:rsidRPr="00E52BB4">
        <w:rPr>
          <w:sz w:val="28"/>
          <w:szCs w:val="28"/>
          <w:lang w:val="uk-UA"/>
        </w:rPr>
        <w:t xml:space="preserve"> грн.</w:t>
      </w:r>
    </w:p>
    <w:p w:rsidR="007C7ECE" w:rsidRPr="00E52BB4" w:rsidRDefault="007C7ECE" w:rsidP="007C7ECE">
      <w:pPr>
        <w:ind w:firstLine="708"/>
        <w:jc w:val="both"/>
        <w:rPr>
          <w:sz w:val="28"/>
          <w:szCs w:val="28"/>
          <w:lang w:val="uk-UA"/>
        </w:rPr>
      </w:pPr>
      <w:r w:rsidRPr="00E52BB4">
        <w:rPr>
          <w:sz w:val="28"/>
          <w:szCs w:val="28"/>
          <w:lang w:val="uk-UA"/>
        </w:rPr>
        <w:t xml:space="preserve">Видатки за КЕКВ 2730 «Інші виплати населенню» не передбачено. </w:t>
      </w:r>
    </w:p>
    <w:p w:rsidR="007C7ECE" w:rsidRPr="00180F9A" w:rsidRDefault="007C7ECE" w:rsidP="007C7ECE">
      <w:pPr>
        <w:ind w:firstLine="708"/>
        <w:jc w:val="both"/>
        <w:rPr>
          <w:sz w:val="28"/>
          <w:szCs w:val="28"/>
          <w:lang w:val="uk-UA"/>
        </w:rPr>
      </w:pPr>
      <w:r w:rsidRPr="00180F9A">
        <w:rPr>
          <w:sz w:val="28"/>
          <w:szCs w:val="28"/>
          <w:lang w:val="uk-UA"/>
        </w:rPr>
        <w:t>Кредиторська з</w:t>
      </w:r>
      <w:r w:rsidRPr="00180F9A">
        <w:rPr>
          <w:bCs/>
          <w:sz w:val="28"/>
          <w:szCs w:val="28"/>
          <w:lang w:val="uk-UA"/>
        </w:rPr>
        <w:t>аборгованість за видатками станом на 01.01.2025 року відсутня</w:t>
      </w:r>
      <w:r w:rsidRPr="00180F9A">
        <w:rPr>
          <w:sz w:val="28"/>
          <w:szCs w:val="28"/>
          <w:lang w:val="uk-UA"/>
        </w:rPr>
        <w:t>.</w:t>
      </w:r>
    </w:p>
    <w:p w:rsidR="007C7ECE" w:rsidRPr="00F32934" w:rsidRDefault="007C7ECE" w:rsidP="007C7ECE">
      <w:pPr>
        <w:jc w:val="both"/>
        <w:rPr>
          <w:color w:val="FF0000"/>
          <w:sz w:val="28"/>
          <w:szCs w:val="28"/>
          <w:lang w:val="uk-UA"/>
        </w:rPr>
      </w:pPr>
    </w:p>
    <w:p w:rsidR="007C7ECE" w:rsidRPr="00236889" w:rsidRDefault="007C7ECE" w:rsidP="007C7ECE">
      <w:pPr>
        <w:jc w:val="both"/>
        <w:rPr>
          <w:sz w:val="28"/>
          <w:szCs w:val="28"/>
          <w:lang w:val="uk-UA"/>
        </w:rPr>
      </w:pPr>
      <w:r w:rsidRPr="00F32934">
        <w:rPr>
          <w:color w:val="FF0000"/>
          <w:sz w:val="28"/>
          <w:szCs w:val="28"/>
          <w:lang w:val="uk-UA"/>
        </w:rPr>
        <w:tab/>
      </w:r>
      <w:r w:rsidRPr="00236889">
        <w:rPr>
          <w:b/>
          <w:sz w:val="28"/>
          <w:szCs w:val="28"/>
          <w:lang w:val="uk-UA"/>
        </w:rPr>
        <w:t xml:space="preserve">ЗаКПКВКМБ 0913112 «Заходи державної політики з питань дітей та їх соціального захисту» </w:t>
      </w:r>
      <w:r w:rsidRPr="00236889">
        <w:rPr>
          <w:sz w:val="28"/>
          <w:szCs w:val="28"/>
          <w:lang w:val="uk-UA"/>
        </w:rPr>
        <w:t>передбачені видатки загального фонду бюджету в сумі 90,0</w:t>
      </w:r>
      <w:r>
        <w:rPr>
          <w:sz w:val="28"/>
          <w:szCs w:val="28"/>
          <w:lang w:val="uk-UA"/>
        </w:rPr>
        <w:t xml:space="preserve"> тис.</w:t>
      </w:r>
      <w:r w:rsidRPr="00236889">
        <w:rPr>
          <w:sz w:val="28"/>
          <w:szCs w:val="28"/>
          <w:lang w:val="uk-UA"/>
        </w:rPr>
        <w:t xml:space="preserve"> грн на виконання заходів  Програми забезпечення  захисту прав та законних інтересів дітей-сиріт, дітей, позбавлених батьківського піклування, дітей, які перебувають в складних життєвих обставинах та подолання дитячої безпритульності і бездоглядності на 2022-2026 роки, затвердженої рішенням 14 сесії міської ради 8 скликання від 24.06.2021 № 571 (зі змінами), касові видатки звітного періоду склали 81</w:t>
      </w:r>
      <w:r>
        <w:rPr>
          <w:sz w:val="28"/>
          <w:szCs w:val="28"/>
          <w:lang w:val="uk-UA"/>
        </w:rPr>
        <w:t>,8 тис.</w:t>
      </w:r>
      <w:r w:rsidRPr="00236889">
        <w:rPr>
          <w:sz w:val="28"/>
          <w:szCs w:val="28"/>
          <w:lang w:val="uk-UA"/>
        </w:rPr>
        <w:t xml:space="preserve"> грн, в тому числі:</w:t>
      </w:r>
    </w:p>
    <w:p w:rsidR="007C7ECE" w:rsidRPr="00236889" w:rsidRDefault="007C7ECE" w:rsidP="007C7ECE">
      <w:pPr>
        <w:tabs>
          <w:tab w:val="left" w:pos="0"/>
        </w:tabs>
        <w:jc w:val="both"/>
        <w:rPr>
          <w:sz w:val="28"/>
          <w:szCs w:val="28"/>
          <w:lang w:val="uk-UA"/>
        </w:rPr>
      </w:pPr>
      <w:r w:rsidRPr="00236889">
        <w:rPr>
          <w:sz w:val="28"/>
          <w:szCs w:val="28"/>
          <w:lang w:val="uk-UA"/>
        </w:rPr>
        <w:tab/>
        <w:t>- витрати пов’язані із проведенням спільних профілактичних заходів «Діти вулиці», «Нічне місто», «Неблагополучна сім’я», в т.ч. відвідування за місцем проживання дітей-сиріт, дітей, позбавлених батьківського піклування та постійним або тимчасовим влаштування дітей до закладів соціального обслуговування, в тому числі за заявою батьків - 8,0 тис. грн, касові видатки звітного періоду склали 4</w:t>
      </w:r>
      <w:r>
        <w:rPr>
          <w:sz w:val="28"/>
          <w:szCs w:val="28"/>
          <w:lang w:val="uk-UA"/>
        </w:rPr>
        <w:t>,7 тис.</w:t>
      </w:r>
      <w:r w:rsidRPr="00236889">
        <w:rPr>
          <w:sz w:val="28"/>
          <w:szCs w:val="28"/>
          <w:lang w:val="uk-UA"/>
        </w:rPr>
        <w:t xml:space="preserve"> грн;</w:t>
      </w:r>
    </w:p>
    <w:p w:rsidR="007C7ECE" w:rsidRPr="00236889" w:rsidRDefault="007C7ECE" w:rsidP="007C7ECE">
      <w:pPr>
        <w:tabs>
          <w:tab w:val="left" w:pos="0"/>
        </w:tabs>
        <w:jc w:val="both"/>
        <w:rPr>
          <w:sz w:val="28"/>
          <w:szCs w:val="28"/>
          <w:lang w:val="uk-UA"/>
        </w:rPr>
      </w:pPr>
      <w:r w:rsidRPr="00F32934">
        <w:rPr>
          <w:color w:val="FF0000"/>
          <w:sz w:val="28"/>
          <w:szCs w:val="28"/>
          <w:lang w:val="uk-UA"/>
        </w:rPr>
        <w:tab/>
      </w:r>
      <w:r w:rsidRPr="00236889">
        <w:rPr>
          <w:sz w:val="28"/>
          <w:szCs w:val="28"/>
          <w:lang w:val="uk-UA"/>
        </w:rPr>
        <w:t>- проведення  заходів до Дня Святого Миколая, Новорічних та Різдвяних свят для дітей, які перебувають у складних життєвих обставинах, дітей-сиріт, дітей, позбавлених батьківського піклування, дітей, які проживають у прийомних сім’ях та дитячих будинках сімейного типу, в тому числі рідних дітей та осіб з числа дітей-сиріт та дітей, позбавлених батьківського піклування – 15,0</w:t>
      </w:r>
      <w:r>
        <w:rPr>
          <w:sz w:val="28"/>
          <w:szCs w:val="28"/>
          <w:lang w:val="uk-UA"/>
        </w:rPr>
        <w:t xml:space="preserve"> тис.</w:t>
      </w:r>
      <w:r w:rsidRPr="00236889">
        <w:rPr>
          <w:sz w:val="28"/>
          <w:szCs w:val="28"/>
          <w:lang w:val="uk-UA"/>
        </w:rPr>
        <w:t xml:space="preserve"> грн, касові видатки звітного періоду 15,0</w:t>
      </w:r>
      <w:r>
        <w:rPr>
          <w:sz w:val="28"/>
          <w:szCs w:val="28"/>
          <w:lang w:val="uk-UA"/>
        </w:rPr>
        <w:t xml:space="preserve"> тис.</w:t>
      </w:r>
      <w:r w:rsidRPr="00236889">
        <w:rPr>
          <w:sz w:val="28"/>
          <w:szCs w:val="28"/>
          <w:lang w:val="uk-UA"/>
        </w:rPr>
        <w:t xml:space="preserve"> грн;</w:t>
      </w:r>
    </w:p>
    <w:p w:rsidR="007C7ECE" w:rsidRPr="00236889" w:rsidRDefault="007C7ECE" w:rsidP="007C7ECE">
      <w:pPr>
        <w:tabs>
          <w:tab w:val="left" w:pos="0"/>
        </w:tabs>
        <w:jc w:val="both"/>
        <w:rPr>
          <w:sz w:val="28"/>
          <w:szCs w:val="28"/>
          <w:lang w:val="uk-UA"/>
        </w:rPr>
      </w:pPr>
      <w:r w:rsidRPr="00F32934">
        <w:rPr>
          <w:color w:val="FF0000"/>
          <w:sz w:val="28"/>
          <w:szCs w:val="28"/>
          <w:lang w:val="uk-UA"/>
        </w:rPr>
        <w:tab/>
      </w:r>
      <w:r w:rsidRPr="00236889">
        <w:rPr>
          <w:sz w:val="28"/>
          <w:szCs w:val="28"/>
          <w:lang w:val="uk-UA"/>
        </w:rPr>
        <w:t xml:space="preserve">- проведення заходів до Міжнародного дня захисту дітей, Дня усиновлення – </w:t>
      </w:r>
      <w:r>
        <w:rPr>
          <w:sz w:val="28"/>
          <w:szCs w:val="28"/>
          <w:lang w:val="uk-UA"/>
        </w:rPr>
        <w:t>15</w:t>
      </w:r>
      <w:r w:rsidRPr="00236889">
        <w:rPr>
          <w:sz w:val="28"/>
          <w:szCs w:val="28"/>
          <w:lang w:val="uk-UA"/>
        </w:rPr>
        <w:t xml:space="preserve">,0 </w:t>
      </w:r>
      <w:r>
        <w:rPr>
          <w:sz w:val="28"/>
          <w:szCs w:val="28"/>
          <w:lang w:val="uk-UA"/>
        </w:rPr>
        <w:t xml:space="preserve">тис. </w:t>
      </w:r>
      <w:r w:rsidRPr="00236889">
        <w:rPr>
          <w:sz w:val="28"/>
          <w:szCs w:val="28"/>
          <w:lang w:val="uk-UA"/>
        </w:rPr>
        <w:t>грн, касові видатки звітного періоду склали 12</w:t>
      </w:r>
      <w:r>
        <w:rPr>
          <w:sz w:val="28"/>
          <w:szCs w:val="28"/>
          <w:lang w:val="uk-UA"/>
        </w:rPr>
        <w:t>,</w:t>
      </w:r>
      <w:r w:rsidRPr="00236889">
        <w:rPr>
          <w:sz w:val="28"/>
          <w:szCs w:val="28"/>
          <w:lang w:val="uk-UA"/>
        </w:rPr>
        <w:t>5</w:t>
      </w:r>
      <w:r>
        <w:rPr>
          <w:sz w:val="28"/>
          <w:szCs w:val="28"/>
          <w:lang w:val="uk-UA"/>
        </w:rPr>
        <w:t xml:space="preserve"> тис.</w:t>
      </w:r>
      <w:r w:rsidRPr="00236889">
        <w:rPr>
          <w:sz w:val="28"/>
          <w:szCs w:val="28"/>
          <w:lang w:val="uk-UA"/>
        </w:rPr>
        <w:t xml:space="preserve"> грн;</w:t>
      </w:r>
    </w:p>
    <w:p w:rsidR="007C7ECE" w:rsidRPr="00236889" w:rsidRDefault="007C7ECE" w:rsidP="007C7ECE">
      <w:pPr>
        <w:tabs>
          <w:tab w:val="left" w:pos="0"/>
        </w:tabs>
        <w:jc w:val="both"/>
        <w:rPr>
          <w:sz w:val="28"/>
          <w:szCs w:val="28"/>
          <w:lang w:val="uk-UA"/>
        </w:rPr>
      </w:pPr>
      <w:r w:rsidRPr="00F32934">
        <w:rPr>
          <w:color w:val="FF0000"/>
          <w:sz w:val="28"/>
          <w:szCs w:val="28"/>
          <w:lang w:val="uk-UA"/>
        </w:rPr>
        <w:tab/>
      </w:r>
      <w:r w:rsidRPr="00236889">
        <w:rPr>
          <w:sz w:val="28"/>
          <w:szCs w:val="28"/>
          <w:lang w:val="uk-UA"/>
        </w:rPr>
        <w:t>- місцева акція «День першокласника» (придбання шкільного приладдя та канцелярських  товарів) – 10,0</w:t>
      </w:r>
      <w:r>
        <w:rPr>
          <w:sz w:val="28"/>
          <w:szCs w:val="28"/>
          <w:lang w:val="uk-UA"/>
        </w:rPr>
        <w:t xml:space="preserve"> тис.</w:t>
      </w:r>
      <w:r w:rsidRPr="00236889">
        <w:rPr>
          <w:sz w:val="28"/>
          <w:szCs w:val="28"/>
          <w:lang w:val="uk-UA"/>
        </w:rPr>
        <w:t xml:space="preserve"> грн, касові видатки звітного періоду склали 7</w:t>
      </w:r>
      <w:r>
        <w:rPr>
          <w:sz w:val="28"/>
          <w:szCs w:val="28"/>
          <w:lang w:val="uk-UA"/>
        </w:rPr>
        <w:t>,</w:t>
      </w:r>
      <w:r w:rsidRPr="00236889">
        <w:rPr>
          <w:sz w:val="28"/>
          <w:szCs w:val="28"/>
          <w:lang w:val="uk-UA"/>
        </w:rPr>
        <w:t>6</w:t>
      </w:r>
      <w:r>
        <w:rPr>
          <w:sz w:val="28"/>
          <w:szCs w:val="28"/>
          <w:lang w:val="uk-UA"/>
        </w:rPr>
        <w:t xml:space="preserve"> тис.</w:t>
      </w:r>
      <w:r w:rsidRPr="00236889">
        <w:rPr>
          <w:sz w:val="28"/>
          <w:szCs w:val="28"/>
          <w:lang w:val="uk-UA"/>
        </w:rPr>
        <w:t xml:space="preserve"> грн;</w:t>
      </w:r>
    </w:p>
    <w:p w:rsidR="007C7ECE" w:rsidRPr="00236889" w:rsidRDefault="007C7ECE" w:rsidP="007C7ECE">
      <w:pPr>
        <w:tabs>
          <w:tab w:val="left" w:pos="0"/>
        </w:tabs>
        <w:jc w:val="both"/>
        <w:rPr>
          <w:sz w:val="28"/>
          <w:szCs w:val="28"/>
          <w:lang w:val="uk-UA"/>
        </w:rPr>
      </w:pPr>
      <w:r w:rsidRPr="00F32934">
        <w:rPr>
          <w:color w:val="FF0000"/>
          <w:sz w:val="28"/>
          <w:szCs w:val="28"/>
          <w:lang w:val="uk-UA"/>
        </w:rPr>
        <w:tab/>
      </w:r>
      <w:r w:rsidRPr="00236889">
        <w:rPr>
          <w:sz w:val="28"/>
          <w:szCs w:val="28"/>
          <w:lang w:val="uk-UA"/>
        </w:rPr>
        <w:t xml:space="preserve">- витрати, пов’язані з перевезенням дітей-сиріт, дітей, позбавлених батьківського піклування, на оздоровлення та відпочинок та/або повернення </w:t>
      </w:r>
      <w:r w:rsidRPr="00236889">
        <w:rPr>
          <w:iCs/>
          <w:sz w:val="28"/>
          <w:szCs w:val="28"/>
          <w:lang w:val="uk-UA"/>
        </w:rPr>
        <w:t>ї</w:t>
      </w:r>
      <w:r w:rsidRPr="00236889">
        <w:rPr>
          <w:sz w:val="28"/>
          <w:szCs w:val="28"/>
          <w:lang w:val="uk-UA"/>
        </w:rPr>
        <w:t>х додому (автотранспортні послуги) - 42,0</w:t>
      </w:r>
      <w:r>
        <w:rPr>
          <w:sz w:val="28"/>
          <w:szCs w:val="28"/>
          <w:lang w:val="uk-UA"/>
        </w:rPr>
        <w:t xml:space="preserve"> тис.</w:t>
      </w:r>
      <w:r w:rsidRPr="00236889">
        <w:rPr>
          <w:sz w:val="28"/>
          <w:szCs w:val="28"/>
          <w:lang w:val="uk-UA"/>
        </w:rPr>
        <w:t xml:space="preserve"> грн, касові видатки звітного періоду склали 42,0</w:t>
      </w:r>
      <w:r>
        <w:rPr>
          <w:sz w:val="28"/>
          <w:szCs w:val="28"/>
          <w:lang w:val="uk-UA"/>
        </w:rPr>
        <w:t xml:space="preserve"> тис.</w:t>
      </w:r>
      <w:r w:rsidRPr="00236889">
        <w:rPr>
          <w:sz w:val="28"/>
          <w:szCs w:val="28"/>
          <w:lang w:val="uk-UA"/>
        </w:rPr>
        <w:t xml:space="preserve"> грн.</w:t>
      </w:r>
    </w:p>
    <w:p w:rsidR="007C7ECE" w:rsidRPr="00180F9A" w:rsidRDefault="007C7ECE" w:rsidP="007C7ECE">
      <w:pPr>
        <w:ind w:firstLine="708"/>
        <w:jc w:val="both"/>
        <w:rPr>
          <w:sz w:val="28"/>
          <w:szCs w:val="28"/>
          <w:lang w:val="uk-UA"/>
        </w:rPr>
      </w:pPr>
      <w:r w:rsidRPr="00180F9A">
        <w:rPr>
          <w:sz w:val="28"/>
          <w:szCs w:val="28"/>
          <w:lang w:val="uk-UA"/>
        </w:rPr>
        <w:t>Кредиторська з</w:t>
      </w:r>
      <w:r w:rsidRPr="00180F9A">
        <w:rPr>
          <w:bCs/>
          <w:sz w:val="28"/>
          <w:szCs w:val="28"/>
          <w:lang w:val="uk-UA"/>
        </w:rPr>
        <w:t>аборгованість за видатками станом на 01.01.2025 року відсутня</w:t>
      </w:r>
      <w:r w:rsidRPr="00180F9A">
        <w:rPr>
          <w:sz w:val="28"/>
          <w:szCs w:val="28"/>
          <w:lang w:val="uk-UA"/>
        </w:rPr>
        <w:t>.</w:t>
      </w:r>
    </w:p>
    <w:p w:rsidR="007C7ECE" w:rsidRPr="00F32934" w:rsidRDefault="007C7ECE" w:rsidP="007C7ECE">
      <w:pPr>
        <w:tabs>
          <w:tab w:val="left" w:pos="0"/>
        </w:tabs>
        <w:jc w:val="both"/>
        <w:rPr>
          <w:color w:val="FF0000"/>
          <w:sz w:val="28"/>
          <w:szCs w:val="28"/>
          <w:lang w:val="uk-UA"/>
        </w:rPr>
      </w:pPr>
    </w:p>
    <w:p w:rsidR="007C7ECE" w:rsidRPr="00E52BB4" w:rsidRDefault="007C7ECE" w:rsidP="007C7ECE">
      <w:pPr>
        <w:ind w:firstLine="708"/>
        <w:jc w:val="both"/>
        <w:rPr>
          <w:sz w:val="28"/>
          <w:szCs w:val="28"/>
          <w:lang w:val="uk-UA"/>
        </w:rPr>
      </w:pPr>
      <w:r w:rsidRPr="00E52BB4">
        <w:rPr>
          <w:b/>
          <w:sz w:val="28"/>
          <w:szCs w:val="28"/>
          <w:lang w:val="uk-UA"/>
        </w:rPr>
        <w:t xml:space="preserve">За КПКВКМБ 0813121 «Утримання та забезпечення діяльності центрів соціальних служб» </w:t>
      </w:r>
      <w:r w:rsidRPr="00E52BB4">
        <w:rPr>
          <w:sz w:val="28"/>
          <w:szCs w:val="28"/>
          <w:lang w:val="uk-UA"/>
        </w:rPr>
        <w:t>передбачені видатки загального фонду з урахуванням змін в сумі 2240,</w:t>
      </w:r>
      <w:r>
        <w:rPr>
          <w:sz w:val="28"/>
          <w:szCs w:val="28"/>
          <w:lang w:val="uk-UA"/>
        </w:rPr>
        <w:t>2 тис.</w:t>
      </w:r>
      <w:r w:rsidRPr="00E52BB4">
        <w:rPr>
          <w:sz w:val="28"/>
          <w:szCs w:val="28"/>
          <w:lang w:val="uk-UA"/>
        </w:rPr>
        <w:t xml:space="preserve"> грн, кошторисні призначення з урахуванням змін склали 2546,4</w:t>
      </w:r>
      <w:r>
        <w:rPr>
          <w:sz w:val="28"/>
          <w:szCs w:val="28"/>
          <w:lang w:val="uk-UA"/>
        </w:rPr>
        <w:t xml:space="preserve"> тис.</w:t>
      </w:r>
      <w:r w:rsidRPr="00E52BB4">
        <w:rPr>
          <w:sz w:val="28"/>
          <w:szCs w:val="28"/>
          <w:lang w:val="uk-UA"/>
        </w:rPr>
        <w:t xml:space="preserve"> грн, з н</w:t>
      </w:r>
      <w:r>
        <w:rPr>
          <w:sz w:val="28"/>
          <w:szCs w:val="28"/>
          <w:lang w:val="uk-UA"/>
        </w:rPr>
        <w:t>их</w:t>
      </w:r>
      <w:r w:rsidRPr="00E52BB4">
        <w:rPr>
          <w:sz w:val="28"/>
          <w:szCs w:val="28"/>
          <w:lang w:val="uk-UA"/>
        </w:rPr>
        <w:t xml:space="preserve"> видатки спеціального фонду – 306</w:t>
      </w:r>
      <w:r>
        <w:rPr>
          <w:sz w:val="28"/>
          <w:szCs w:val="28"/>
          <w:lang w:val="uk-UA"/>
        </w:rPr>
        <w:t>,</w:t>
      </w:r>
      <w:r w:rsidRPr="00E52BB4">
        <w:rPr>
          <w:sz w:val="28"/>
          <w:szCs w:val="28"/>
          <w:lang w:val="uk-UA"/>
        </w:rPr>
        <w:t>2</w:t>
      </w:r>
      <w:r>
        <w:rPr>
          <w:sz w:val="28"/>
          <w:szCs w:val="28"/>
          <w:lang w:val="uk-UA"/>
        </w:rPr>
        <w:t xml:space="preserve"> тис.</w:t>
      </w:r>
      <w:r w:rsidRPr="00E52BB4">
        <w:rPr>
          <w:sz w:val="28"/>
          <w:szCs w:val="28"/>
          <w:lang w:val="uk-UA"/>
        </w:rPr>
        <w:t xml:space="preserve"> грн.</w:t>
      </w:r>
    </w:p>
    <w:p w:rsidR="007C7ECE" w:rsidRPr="00E52BB4" w:rsidRDefault="007C7ECE" w:rsidP="007C7ECE">
      <w:pPr>
        <w:shd w:val="clear" w:color="auto" w:fill="FFFFFF"/>
        <w:ind w:firstLine="708"/>
        <w:jc w:val="both"/>
        <w:rPr>
          <w:sz w:val="28"/>
          <w:szCs w:val="28"/>
          <w:lang w:val="uk-UA"/>
        </w:rPr>
      </w:pPr>
      <w:r w:rsidRPr="00E52BB4">
        <w:rPr>
          <w:sz w:val="28"/>
          <w:szCs w:val="28"/>
          <w:lang w:val="uk-UA"/>
        </w:rPr>
        <w:t>Касові видатки звітного періоду склали 2468</w:t>
      </w:r>
      <w:r>
        <w:rPr>
          <w:sz w:val="28"/>
          <w:szCs w:val="28"/>
          <w:lang w:val="uk-UA"/>
        </w:rPr>
        <w:t>,</w:t>
      </w:r>
      <w:r w:rsidRPr="00E52BB4">
        <w:rPr>
          <w:sz w:val="28"/>
          <w:szCs w:val="28"/>
          <w:lang w:val="uk-UA"/>
        </w:rPr>
        <w:t>9</w:t>
      </w:r>
      <w:r>
        <w:rPr>
          <w:sz w:val="28"/>
          <w:szCs w:val="28"/>
          <w:lang w:val="uk-UA"/>
        </w:rPr>
        <w:t xml:space="preserve"> тис.</w:t>
      </w:r>
      <w:r w:rsidRPr="00E52BB4">
        <w:rPr>
          <w:sz w:val="28"/>
          <w:szCs w:val="28"/>
          <w:lang w:val="uk-UA"/>
        </w:rPr>
        <w:t xml:space="preserve"> грн, з них видатки загального фонду – 2162</w:t>
      </w:r>
      <w:r>
        <w:rPr>
          <w:sz w:val="28"/>
          <w:szCs w:val="28"/>
          <w:lang w:val="uk-UA"/>
        </w:rPr>
        <w:t>,7 тис.</w:t>
      </w:r>
      <w:r w:rsidRPr="00E52BB4">
        <w:rPr>
          <w:sz w:val="28"/>
          <w:szCs w:val="28"/>
          <w:lang w:val="uk-UA"/>
        </w:rPr>
        <w:t xml:space="preserve"> грн, видатки спеціального фонду – 306</w:t>
      </w:r>
      <w:r>
        <w:rPr>
          <w:sz w:val="28"/>
          <w:szCs w:val="28"/>
          <w:lang w:val="uk-UA"/>
        </w:rPr>
        <w:t>,</w:t>
      </w:r>
      <w:r w:rsidRPr="00E52BB4">
        <w:rPr>
          <w:sz w:val="28"/>
          <w:szCs w:val="28"/>
          <w:lang w:val="uk-UA"/>
        </w:rPr>
        <w:t>2</w:t>
      </w:r>
      <w:r>
        <w:rPr>
          <w:sz w:val="28"/>
          <w:szCs w:val="28"/>
          <w:lang w:val="uk-UA"/>
        </w:rPr>
        <w:t xml:space="preserve"> тис.</w:t>
      </w:r>
      <w:r w:rsidRPr="00E52BB4">
        <w:rPr>
          <w:sz w:val="28"/>
          <w:szCs w:val="28"/>
          <w:lang w:val="uk-UA"/>
        </w:rPr>
        <w:t xml:space="preserve"> грн.</w:t>
      </w:r>
    </w:p>
    <w:p w:rsidR="007C7ECE" w:rsidRPr="00324B9D" w:rsidRDefault="007C7ECE" w:rsidP="007C7ECE">
      <w:pPr>
        <w:ind w:firstLine="709"/>
        <w:jc w:val="both"/>
        <w:rPr>
          <w:sz w:val="28"/>
          <w:szCs w:val="28"/>
          <w:lang w:val="uk-UA"/>
        </w:rPr>
      </w:pPr>
      <w:r w:rsidRPr="00324B9D">
        <w:rPr>
          <w:sz w:val="28"/>
          <w:szCs w:val="28"/>
          <w:lang w:val="uk-UA"/>
        </w:rPr>
        <w:t>На виконання заходів Програми  підтримки сім’ї, запобігання та протидії домашньому насильству та насильству за ознакою статі, забезпечення рівних прав і можливостей жінок та чоловіків та попередження торгівлі людьми Хмільницької міської територіальної громади на 2022-2024 роки, затвердженої рішенням 14 сесії Хмільницької міської ради 8 скликання від 24.06.2021 року № 563 (зі змінами) в сумі 108</w:t>
      </w:r>
      <w:r>
        <w:rPr>
          <w:sz w:val="28"/>
          <w:szCs w:val="28"/>
          <w:lang w:val="uk-UA"/>
        </w:rPr>
        <w:t>,0 тис.</w:t>
      </w:r>
      <w:r w:rsidRPr="00324B9D">
        <w:rPr>
          <w:sz w:val="28"/>
          <w:szCs w:val="28"/>
          <w:lang w:val="uk-UA"/>
        </w:rPr>
        <w:t xml:space="preserve"> грн, касові видатки звітного періоду склали </w:t>
      </w:r>
      <w:r>
        <w:rPr>
          <w:sz w:val="28"/>
          <w:szCs w:val="28"/>
          <w:lang w:val="uk-UA"/>
        </w:rPr>
        <w:t>83,3 тис.</w:t>
      </w:r>
      <w:r w:rsidRPr="00324B9D">
        <w:rPr>
          <w:sz w:val="28"/>
          <w:szCs w:val="28"/>
          <w:lang w:val="uk-UA"/>
        </w:rPr>
        <w:t xml:space="preserve"> грн, а саме:</w:t>
      </w:r>
    </w:p>
    <w:p w:rsidR="007C7ECE" w:rsidRPr="00324B9D" w:rsidRDefault="007C7ECE" w:rsidP="007C7ECE">
      <w:pPr>
        <w:ind w:firstLine="708"/>
        <w:jc w:val="both"/>
        <w:rPr>
          <w:sz w:val="28"/>
          <w:szCs w:val="28"/>
          <w:lang w:val="uk-UA"/>
        </w:rPr>
      </w:pPr>
      <w:r w:rsidRPr="00324B9D">
        <w:rPr>
          <w:sz w:val="28"/>
          <w:szCs w:val="28"/>
          <w:lang w:val="uk-UA"/>
        </w:rPr>
        <w:t>- виїзди в населені пункти територіальної громади  з метою оцінювання потреб сімей/осіб та надання соціальних послуг сім’ям/особам – 35</w:t>
      </w:r>
      <w:r>
        <w:rPr>
          <w:sz w:val="28"/>
          <w:szCs w:val="28"/>
          <w:lang w:val="uk-UA"/>
        </w:rPr>
        <w:t xml:space="preserve">,0тис. </w:t>
      </w:r>
      <w:r w:rsidRPr="00324B9D">
        <w:rPr>
          <w:sz w:val="28"/>
          <w:szCs w:val="28"/>
          <w:lang w:val="uk-UA"/>
        </w:rPr>
        <w:t xml:space="preserve">грн; касові видатки звітного періоду склали </w:t>
      </w:r>
      <w:r>
        <w:rPr>
          <w:sz w:val="28"/>
          <w:szCs w:val="28"/>
          <w:lang w:val="uk-UA"/>
        </w:rPr>
        <w:t>33,7 тис.</w:t>
      </w:r>
      <w:r w:rsidRPr="00324B9D">
        <w:rPr>
          <w:sz w:val="28"/>
          <w:szCs w:val="28"/>
          <w:lang w:val="uk-UA"/>
        </w:rPr>
        <w:t xml:space="preserve"> грн;</w:t>
      </w:r>
    </w:p>
    <w:p w:rsidR="007C7ECE" w:rsidRPr="00324B9D" w:rsidRDefault="007C7ECE" w:rsidP="007C7ECE">
      <w:pPr>
        <w:ind w:firstLine="708"/>
        <w:jc w:val="both"/>
        <w:rPr>
          <w:sz w:val="28"/>
          <w:szCs w:val="28"/>
          <w:lang w:val="uk-UA"/>
        </w:rPr>
      </w:pPr>
      <w:r w:rsidRPr="00324B9D">
        <w:rPr>
          <w:sz w:val="28"/>
          <w:szCs w:val="28"/>
          <w:lang w:val="uk-UA"/>
        </w:rPr>
        <w:t>- проведення виставки - конкурсу творчих робіт дітей та молоді з інвалідністю «Повір у себе» - 8</w:t>
      </w:r>
      <w:r>
        <w:rPr>
          <w:sz w:val="28"/>
          <w:szCs w:val="28"/>
          <w:lang w:val="uk-UA"/>
        </w:rPr>
        <w:t>,0 тис.</w:t>
      </w:r>
      <w:r w:rsidRPr="00324B9D">
        <w:rPr>
          <w:sz w:val="28"/>
          <w:szCs w:val="28"/>
          <w:lang w:val="uk-UA"/>
        </w:rPr>
        <w:t xml:space="preserve"> грн; касові видатки звітного періоду </w:t>
      </w:r>
      <w:r>
        <w:rPr>
          <w:sz w:val="28"/>
          <w:szCs w:val="28"/>
          <w:lang w:val="uk-UA"/>
        </w:rPr>
        <w:t>склали 8,0 тис. грн</w:t>
      </w:r>
      <w:r w:rsidRPr="00324B9D">
        <w:rPr>
          <w:sz w:val="28"/>
          <w:szCs w:val="28"/>
          <w:lang w:val="uk-UA"/>
        </w:rPr>
        <w:t>;</w:t>
      </w:r>
    </w:p>
    <w:p w:rsidR="007C7ECE" w:rsidRPr="00324B9D" w:rsidRDefault="007C7ECE" w:rsidP="007C7ECE">
      <w:pPr>
        <w:ind w:firstLine="708"/>
        <w:jc w:val="both"/>
        <w:rPr>
          <w:sz w:val="28"/>
          <w:szCs w:val="28"/>
          <w:lang w:val="uk-UA"/>
        </w:rPr>
      </w:pPr>
      <w:r w:rsidRPr="00324B9D">
        <w:rPr>
          <w:sz w:val="28"/>
          <w:szCs w:val="28"/>
          <w:lang w:val="uk-UA"/>
        </w:rPr>
        <w:t>- проведення заходів (закупівля новорічних подарунків) до Дня Святого Миколая, Новорічних та Різдвяних свят для дітей з сімей, які перебувають у складних життєвих обставинах, дітей загиблих/померлих учасників АТО/ООС, осіб, які брали участь у здійснені заходів із забезпечення національної безпеки і оборони, відсічі і стримуванні збройної агресії російської федерації на території України – 25</w:t>
      </w:r>
      <w:r>
        <w:rPr>
          <w:sz w:val="28"/>
          <w:szCs w:val="28"/>
          <w:lang w:val="uk-UA"/>
        </w:rPr>
        <w:t>,</w:t>
      </w:r>
      <w:r w:rsidRPr="00324B9D">
        <w:rPr>
          <w:sz w:val="28"/>
          <w:szCs w:val="28"/>
          <w:lang w:val="uk-UA"/>
        </w:rPr>
        <w:t>0</w:t>
      </w:r>
      <w:r>
        <w:rPr>
          <w:sz w:val="28"/>
          <w:szCs w:val="28"/>
          <w:lang w:val="uk-UA"/>
        </w:rPr>
        <w:t xml:space="preserve"> тис.</w:t>
      </w:r>
      <w:r w:rsidRPr="00324B9D">
        <w:rPr>
          <w:sz w:val="28"/>
          <w:szCs w:val="28"/>
          <w:lang w:val="uk-UA"/>
        </w:rPr>
        <w:t xml:space="preserve"> грн; касові видатки звітного періоду </w:t>
      </w:r>
      <w:r>
        <w:rPr>
          <w:sz w:val="28"/>
          <w:szCs w:val="28"/>
          <w:lang w:val="uk-UA"/>
        </w:rPr>
        <w:t>склали 21,0 тис. грн</w:t>
      </w:r>
      <w:r w:rsidRPr="00324B9D">
        <w:rPr>
          <w:sz w:val="28"/>
          <w:szCs w:val="28"/>
          <w:lang w:val="uk-UA"/>
        </w:rPr>
        <w:t>;</w:t>
      </w:r>
    </w:p>
    <w:p w:rsidR="007C7ECE" w:rsidRPr="00324B9D" w:rsidRDefault="007C7ECE" w:rsidP="007C7ECE">
      <w:pPr>
        <w:ind w:firstLine="708"/>
        <w:jc w:val="both"/>
        <w:rPr>
          <w:sz w:val="28"/>
          <w:szCs w:val="28"/>
          <w:lang w:val="uk-UA"/>
        </w:rPr>
      </w:pPr>
      <w:r w:rsidRPr="00324B9D">
        <w:rPr>
          <w:sz w:val="28"/>
          <w:szCs w:val="28"/>
          <w:lang w:val="uk-UA"/>
        </w:rPr>
        <w:t>- проведення заходів до Міжнародного дня захисту дітей, для дітей з сімей, які потребують додаткової соціальної уваги – 10</w:t>
      </w:r>
      <w:r>
        <w:rPr>
          <w:sz w:val="28"/>
          <w:szCs w:val="28"/>
          <w:lang w:val="uk-UA"/>
        </w:rPr>
        <w:t>,0 тис.</w:t>
      </w:r>
      <w:r w:rsidRPr="00324B9D">
        <w:rPr>
          <w:sz w:val="28"/>
          <w:szCs w:val="28"/>
          <w:lang w:val="uk-UA"/>
        </w:rPr>
        <w:t xml:space="preserve"> грн; касові видатки звітного періоду склали 5</w:t>
      </w:r>
      <w:r>
        <w:rPr>
          <w:sz w:val="28"/>
          <w:szCs w:val="28"/>
          <w:lang w:val="uk-UA"/>
        </w:rPr>
        <w:t>,</w:t>
      </w:r>
      <w:r w:rsidRPr="00324B9D">
        <w:rPr>
          <w:sz w:val="28"/>
          <w:szCs w:val="28"/>
          <w:lang w:val="uk-UA"/>
        </w:rPr>
        <w:t>6</w:t>
      </w:r>
      <w:r>
        <w:rPr>
          <w:sz w:val="28"/>
          <w:szCs w:val="28"/>
          <w:lang w:val="uk-UA"/>
        </w:rPr>
        <w:t xml:space="preserve"> тис.</w:t>
      </w:r>
      <w:r w:rsidRPr="00324B9D">
        <w:rPr>
          <w:sz w:val="28"/>
          <w:szCs w:val="28"/>
          <w:lang w:val="uk-UA"/>
        </w:rPr>
        <w:t xml:space="preserve"> грн;</w:t>
      </w:r>
    </w:p>
    <w:p w:rsidR="007C7ECE" w:rsidRPr="00324B9D" w:rsidRDefault="007C7ECE" w:rsidP="007C7ECE">
      <w:pPr>
        <w:ind w:firstLine="708"/>
        <w:jc w:val="both"/>
        <w:rPr>
          <w:sz w:val="28"/>
          <w:szCs w:val="28"/>
          <w:lang w:val="uk-UA"/>
        </w:rPr>
      </w:pPr>
      <w:r w:rsidRPr="00324B9D">
        <w:rPr>
          <w:sz w:val="28"/>
          <w:szCs w:val="28"/>
          <w:lang w:val="uk-UA"/>
        </w:rPr>
        <w:t>- акція «День знань» (придбання шкільного приладдя та канцелярських  товарів) для дітей із сімей, які перебувають в складних життєвих обставинах з метою підготовки до навчального року –15</w:t>
      </w:r>
      <w:r>
        <w:rPr>
          <w:sz w:val="28"/>
          <w:szCs w:val="28"/>
          <w:lang w:val="uk-UA"/>
        </w:rPr>
        <w:t>,0 тис.</w:t>
      </w:r>
      <w:r w:rsidRPr="00324B9D">
        <w:rPr>
          <w:sz w:val="28"/>
          <w:szCs w:val="28"/>
          <w:lang w:val="uk-UA"/>
        </w:rPr>
        <w:t xml:space="preserve"> грн; касові видатки звітного періоду склали 15</w:t>
      </w:r>
      <w:r>
        <w:rPr>
          <w:sz w:val="28"/>
          <w:szCs w:val="28"/>
          <w:lang w:val="uk-UA"/>
        </w:rPr>
        <w:t>,0 тис.</w:t>
      </w:r>
      <w:r w:rsidRPr="00324B9D">
        <w:rPr>
          <w:sz w:val="28"/>
          <w:szCs w:val="28"/>
          <w:lang w:val="uk-UA"/>
        </w:rPr>
        <w:t xml:space="preserve"> грн;</w:t>
      </w:r>
    </w:p>
    <w:p w:rsidR="007C7ECE" w:rsidRPr="00324B9D" w:rsidRDefault="007C7ECE" w:rsidP="007C7ECE">
      <w:pPr>
        <w:ind w:firstLine="708"/>
        <w:jc w:val="both"/>
        <w:rPr>
          <w:sz w:val="28"/>
          <w:szCs w:val="28"/>
          <w:lang w:val="uk-UA"/>
        </w:rPr>
      </w:pPr>
      <w:r w:rsidRPr="00324B9D">
        <w:rPr>
          <w:sz w:val="28"/>
          <w:szCs w:val="28"/>
          <w:lang w:val="uk-UA"/>
        </w:rPr>
        <w:t xml:space="preserve">- проведення заходів, пов’язаних із відзначенням ювілейних дат з нагоди створення та функціонування дитячих будинків сімейного типу та прийомних сімей </w:t>
      </w:r>
      <w:r>
        <w:rPr>
          <w:sz w:val="28"/>
          <w:szCs w:val="28"/>
          <w:lang w:val="uk-UA"/>
        </w:rPr>
        <w:t>–</w:t>
      </w:r>
      <w:r w:rsidRPr="00324B9D">
        <w:rPr>
          <w:sz w:val="28"/>
          <w:szCs w:val="28"/>
          <w:lang w:val="uk-UA"/>
        </w:rPr>
        <w:t xml:space="preserve"> 15</w:t>
      </w:r>
      <w:r>
        <w:rPr>
          <w:sz w:val="28"/>
          <w:szCs w:val="28"/>
          <w:lang w:val="uk-UA"/>
        </w:rPr>
        <w:t>,0 тис.</w:t>
      </w:r>
      <w:r w:rsidRPr="00324B9D">
        <w:rPr>
          <w:sz w:val="28"/>
          <w:szCs w:val="28"/>
          <w:lang w:val="uk-UA"/>
        </w:rPr>
        <w:t xml:space="preserve"> грн, касові видатки звітного періоду відсутні.</w:t>
      </w:r>
    </w:p>
    <w:p w:rsidR="007C7ECE" w:rsidRPr="00300968" w:rsidRDefault="007C7ECE" w:rsidP="007C7ECE">
      <w:pPr>
        <w:ind w:firstLine="708"/>
        <w:jc w:val="both"/>
        <w:rPr>
          <w:sz w:val="28"/>
          <w:szCs w:val="28"/>
          <w:lang w:val="uk-UA"/>
        </w:rPr>
      </w:pPr>
      <w:r w:rsidRPr="00300968">
        <w:rPr>
          <w:sz w:val="28"/>
          <w:szCs w:val="28"/>
          <w:lang w:val="uk-UA"/>
        </w:rPr>
        <w:t>За спеціальним фондом кошторисні призначення з урахуванням змін склали 306</w:t>
      </w:r>
      <w:r>
        <w:rPr>
          <w:sz w:val="28"/>
          <w:szCs w:val="28"/>
          <w:lang w:val="uk-UA"/>
        </w:rPr>
        <w:t>,</w:t>
      </w:r>
      <w:r w:rsidRPr="00300968">
        <w:rPr>
          <w:sz w:val="28"/>
          <w:szCs w:val="28"/>
          <w:lang w:val="uk-UA"/>
        </w:rPr>
        <w:t>2</w:t>
      </w:r>
      <w:r>
        <w:rPr>
          <w:sz w:val="28"/>
          <w:szCs w:val="28"/>
          <w:lang w:val="uk-UA"/>
        </w:rPr>
        <w:t xml:space="preserve"> тис.</w:t>
      </w:r>
      <w:r w:rsidRPr="00300968">
        <w:rPr>
          <w:sz w:val="28"/>
          <w:szCs w:val="28"/>
          <w:lang w:val="uk-UA"/>
        </w:rPr>
        <w:t xml:space="preserve"> грн –це власні надходження </w:t>
      </w:r>
      <w:r w:rsidRPr="00300968">
        <w:rPr>
          <w:i/>
          <w:sz w:val="28"/>
          <w:szCs w:val="28"/>
          <w:lang w:val="uk-UA"/>
        </w:rPr>
        <w:t>за рахунок благодійних внесків, грантів  та дарунків</w:t>
      </w:r>
      <w:r w:rsidRPr="00300968">
        <w:rPr>
          <w:sz w:val="28"/>
          <w:szCs w:val="28"/>
          <w:lang w:val="uk-UA"/>
        </w:rPr>
        <w:t>, касові видатки звітного періоду склали 306</w:t>
      </w:r>
      <w:r>
        <w:rPr>
          <w:sz w:val="28"/>
          <w:szCs w:val="28"/>
          <w:lang w:val="uk-UA"/>
        </w:rPr>
        <w:t>,</w:t>
      </w:r>
      <w:r w:rsidRPr="00300968">
        <w:rPr>
          <w:sz w:val="28"/>
          <w:szCs w:val="28"/>
          <w:lang w:val="uk-UA"/>
        </w:rPr>
        <w:t>2</w:t>
      </w:r>
      <w:r>
        <w:rPr>
          <w:sz w:val="28"/>
          <w:szCs w:val="28"/>
          <w:lang w:val="uk-UA"/>
        </w:rPr>
        <w:t xml:space="preserve"> тис.</w:t>
      </w:r>
      <w:r w:rsidRPr="00300968">
        <w:rPr>
          <w:sz w:val="28"/>
          <w:szCs w:val="28"/>
          <w:lang w:val="uk-UA"/>
        </w:rPr>
        <w:t xml:space="preserve"> грн, з них:</w:t>
      </w:r>
    </w:p>
    <w:p w:rsidR="007C7ECE" w:rsidRPr="00300968" w:rsidRDefault="007C7ECE" w:rsidP="007C7ECE">
      <w:pPr>
        <w:ind w:firstLine="708"/>
        <w:jc w:val="both"/>
        <w:rPr>
          <w:sz w:val="28"/>
          <w:szCs w:val="28"/>
          <w:lang w:val="uk-UA"/>
        </w:rPr>
      </w:pPr>
      <w:r w:rsidRPr="00300968">
        <w:rPr>
          <w:sz w:val="28"/>
          <w:szCs w:val="28"/>
          <w:lang w:val="uk-UA"/>
        </w:rPr>
        <w:t>- за КЕКВ 2210 «Предмети, матеріали,обладнання та інвентар»  - 193</w:t>
      </w:r>
      <w:r>
        <w:rPr>
          <w:sz w:val="28"/>
          <w:szCs w:val="28"/>
          <w:lang w:val="uk-UA"/>
        </w:rPr>
        <w:t>,</w:t>
      </w:r>
      <w:r w:rsidRPr="00300968">
        <w:rPr>
          <w:sz w:val="28"/>
          <w:szCs w:val="28"/>
          <w:lang w:val="uk-UA"/>
        </w:rPr>
        <w:t>9</w:t>
      </w:r>
      <w:r>
        <w:rPr>
          <w:sz w:val="28"/>
          <w:szCs w:val="28"/>
          <w:lang w:val="uk-UA"/>
        </w:rPr>
        <w:t xml:space="preserve"> тис.</w:t>
      </w:r>
      <w:r w:rsidRPr="00300968">
        <w:rPr>
          <w:sz w:val="28"/>
          <w:szCs w:val="28"/>
          <w:lang w:val="uk-UA"/>
        </w:rPr>
        <w:t xml:space="preserve"> грн (в рамках реалізації спільного прєкта з МБО "БФ" СОС Дитячі містечка "Україна благодійна допомога у вигляді комплектів білизни, предметів гігієни, догляду та наборів посуду, мультимедійного екрану);</w:t>
      </w:r>
    </w:p>
    <w:p w:rsidR="007C7ECE" w:rsidRPr="00300968" w:rsidRDefault="007C7ECE" w:rsidP="007C7ECE">
      <w:pPr>
        <w:ind w:firstLine="708"/>
        <w:jc w:val="both"/>
        <w:rPr>
          <w:sz w:val="28"/>
          <w:szCs w:val="28"/>
          <w:lang w:val="uk-UA"/>
        </w:rPr>
      </w:pPr>
      <w:r w:rsidRPr="00300968">
        <w:rPr>
          <w:sz w:val="28"/>
          <w:szCs w:val="28"/>
          <w:lang w:val="uk-UA"/>
        </w:rPr>
        <w:t>- за КЕКВ 3110 «Придбання обладнання і предметів довгострокового користування»  - 112</w:t>
      </w:r>
      <w:r>
        <w:rPr>
          <w:sz w:val="28"/>
          <w:szCs w:val="28"/>
          <w:lang w:val="uk-UA"/>
        </w:rPr>
        <w:t xml:space="preserve">,3 тис. </w:t>
      </w:r>
      <w:r w:rsidRPr="00300968">
        <w:rPr>
          <w:sz w:val="28"/>
          <w:szCs w:val="28"/>
          <w:lang w:val="uk-UA"/>
        </w:rPr>
        <w:t xml:space="preserve"> грн (благодійно отримано ноутбуки та принтери від міжнародної благодійної організації </w:t>
      </w:r>
      <w:r w:rsidRPr="00300968">
        <w:rPr>
          <w:sz w:val="28"/>
          <w:szCs w:val="28"/>
          <w:shd w:val="clear" w:color="auto" w:fill="FFFFFF"/>
          <w:lang w:val="uk-UA"/>
        </w:rPr>
        <w:t>«БЛАГОДІЙНИЙ ФОНД «СОС ДИТЯЧІ МІСТЕЧКА»» УКРАЇНА</w:t>
      </w:r>
      <w:r w:rsidRPr="00300968">
        <w:rPr>
          <w:sz w:val="28"/>
          <w:szCs w:val="28"/>
          <w:lang w:val="uk-UA"/>
        </w:rPr>
        <w:t>).</w:t>
      </w:r>
    </w:p>
    <w:p w:rsidR="007C7ECE" w:rsidRPr="00300968" w:rsidRDefault="007C7ECE" w:rsidP="007C7ECE">
      <w:pPr>
        <w:ind w:firstLine="709"/>
        <w:jc w:val="both"/>
        <w:rPr>
          <w:sz w:val="28"/>
          <w:szCs w:val="28"/>
          <w:lang w:val="uk-UA"/>
        </w:rPr>
      </w:pPr>
      <w:r w:rsidRPr="00300968">
        <w:rPr>
          <w:sz w:val="28"/>
          <w:szCs w:val="28"/>
          <w:lang w:val="uk-UA"/>
        </w:rPr>
        <w:t>Видатки за КЕКВ 2282 «Окремі заходи по реалізації державних (регіональних) програм, не віднесені до заходів розвитку», 2730 «Інші виплати населенню» не передбачено.</w:t>
      </w:r>
    </w:p>
    <w:p w:rsidR="007C7ECE" w:rsidRPr="00B33596" w:rsidRDefault="007C7ECE" w:rsidP="007C7ECE">
      <w:pPr>
        <w:ind w:firstLine="709"/>
        <w:jc w:val="both"/>
        <w:rPr>
          <w:sz w:val="28"/>
          <w:szCs w:val="28"/>
          <w:lang w:val="uk-UA"/>
        </w:rPr>
      </w:pPr>
      <w:r w:rsidRPr="00B33596">
        <w:rPr>
          <w:sz w:val="28"/>
          <w:szCs w:val="28"/>
          <w:lang w:val="uk-UA"/>
        </w:rPr>
        <w:t>Кредиторська заборгованість за видатками станом на 01.01.2025 року відсутня.</w:t>
      </w:r>
    </w:p>
    <w:p w:rsidR="007C7ECE" w:rsidRPr="00F32934" w:rsidRDefault="007C7ECE" w:rsidP="007C7ECE">
      <w:pPr>
        <w:jc w:val="both"/>
        <w:rPr>
          <w:color w:val="FF0000"/>
          <w:sz w:val="28"/>
          <w:szCs w:val="28"/>
          <w:lang w:val="uk-UA"/>
        </w:rPr>
      </w:pPr>
    </w:p>
    <w:p w:rsidR="007C7ECE" w:rsidRPr="00C16197" w:rsidRDefault="007C7ECE" w:rsidP="007C7ECE">
      <w:pPr>
        <w:ind w:firstLine="708"/>
        <w:jc w:val="both"/>
        <w:rPr>
          <w:sz w:val="28"/>
          <w:szCs w:val="28"/>
          <w:lang w:val="uk-UA"/>
        </w:rPr>
      </w:pPr>
      <w:r w:rsidRPr="00C16197">
        <w:rPr>
          <w:b/>
          <w:sz w:val="28"/>
          <w:szCs w:val="28"/>
          <w:lang w:val="uk-UA"/>
        </w:rPr>
        <w:t xml:space="preserve">За КПКВКМБ 0813123 «Заходи державної політики з питань сім'ї» </w:t>
      </w:r>
      <w:r w:rsidRPr="00C16197">
        <w:rPr>
          <w:sz w:val="28"/>
          <w:szCs w:val="28"/>
          <w:lang w:val="uk-UA"/>
        </w:rPr>
        <w:t xml:space="preserve">передбачено  видатки  загального фонду бюджету в сумі 60,0 </w:t>
      </w:r>
      <w:r>
        <w:rPr>
          <w:sz w:val="28"/>
          <w:szCs w:val="28"/>
          <w:lang w:val="uk-UA"/>
        </w:rPr>
        <w:t xml:space="preserve">тис. </w:t>
      </w:r>
      <w:r w:rsidRPr="00C16197">
        <w:rPr>
          <w:sz w:val="28"/>
          <w:szCs w:val="28"/>
          <w:lang w:val="uk-UA"/>
        </w:rPr>
        <w:t>грн на виконання заходів Програми підтримки сім’ї, запобігання та протидії домашньому насильству та насильству за ознакою статі, забезпечення рівних прав і можливостей жінок та чоловіків та попередження торгівлі людьми Хмільницької міської територіальної громади на 2022-2024 роки, затвердженої 14 сесії міської ради 8 скликання від 24.06.2021  № 563 (зі змінами), касові видатки звітного періоду склали 56</w:t>
      </w:r>
      <w:r>
        <w:rPr>
          <w:sz w:val="28"/>
          <w:szCs w:val="28"/>
          <w:lang w:val="uk-UA"/>
        </w:rPr>
        <w:t>,</w:t>
      </w:r>
      <w:r w:rsidRPr="00C16197">
        <w:rPr>
          <w:sz w:val="28"/>
          <w:szCs w:val="28"/>
          <w:lang w:val="uk-UA"/>
        </w:rPr>
        <w:t>4</w:t>
      </w:r>
      <w:r>
        <w:rPr>
          <w:sz w:val="28"/>
          <w:szCs w:val="28"/>
          <w:lang w:val="uk-UA"/>
        </w:rPr>
        <w:t>тис.</w:t>
      </w:r>
      <w:r w:rsidRPr="00C16197">
        <w:rPr>
          <w:sz w:val="28"/>
          <w:szCs w:val="28"/>
          <w:lang w:val="uk-UA"/>
        </w:rPr>
        <w:t xml:space="preserve"> грн, з них:</w:t>
      </w:r>
    </w:p>
    <w:p w:rsidR="007C7ECE" w:rsidRPr="000F1841" w:rsidRDefault="007C7ECE" w:rsidP="007C7ECE">
      <w:pPr>
        <w:ind w:firstLine="708"/>
        <w:jc w:val="both"/>
        <w:rPr>
          <w:sz w:val="28"/>
          <w:szCs w:val="28"/>
          <w:lang w:val="uk-UA"/>
        </w:rPr>
      </w:pPr>
      <w:r w:rsidRPr="000F1841">
        <w:rPr>
          <w:sz w:val="28"/>
          <w:szCs w:val="28"/>
          <w:lang w:val="uk-UA"/>
        </w:rPr>
        <w:t>- проведення заходів до  новорічних та Різдвяних свят із врученням подарунків  дітям із багатодітних родин - 20,0</w:t>
      </w:r>
      <w:r>
        <w:rPr>
          <w:sz w:val="28"/>
          <w:szCs w:val="28"/>
          <w:lang w:val="uk-UA"/>
        </w:rPr>
        <w:t>тис.</w:t>
      </w:r>
      <w:r w:rsidR="00B73E11">
        <w:rPr>
          <w:sz w:val="28"/>
          <w:szCs w:val="28"/>
          <w:lang w:val="uk-UA"/>
        </w:rPr>
        <w:t xml:space="preserve"> грн,</w:t>
      </w:r>
      <w:r w:rsidRPr="000F1841">
        <w:rPr>
          <w:sz w:val="28"/>
          <w:szCs w:val="28"/>
          <w:lang w:val="uk-UA"/>
        </w:rPr>
        <w:t xml:space="preserve"> касові видатки звітного періоду </w:t>
      </w:r>
      <w:r>
        <w:rPr>
          <w:sz w:val="28"/>
          <w:szCs w:val="28"/>
          <w:lang w:val="uk-UA"/>
        </w:rPr>
        <w:t>20,0тис.</w:t>
      </w:r>
      <w:r w:rsidRPr="000F1841">
        <w:rPr>
          <w:sz w:val="28"/>
          <w:szCs w:val="28"/>
          <w:lang w:val="uk-UA"/>
        </w:rPr>
        <w:t xml:space="preserve"> грн;</w:t>
      </w:r>
    </w:p>
    <w:p w:rsidR="007C7ECE" w:rsidRPr="000F1841" w:rsidRDefault="007C7ECE" w:rsidP="007C7ECE">
      <w:pPr>
        <w:ind w:firstLine="708"/>
        <w:jc w:val="both"/>
        <w:rPr>
          <w:sz w:val="28"/>
          <w:szCs w:val="28"/>
          <w:lang w:val="uk-UA"/>
        </w:rPr>
      </w:pPr>
      <w:r w:rsidRPr="000F1841">
        <w:rPr>
          <w:sz w:val="28"/>
          <w:szCs w:val="28"/>
          <w:lang w:val="uk-UA"/>
        </w:rPr>
        <w:t>- акція «День знань» (придбання шкільного приладдя та канцелярських  товарів) для дітей із багатодітних сімей – 20</w:t>
      </w:r>
      <w:r>
        <w:rPr>
          <w:sz w:val="28"/>
          <w:szCs w:val="28"/>
          <w:lang w:val="uk-UA"/>
        </w:rPr>
        <w:t>,0тис.</w:t>
      </w:r>
      <w:r w:rsidR="00B73E11">
        <w:rPr>
          <w:sz w:val="28"/>
          <w:szCs w:val="28"/>
          <w:lang w:val="uk-UA"/>
        </w:rPr>
        <w:t xml:space="preserve"> грн,</w:t>
      </w:r>
      <w:r w:rsidRPr="000F1841">
        <w:rPr>
          <w:sz w:val="28"/>
          <w:szCs w:val="28"/>
          <w:lang w:val="uk-UA"/>
        </w:rPr>
        <w:t xml:space="preserve"> касові видатки звітного періоду склали </w:t>
      </w:r>
      <w:r>
        <w:rPr>
          <w:sz w:val="28"/>
          <w:szCs w:val="28"/>
          <w:lang w:val="uk-UA"/>
        </w:rPr>
        <w:t>20,0тис.</w:t>
      </w:r>
      <w:r w:rsidRPr="000F1841">
        <w:rPr>
          <w:sz w:val="28"/>
          <w:szCs w:val="28"/>
          <w:lang w:val="uk-UA"/>
        </w:rPr>
        <w:t xml:space="preserve"> грн;</w:t>
      </w:r>
    </w:p>
    <w:p w:rsidR="007C7ECE" w:rsidRPr="002A49F0" w:rsidRDefault="007C7ECE" w:rsidP="007C7ECE">
      <w:pPr>
        <w:ind w:firstLine="708"/>
        <w:jc w:val="both"/>
        <w:rPr>
          <w:sz w:val="28"/>
          <w:szCs w:val="28"/>
          <w:lang w:val="uk-UA"/>
        </w:rPr>
      </w:pPr>
      <w:r w:rsidRPr="002A49F0">
        <w:rPr>
          <w:sz w:val="28"/>
          <w:szCs w:val="28"/>
          <w:lang w:val="uk-UA"/>
        </w:rPr>
        <w:t>- екскурсійні поїздки дітей Хмільницької міської територіальної громади до м. Вінниці та інших міст України та за її межі – 10,0</w:t>
      </w:r>
      <w:r>
        <w:rPr>
          <w:sz w:val="28"/>
          <w:szCs w:val="28"/>
          <w:lang w:val="uk-UA"/>
        </w:rPr>
        <w:t xml:space="preserve"> тис.</w:t>
      </w:r>
      <w:r w:rsidR="00B73E11">
        <w:rPr>
          <w:sz w:val="28"/>
          <w:szCs w:val="28"/>
          <w:lang w:val="uk-UA"/>
        </w:rPr>
        <w:t xml:space="preserve"> грн,</w:t>
      </w:r>
      <w:r w:rsidRPr="002A49F0">
        <w:rPr>
          <w:sz w:val="28"/>
          <w:szCs w:val="28"/>
          <w:lang w:val="uk-UA"/>
        </w:rPr>
        <w:t xml:space="preserve"> касові видатки звітного періоду склали 7</w:t>
      </w:r>
      <w:r>
        <w:rPr>
          <w:sz w:val="28"/>
          <w:szCs w:val="28"/>
          <w:lang w:val="uk-UA"/>
        </w:rPr>
        <w:t>,</w:t>
      </w:r>
      <w:r w:rsidRPr="002A49F0">
        <w:rPr>
          <w:sz w:val="28"/>
          <w:szCs w:val="28"/>
          <w:lang w:val="uk-UA"/>
        </w:rPr>
        <w:t>8</w:t>
      </w:r>
      <w:r>
        <w:rPr>
          <w:sz w:val="28"/>
          <w:szCs w:val="28"/>
          <w:lang w:val="uk-UA"/>
        </w:rPr>
        <w:t xml:space="preserve"> тис.</w:t>
      </w:r>
      <w:r w:rsidRPr="002A49F0">
        <w:rPr>
          <w:sz w:val="28"/>
          <w:szCs w:val="28"/>
          <w:lang w:val="uk-UA"/>
        </w:rPr>
        <w:t xml:space="preserve"> грн;</w:t>
      </w:r>
    </w:p>
    <w:p w:rsidR="007C7ECE" w:rsidRPr="000F1841" w:rsidRDefault="007C7ECE" w:rsidP="007C7ECE">
      <w:pPr>
        <w:ind w:firstLine="708"/>
        <w:jc w:val="both"/>
        <w:rPr>
          <w:sz w:val="28"/>
          <w:szCs w:val="28"/>
          <w:lang w:val="uk-UA"/>
        </w:rPr>
      </w:pPr>
      <w:r w:rsidRPr="000F1841">
        <w:rPr>
          <w:sz w:val="28"/>
          <w:szCs w:val="28"/>
          <w:lang w:val="uk-UA"/>
        </w:rPr>
        <w:t xml:space="preserve">- організація та проведення Всеукраїнської акції  </w:t>
      </w:r>
      <w:r w:rsidR="00B73E11">
        <w:rPr>
          <w:sz w:val="28"/>
          <w:szCs w:val="28"/>
          <w:lang w:val="uk-UA"/>
        </w:rPr>
        <w:t>«16 днів проти насильства»</w:t>
      </w:r>
      <w:r w:rsidRPr="000F1841">
        <w:rPr>
          <w:sz w:val="28"/>
          <w:szCs w:val="28"/>
          <w:lang w:val="uk-UA"/>
        </w:rPr>
        <w:t xml:space="preserve"> – </w:t>
      </w:r>
      <w:r>
        <w:rPr>
          <w:sz w:val="28"/>
          <w:szCs w:val="28"/>
          <w:lang w:val="uk-UA"/>
        </w:rPr>
        <w:t>1</w:t>
      </w:r>
      <w:r w:rsidRPr="000F1841">
        <w:rPr>
          <w:sz w:val="28"/>
          <w:szCs w:val="28"/>
          <w:lang w:val="uk-UA"/>
        </w:rPr>
        <w:t>,0</w:t>
      </w:r>
      <w:r>
        <w:rPr>
          <w:sz w:val="28"/>
          <w:szCs w:val="28"/>
          <w:lang w:val="uk-UA"/>
        </w:rPr>
        <w:t xml:space="preserve"> тис.</w:t>
      </w:r>
      <w:r w:rsidR="00B73E11">
        <w:rPr>
          <w:sz w:val="28"/>
          <w:szCs w:val="28"/>
          <w:lang w:val="uk-UA"/>
        </w:rPr>
        <w:t xml:space="preserve"> грн, </w:t>
      </w:r>
      <w:r w:rsidRPr="000F1841">
        <w:rPr>
          <w:sz w:val="28"/>
          <w:szCs w:val="28"/>
          <w:lang w:val="uk-UA"/>
        </w:rPr>
        <w:t xml:space="preserve"> касові видатки звітного періоду </w:t>
      </w:r>
      <w:r>
        <w:rPr>
          <w:sz w:val="28"/>
          <w:szCs w:val="28"/>
          <w:lang w:val="uk-UA"/>
        </w:rPr>
        <w:t>1</w:t>
      </w:r>
      <w:r w:rsidRPr="000F1841">
        <w:rPr>
          <w:sz w:val="28"/>
          <w:szCs w:val="28"/>
          <w:lang w:val="uk-UA"/>
        </w:rPr>
        <w:t>,0</w:t>
      </w:r>
      <w:r>
        <w:rPr>
          <w:sz w:val="28"/>
          <w:szCs w:val="28"/>
          <w:lang w:val="uk-UA"/>
        </w:rPr>
        <w:t xml:space="preserve"> тис.</w:t>
      </w:r>
      <w:r w:rsidRPr="000F1841">
        <w:rPr>
          <w:sz w:val="28"/>
          <w:szCs w:val="28"/>
          <w:lang w:val="uk-UA"/>
        </w:rPr>
        <w:t xml:space="preserve"> грн;</w:t>
      </w:r>
    </w:p>
    <w:p w:rsidR="007C7ECE" w:rsidRPr="00C16197" w:rsidRDefault="007C7ECE" w:rsidP="007C7ECE">
      <w:pPr>
        <w:ind w:firstLine="708"/>
        <w:jc w:val="both"/>
        <w:rPr>
          <w:sz w:val="28"/>
          <w:szCs w:val="28"/>
          <w:lang w:val="uk-UA"/>
        </w:rPr>
      </w:pPr>
      <w:r w:rsidRPr="00C16197">
        <w:rPr>
          <w:sz w:val="28"/>
          <w:szCs w:val="28"/>
          <w:lang w:val="uk-UA"/>
        </w:rPr>
        <w:t xml:space="preserve">- організація та проведення корекційних програм (тренінги) з особами, які вчинили насильство в сім’ї </w:t>
      </w:r>
      <w:r>
        <w:rPr>
          <w:sz w:val="28"/>
          <w:szCs w:val="28"/>
          <w:lang w:val="uk-UA"/>
        </w:rPr>
        <w:t>–</w:t>
      </w:r>
      <w:r w:rsidRPr="00C16197">
        <w:rPr>
          <w:sz w:val="28"/>
          <w:szCs w:val="28"/>
          <w:lang w:val="uk-UA"/>
        </w:rPr>
        <w:t>5</w:t>
      </w:r>
      <w:r>
        <w:rPr>
          <w:sz w:val="28"/>
          <w:szCs w:val="28"/>
          <w:lang w:val="uk-UA"/>
        </w:rPr>
        <w:t>,0 тис.</w:t>
      </w:r>
      <w:r w:rsidR="00B73E11">
        <w:rPr>
          <w:sz w:val="28"/>
          <w:szCs w:val="28"/>
          <w:lang w:val="uk-UA"/>
        </w:rPr>
        <w:t xml:space="preserve"> грн,</w:t>
      </w:r>
      <w:r w:rsidRPr="00C16197">
        <w:rPr>
          <w:sz w:val="28"/>
          <w:szCs w:val="28"/>
          <w:lang w:val="uk-UA"/>
        </w:rPr>
        <w:t xml:space="preserve"> касові видатки звітного періоду </w:t>
      </w:r>
      <w:r>
        <w:rPr>
          <w:sz w:val="28"/>
          <w:szCs w:val="28"/>
          <w:lang w:val="uk-UA"/>
        </w:rPr>
        <w:t>склали 4,1 тис.грн</w:t>
      </w:r>
      <w:r w:rsidRPr="00C16197">
        <w:rPr>
          <w:sz w:val="28"/>
          <w:szCs w:val="28"/>
          <w:lang w:val="uk-UA"/>
        </w:rPr>
        <w:t>;</w:t>
      </w:r>
    </w:p>
    <w:p w:rsidR="007C7ECE" w:rsidRPr="000F1841" w:rsidRDefault="007C7ECE" w:rsidP="007C7ECE">
      <w:pPr>
        <w:ind w:firstLine="708"/>
        <w:jc w:val="both"/>
        <w:rPr>
          <w:sz w:val="28"/>
          <w:szCs w:val="28"/>
          <w:lang w:val="uk-UA"/>
        </w:rPr>
      </w:pPr>
      <w:r w:rsidRPr="000F1841">
        <w:rPr>
          <w:sz w:val="28"/>
          <w:szCs w:val="28"/>
          <w:lang w:val="uk-UA"/>
        </w:rPr>
        <w:t xml:space="preserve">- виготовлення та розміщення інформаційної продукції з питань протидії торгівлі людьми, спрямованої на поширення серед населення інформації щодо ризиків потрапляння  в ситуації торгівлі людьми – </w:t>
      </w:r>
      <w:r>
        <w:rPr>
          <w:sz w:val="28"/>
          <w:szCs w:val="28"/>
          <w:lang w:val="uk-UA"/>
        </w:rPr>
        <w:t>3,5 тис.</w:t>
      </w:r>
      <w:r w:rsidR="00B73E11">
        <w:rPr>
          <w:sz w:val="28"/>
          <w:szCs w:val="28"/>
          <w:lang w:val="uk-UA"/>
        </w:rPr>
        <w:t xml:space="preserve"> грн,</w:t>
      </w:r>
      <w:r w:rsidRPr="000F1841">
        <w:rPr>
          <w:sz w:val="28"/>
          <w:szCs w:val="28"/>
          <w:lang w:val="uk-UA"/>
        </w:rPr>
        <w:t xml:space="preserve"> касові видатки звітного періоду склали </w:t>
      </w:r>
      <w:r>
        <w:rPr>
          <w:sz w:val="28"/>
          <w:szCs w:val="28"/>
          <w:lang w:val="uk-UA"/>
        </w:rPr>
        <w:t>3,5 тис.</w:t>
      </w:r>
      <w:r w:rsidRPr="000F1841">
        <w:rPr>
          <w:sz w:val="28"/>
          <w:szCs w:val="28"/>
          <w:lang w:val="uk-UA"/>
        </w:rPr>
        <w:t xml:space="preserve"> грн;</w:t>
      </w:r>
    </w:p>
    <w:p w:rsidR="007C7ECE" w:rsidRPr="002A49F0" w:rsidRDefault="007C7ECE" w:rsidP="007C7ECE">
      <w:pPr>
        <w:ind w:firstLine="708"/>
        <w:jc w:val="both"/>
        <w:rPr>
          <w:sz w:val="28"/>
          <w:szCs w:val="28"/>
          <w:lang w:val="uk-UA"/>
        </w:rPr>
      </w:pPr>
      <w:r w:rsidRPr="002A49F0">
        <w:rPr>
          <w:sz w:val="28"/>
          <w:szCs w:val="28"/>
          <w:lang w:val="uk-UA"/>
        </w:rPr>
        <w:t xml:space="preserve">- проведення форумів, конференцій, засідань круглого столу, семінарів, тощо з питань забезпечення рівних прав та можливостей жінок і чоловіків – </w:t>
      </w:r>
      <w:r>
        <w:rPr>
          <w:sz w:val="28"/>
          <w:szCs w:val="28"/>
          <w:lang w:val="uk-UA"/>
        </w:rPr>
        <w:t>0,5 тис.</w:t>
      </w:r>
      <w:r w:rsidR="00B73E11">
        <w:rPr>
          <w:sz w:val="28"/>
          <w:szCs w:val="28"/>
          <w:lang w:val="uk-UA"/>
        </w:rPr>
        <w:t xml:space="preserve"> грн,</w:t>
      </w:r>
      <w:r w:rsidRPr="002A49F0">
        <w:rPr>
          <w:sz w:val="28"/>
          <w:szCs w:val="28"/>
          <w:lang w:val="uk-UA"/>
        </w:rPr>
        <w:t xml:space="preserve"> касові видатки звітного періоду відсутні.</w:t>
      </w:r>
    </w:p>
    <w:p w:rsidR="007C7ECE" w:rsidRPr="00B33596" w:rsidRDefault="007C7ECE" w:rsidP="007C7ECE">
      <w:pPr>
        <w:ind w:firstLine="709"/>
        <w:jc w:val="both"/>
        <w:rPr>
          <w:sz w:val="28"/>
          <w:szCs w:val="28"/>
          <w:lang w:val="uk-UA"/>
        </w:rPr>
      </w:pPr>
      <w:r w:rsidRPr="00B33596">
        <w:rPr>
          <w:sz w:val="28"/>
          <w:szCs w:val="28"/>
          <w:lang w:val="uk-UA"/>
        </w:rPr>
        <w:t>Кредиторська заборгованість за видатками станом на 01.01.2025 року відсутня.</w:t>
      </w:r>
    </w:p>
    <w:p w:rsidR="007C7ECE" w:rsidRDefault="007C7ECE" w:rsidP="007C3549">
      <w:pPr>
        <w:ind w:firstLine="708"/>
        <w:jc w:val="both"/>
        <w:rPr>
          <w:b/>
          <w:color w:val="000000" w:themeColor="text1"/>
          <w:sz w:val="28"/>
          <w:szCs w:val="28"/>
          <w:lang w:val="uk-UA"/>
        </w:rPr>
      </w:pPr>
    </w:p>
    <w:p w:rsidR="00C2639E" w:rsidRPr="00CF24D0" w:rsidRDefault="00C2639E" w:rsidP="00C2639E">
      <w:pPr>
        <w:ind w:firstLine="708"/>
        <w:jc w:val="both"/>
        <w:rPr>
          <w:sz w:val="28"/>
          <w:szCs w:val="28"/>
          <w:lang w:val="uk-UA"/>
        </w:rPr>
      </w:pPr>
      <w:r w:rsidRPr="00CF24D0">
        <w:rPr>
          <w:b/>
          <w:sz w:val="28"/>
          <w:szCs w:val="28"/>
          <w:lang w:val="uk-UA"/>
        </w:rPr>
        <w:t xml:space="preserve">За КПКВКМБ 0613133 «Інші заходи та заклади молодіжної політики» </w:t>
      </w:r>
      <w:r w:rsidRPr="00CF24D0">
        <w:rPr>
          <w:sz w:val="28"/>
          <w:szCs w:val="28"/>
          <w:lang w:val="uk-UA"/>
        </w:rPr>
        <w:t>передбачено видатки загального фонду бюджету в сумі 27,4 тис. грн, на виконання заходів Програми  розвитку фізичної культури, спорту та молодіжної політики Хмільницької міської  територіальної громади  на 2022 -2026 роки, затвердженої рішенням 15 сесії Хмільницької міської ради 8 скликання від 21.07.2021р. №625(зі змінами), касові видатки звітного періоду склали 27,0 тис. грн, з них:</w:t>
      </w:r>
    </w:p>
    <w:p w:rsidR="00C2639E" w:rsidRPr="00CF24D0" w:rsidRDefault="00C2639E" w:rsidP="00C2639E">
      <w:pPr>
        <w:ind w:firstLine="708"/>
        <w:jc w:val="both"/>
        <w:rPr>
          <w:sz w:val="28"/>
          <w:szCs w:val="28"/>
          <w:lang w:val="uk-UA"/>
        </w:rPr>
      </w:pPr>
      <w:r w:rsidRPr="00CF24D0">
        <w:rPr>
          <w:sz w:val="28"/>
          <w:szCs w:val="28"/>
          <w:lang w:val="uk-UA"/>
        </w:rPr>
        <w:t xml:space="preserve">- організація та проведення тренінгів з лідерства та командної взаємодії, краудфантенгу, фандрайзенгу та соціального підприємництва – 5,0 </w:t>
      </w:r>
      <w:r w:rsidR="007B47F1">
        <w:rPr>
          <w:sz w:val="28"/>
          <w:szCs w:val="28"/>
          <w:lang w:val="uk-UA"/>
        </w:rPr>
        <w:t xml:space="preserve">тис. </w:t>
      </w:r>
      <w:r w:rsidRPr="00CF24D0">
        <w:rPr>
          <w:sz w:val="28"/>
          <w:szCs w:val="28"/>
          <w:lang w:val="uk-UA"/>
        </w:rPr>
        <w:t>грн, касові видатки звітного періоду склали 4,6 тис. грн;</w:t>
      </w:r>
    </w:p>
    <w:p w:rsidR="00C2639E" w:rsidRPr="00CF24D0" w:rsidRDefault="00C2639E" w:rsidP="00C2639E">
      <w:pPr>
        <w:ind w:firstLine="708"/>
        <w:jc w:val="both"/>
        <w:rPr>
          <w:sz w:val="28"/>
          <w:szCs w:val="28"/>
          <w:lang w:val="uk-UA"/>
        </w:rPr>
      </w:pPr>
      <w:r w:rsidRPr="00CF24D0">
        <w:rPr>
          <w:sz w:val="28"/>
          <w:szCs w:val="28"/>
          <w:lang w:val="uk-UA"/>
        </w:rPr>
        <w:t>- проведення семінарів, лекцій, тренінгів, вебінарів, засідань за круглим столом, форумів, акцій, спрямованих на розвиток неформальної освіти та організацію навчання молоді поза системою освіти – 0,4 тис. грн, касові видатки звітного періоду склали 0,4 тис. грн;</w:t>
      </w:r>
    </w:p>
    <w:p w:rsidR="00C2639E" w:rsidRPr="00CF24D0" w:rsidRDefault="00DC54E3" w:rsidP="00DC54E3">
      <w:pPr>
        <w:ind w:firstLine="708"/>
        <w:jc w:val="both"/>
        <w:rPr>
          <w:sz w:val="28"/>
          <w:szCs w:val="28"/>
          <w:lang w:val="uk-UA"/>
        </w:rPr>
      </w:pPr>
      <w:r>
        <w:rPr>
          <w:sz w:val="28"/>
          <w:szCs w:val="28"/>
          <w:lang w:val="uk-UA"/>
        </w:rPr>
        <w:t xml:space="preserve">- </w:t>
      </w:r>
      <w:r w:rsidR="00C2639E" w:rsidRPr="00CF24D0">
        <w:rPr>
          <w:sz w:val="28"/>
          <w:szCs w:val="28"/>
          <w:lang w:val="uk-UA"/>
        </w:rPr>
        <w:t>навчальні поїздки делегацій активної молоді Хмільницької міської територіальної громади до інших громад – 10,0 тис. грн, касові видатки звітного періоду склали 10,0 тис. грн;</w:t>
      </w:r>
    </w:p>
    <w:p w:rsidR="00C2639E" w:rsidRPr="00CF24D0" w:rsidRDefault="00C2639E" w:rsidP="00C2639E">
      <w:pPr>
        <w:ind w:firstLine="708"/>
        <w:jc w:val="both"/>
        <w:rPr>
          <w:sz w:val="28"/>
          <w:szCs w:val="28"/>
          <w:lang w:val="uk-UA"/>
        </w:rPr>
      </w:pPr>
      <w:r w:rsidRPr="00CF24D0">
        <w:rPr>
          <w:sz w:val="28"/>
          <w:szCs w:val="28"/>
          <w:lang w:val="uk-UA"/>
        </w:rPr>
        <w:t>- проведення заходів приурочених Дню молоді – 12,0 тис. грн, касові видатки звітного періоду склали 12,0 тис. грн.</w:t>
      </w:r>
    </w:p>
    <w:p w:rsidR="00C2639E" w:rsidRDefault="00C2639E" w:rsidP="00C2639E">
      <w:pPr>
        <w:shd w:val="clear" w:color="auto" w:fill="FFFFFF"/>
        <w:ind w:firstLine="708"/>
        <w:jc w:val="both"/>
        <w:rPr>
          <w:bCs/>
          <w:sz w:val="28"/>
          <w:szCs w:val="28"/>
          <w:lang w:val="uk-UA"/>
        </w:rPr>
      </w:pPr>
      <w:r w:rsidRPr="00A718A0">
        <w:rPr>
          <w:sz w:val="28"/>
          <w:szCs w:val="28"/>
          <w:lang w:val="uk-UA"/>
        </w:rPr>
        <w:t>Кредиторська з</w:t>
      </w:r>
      <w:r w:rsidRPr="00A718A0">
        <w:rPr>
          <w:bCs/>
          <w:sz w:val="28"/>
          <w:szCs w:val="28"/>
          <w:lang w:val="uk-UA"/>
        </w:rPr>
        <w:t>аборгованість по загальному фонду станом на 01.01.2025 року відсутня.</w:t>
      </w:r>
    </w:p>
    <w:p w:rsidR="00C2639E" w:rsidRPr="00A718A0" w:rsidRDefault="00C2639E" w:rsidP="00C2639E">
      <w:pPr>
        <w:shd w:val="clear" w:color="auto" w:fill="FFFFFF"/>
        <w:ind w:firstLine="708"/>
        <w:jc w:val="both"/>
        <w:rPr>
          <w:sz w:val="28"/>
          <w:szCs w:val="28"/>
          <w:lang w:val="uk-UA"/>
        </w:rPr>
      </w:pPr>
    </w:p>
    <w:p w:rsidR="00C2639E" w:rsidRPr="006103DA" w:rsidRDefault="00C2639E" w:rsidP="00C2639E">
      <w:pPr>
        <w:ind w:firstLine="708"/>
        <w:jc w:val="both"/>
        <w:rPr>
          <w:sz w:val="28"/>
          <w:szCs w:val="28"/>
          <w:lang w:val="uk-UA"/>
        </w:rPr>
      </w:pPr>
      <w:r w:rsidRPr="006103DA">
        <w:rPr>
          <w:b/>
          <w:sz w:val="28"/>
          <w:szCs w:val="28"/>
          <w:lang w:val="uk-UA"/>
        </w:rPr>
        <w:t xml:space="preserve">За КПКВКМБ 0613140 «Оздоровлення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 </w:t>
      </w:r>
      <w:r w:rsidRPr="006103DA">
        <w:rPr>
          <w:sz w:val="28"/>
          <w:szCs w:val="28"/>
          <w:lang w:val="uk-UA"/>
        </w:rPr>
        <w:t>передбачено видатки загального фонду бюджету в сумі 3,0 тис. грн, на виконання заходів Програми  розвитку фізичної культури,  спорту та молодіжної політики Хмільницької міської  територіальної громади  на 2022-2026 роки, затвердженої рішенням 15 сесії Хмільницької міської ради 8 скликання від 21.07.2021р.  №625 (зі змінами) на виготовлення, розміщення/ поширення білбордів, листівок, буклетів на національно-патріотичну тематику. Касові видатки звітного періоду склали 3,0 тис. грн.</w:t>
      </w:r>
    </w:p>
    <w:p w:rsidR="00DF7069" w:rsidRDefault="00C2639E" w:rsidP="00C2639E">
      <w:pPr>
        <w:ind w:firstLine="708"/>
        <w:jc w:val="both"/>
        <w:rPr>
          <w:sz w:val="28"/>
          <w:szCs w:val="28"/>
          <w:lang w:val="uk-UA"/>
        </w:rPr>
      </w:pPr>
      <w:r w:rsidRPr="00A718A0">
        <w:rPr>
          <w:sz w:val="28"/>
          <w:szCs w:val="28"/>
          <w:lang w:val="uk-UA"/>
        </w:rPr>
        <w:t>Кредиторська з</w:t>
      </w:r>
      <w:r w:rsidRPr="00A718A0">
        <w:rPr>
          <w:bCs/>
          <w:sz w:val="28"/>
          <w:szCs w:val="28"/>
          <w:lang w:val="uk-UA"/>
        </w:rPr>
        <w:t>аборгованість по загальному фонду станом на 01.01.2025 року відсутня</w:t>
      </w:r>
      <w:r w:rsidRPr="00A718A0">
        <w:rPr>
          <w:sz w:val="28"/>
          <w:szCs w:val="28"/>
          <w:lang w:val="uk-UA"/>
        </w:rPr>
        <w:t>.</w:t>
      </w:r>
    </w:p>
    <w:p w:rsidR="00C2639E" w:rsidRPr="007C7ECE" w:rsidRDefault="00C2639E" w:rsidP="00C2639E">
      <w:pPr>
        <w:ind w:firstLine="708"/>
        <w:jc w:val="both"/>
        <w:rPr>
          <w:b/>
          <w:color w:val="FF0000"/>
          <w:sz w:val="28"/>
          <w:szCs w:val="28"/>
          <w:lang w:val="uk-UA"/>
        </w:rPr>
      </w:pPr>
    </w:p>
    <w:p w:rsidR="007C7ECE" w:rsidRPr="00F32934" w:rsidRDefault="007C7ECE" w:rsidP="007C7ECE">
      <w:pPr>
        <w:ind w:firstLine="708"/>
        <w:jc w:val="both"/>
        <w:rPr>
          <w:color w:val="FF0000"/>
          <w:sz w:val="28"/>
          <w:szCs w:val="28"/>
          <w:lang w:val="uk-UA"/>
        </w:rPr>
      </w:pPr>
      <w:r w:rsidRPr="005B00C9">
        <w:rPr>
          <w:b/>
          <w:sz w:val="28"/>
          <w:szCs w:val="28"/>
          <w:lang w:val="uk-UA"/>
        </w:rPr>
        <w:t>За КПКВКМБ 0813160 «</w:t>
      </w:r>
      <w:r w:rsidRPr="005B00C9">
        <w:rPr>
          <w:b/>
          <w:bCs/>
          <w:sz w:val="28"/>
          <w:szCs w:val="28"/>
          <w:lang w:val="uk-UA"/>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r w:rsidRPr="005B00C9">
        <w:rPr>
          <w:b/>
          <w:bCs/>
          <w:iCs/>
          <w:sz w:val="28"/>
          <w:szCs w:val="28"/>
          <w:lang w:val="uk-UA"/>
        </w:rPr>
        <w:t xml:space="preserve">» </w:t>
      </w:r>
      <w:r w:rsidRPr="005B00C9">
        <w:rPr>
          <w:sz w:val="28"/>
          <w:szCs w:val="28"/>
          <w:lang w:val="uk-UA"/>
        </w:rPr>
        <w:t xml:space="preserve">передбачено з урахуванням змін видатки загального фонду </w:t>
      </w:r>
      <w:r w:rsidR="000D4520" w:rsidRPr="005B00C9">
        <w:rPr>
          <w:sz w:val="28"/>
          <w:szCs w:val="28"/>
          <w:lang w:val="uk-UA"/>
        </w:rPr>
        <w:t>за КЕКВ 2730 «Інші виплати населенню»</w:t>
      </w:r>
      <w:r w:rsidRPr="005B00C9">
        <w:rPr>
          <w:sz w:val="28"/>
          <w:szCs w:val="28"/>
          <w:lang w:val="uk-UA"/>
        </w:rPr>
        <w:t>в сумі 1503</w:t>
      </w:r>
      <w:r>
        <w:rPr>
          <w:sz w:val="28"/>
          <w:szCs w:val="28"/>
          <w:lang w:val="uk-UA"/>
        </w:rPr>
        <w:t>,</w:t>
      </w:r>
      <w:r w:rsidRPr="005B00C9">
        <w:rPr>
          <w:sz w:val="28"/>
          <w:szCs w:val="28"/>
          <w:lang w:val="uk-UA"/>
        </w:rPr>
        <w:t>9</w:t>
      </w:r>
      <w:r>
        <w:rPr>
          <w:sz w:val="28"/>
          <w:szCs w:val="28"/>
          <w:lang w:val="uk-UA"/>
        </w:rPr>
        <w:t xml:space="preserve"> тис.</w:t>
      </w:r>
      <w:r w:rsidRPr="005B00C9">
        <w:rPr>
          <w:sz w:val="28"/>
          <w:szCs w:val="28"/>
          <w:lang w:val="uk-UA"/>
        </w:rPr>
        <w:t xml:space="preserve"> грн на виконання заходів комплексної програми «Добро» на 2024-2028 рр, затвердженої рішенням 45 сесії міської ради 8 скликання від 28.07.2023 № 1924 (зі змінами). Касові видатки звітного періоду склали</w:t>
      </w:r>
      <w:r w:rsidRPr="009B46E9">
        <w:rPr>
          <w:sz w:val="28"/>
          <w:szCs w:val="28"/>
          <w:lang w:val="uk-UA"/>
        </w:rPr>
        <w:t>1500</w:t>
      </w:r>
      <w:r>
        <w:rPr>
          <w:sz w:val="28"/>
          <w:szCs w:val="28"/>
          <w:lang w:val="uk-UA"/>
        </w:rPr>
        <w:t>,5 тис.</w:t>
      </w:r>
      <w:r w:rsidRPr="009B46E9">
        <w:rPr>
          <w:sz w:val="28"/>
          <w:szCs w:val="28"/>
          <w:lang w:val="uk-UA"/>
        </w:rPr>
        <w:t xml:space="preserve"> грн.</w:t>
      </w:r>
    </w:p>
    <w:p w:rsidR="007C7ECE" w:rsidRPr="00B33596" w:rsidRDefault="007C7ECE" w:rsidP="007C7ECE">
      <w:pPr>
        <w:ind w:firstLine="709"/>
        <w:jc w:val="both"/>
        <w:rPr>
          <w:sz w:val="28"/>
          <w:szCs w:val="28"/>
          <w:lang w:val="uk-UA"/>
        </w:rPr>
      </w:pPr>
      <w:r w:rsidRPr="00B33596">
        <w:rPr>
          <w:sz w:val="28"/>
          <w:szCs w:val="28"/>
          <w:lang w:val="uk-UA"/>
        </w:rPr>
        <w:t>Кредиторська заборгованість за видатками станом на 01.01.2025 року відсутня.</w:t>
      </w:r>
    </w:p>
    <w:p w:rsidR="007C7ECE" w:rsidRPr="00F32934" w:rsidRDefault="007C7ECE" w:rsidP="007C7ECE">
      <w:pPr>
        <w:ind w:firstLine="708"/>
        <w:jc w:val="both"/>
        <w:rPr>
          <w:b/>
          <w:color w:val="FF0000"/>
          <w:sz w:val="28"/>
          <w:szCs w:val="28"/>
          <w:lang w:val="uk-UA"/>
        </w:rPr>
      </w:pPr>
    </w:p>
    <w:p w:rsidR="007C7ECE" w:rsidRPr="009B46E9" w:rsidRDefault="007C7ECE" w:rsidP="007C7ECE">
      <w:pPr>
        <w:ind w:firstLine="708"/>
        <w:jc w:val="both"/>
        <w:rPr>
          <w:sz w:val="28"/>
          <w:szCs w:val="28"/>
          <w:lang w:val="uk-UA"/>
        </w:rPr>
      </w:pPr>
      <w:r w:rsidRPr="005B00C9">
        <w:rPr>
          <w:b/>
          <w:sz w:val="28"/>
          <w:szCs w:val="28"/>
          <w:lang w:val="uk-UA"/>
        </w:rPr>
        <w:t xml:space="preserve">За КПКВКМБ 0813171 «Компенсаційні виплати особам з інвалідністю на бензин, ремонт, технічне обслуговування автомобілів, мотоколясок і на транспортне обслуговування» </w:t>
      </w:r>
      <w:r w:rsidRPr="005B00C9">
        <w:rPr>
          <w:sz w:val="28"/>
          <w:szCs w:val="28"/>
          <w:lang w:val="uk-UA"/>
        </w:rPr>
        <w:t>передбачено видатки загального фонду за КЕКВ 2730 «Інші виплати населенню» в сумі 29</w:t>
      </w:r>
      <w:r>
        <w:rPr>
          <w:sz w:val="28"/>
          <w:szCs w:val="28"/>
          <w:lang w:val="uk-UA"/>
        </w:rPr>
        <w:t>,</w:t>
      </w:r>
      <w:r w:rsidRPr="005B00C9">
        <w:rPr>
          <w:sz w:val="28"/>
          <w:szCs w:val="28"/>
          <w:lang w:val="uk-UA"/>
        </w:rPr>
        <w:t>5</w:t>
      </w:r>
      <w:r>
        <w:rPr>
          <w:sz w:val="28"/>
          <w:szCs w:val="28"/>
          <w:lang w:val="uk-UA"/>
        </w:rPr>
        <w:t xml:space="preserve"> тис.</w:t>
      </w:r>
      <w:r w:rsidRPr="005B00C9">
        <w:rPr>
          <w:sz w:val="28"/>
          <w:szCs w:val="28"/>
          <w:lang w:val="uk-UA"/>
        </w:rPr>
        <w:t xml:space="preserve"> грн на виконання заходів комплексної програми «Добро» на 2024-2028 рр, затвердженої рішенням 45 сесії міської ради 8 скликання від 28.07.2023 № 1924 (зі змінами), з них за рахунок субвенції з обласного бюджету –</w:t>
      </w:r>
      <w:r w:rsidRPr="009B46E9">
        <w:rPr>
          <w:sz w:val="28"/>
          <w:szCs w:val="28"/>
          <w:lang w:val="uk-UA"/>
        </w:rPr>
        <w:t>22</w:t>
      </w:r>
      <w:r>
        <w:rPr>
          <w:sz w:val="28"/>
          <w:szCs w:val="28"/>
          <w:lang w:val="uk-UA"/>
        </w:rPr>
        <w:t>,</w:t>
      </w:r>
      <w:r w:rsidRPr="009B46E9">
        <w:rPr>
          <w:sz w:val="28"/>
          <w:szCs w:val="28"/>
          <w:lang w:val="uk-UA"/>
        </w:rPr>
        <w:t>1</w:t>
      </w:r>
      <w:r>
        <w:rPr>
          <w:sz w:val="28"/>
          <w:szCs w:val="28"/>
          <w:lang w:val="uk-UA"/>
        </w:rPr>
        <w:t xml:space="preserve"> тис.</w:t>
      </w:r>
      <w:r w:rsidRPr="009B46E9">
        <w:rPr>
          <w:sz w:val="28"/>
          <w:szCs w:val="28"/>
          <w:lang w:val="uk-UA"/>
        </w:rPr>
        <w:t xml:space="preserve"> грн. </w:t>
      </w:r>
    </w:p>
    <w:p w:rsidR="007C7ECE" w:rsidRPr="009B46E9" w:rsidRDefault="007C7ECE" w:rsidP="007C7ECE">
      <w:pPr>
        <w:ind w:firstLine="708"/>
        <w:jc w:val="both"/>
        <w:rPr>
          <w:sz w:val="28"/>
          <w:szCs w:val="28"/>
          <w:lang w:val="uk-UA"/>
        </w:rPr>
      </w:pPr>
      <w:r w:rsidRPr="009B46E9">
        <w:rPr>
          <w:sz w:val="28"/>
          <w:szCs w:val="28"/>
          <w:lang w:val="uk-UA"/>
        </w:rPr>
        <w:t>Касові видатки звітного періоду склали 29</w:t>
      </w:r>
      <w:r>
        <w:rPr>
          <w:sz w:val="28"/>
          <w:szCs w:val="28"/>
          <w:lang w:val="uk-UA"/>
        </w:rPr>
        <w:t>,</w:t>
      </w:r>
      <w:r w:rsidRPr="009B46E9">
        <w:rPr>
          <w:sz w:val="28"/>
          <w:szCs w:val="28"/>
          <w:lang w:val="uk-UA"/>
        </w:rPr>
        <w:t>1</w:t>
      </w:r>
      <w:r>
        <w:rPr>
          <w:sz w:val="28"/>
          <w:szCs w:val="28"/>
          <w:lang w:val="uk-UA"/>
        </w:rPr>
        <w:t xml:space="preserve"> тис.</w:t>
      </w:r>
      <w:r w:rsidRPr="009B46E9">
        <w:rPr>
          <w:sz w:val="28"/>
          <w:szCs w:val="28"/>
          <w:lang w:val="uk-UA"/>
        </w:rPr>
        <w:t xml:space="preserve"> грн, з них за рахунок субвенції з обласного бюджету склали 22</w:t>
      </w:r>
      <w:r>
        <w:rPr>
          <w:sz w:val="28"/>
          <w:szCs w:val="28"/>
          <w:lang w:val="uk-UA"/>
        </w:rPr>
        <w:t>,</w:t>
      </w:r>
      <w:r w:rsidRPr="009B46E9">
        <w:rPr>
          <w:sz w:val="28"/>
          <w:szCs w:val="28"/>
          <w:lang w:val="uk-UA"/>
        </w:rPr>
        <w:t>1</w:t>
      </w:r>
      <w:r>
        <w:rPr>
          <w:sz w:val="28"/>
          <w:szCs w:val="28"/>
          <w:lang w:val="uk-UA"/>
        </w:rPr>
        <w:t xml:space="preserve"> тис.</w:t>
      </w:r>
      <w:r w:rsidRPr="009B46E9">
        <w:rPr>
          <w:sz w:val="28"/>
          <w:szCs w:val="28"/>
          <w:lang w:val="uk-UA"/>
        </w:rPr>
        <w:t xml:space="preserve"> грн.</w:t>
      </w:r>
    </w:p>
    <w:p w:rsidR="007C7ECE" w:rsidRPr="009B46E9" w:rsidRDefault="007C7ECE" w:rsidP="007C7ECE">
      <w:pPr>
        <w:jc w:val="both"/>
        <w:rPr>
          <w:sz w:val="28"/>
          <w:szCs w:val="28"/>
          <w:lang w:val="uk-UA"/>
        </w:rPr>
      </w:pPr>
      <w:r w:rsidRPr="009B46E9">
        <w:rPr>
          <w:sz w:val="28"/>
          <w:szCs w:val="28"/>
          <w:lang w:val="uk-UA"/>
        </w:rPr>
        <w:t xml:space="preserve">          Кредиторська з</w:t>
      </w:r>
      <w:r w:rsidRPr="009B46E9">
        <w:rPr>
          <w:bCs/>
          <w:sz w:val="28"/>
          <w:szCs w:val="28"/>
          <w:lang w:val="uk-UA"/>
        </w:rPr>
        <w:t xml:space="preserve">аборгованість </w:t>
      </w:r>
      <w:r w:rsidRPr="00B33596">
        <w:rPr>
          <w:sz w:val="28"/>
          <w:szCs w:val="28"/>
          <w:lang w:val="uk-UA"/>
        </w:rPr>
        <w:t xml:space="preserve">за видатками </w:t>
      </w:r>
      <w:r w:rsidRPr="009B46E9">
        <w:rPr>
          <w:bCs/>
          <w:sz w:val="28"/>
          <w:szCs w:val="28"/>
          <w:lang w:val="uk-UA"/>
        </w:rPr>
        <w:t>станом на 01.01.2025 року відсутня.</w:t>
      </w:r>
    </w:p>
    <w:p w:rsidR="007C7ECE" w:rsidRPr="00F32934" w:rsidRDefault="007C7ECE" w:rsidP="007C7ECE">
      <w:pPr>
        <w:ind w:firstLine="708"/>
        <w:jc w:val="both"/>
        <w:rPr>
          <w:i/>
          <w:color w:val="FF0000"/>
          <w:lang w:val="uk-UA"/>
        </w:rPr>
      </w:pPr>
    </w:p>
    <w:p w:rsidR="007C7ECE" w:rsidRDefault="007C7ECE" w:rsidP="007C7ECE">
      <w:pPr>
        <w:ind w:firstLine="708"/>
        <w:jc w:val="both"/>
        <w:rPr>
          <w:sz w:val="28"/>
          <w:szCs w:val="28"/>
          <w:lang w:val="uk-UA"/>
        </w:rPr>
      </w:pPr>
      <w:r w:rsidRPr="005B00C9">
        <w:rPr>
          <w:b/>
          <w:sz w:val="28"/>
          <w:szCs w:val="28"/>
          <w:lang w:val="uk-UA"/>
        </w:rPr>
        <w:t>За КПКВКМБ 0813180 «</w:t>
      </w:r>
      <w:r w:rsidRPr="005B00C9">
        <w:rPr>
          <w:b/>
          <w:bCs/>
          <w:sz w:val="28"/>
          <w:szCs w:val="28"/>
          <w:lang w:val="uk-UA"/>
        </w:rPr>
        <w:t>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w:t>
      </w:r>
      <w:r w:rsidRPr="005B00C9">
        <w:rPr>
          <w:b/>
          <w:sz w:val="28"/>
          <w:szCs w:val="28"/>
          <w:lang w:val="uk-UA"/>
        </w:rPr>
        <w:t xml:space="preserve">» </w:t>
      </w:r>
      <w:r w:rsidRPr="005B00C9">
        <w:rPr>
          <w:sz w:val="28"/>
          <w:szCs w:val="28"/>
          <w:lang w:val="uk-UA"/>
        </w:rPr>
        <w:t>передбачено видатки загального фонду</w:t>
      </w:r>
      <w:r w:rsidR="000D4520" w:rsidRPr="005B00C9">
        <w:rPr>
          <w:sz w:val="28"/>
          <w:szCs w:val="28"/>
          <w:lang w:val="uk-UA"/>
        </w:rPr>
        <w:t>за КЕКВ 2730 «Інші виплати населенню»</w:t>
      </w:r>
      <w:r w:rsidRPr="005B00C9">
        <w:rPr>
          <w:sz w:val="28"/>
          <w:szCs w:val="28"/>
          <w:lang w:val="uk-UA"/>
        </w:rPr>
        <w:t xml:space="preserve"> з  урахуванням змін в сумі 22</w:t>
      </w:r>
      <w:r>
        <w:rPr>
          <w:sz w:val="28"/>
          <w:szCs w:val="28"/>
          <w:lang w:val="uk-UA"/>
        </w:rPr>
        <w:t>,</w:t>
      </w:r>
      <w:r w:rsidRPr="005B00C9">
        <w:rPr>
          <w:sz w:val="28"/>
          <w:szCs w:val="28"/>
          <w:lang w:val="uk-UA"/>
        </w:rPr>
        <w:t>1</w:t>
      </w:r>
      <w:r>
        <w:rPr>
          <w:sz w:val="28"/>
          <w:szCs w:val="28"/>
          <w:lang w:val="uk-UA"/>
        </w:rPr>
        <w:t xml:space="preserve"> тис.</w:t>
      </w:r>
      <w:r w:rsidRPr="005B00C9">
        <w:rPr>
          <w:sz w:val="28"/>
          <w:szCs w:val="28"/>
          <w:lang w:val="uk-UA"/>
        </w:rPr>
        <w:t xml:space="preserve">  грн для надання пільг почесним громадянам на оплату житлово-комунальних послуг, на виконання заходів комплексної програми «Добро» на 2024-2028 рр, затвердженої рішенням 45 сесії міської ради 8 скликання від 28.07.2023  № 1924 (зі змінами). Касові видатки звітного періоду склали</w:t>
      </w:r>
      <w:r>
        <w:rPr>
          <w:sz w:val="28"/>
          <w:szCs w:val="28"/>
          <w:lang w:val="uk-UA"/>
        </w:rPr>
        <w:t>2</w:t>
      </w:r>
      <w:r w:rsidRPr="009B46E9">
        <w:rPr>
          <w:sz w:val="28"/>
          <w:szCs w:val="28"/>
          <w:lang w:val="uk-UA"/>
        </w:rPr>
        <w:t>1</w:t>
      </w:r>
      <w:r>
        <w:rPr>
          <w:sz w:val="28"/>
          <w:szCs w:val="28"/>
          <w:lang w:val="uk-UA"/>
        </w:rPr>
        <w:t>,5 тис.</w:t>
      </w:r>
      <w:r w:rsidRPr="009B46E9">
        <w:rPr>
          <w:sz w:val="28"/>
          <w:szCs w:val="28"/>
          <w:lang w:val="uk-UA"/>
        </w:rPr>
        <w:t xml:space="preserve"> грн.</w:t>
      </w:r>
    </w:p>
    <w:p w:rsidR="007C7ECE" w:rsidRDefault="007C7ECE" w:rsidP="007C7ECE">
      <w:pPr>
        <w:ind w:firstLine="708"/>
        <w:jc w:val="both"/>
        <w:rPr>
          <w:bCs/>
          <w:sz w:val="28"/>
          <w:szCs w:val="28"/>
          <w:lang w:val="uk-UA"/>
        </w:rPr>
      </w:pPr>
      <w:r w:rsidRPr="009B46E9">
        <w:rPr>
          <w:sz w:val="28"/>
          <w:szCs w:val="28"/>
          <w:lang w:val="uk-UA"/>
        </w:rPr>
        <w:t>Кредиторська з</w:t>
      </w:r>
      <w:r w:rsidRPr="009B46E9">
        <w:rPr>
          <w:bCs/>
          <w:sz w:val="28"/>
          <w:szCs w:val="28"/>
          <w:lang w:val="uk-UA"/>
        </w:rPr>
        <w:t xml:space="preserve">аборгованість </w:t>
      </w:r>
      <w:r w:rsidRPr="00B33596">
        <w:rPr>
          <w:sz w:val="28"/>
          <w:szCs w:val="28"/>
          <w:lang w:val="uk-UA"/>
        </w:rPr>
        <w:t xml:space="preserve">за видатками </w:t>
      </w:r>
      <w:r w:rsidRPr="009B46E9">
        <w:rPr>
          <w:bCs/>
          <w:sz w:val="28"/>
          <w:szCs w:val="28"/>
          <w:lang w:val="uk-UA"/>
        </w:rPr>
        <w:t>станом на 01.01.2025 року відсутня.</w:t>
      </w:r>
    </w:p>
    <w:p w:rsidR="000D4520" w:rsidRDefault="000D4520" w:rsidP="007C7ECE">
      <w:pPr>
        <w:ind w:firstLine="708"/>
        <w:jc w:val="both"/>
        <w:rPr>
          <w:b/>
          <w:sz w:val="28"/>
          <w:szCs w:val="28"/>
          <w:lang w:val="uk-UA"/>
        </w:rPr>
      </w:pPr>
    </w:p>
    <w:p w:rsidR="007C7ECE" w:rsidRPr="006150FF" w:rsidRDefault="007C7ECE" w:rsidP="007C7ECE">
      <w:pPr>
        <w:ind w:firstLine="708"/>
        <w:jc w:val="both"/>
        <w:rPr>
          <w:sz w:val="28"/>
          <w:szCs w:val="28"/>
          <w:lang w:val="uk-UA"/>
        </w:rPr>
      </w:pPr>
      <w:r w:rsidRPr="005B00C9">
        <w:rPr>
          <w:b/>
          <w:sz w:val="28"/>
          <w:szCs w:val="28"/>
          <w:lang w:val="uk-UA"/>
        </w:rPr>
        <w:t xml:space="preserve">За КПКВКМБ 0813192 «Надання фінансової підтримки громадським об’єднанням ветеранів і осіб з інвалідністю, діяльність яких має соціальну спрямованість» </w:t>
      </w:r>
      <w:r w:rsidRPr="005B00C9">
        <w:rPr>
          <w:sz w:val="28"/>
          <w:szCs w:val="28"/>
          <w:lang w:val="uk-UA"/>
        </w:rPr>
        <w:t xml:space="preserve">передбачено видатки загального фонду  з урахуванням змін </w:t>
      </w:r>
      <w:r w:rsidR="000D4520" w:rsidRPr="005B00C9">
        <w:rPr>
          <w:sz w:val="28"/>
          <w:szCs w:val="28"/>
          <w:lang w:val="uk-UA"/>
        </w:rPr>
        <w:t>за КЕКВ 2610 «Субсидії та поточні  трансферти підприємствам (установам, організаціям)»</w:t>
      </w:r>
      <w:r w:rsidRPr="005B00C9">
        <w:rPr>
          <w:sz w:val="28"/>
          <w:szCs w:val="28"/>
          <w:lang w:val="uk-UA"/>
        </w:rPr>
        <w:t xml:space="preserve"> в сумі 480,0</w:t>
      </w:r>
      <w:r>
        <w:rPr>
          <w:sz w:val="28"/>
          <w:szCs w:val="28"/>
          <w:lang w:val="uk-UA"/>
        </w:rPr>
        <w:t xml:space="preserve"> тис.</w:t>
      </w:r>
      <w:r w:rsidRPr="005B00C9">
        <w:rPr>
          <w:sz w:val="28"/>
          <w:szCs w:val="28"/>
          <w:lang w:val="uk-UA"/>
        </w:rPr>
        <w:t xml:space="preserve"> грн для спілки ветеранів війни в Афганістані м. Хмільника та Хмільницького району, спілки учасників АТО м.Хмільника та Хмільницького району  та Хмільницької міської організації ветеранів України, на виконання заходів комплексної програми «Добро» на 2024-2028 рр, затвердженої рішенням 45 сесії міської ради 8 скликання від 28.07.2023 № 1924 (зі змінами), касові видатки звітного періоду склали</w:t>
      </w:r>
      <w:r w:rsidRPr="006150FF">
        <w:rPr>
          <w:sz w:val="28"/>
          <w:szCs w:val="28"/>
          <w:lang w:val="uk-UA"/>
        </w:rPr>
        <w:t>452</w:t>
      </w:r>
      <w:r>
        <w:rPr>
          <w:sz w:val="28"/>
          <w:szCs w:val="28"/>
          <w:lang w:val="uk-UA"/>
        </w:rPr>
        <w:t>,</w:t>
      </w:r>
      <w:r w:rsidRPr="006150FF">
        <w:rPr>
          <w:sz w:val="28"/>
          <w:szCs w:val="28"/>
          <w:lang w:val="uk-UA"/>
        </w:rPr>
        <w:t>6</w:t>
      </w:r>
      <w:r>
        <w:rPr>
          <w:sz w:val="28"/>
          <w:szCs w:val="28"/>
          <w:lang w:val="uk-UA"/>
        </w:rPr>
        <w:t xml:space="preserve"> тис.</w:t>
      </w:r>
      <w:r w:rsidRPr="006150FF">
        <w:rPr>
          <w:sz w:val="28"/>
          <w:szCs w:val="28"/>
          <w:lang w:val="uk-UA"/>
        </w:rPr>
        <w:t xml:space="preserve"> грн. </w:t>
      </w:r>
    </w:p>
    <w:p w:rsidR="007C7ECE" w:rsidRDefault="007C7ECE" w:rsidP="007C7ECE">
      <w:pPr>
        <w:ind w:firstLine="708"/>
        <w:jc w:val="both"/>
        <w:rPr>
          <w:bCs/>
          <w:sz w:val="28"/>
          <w:szCs w:val="28"/>
          <w:lang w:val="uk-UA"/>
        </w:rPr>
      </w:pPr>
      <w:r w:rsidRPr="009B46E9">
        <w:rPr>
          <w:sz w:val="28"/>
          <w:szCs w:val="28"/>
          <w:lang w:val="uk-UA"/>
        </w:rPr>
        <w:t>Кредиторська з</w:t>
      </w:r>
      <w:r w:rsidRPr="009B46E9">
        <w:rPr>
          <w:bCs/>
          <w:sz w:val="28"/>
          <w:szCs w:val="28"/>
          <w:lang w:val="uk-UA"/>
        </w:rPr>
        <w:t xml:space="preserve">аборгованість </w:t>
      </w:r>
      <w:r w:rsidRPr="00B33596">
        <w:rPr>
          <w:sz w:val="28"/>
          <w:szCs w:val="28"/>
          <w:lang w:val="uk-UA"/>
        </w:rPr>
        <w:t xml:space="preserve">за видатками </w:t>
      </w:r>
      <w:r w:rsidRPr="009B46E9">
        <w:rPr>
          <w:bCs/>
          <w:sz w:val="28"/>
          <w:szCs w:val="28"/>
          <w:lang w:val="uk-UA"/>
        </w:rPr>
        <w:t>станом на 01.01.2025 року відсутня.</w:t>
      </w:r>
    </w:p>
    <w:p w:rsidR="007D6E8D" w:rsidRPr="00F32934" w:rsidRDefault="007D6E8D" w:rsidP="007C7ECE">
      <w:pPr>
        <w:ind w:firstLine="708"/>
        <w:jc w:val="both"/>
        <w:rPr>
          <w:b/>
          <w:color w:val="FF0000"/>
          <w:sz w:val="28"/>
          <w:szCs w:val="28"/>
          <w:lang w:val="uk-UA"/>
        </w:rPr>
      </w:pPr>
    </w:p>
    <w:p w:rsidR="007C7ECE" w:rsidRPr="005B00C9" w:rsidRDefault="007C7ECE" w:rsidP="007C7ECE">
      <w:pPr>
        <w:ind w:firstLine="708"/>
        <w:jc w:val="both"/>
        <w:rPr>
          <w:rFonts w:eastAsia="Calibri"/>
          <w:sz w:val="28"/>
          <w:szCs w:val="28"/>
          <w:lang w:val="uk-UA" w:eastAsia="en-US"/>
        </w:rPr>
      </w:pPr>
      <w:r w:rsidRPr="005B00C9">
        <w:rPr>
          <w:b/>
          <w:sz w:val="28"/>
          <w:szCs w:val="28"/>
          <w:lang w:val="uk-UA"/>
        </w:rPr>
        <w:t>За КПКВКМБ 0813221 «</w:t>
      </w:r>
      <w:r w:rsidRPr="005B00C9">
        <w:rPr>
          <w:rStyle w:val="rvts11"/>
          <w:b/>
          <w:bCs/>
          <w:sz w:val="28"/>
          <w:szCs w:val="28"/>
          <w:shd w:val="clear" w:color="auto" w:fill="FFFFFF"/>
          <w:lang w:val="uk-UA"/>
        </w:rPr>
        <w:t>Грошова компенсація за належні для отримання жилі приміщення для сімей осіб, визначених</w:t>
      </w:r>
      <w:r w:rsidRPr="005B00C9">
        <w:rPr>
          <w:rStyle w:val="rvts11"/>
          <w:b/>
          <w:bCs/>
          <w:sz w:val="28"/>
          <w:szCs w:val="28"/>
          <w:shd w:val="clear" w:color="auto" w:fill="FFFFFF"/>
        </w:rPr>
        <w:t> </w:t>
      </w:r>
      <w:hyperlink r:id="rId11" w:anchor="n659" w:tgtFrame="_blank" w:history="1">
        <w:r w:rsidRPr="005B00C9">
          <w:rPr>
            <w:rStyle w:val="afe"/>
            <w:b/>
            <w:bCs/>
            <w:color w:val="auto"/>
            <w:sz w:val="28"/>
            <w:szCs w:val="28"/>
            <w:u w:val="none"/>
            <w:shd w:val="clear" w:color="auto" w:fill="FFFFFF"/>
            <w:lang w:val="uk-UA"/>
          </w:rPr>
          <w:t>пунктами 2 - 5</w:t>
        </w:r>
      </w:hyperlink>
      <w:r w:rsidRPr="005B00C9">
        <w:rPr>
          <w:rStyle w:val="rvts11"/>
          <w:b/>
          <w:bCs/>
          <w:sz w:val="28"/>
          <w:szCs w:val="28"/>
          <w:shd w:val="clear" w:color="auto" w:fill="FFFFFF"/>
        </w:rPr>
        <w:t> </w:t>
      </w:r>
      <w:r w:rsidRPr="005B00C9">
        <w:rPr>
          <w:rStyle w:val="rvts11"/>
          <w:b/>
          <w:bCs/>
          <w:sz w:val="28"/>
          <w:szCs w:val="28"/>
          <w:shd w:val="clear" w:color="auto" w:fill="FFFFFF"/>
          <w:lang w:val="uk-UA"/>
        </w:rPr>
        <w:t>частини першої статті 10</w:t>
      </w:r>
      <w:r w:rsidRPr="005B00C9">
        <w:rPr>
          <w:rStyle w:val="rvts37"/>
          <w:b/>
          <w:bCs/>
          <w:sz w:val="28"/>
          <w:szCs w:val="28"/>
          <w:shd w:val="clear" w:color="auto" w:fill="FFFFFF"/>
          <w:vertAlign w:val="superscript"/>
          <w:lang w:val="uk-UA"/>
        </w:rPr>
        <w:t>-1</w:t>
      </w:r>
      <w:r w:rsidRPr="005B00C9">
        <w:rPr>
          <w:rStyle w:val="rvts11"/>
          <w:b/>
          <w:bCs/>
          <w:sz w:val="28"/>
          <w:szCs w:val="28"/>
          <w:shd w:val="clear" w:color="auto" w:fill="FFFFFF"/>
        </w:rPr>
        <w:t> </w:t>
      </w:r>
      <w:r w:rsidRPr="005B00C9">
        <w:rPr>
          <w:rStyle w:val="rvts11"/>
          <w:b/>
          <w:bCs/>
          <w:sz w:val="28"/>
          <w:szCs w:val="28"/>
          <w:shd w:val="clear" w:color="auto" w:fill="FFFFFF"/>
          <w:lang w:val="uk-UA"/>
        </w:rPr>
        <w:t xml:space="preserve">Закону України "Про статус ветеранів війни, гарантії їх соціального захисту", для осіб з інвалідністю </w:t>
      </w:r>
      <w:r w:rsidRPr="005B00C9">
        <w:rPr>
          <w:rStyle w:val="rvts11"/>
          <w:b/>
          <w:bCs/>
          <w:sz w:val="28"/>
          <w:szCs w:val="28"/>
          <w:shd w:val="clear" w:color="auto" w:fill="FFFFFF"/>
        </w:rPr>
        <w:t>I</w:t>
      </w:r>
      <w:r w:rsidRPr="005B00C9">
        <w:rPr>
          <w:rStyle w:val="rvts11"/>
          <w:b/>
          <w:bCs/>
          <w:sz w:val="28"/>
          <w:szCs w:val="28"/>
          <w:shd w:val="clear" w:color="auto" w:fill="FFFFFF"/>
          <w:lang w:val="uk-UA"/>
        </w:rPr>
        <w:t xml:space="preserve"> - </w:t>
      </w:r>
      <w:r w:rsidRPr="005B00C9">
        <w:rPr>
          <w:rStyle w:val="rvts11"/>
          <w:b/>
          <w:bCs/>
          <w:sz w:val="28"/>
          <w:szCs w:val="28"/>
          <w:shd w:val="clear" w:color="auto" w:fill="FFFFFF"/>
        </w:rPr>
        <w:t>II</w:t>
      </w:r>
      <w:r w:rsidRPr="005B00C9">
        <w:rPr>
          <w:rStyle w:val="rvts11"/>
          <w:b/>
          <w:bCs/>
          <w:sz w:val="28"/>
          <w:szCs w:val="28"/>
          <w:shd w:val="clear" w:color="auto" w:fill="FFFFFF"/>
          <w:lang w:val="uk-UA"/>
        </w:rPr>
        <w:t xml:space="preserve">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w:t>
      </w:r>
      <w:r w:rsidRPr="005B00C9">
        <w:rPr>
          <w:rStyle w:val="rvts11"/>
          <w:b/>
          <w:bCs/>
          <w:sz w:val="28"/>
          <w:szCs w:val="28"/>
          <w:shd w:val="clear" w:color="auto" w:fill="FFFFFF"/>
        </w:rPr>
        <w:t> </w:t>
      </w:r>
      <w:hyperlink r:id="rId12" w:anchor="n103" w:tgtFrame="_blank" w:history="1">
        <w:r w:rsidRPr="005B00C9">
          <w:rPr>
            <w:rStyle w:val="afe"/>
            <w:b/>
            <w:bCs/>
            <w:color w:val="auto"/>
            <w:sz w:val="28"/>
            <w:szCs w:val="28"/>
            <w:u w:val="none"/>
            <w:shd w:val="clear" w:color="auto" w:fill="FFFFFF"/>
            <w:lang w:val="uk-UA"/>
          </w:rPr>
          <w:t>пунктами 11 - 14</w:t>
        </w:r>
      </w:hyperlink>
      <w:r w:rsidRPr="005B00C9">
        <w:rPr>
          <w:rStyle w:val="rvts11"/>
          <w:b/>
          <w:bCs/>
          <w:sz w:val="28"/>
          <w:szCs w:val="28"/>
          <w:shd w:val="clear" w:color="auto" w:fill="FFFFFF"/>
        </w:rPr>
        <w:t> </w:t>
      </w:r>
      <w:r w:rsidRPr="005B00C9">
        <w:rPr>
          <w:rStyle w:val="rvts11"/>
          <w:b/>
          <w:bCs/>
          <w:sz w:val="28"/>
          <w:szCs w:val="28"/>
          <w:shd w:val="clear" w:color="auto" w:fill="FFFFFF"/>
          <w:lang w:val="uk-UA"/>
        </w:rPr>
        <w:t>частини другої статті 7 Закону України "Про статус ветеранів війни, гарантії їх соціального захисту", та які потребують поліпшення житлових умов</w:t>
      </w:r>
      <w:r w:rsidRPr="005B00C9">
        <w:rPr>
          <w:b/>
          <w:sz w:val="28"/>
          <w:szCs w:val="28"/>
          <w:lang w:val="uk-UA"/>
        </w:rPr>
        <w:t xml:space="preserve">» </w:t>
      </w:r>
      <w:r w:rsidRPr="005B00C9">
        <w:rPr>
          <w:sz w:val="28"/>
          <w:szCs w:val="28"/>
          <w:lang w:val="uk-UA"/>
        </w:rPr>
        <w:t>передбачено видатки спеціального фонду - бюджету розвитку з урахуванням змін  за рахунок субвенції з обласного бюджету</w:t>
      </w:r>
      <w:r w:rsidR="00842FC9" w:rsidRPr="005B00C9">
        <w:rPr>
          <w:sz w:val="28"/>
          <w:szCs w:val="28"/>
          <w:lang w:val="uk-UA"/>
        </w:rPr>
        <w:t>за КЕКВ 3240 «Капітальні трансферти населенню»</w:t>
      </w:r>
      <w:r w:rsidRPr="005B00C9">
        <w:rPr>
          <w:sz w:val="28"/>
          <w:szCs w:val="28"/>
          <w:lang w:val="uk-UA"/>
        </w:rPr>
        <w:t xml:space="preserve"> в сумі 7140</w:t>
      </w:r>
      <w:r>
        <w:rPr>
          <w:sz w:val="28"/>
          <w:szCs w:val="28"/>
          <w:lang w:val="uk-UA"/>
        </w:rPr>
        <w:t>,</w:t>
      </w:r>
      <w:r w:rsidRPr="005B00C9">
        <w:rPr>
          <w:sz w:val="28"/>
          <w:szCs w:val="28"/>
          <w:lang w:val="uk-UA"/>
        </w:rPr>
        <w:t>6</w:t>
      </w:r>
      <w:r>
        <w:rPr>
          <w:sz w:val="28"/>
          <w:szCs w:val="28"/>
          <w:lang w:val="uk-UA"/>
        </w:rPr>
        <w:t xml:space="preserve"> тис.</w:t>
      </w:r>
      <w:r w:rsidRPr="005B00C9">
        <w:rPr>
          <w:sz w:val="28"/>
          <w:szCs w:val="28"/>
          <w:lang w:val="uk-UA"/>
        </w:rPr>
        <w:t xml:space="preserve"> грн  для надання грошової компенсації за належні для отримання жилі приміщення для деяких категорій осіб, які захищали незалежність, суверенітет та територіальну цілісність України, а також членів їх сімей, на виконання заходів Програми </w:t>
      </w:r>
      <w:r w:rsidRPr="005B00C9">
        <w:rPr>
          <w:sz w:val="28"/>
          <w:szCs w:val="28"/>
          <w:shd w:val="clear" w:color="auto" w:fill="FFFFFF"/>
          <w:lang w:val="uk-UA"/>
        </w:rPr>
        <w:t>підтримки Захисників</w:t>
      </w:r>
      <w:r w:rsidRPr="005B00C9">
        <w:rPr>
          <w:sz w:val="28"/>
          <w:szCs w:val="28"/>
          <w:lang w:val="uk-UA"/>
        </w:rPr>
        <w:t xml:space="preserve"> і Захисниць України  </w:t>
      </w:r>
      <w:r w:rsidRPr="005B00C9">
        <w:rPr>
          <w:sz w:val="28"/>
          <w:szCs w:val="28"/>
          <w:shd w:val="clear" w:color="auto" w:fill="FFFFFF"/>
          <w:lang w:val="uk-UA"/>
        </w:rPr>
        <w:t xml:space="preserve">та членів їх сімей у </w:t>
      </w:r>
      <w:r w:rsidRPr="005B00C9">
        <w:rPr>
          <w:rStyle w:val="apple-converted-space"/>
          <w:sz w:val="28"/>
          <w:szCs w:val="28"/>
          <w:shd w:val="clear" w:color="auto" w:fill="FFFFFF"/>
          <w:lang w:val="uk-UA"/>
        </w:rPr>
        <w:t>Хмільницькій міській ТГ</w:t>
      </w:r>
      <w:r w:rsidRPr="005B00C9">
        <w:rPr>
          <w:bCs/>
          <w:sz w:val="28"/>
          <w:szCs w:val="28"/>
          <w:lang w:val="uk-UA"/>
        </w:rPr>
        <w:t xml:space="preserve"> на 2024 – 2028</w:t>
      </w:r>
      <w:r w:rsidRPr="005B00C9">
        <w:rPr>
          <w:sz w:val="28"/>
          <w:szCs w:val="28"/>
          <w:lang w:val="uk-UA"/>
        </w:rPr>
        <w:t>рр., затвердженої рішенням 45 сесії Хмільницької міської ради 8 скликання від 28.07.2023 р. №1925 (зі змінами).</w:t>
      </w:r>
    </w:p>
    <w:p w:rsidR="007C7ECE" w:rsidRPr="006150FF" w:rsidRDefault="007C7ECE" w:rsidP="007C7ECE">
      <w:pPr>
        <w:ind w:firstLine="708"/>
        <w:jc w:val="both"/>
        <w:rPr>
          <w:sz w:val="28"/>
          <w:szCs w:val="28"/>
          <w:lang w:val="uk-UA"/>
        </w:rPr>
      </w:pPr>
      <w:r w:rsidRPr="006150FF">
        <w:rPr>
          <w:sz w:val="28"/>
          <w:szCs w:val="28"/>
          <w:lang w:val="uk-UA"/>
        </w:rPr>
        <w:t>Касові видатки звітного періоду склали 7140</w:t>
      </w:r>
      <w:r>
        <w:rPr>
          <w:sz w:val="28"/>
          <w:szCs w:val="28"/>
          <w:lang w:val="uk-UA"/>
        </w:rPr>
        <w:t>,</w:t>
      </w:r>
      <w:r w:rsidRPr="006150FF">
        <w:rPr>
          <w:sz w:val="28"/>
          <w:szCs w:val="28"/>
          <w:lang w:val="uk-UA"/>
        </w:rPr>
        <w:t>6</w:t>
      </w:r>
      <w:r>
        <w:rPr>
          <w:sz w:val="28"/>
          <w:szCs w:val="28"/>
          <w:lang w:val="uk-UA"/>
        </w:rPr>
        <w:t xml:space="preserve"> тис.</w:t>
      </w:r>
      <w:r w:rsidRPr="006150FF">
        <w:rPr>
          <w:sz w:val="28"/>
          <w:szCs w:val="28"/>
          <w:lang w:val="uk-UA"/>
        </w:rPr>
        <w:t xml:space="preserve"> грн.</w:t>
      </w:r>
    </w:p>
    <w:p w:rsidR="007C7ECE" w:rsidRPr="006150FF" w:rsidRDefault="007C7ECE" w:rsidP="007C7ECE">
      <w:pPr>
        <w:shd w:val="clear" w:color="auto" w:fill="FFFFFF"/>
        <w:ind w:firstLine="708"/>
        <w:jc w:val="both"/>
        <w:rPr>
          <w:sz w:val="28"/>
          <w:szCs w:val="28"/>
          <w:lang w:val="uk-UA"/>
        </w:rPr>
      </w:pPr>
      <w:r w:rsidRPr="006150FF">
        <w:rPr>
          <w:sz w:val="28"/>
          <w:szCs w:val="28"/>
          <w:lang w:val="uk-UA"/>
        </w:rPr>
        <w:t>Кредиторська з</w:t>
      </w:r>
      <w:r w:rsidRPr="006150FF">
        <w:rPr>
          <w:bCs/>
          <w:sz w:val="28"/>
          <w:szCs w:val="28"/>
          <w:lang w:val="uk-UA"/>
        </w:rPr>
        <w:t>аборгованість по загальному фонду станом на 01.01.2025 року відсутня</w:t>
      </w:r>
      <w:r w:rsidRPr="006150FF">
        <w:rPr>
          <w:sz w:val="28"/>
          <w:szCs w:val="28"/>
          <w:lang w:val="uk-UA"/>
        </w:rPr>
        <w:t>.</w:t>
      </w:r>
    </w:p>
    <w:p w:rsidR="007C7ECE" w:rsidRPr="00F32934" w:rsidRDefault="007C7ECE" w:rsidP="007C7ECE">
      <w:pPr>
        <w:shd w:val="clear" w:color="auto" w:fill="FFFFFF"/>
        <w:ind w:firstLine="708"/>
        <w:jc w:val="both"/>
        <w:rPr>
          <w:color w:val="FF0000"/>
          <w:sz w:val="28"/>
          <w:szCs w:val="28"/>
          <w:lang w:val="uk-UA"/>
        </w:rPr>
      </w:pPr>
    </w:p>
    <w:p w:rsidR="007C7ECE" w:rsidRPr="007B2FB0" w:rsidRDefault="007C7ECE" w:rsidP="007C7ECE">
      <w:pPr>
        <w:ind w:firstLine="708"/>
        <w:jc w:val="both"/>
        <w:rPr>
          <w:sz w:val="28"/>
          <w:szCs w:val="28"/>
          <w:lang w:val="uk-UA"/>
        </w:rPr>
      </w:pPr>
      <w:r w:rsidRPr="00454413">
        <w:rPr>
          <w:b/>
          <w:sz w:val="28"/>
          <w:szCs w:val="28"/>
          <w:lang w:val="uk-UA"/>
        </w:rPr>
        <w:t>За КПКВКМБ 0813242 «</w:t>
      </w:r>
      <w:r w:rsidRPr="00454413">
        <w:rPr>
          <w:b/>
          <w:bCs/>
          <w:sz w:val="28"/>
          <w:szCs w:val="28"/>
          <w:lang w:val="uk-UA"/>
        </w:rPr>
        <w:t>Інші заходи у сфері соціального захисту і соціального забезпечення</w:t>
      </w:r>
      <w:r w:rsidRPr="00454413">
        <w:rPr>
          <w:b/>
          <w:sz w:val="28"/>
          <w:szCs w:val="28"/>
          <w:lang w:val="uk-UA"/>
        </w:rPr>
        <w:t xml:space="preserve">» </w:t>
      </w:r>
      <w:r w:rsidRPr="00454413">
        <w:rPr>
          <w:sz w:val="28"/>
          <w:szCs w:val="28"/>
          <w:lang w:val="uk-UA"/>
        </w:rPr>
        <w:t>передбачено видатки загального фонду із урахуванням змін  в сумі 87</w:t>
      </w:r>
      <w:r>
        <w:rPr>
          <w:sz w:val="28"/>
          <w:szCs w:val="28"/>
          <w:lang w:val="uk-UA"/>
        </w:rPr>
        <w:t>1</w:t>
      </w:r>
      <w:r w:rsidRPr="00454413">
        <w:rPr>
          <w:sz w:val="28"/>
          <w:szCs w:val="28"/>
          <w:lang w:val="uk-UA"/>
        </w:rPr>
        <w:t>9</w:t>
      </w:r>
      <w:r>
        <w:rPr>
          <w:sz w:val="28"/>
          <w:szCs w:val="28"/>
          <w:lang w:val="uk-UA"/>
        </w:rPr>
        <w:t>,</w:t>
      </w:r>
      <w:r w:rsidRPr="00454413">
        <w:rPr>
          <w:sz w:val="28"/>
          <w:szCs w:val="28"/>
          <w:lang w:val="uk-UA"/>
        </w:rPr>
        <w:t>7</w:t>
      </w:r>
      <w:r>
        <w:rPr>
          <w:sz w:val="28"/>
          <w:szCs w:val="28"/>
          <w:lang w:val="uk-UA"/>
        </w:rPr>
        <w:t xml:space="preserve"> тис. </w:t>
      </w:r>
      <w:r w:rsidRPr="00454413">
        <w:rPr>
          <w:sz w:val="28"/>
          <w:szCs w:val="28"/>
          <w:lang w:val="uk-UA"/>
        </w:rPr>
        <w:t xml:space="preserve">грн на матеріальну допомогу окремим пільговим та соціально-незахищеним категоріям громадян за рахунок коштів  бюджету громади, касові видатки звітного періоду склали </w:t>
      </w:r>
      <w:r>
        <w:rPr>
          <w:sz w:val="28"/>
          <w:szCs w:val="28"/>
          <w:lang w:val="uk-UA"/>
        </w:rPr>
        <w:t>8365,2</w:t>
      </w:r>
      <w:r w:rsidR="00D80B28">
        <w:rPr>
          <w:sz w:val="28"/>
          <w:szCs w:val="28"/>
          <w:lang w:val="uk-UA"/>
        </w:rPr>
        <w:t xml:space="preserve">тис. </w:t>
      </w:r>
      <w:r w:rsidRPr="007B2FB0">
        <w:rPr>
          <w:sz w:val="28"/>
          <w:szCs w:val="28"/>
          <w:lang w:val="uk-UA"/>
        </w:rPr>
        <w:t>грн, з них на виконання заходів:</w:t>
      </w:r>
    </w:p>
    <w:p w:rsidR="007C7ECE" w:rsidRPr="00F32934" w:rsidRDefault="007C7ECE" w:rsidP="007C7ECE">
      <w:pPr>
        <w:ind w:firstLine="708"/>
        <w:jc w:val="both"/>
        <w:rPr>
          <w:color w:val="FF0000"/>
          <w:sz w:val="28"/>
          <w:szCs w:val="28"/>
          <w:lang w:val="uk-UA"/>
        </w:rPr>
      </w:pPr>
      <w:r w:rsidRPr="00454413">
        <w:rPr>
          <w:i/>
          <w:sz w:val="28"/>
          <w:szCs w:val="28"/>
          <w:lang w:val="uk-UA"/>
        </w:rPr>
        <w:t>- Комплексної програми «Добро</w:t>
      </w:r>
      <w:r w:rsidRPr="00454413">
        <w:rPr>
          <w:b/>
          <w:sz w:val="28"/>
          <w:szCs w:val="28"/>
          <w:lang w:val="uk-UA"/>
        </w:rPr>
        <w:t xml:space="preserve">» </w:t>
      </w:r>
      <w:r w:rsidRPr="00454413">
        <w:rPr>
          <w:sz w:val="28"/>
          <w:szCs w:val="28"/>
          <w:lang w:val="uk-UA"/>
        </w:rPr>
        <w:t>на 2024-2028 рр, затвердженої рішенням 45 сесії міської ради 8 скликання від 28.07.2023 №1924 (зі змінами) в сумі 4109</w:t>
      </w:r>
      <w:r>
        <w:rPr>
          <w:sz w:val="28"/>
          <w:szCs w:val="28"/>
          <w:lang w:val="uk-UA"/>
        </w:rPr>
        <w:t>,</w:t>
      </w:r>
      <w:r w:rsidRPr="00454413">
        <w:rPr>
          <w:sz w:val="28"/>
          <w:szCs w:val="28"/>
          <w:lang w:val="uk-UA"/>
        </w:rPr>
        <w:t>5</w:t>
      </w:r>
      <w:r>
        <w:rPr>
          <w:sz w:val="28"/>
          <w:szCs w:val="28"/>
          <w:lang w:val="uk-UA"/>
        </w:rPr>
        <w:t xml:space="preserve"> тис.</w:t>
      </w:r>
      <w:r w:rsidRPr="00454413">
        <w:rPr>
          <w:sz w:val="28"/>
          <w:szCs w:val="28"/>
          <w:lang w:val="uk-UA"/>
        </w:rPr>
        <w:t xml:space="preserve"> грн, касові видатки звітного періоду склали</w:t>
      </w:r>
      <w:r w:rsidRPr="007B2FB0">
        <w:rPr>
          <w:sz w:val="28"/>
          <w:szCs w:val="28"/>
          <w:lang w:val="uk-UA"/>
        </w:rPr>
        <w:t>4025</w:t>
      </w:r>
      <w:r>
        <w:rPr>
          <w:sz w:val="28"/>
          <w:szCs w:val="28"/>
          <w:lang w:val="uk-UA"/>
        </w:rPr>
        <w:t>,</w:t>
      </w:r>
      <w:r w:rsidRPr="007B2FB0">
        <w:rPr>
          <w:sz w:val="28"/>
          <w:szCs w:val="28"/>
          <w:lang w:val="uk-UA"/>
        </w:rPr>
        <w:t>7</w:t>
      </w:r>
      <w:r>
        <w:rPr>
          <w:sz w:val="28"/>
          <w:szCs w:val="28"/>
          <w:lang w:val="uk-UA"/>
        </w:rPr>
        <w:t xml:space="preserve"> тис.</w:t>
      </w:r>
      <w:r w:rsidRPr="007B2FB0">
        <w:rPr>
          <w:sz w:val="28"/>
          <w:szCs w:val="28"/>
          <w:lang w:val="uk-UA"/>
        </w:rPr>
        <w:t xml:space="preserve"> грн;</w:t>
      </w:r>
    </w:p>
    <w:p w:rsidR="007C7ECE" w:rsidRPr="00F32934" w:rsidRDefault="007C7ECE" w:rsidP="00A84D0B">
      <w:pPr>
        <w:ind w:firstLine="708"/>
        <w:jc w:val="both"/>
        <w:rPr>
          <w:color w:val="FF0000"/>
          <w:sz w:val="28"/>
          <w:szCs w:val="28"/>
          <w:lang w:val="uk-UA"/>
        </w:rPr>
      </w:pPr>
      <w:r w:rsidRPr="00454413">
        <w:rPr>
          <w:i/>
          <w:sz w:val="28"/>
          <w:szCs w:val="28"/>
          <w:lang w:val="uk-UA"/>
        </w:rPr>
        <w:t xml:space="preserve">- </w:t>
      </w:r>
      <w:r w:rsidRPr="00454413">
        <w:rPr>
          <w:i/>
          <w:iCs/>
          <w:sz w:val="28"/>
          <w:szCs w:val="28"/>
          <w:lang w:val="uk-UA"/>
        </w:rPr>
        <w:t xml:space="preserve">Комплексної програми </w:t>
      </w:r>
      <w:r w:rsidRPr="00454413">
        <w:rPr>
          <w:i/>
          <w:iCs/>
          <w:sz w:val="28"/>
          <w:szCs w:val="28"/>
          <w:shd w:val="clear" w:color="auto" w:fill="FFFFFF"/>
          <w:lang w:val="uk-UA"/>
        </w:rPr>
        <w:t>підтримки Захисників</w:t>
      </w:r>
      <w:r w:rsidRPr="00454413">
        <w:rPr>
          <w:i/>
          <w:iCs/>
          <w:sz w:val="28"/>
          <w:szCs w:val="28"/>
          <w:lang w:val="uk-UA"/>
        </w:rPr>
        <w:t xml:space="preserve"> і Захисниць України</w:t>
      </w:r>
      <w:r w:rsidRPr="00454413">
        <w:rPr>
          <w:sz w:val="28"/>
          <w:szCs w:val="28"/>
          <w:shd w:val="clear" w:color="auto" w:fill="FFFFFF"/>
          <w:lang w:val="uk-UA"/>
        </w:rPr>
        <w:t xml:space="preserve">та членів їх сімей у </w:t>
      </w:r>
      <w:r w:rsidRPr="00454413">
        <w:rPr>
          <w:rStyle w:val="apple-converted-space"/>
          <w:sz w:val="28"/>
          <w:szCs w:val="28"/>
          <w:shd w:val="clear" w:color="auto" w:fill="FFFFFF"/>
          <w:lang w:val="uk-UA"/>
        </w:rPr>
        <w:t>Хмільницькій міській територіальній</w:t>
      </w:r>
      <w:r w:rsidRPr="00454413">
        <w:rPr>
          <w:bCs/>
          <w:sz w:val="28"/>
          <w:szCs w:val="28"/>
          <w:lang w:val="uk-UA"/>
        </w:rPr>
        <w:t xml:space="preserve"> громаді на 2024 – 2028</w:t>
      </w:r>
      <w:r w:rsidRPr="00454413">
        <w:rPr>
          <w:sz w:val="28"/>
          <w:szCs w:val="28"/>
          <w:lang w:val="uk-UA"/>
        </w:rPr>
        <w:t>рр, затвердженої рішенням 45 сесії міської ради 8 скликання від 28.07.2023  № 1925 (зі змінами) в сумі 4610</w:t>
      </w:r>
      <w:r>
        <w:rPr>
          <w:sz w:val="28"/>
          <w:szCs w:val="28"/>
          <w:lang w:val="uk-UA"/>
        </w:rPr>
        <w:t>,</w:t>
      </w:r>
      <w:r w:rsidRPr="00454413">
        <w:rPr>
          <w:sz w:val="28"/>
          <w:szCs w:val="28"/>
          <w:lang w:val="uk-UA"/>
        </w:rPr>
        <w:t>2</w:t>
      </w:r>
      <w:r>
        <w:rPr>
          <w:sz w:val="28"/>
          <w:szCs w:val="28"/>
          <w:lang w:val="uk-UA"/>
        </w:rPr>
        <w:t xml:space="preserve"> тис.</w:t>
      </w:r>
      <w:r w:rsidRPr="00454413">
        <w:rPr>
          <w:sz w:val="28"/>
          <w:szCs w:val="28"/>
          <w:lang w:val="uk-UA"/>
        </w:rPr>
        <w:t xml:space="preserve"> грн, касові видатки звітного періоду </w:t>
      </w:r>
      <w:r w:rsidRPr="007B2FB0">
        <w:rPr>
          <w:sz w:val="28"/>
          <w:szCs w:val="28"/>
          <w:lang w:val="uk-UA"/>
        </w:rPr>
        <w:t xml:space="preserve">склали </w:t>
      </w:r>
      <w:r w:rsidRPr="007B2FB0">
        <w:rPr>
          <w:bCs/>
          <w:sz w:val="28"/>
          <w:szCs w:val="28"/>
          <w:lang w:val="uk-UA"/>
        </w:rPr>
        <w:t>4339</w:t>
      </w:r>
      <w:r>
        <w:rPr>
          <w:bCs/>
          <w:sz w:val="28"/>
          <w:szCs w:val="28"/>
          <w:lang w:val="uk-UA"/>
        </w:rPr>
        <w:t>,</w:t>
      </w:r>
      <w:r w:rsidRPr="007B2FB0">
        <w:rPr>
          <w:bCs/>
          <w:sz w:val="28"/>
          <w:szCs w:val="28"/>
          <w:lang w:val="uk-UA"/>
        </w:rPr>
        <w:t>5</w:t>
      </w:r>
      <w:r>
        <w:rPr>
          <w:bCs/>
          <w:sz w:val="28"/>
          <w:szCs w:val="28"/>
          <w:lang w:val="uk-UA"/>
        </w:rPr>
        <w:t xml:space="preserve"> тис.</w:t>
      </w:r>
      <w:r w:rsidRPr="00A84D0B">
        <w:rPr>
          <w:sz w:val="28"/>
          <w:szCs w:val="28"/>
          <w:lang w:val="uk-UA"/>
        </w:rPr>
        <w:t>грн</w:t>
      </w:r>
      <w:r w:rsidR="00010BAD" w:rsidRPr="00A84D0B">
        <w:rPr>
          <w:sz w:val="28"/>
          <w:szCs w:val="28"/>
          <w:lang w:val="uk-UA"/>
        </w:rPr>
        <w:t>, в тому числі</w:t>
      </w:r>
      <w:r w:rsidR="00A84D0B" w:rsidRPr="00A84D0B">
        <w:rPr>
          <w:sz w:val="28"/>
          <w:szCs w:val="28"/>
          <w:lang w:val="uk-UA"/>
        </w:rPr>
        <w:t xml:space="preserve"> за рахунок субвенції</w:t>
      </w:r>
      <w:r w:rsidR="00A84D0B">
        <w:rPr>
          <w:sz w:val="28"/>
          <w:szCs w:val="28"/>
          <w:lang w:val="uk-UA"/>
        </w:rPr>
        <w:t xml:space="preserve">з </w:t>
      </w:r>
      <w:r w:rsidR="00A84D0B" w:rsidRPr="005A1A06">
        <w:rPr>
          <w:sz w:val="28"/>
          <w:szCs w:val="28"/>
          <w:lang w:val="uk-UA"/>
        </w:rPr>
        <w:t xml:space="preserve">обласного бюджету для здійсненя компенсаційної виплати за навчання учасників бойових дій та їх дітей передбачено </w:t>
      </w:r>
      <w:r w:rsidR="00A84D0B">
        <w:rPr>
          <w:sz w:val="28"/>
          <w:szCs w:val="28"/>
          <w:lang w:val="uk-UA"/>
        </w:rPr>
        <w:t>274,0 тис.</w:t>
      </w:r>
      <w:r w:rsidR="00A84D0B" w:rsidRPr="005A1A06">
        <w:rPr>
          <w:sz w:val="28"/>
          <w:szCs w:val="28"/>
          <w:lang w:val="uk-UA"/>
        </w:rPr>
        <w:t xml:space="preserve"> грн, касові видатки звітного періоду склали </w:t>
      </w:r>
      <w:r w:rsidR="00A84D0B">
        <w:rPr>
          <w:sz w:val="28"/>
          <w:szCs w:val="28"/>
          <w:lang w:val="uk-UA"/>
        </w:rPr>
        <w:t>274,0 тис.</w:t>
      </w:r>
      <w:r w:rsidR="00A84D0B" w:rsidRPr="005A1A06">
        <w:rPr>
          <w:sz w:val="28"/>
          <w:szCs w:val="28"/>
          <w:lang w:val="uk-UA"/>
        </w:rPr>
        <w:t xml:space="preserve"> грн.</w:t>
      </w:r>
    </w:p>
    <w:p w:rsidR="007C7ECE" w:rsidRPr="00F32934" w:rsidRDefault="007C7ECE" w:rsidP="007C7ECE">
      <w:pPr>
        <w:jc w:val="center"/>
        <w:rPr>
          <w:b/>
          <w:color w:val="FF0000"/>
          <w:sz w:val="28"/>
          <w:szCs w:val="28"/>
          <w:lang w:val="uk-UA"/>
        </w:rPr>
      </w:pPr>
    </w:p>
    <w:p w:rsidR="007C7ECE" w:rsidRPr="00316FD0" w:rsidRDefault="007C7ECE" w:rsidP="007C7ECE">
      <w:pPr>
        <w:jc w:val="center"/>
        <w:rPr>
          <w:b/>
          <w:sz w:val="28"/>
          <w:szCs w:val="28"/>
          <w:lang w:val="uk-UA"/>
        </w:rPr>
      </w:pPr>
      <w:r w:rsidRPr="00316FD0">
        <w:rPr>
          <w:b/>
          <w:sz w:val="28"/>
          <w:szCs w:val="28"/>
          <w:lang w:val="uk-UA"/>
        </w:rPr>
        <w:t>Розшифровкавидатків  по КПКВКМБ 3242 «Інші заходи у сферісоціальногозахисту і соціальногозабезпечення»</w:t>
      </w:r>
    </w:p>
    <w:p w:rsidR="007C7ECE" w:rsidRPr="00316FD0" w:rsidRDefault="007C7ECE" w:rsidP="007C7ECE">
      <w:pPr>
        <w:ind w:firstLine="708"/>
        <w:jc w:val="both"/>
        <w:rPr>
          <w:lang w:val="uk-UA"/>
        </w:rPr>
      </w:pPr>
    </w:p>
    <w:tbl>
      <w:tblPr>
        <w:tblW w:w="8946" w:type="dxa"/>
        <w:tblInd w:w="93" w:type="dxa"/>
        <w:tblLayout w:type="fixed"/>
        <w:tblLook w:val="04A0" w:firstRow="1" w:lastRow="0" w:firstColumn="1" w:lastColumn="0" w:noHBand="0" w:noVBand="1"/>
      </w:tblPr>
      <w:tblGrid>
        <w:gridCol w:w="5685"/>
        <w:gridCol w:w="1560"/>
        <w:gridCol w:w="1701"/>
      </w:tblGrid>
      <w:tr w:rsidR="007C7ECE" w:rsidRPr="00B006F4" w:rsidTr="00F75954">
        <w:trPr>
          <w:trHeight w:val="390"/>
        </w:trPr>
        <w:tc>
          <w:tcPr>
            <w:tcW w:w="5685" w:type="dxa"/>
            <w:vMerge w:val="restart"/>
            <w:tcBorders>
              <w:top w:val="single" w:sz="8" w:space="0" w:color="auto"/>
              <w:left w:val="single" w:sz="4" w:space="0" w:color="auto"/>
              <w:bottom w:val="single" w:sz="4" w:space="0" w:color="auto"/>
              <w:right w:val="single" w:sz="4" w:space="0" w:color="auto"/>
            </w:tcBorders>
            <w:vAlign w:val="center"/>
          </w:tcPr>
          <w:p w:rsidR="007C7ECE" w:rsidRPr="00B006F4" w:rsidRDefault="007C7ECE" w:rsidP="00F75954">
            <w:pPr>
              <w:jc w:val="center"/>
              <w:rPr>
                <w:sz w:val="20"/>
                <w:szCs w:val="20"/>
              </w:rPr>
            </w:pPr>
            <w:r w:rsidRPr="00B006F4">
              <w:rPr>
                <w:sz w:val="20"/>
                <w:szCs w:val="20"/>
              </w:rPr>
              <w:t>Найменуваннявидатків</w:t>
            </w:r>
          </w:p>
        </w:tc>
        <w:tc>
          <w:tcPr>
            <w:tcW w:w="1560" w:type="dxa"/>
            <w:tcBorders>
              <w:top w:val="single" w:sz="8" w:space="0" w:color="auto"/>
              <w:left w:val="nil"/>
              <w:bottom w:val="single" w:sz="4" w:space="0" w:color="auto"/>
              <w:right w:val="single" w:sz="4" w:space="0" w:color="auto"/>
            </w:tcBorders>
            <w:vAlign w:val="center"/>
          </w:tcPr>
          <w:p w:rsidR="007C7ECE" w:rsidRPr="00B006F4" w:rsidRDefault="007C7ECE" w:rsidP="00F75954">
            <w:pPr>
              <w:jc w:val="center"/>
              <w:rPr>
                <w:b/>
                <w:bCs/>
                <w:sz w:val="20"/>
                <w:szCs w:val="20"/>
                <w:lang w:val="uk-UA"/>
              </w:rPr>
            </w:pPr>
            <w:r w:rsidRPr="00B006F4">
              <w:rPr>
                <w:b/>
                <w:bCs/>
                <w:sz w:val="20"/>
                <w:szCs w:val="20"/>
                <w:lang w:val="uk-UA"/>
              </w:rPr>
              <w:t>Передбачено по з</w:t>
            </w:r>
            <w:r w:rsidRPr="00B006F4">
              <w:rPr>
                <w:b/>
                <w:bCs/>
                <w:sz w:val="20"/>
                <w:szCs w:val="20"/>
              </w:rPr>
              <w:t>агальн</w:t>
            </w:r>
            <w:r w:rsidRPr="00B006F4">
              <w:rPr>
                <w:b/>
                <w:bCs/>
                <w:sz w:val="20"/>
                <w:szCs w:val="20"/>
                <w:lang w:val="uk-UA"/>
              </w:rPr>
              <w:t>ому</w:t>
            </w:r>
            <w:r w:rsidRPr="00B006F4">
              <w:rPr>
                <w:b/>
                <w:bCs/>
                <w:sz w:val="20"/>
                <w:szCs w:val="20"/>
              </w:rPr>
              <w:t xml:space="preserve"> фонд</w:t>
            </w:r>
            <w:r w:rsidRPr="00B006F4">
              <w:rPr>
                <w:b/>
                <w:bCs/>
                <w:sz w:val="20"/>
                <w:szCs w:val="20"/>
                <w:lang w:val="uk-UA"/>
              </w:rPr>
              <w:t>у</w:t>
            </w:r>
          </w:p>
        </w:tc>
        <w:tc>
          <w:tcPr>
            <w:tcW w:w="1701" w:type="dxa"/>
            <w:tcBorders>
              <w:top w:val="single" w:sz="8" w:space="0" w:color="auto"/>
              <w:left w:val="nil"/>
              <w:bottom w:val="single" w:sz="4" w:space="0" w:color="auto"/>
              <w:right w:val="single" w:sz="4" w:space="0" w:color="auto"/>
            </w:tcBorders>
          </w:tcPr>
          <w:p w:rsidR="007C7ECE" w:rsidRPr="00B006F4" w:rsidRDefault="007C7ECE" w:rsidP="00F75954">
            <w:pPr>
              <w:jc w:val="center"/>
              <w:rPr>
                <w:b/>
                <w:bCs/>
                <w:sz w:val="20"/>
                <w:szCs w:val="20"/>
                <w:lang w:val="uk-UA"/>
              </w:rPr>
            </w:pPr>
            <w:r w:rsidRPr="00B006F4">
              <w:rPr>
                <w:b/>
                <w:bCs/>
                <w:sz w:val="20"/>
                <w:szCs w:val="20"/>
                <w:lang w:val="uk-UA"/>
              </w:rPr>
              <w:t>Касові видатки звітного періоду</w:t>
            </w:r>
          </w:p>
        </w:tc>
      </w:tr>
      <w:tr w:rsidR="007C7ECE" w:rsidRPr="00B006F4" w:rsidTr="00F75954">
        <w:trPr>
          <w:trHeight w:val="313"/>
        </w:trPr>
        <w:tc>
          <w:tcPr>
            <w:tcW w:w="5685" w:type="dxa"/>
            <w:vMerge/>
            <w:tcBorders>
              <w:top w:val="single" w:sz="8" w:space="0" w:color="auto"/>
              <w:left w:val="single" w:sz="4" w:space="0" w:color="auto"/>
              <w:bottom w:val="single" w:sz="4" w:space="0" w:color="auto"/>
              <w:right w:val="single" w:sz="4" w:space="0" w:color="auto"/>
            </w:tcBorders>
            <w:vAlign w:val="center"/>
          </w:tcPr>
          <w:p w:rsidR="007C7ECE" w:rsidRPr="00B006F4" w:rsidRDefault="007C7ECE" w:rsidP="00F75954">
            <w:pPr>
              <w:rPr>
                <w:sz w:val="20"/>
                <w:szCs w:val="20"/>
              </w:rPr>
            </w:pPr>
          </w:p>
        </w:tc>
        <w:tc>
          <w:tcPr>
            <w:tcW w:w="1560" w:type="dxa"/>
            <w:tcBorders>
              <w:top w:val="nil"/>
              <w:left w:val="nil"/>
              <w:bottom w:val="single" w:sz="4" w:space="0" w:color="auto"/>
              <w:right w:val="single" w:sz="4" w:space="0" w:color="auto"/>
            </w:tcBorders>
            <w:vAlign w:val="center"/>
          </w:tcPr>
          <w:p w:rsidR="007C7ECE" w:rsidRPr="00B006F4" w:rsidRDefault="007C7ECE" w:rsidP="00F75954">
            <w:pPr>
              <w:jc w:val="center"/>
              <w:rPr>
                <w:sz w:val="20"/>
                <w:szCs w:val="20"/>
                <w:lang w:val="uk-UA"/>
              </w:rPr>
            </w:pPr>
            <w:r w:rsidRPr="00B006F4">
              <w:rPr>
                <w:sz w:val="20"/>
                <w:szCs w:val="20"/>
              </w:rPr>
              <w:t>Сума</w:t>
            </w:r>
            <w:r w:rsidRPr="00B006F4">
              <w:rPr>
                <w:sz w:val="20"/>
                <w:szCs w:val="20"/>
                <w:lang w:val="uk-UA"/>
              </w:rPr>
              <w:t xml:space="preserve">, </w:t>
            </w:r>
            <w:r>
              <w:rPr>
                <w:sz w:val="20"/>
                <w:szCs w:val="20"/>
                <w:lang w:val="uk-UA"/>
              </w:rPr>
              <w:t>тис.</w:t>
            </w:r>
            <w:r w:rsidRPr="00B006F4">
              <w:rPr>
                <w:sz w:val="20"/>
                <w:szCs w:val="20"/>
                <w:lang w:val="uk-UA"/>
              </w:rPr>
              <w:t xml:space="preserve"> грн</w:t>
            </w:r>
          </w:p>
          <w:p w:rsidR="007C7ECE" w:rsidRPr="00B006F4" w:rsidRDefault="007C7ECE" w:rsidP="00F75954">
            <w:pPr>
              <w:jc w:val="center"/>
              <w:rPr>
                <w:sz w:val="20"/>
                <w:szCs w:val="20"/>
                <w:lang w:val="uk-UA"/>
              </w:rPr>
            </w:pPr>
          </w:p>
        </w:tc>
        <w:tc>
          <w:tcPr>
            <w:tcW w:w="1701" w:type="dxa"/>
            <w:tcBorders>
              <w:top w:val="nil"/>
              <w:left w:val="nil"/>
              <w:bottom w:val="single" w:sz="4" w:space="0" w:color="auto"/>
              <w:right w:val="single" w:sz="4" w:space="0" w:color="auto"/>
            </w:tcBorders>
          </w:tcPr>
          <w:p w:rsidR="007C7ECE" w:rsidRPr="00B006F4" w:rsidRDefault="007C7ECE" w:rsidP="00F75954">
            <w:pPr>
              <w:jc w:val="center"/>
              <w:rPr>
                <w:sz w:val="20"/>
                <w:szCs w:val="20"/>
                <w:lang w:val="uk-UA"/>
              </w:rPr>
            </w:pPr>
            <w:r w:rsidRPr="00B006F4">
              <w:rPr>
                <w:sz w:val="20"/>
                <w:szCs w:val="20"/>
                <w:lang w:val="uk-UA"/>
              </w:rPr>
              <w:t xml:space="preserve">Сума, </w:t>
            </w:r>
            <w:r>
              <w:rPr>
                <w:sz w:val="20"/>
                <w:szCs w:val="20"/>
                <w:lang w:val="uk-UA"/>
              </w:rPr>
              <w:t>тис.</w:t>
            </w:r>
            <w:r w:rsidRPr="00B006F4">
              <w:rPr>
                <w:sz w:val="20"/>
                <w:szCs w:val="20"/>
                <w:lang w:val="uk-UA"/>
              </w:rPr>
              <w:t>грн</w:t>
            </w:r>
          </w:p>
        </w:tc>
      </w:tr>
      <w:tr w:rsidR="007C7ECE" w:rsidRPr="00B006F4" w:rsidTr="00F75954">
        <w:trPr>
          <w:trHeight w:val="270"/>
        </w:trPr>
        <w:tc>
          <w:tcPr>
            <w:tcW w:w="5685" w:type="dxa"/>
            <w:tcBorders>
              <w:top w:val="nil"/>
              <w:left w:val="single" w:sz="4" w:space="0" w:color="auto"/>
              <w:bottom w:val="single" w:sz="8" w:space="0" w:color="auto"/>
              <w:right w:val="single" w:sz="4" w:space="0" w:color="auto"/>
            </w:tcBorders>
            <w:noWrap/>
            <w:vAlign w:val="center"/>
          </w:tcPr>
          <w:p w:rsidR="007C7ECE" w:rsidRPr="00B006F4" w:rsidRDefault="007C7ECE" w:rsidP="00F75954">
            <w:pPr>
              <w:jc w:val="center"/>
              <w:rPr>
                <w:sz w:val="16"/>
                <w:szCs w:val="16"/>
              </w:rPr>
            </w:pPr>
            <w:r w:rsidRPr="00B006F4">
              <w:rPr>
                <w:sz w:val="16"/>
                <w:szCs w:val="16"/>
              </w:rPr>
              <w:t>2</w:t>
            </w:r>
          </w:p>
        </w:tc>
        <w:tc>
          <w:tcPr>
            <w:tcW w:w="1560" w:type="dxa"/>
            <w:tcBorders>
              <w:top w:val="nil"/>
              <w:left w:val="nil"/>
              <w:bottom w:val="single" w:sz="8" w:space="0" w:color="auto"/>
              <w:right w:val="single" w:sz="4" w:space="0" w:color="auto"/>
            </w:tcBorders>
            <w:noWrap/>
            <w:vAlign w:val="center"/>
          </w:tcPr>
          <w:p w:rsidR="007C7ECE" w:rsidRPr="00B006F4" w:rsidRDefault="007C7ECE" w:rsidP="00F75954">
            <w:pPr>
              <w:jc w:val="center"/>
              <w:rPr>
                <w:sz w:val="16"/>
                <w:szCs w:val="16"/>
              </w:rPr>
            </w:pPr>
            <w:r w:rsidRPr="00B006F4">
              <w:rPr>
                <w:sz w:val="16"/>
                <w:szCs w:val="16"/>
              </w:rPr>
              <w:t>3</w:t>
            </w:r>
          </w:p>
        </w:tc>
        <w:tc>
          <w:tcPr>
            <w:tcW w:w="1701" w:type="dxa"/>
            <w:tcBorders>
              <w:top w:val="nil"/>
              <w:left w:val="nil"/>
              <w:bottom w:val="single" w:sz="8" w:space="0" w:color="auto"/>
              <w:right w:val="single" w:sz="4" w:space="0" w:color="auto"/>
            </w:tcBorders>
          </w:tcPr>
          <w:p w:rsidR="007C7ECE" w:rsidRPr="00B006F4" w:rsidRDefault="007C7ECE" w:rsidP="00F75954">
            <w:pPr>
              <w:jc w:val="center"/>
              <w:rPr>
                <w:sz w:val="16"/>
                <w:szCs w:val="16"/>
              </w:rPr>
            </w:pPr>
          </w:p>
        </w:tc>
      </w:tr>
      <w:tr w:rsidR="007C7ECE" w:rsidRPr="00B006F4" w:rsidTr="00884D69">
        <w:trPr>
          <w:trHeight w:val="234"/>
        </w:trPr>
        <w:tc>
          <w:tcPr>
            <w:tcW w:w="5685" w:type="dxa"/>
            <w:tcBorders>
              <w:top w:val="nil"/>
              <w:left w:val="single" w:sz="4" w:space="0" w:color="auto"/>
              <w:bottom w:val="single" w:sz="8" w:space="0" w:color="auto"/>
              <w:right w:val="single" w:sz="4" w:space="0" w:color="auto"/>
            </w:tcBorders>
            <w:noWrap/>
            <w:vAlign w:val="center"/>
          </w:tcPr>
          <w:p w:rsidR="007C7ECE" w:rsidRPr="00B006F4" w:rsidRDefault="007C7ECE" w:rsidP="00F75954">
            <w:pPr>
              <w:rPr>
                <w:b/>
                <w:sz w:val="20"/>
                <w:szCs w:val="20"/>
                <w:lang w:val="uk-UA"/>
              </w:rPr>
            </w:pPr>
            <w:r w:rsidRPr="00B006F4">
              <w:rPr>
                <w:b/>
                <w:sz w:val="20"/>
                <w:szCs w:val="20"/>
                <w:lang w:val="uk-UA"/>
              </w:rPr>
              <w:t>Грошова допомога громадянам:</w:t>
            </w:r>
          </w:p>
          <w:p w:rsidR="007C7ECE" w:rsidRPr="00B006F4" w:rsidRDefault="007C7ECE" w:rsidP="00F75954">
            <w:pPr>
              <w:rPr>
                <w:sz w:val="20"/>
                <w:szCs w:val="20"/>
                <w:lang w:val="uk-UA"/>
              </w:rPr>
            </w:pPr>
          </w:p>
        </w:tc>
        <w:tc>
          <w:tcPr>
            <w:tcW w:w="1560" w:type="dxa"/>
            <w:tcBorders>
              <w:top w:val="nil"/>
              <w:left w:val="nil"/>
              <w:bottom w:val="single" w:sz="8" w:space="0" w:color="auto"/>
              <w:right w:val="single" w:sz="4" w:space="0" w:color="auto"/>
            </w:tcBorders>
            <w:noWrap/>
            <w:vAlign w:val="center"/>
          </w:tcPr>
          <w:p w:rsidR="007C7ECE" w:rsidRPr="00B006F4" w:rsidRDefault="007C7ECE" w:rsidP="00F75954">
            <w:pPr>
              <w:jc w:val="center"/>
              <w:rPr>
                <w:sz w:val="16"/>
                <w:szCs w:val="16"/>
              </w:rPr>
            </w:pPr>
          </w:p>
        </w:tc>
        <w:tc>
          <w:tcPr>
            <w:tcW w:w="1701" w:type="dxa"/>
            <w:tcBorders>
              <w:top w:val="nil"/>
              <w:left w:val="nil"/>
              <w:bottom w:val="single" w:sz="8" w:space="0" w:color="auto"/>
              <w:right w:val="single" w:sz="4" w:space="0" w:color="auto"/>
            </w:tcBorders>
          </w:tcPr>
          <w:p w:rsidR="007C7ECE" w:rsidRPr="00B006F4" w:rsidRDefault="007C7ECE" w:rsidP="00F75954">
            <w:pPr>
              <w:jc w:val="center"/>
              <w:rPr>
                <w:sz w:val="16"/>
                <w:szCs w:val="16"/>
              </w:rPr>
            </w:pPr>
          </w:p>
        </w:tc>
      </w:tr>
      <w:tr w:rsidR="007C7ECE" w:rsidRPr="00B006F4" w:rsidTr="00F75954">
        <w:trPr>
          <w:trHeight w:val="285"/>
        </w:trPr>
        <w:tc>
          <w:tcPr>
            <w:tcW w:w="5685" w:type="dxa"/>
            <w:tcBorders>
              <w:top w:val="nil"/>
              <w:left w:val="single" w:sz="4" w:space="0" w:color="auto"/>
              <w:bottom w:val="nil"/>
              <w:right w:val="single" w:sz="4" w:space="0" w:color="auto"/>
            </w:tcBorders>
            <w:noWrap/>
            <w:vAlign w:val="center"/>
          </w:tcPr>
          <w:p w:rsidR="007C7ECE" w:rsidRPr="00B006F4" w:rsidRDefault="007C7ECE" w:rsidP="00F75954">
            <w:pPr>
              <w:jc w:val="both"/>
              <w:rPr>
                <w:bCs/>
                <w:sz w:val="20"/>
                <w:szCs w:val="20"/>
                <w:lang w:val="uk-UA"/>
              </w:rPr>
            </w:pPr>
            <w:r w:rsidRPr="00B006F4">
              <w:rPr>
                <w:bCs/>
                <w:sz w:val="20"/>
                <w:szCs w:val="20"/>
              </w:rPr>
              <w:t>Надання</w:t>
            </w:r>
            <w:r w:rsidR="001B2F63">
              <w:rPr>
                <w:bCs/>
                <w:sz w:val="20"/>
                <w:szCs w:val="20"/>
                <w:lang w:val="uk-UA"/>
              </w:rPr>
              <w:t xml:space="preserve"> </w:t>
            </w:r>
            <w:r w:rsidRPr="00B006F4">
              <w:rPr>
                <w:bCs/>
                <w:sz w:val="20"/>
                <w:szCs w:val="20"/>
              </w:rPr>
              <w:t>одноразової</w:t>
            </w:r>
            <w:r w:rsidR="001B2F63">
              <w:rPr>
                <w:bCs/>
                <w:sz w:val="20"/>
                <w:szCs w:val="20"/>
                <w:lang w:val="uk-UA"/>
              </w:rPr>
              <w:t xml:space="preserve"> </w:t>
            </w:r>
            <w:r w:rsidRPr="00B006F4">
              <w:rPr>
                <w:bCs/>
                <w:sz w:val="20"/>
                <w:szCs w:val="20"/>
              </w:rPr>
              <w:t>матеріальної</w:t>
            </w:r>
            <w:r w:rsidR="001B2F63">
              <w:rPr>
                <w:bCs/>
                <w:sz w:val="20"/>
                <w:szCs w:val="20"/>
                <w:lang w:val="uk-UA"/>
              </w:rPr>
              <w:t xml:space="preserve"> </w:t>
            </w:r>
            <w:r w:rsidRPr="00B006F4">
              <w:rPr>
                <w:bCs/>
                <w:sz w:val="20"/>
                <w:szCs w:val="20"/>
              </w:rPr>
              <w:t>допомоги</w:t>
            </w:r>
            <w:r w:rsidRPr="00B006F4">
              <w:rPr>
                <w:bCs/>
                <w:sz w:val="20"/>
                <w:szCs w:val="20"/>
                <w:lang w:val="uk-UA"/>
              </w:rPr>
              <w:t xml:space="preserve"> жителям  </w:t>
            </w:r>
            <w:r w:rsidRPr="00B006F4">
              <w:rPr>
                <w:bCs/>
                <w:sz w:val="20"/>
                <w:szCs w:val="20"/>
              </w:rPr>
              <w:t>Хмільни</w:t>
            </w:r>
            <w:r w:rsidRPr="00B006F4">
              <w:rPr>
                <w:bCs/>
                <w:sz w:val="20"/>
                <w:szCs w:val="20"/>
                <w:lang w:val="uk-UA"/>
              </w:rPr>
              <w:t>цької міської ТГ</w:t>
            </w:r>
            <w:r w:rsidRPr="00B006F4">
              <w:rPr>
                <w:bCs/>
                <w:sz w:val="20"/>
                <w:szCs w:val="20"/>
              </w:rPr>
              <w:t>, відповідно до щомісячних</w:t>
            </w:r>
            <w:r w:rsidR="001B2F63">
              <w:rPr>
                <w:bCs/>
                <w:sz w:val="20"/>
                <w:szCs w:val="20"/>
                <w:lang w:val="uk-UA"/>
              </w:rPr>
              <w:t xml:space="preserve"> </w:t>
            </w:r>
            <w:r w:rsidRPr="00B006F4">
              <w:rPr>
                <w:bCs/>
                <w:sz w:val="20"/>
                <w:szCs w:val="20"/>
              </w:rPr>
              <w:t>рішень</w:t>
            </w:r>
            <w:r w:rsidR="001B2F63">
              <w:rPr>
                <w:bCs/>
                <w:sz w:val="20"/>
                <w:szCs w:val="20"/>
                <w:lang w:val="uk-UA"/>
              </w:rPr>
              <w:t xml:space="preserve"> </w:t>
            </w:r>
            <w:r w:rsidRPr="00B006F4">
              <w:rPr>
                <w:bCs/>
                <w:sz w:val="20"/>
                <w:szCs w:val="20"/>
              </w:rPr>
              <w:t>виконавчого</w:t>
            </w:r>
            <w:r w:rsidR="001B2F63">
              <w:rPr>
                <w:bCs/>
                <w:sz w:val="20"/>
                <w:szCs w:val="20"/>
                <w:lang w:val="uk-UA"/>
              </w:rPr>
              <w:t xml:space="preserve"> </w:t>
            </w:r>
            <w:r w:rsidRPr="00B006F4">
              <w:rPr>
                <w:bCs/>
                <w:sz w:val="20"/>
                <w:szCs w:val="20"/>
              </w:rPr>
              <w:t>комітету</w:t>
            </w:r>
            <w:r w:rsidR="001B2F63">
              <w:rPr>
                <w:bCs/>
                <w:sz w:val="20"/>
                <w:szCs w:val="20"/>
                <w:lang w:val="uk-UA"/>
              </w:rPr>
              <w:t xml:space="preserve"> </w:t>
            </w:r>
            <w:r w:rsidRPr="00B006F4">
              <w:rPr>
                <w:bCs/>
                <w:sz w:val="20"/>
                <w:szCs w:val="20"/>
              </w:rPr>
              <w:t>Хмільницької</w:t>
            </w:r>
            <w:r w:rsidR="001B2F63">
              <w:rPr>
                <w:bCs/>
                <w:sz w:val="20"/>
                <w:szCs w:val="20"/>
                <w:lang w:val="uk-UA"/>
              </w:rPr>
              <w:t xml:space="preserve"> </w:t>
            </w:r>
            <w:r w:rsidRPr="00B006F4">
              <w:rPr>
                <w:bCs/>
                <w:sz w:val="20"/>
                <w:szCs w:val="20"/>
              </w:rPr>
              <w:t>міської ради</w:t>
            </w:r>
          </w:p>
        </w:tc>
        <w:tc>
          <w:tcPr>
            <w:tcW w:w="1560" w:type="dxa"/>
            <w:tcBorders>
              <w:top w:val="nil"/>
              <w:left w:val="nil"/>
              <w:bottom w:val="single" w:sz="4" w:space="0" w:color="auto"/>
              <w:right w:val="single" w:sz="4" w:space="0" w:color="auto"/>
            </w:tcBorders>
            <w:noWrap/>
            <w:vAlign w:val="center"/>
          </w:tcPr>
          <w:p w:rsidR="007C7ECE" w:rsidRPr="00B006F4" w:rsidRDefault="007C7ECE" w:rsidP="00F75954">
            <w:pPr>
              <w:jc w:val="center"/>
              <w:rPr>
                <w:bCs/>
                <w:sz w:val="20"/>
                <w:szCs w:val="20"/>
                <w:lang w:val="uk-UA"/>
              </w:rPr>
            </w:pPr>
            <w:r w:rsidRPr="00B006F4">
              <w:rPr>
                <w:bCs/>
                <w:sz w:val="20"/>
                <w:szCs w:val="20"/>
                <w:lang w:val="uk-UA"/>
              </w:rPr>
              <w:t>1128</w:t>
            </w:r>
            <w:r>
              <w:rPr>
                <w:bCs/>
                <w:sz w:val="20"/>
                <w:szCs w:val="20"/>
                <w:lang w:val="uk-UA"/>
              </w:rPr>
              <w:t>,2</w:t>
            </w:r>
          </w:p>
        </w:tc>
        <w:tc>
          <w:tcPr>
            <w:tcW w:w="1701" w:type="dxa"/>
            <w:tcBorders>
              <w:top w:val="nil"/>
              <w:left w:val="nil"/>
              <w:bottom w:val="single" w:sz="4" w:space="0" w:color="auto"/>
              <w:right w:val="single" w:sz="4" w:space="0" w:color="auto"/>
            </w:tcBorders>
          </w:tcPr>
          <w:p w:rsidR="007C7ECE" w:rsidRPr="00B006F4" w:rsidRDefault="007C7ECE" w:rsidP="00F75954">
            <w:pPr>
              <w:jc w:val="center"/>
              <w:rPr>
                <w:bCs/>
                <w:sz w:val="20"/>
                <w:szCs w:val="20"/>
                <w:lang w:val="uk-UA"/>
              </w:rPr>
            </w:pPr>
          </w:p>
          <w:p w:rsidR="007C7ECE" w:rsidRPr="00B006F4" w:rsidRDefault="007C7ECE" w:rsidP="00F75954">
            <w:pPr>
              <w:jc w:val="center"/>
              <w:rPr>
                <w:bCs/>
                <w:sz w:val="20"/>
                <w:szCs w:val="20"/>
                <w:lang w:val="uk-UA"/>
              </w:rPr>
            </w:pPr>
            <w:r w:rsidRPr="00B006F4">
              <w:rPr>
                <w:bCs/>
                <w:sz w:val="20"/>
                <w:szCs w:val="20"/>
                <w:lang w:val="uk-UA"/>
              </w:rPr>
              <w:t>1050</w:t>
            </w:r>
            <w:r>
              <w:rPr>
                <w:bCs/>
                <w:sz w:val="20"/>
                <w:szCs w:val="20"/>
                <w:lang w:val="uk-UA"/>
              </w:rPr>
              <w:t>,</w:t>
            </w:r>
            <w:r w:rsidRPr="00B006F4">
              <w:rPr>
                <w:bCs/>
                <w:sz w:val="20"/>
                <w:szCs w:val="20"/>
                <w:lang w:val="uk-UA"/>
              </w:rPr>
              <w:t>9</w:t>
            </w:r>
          </w:p>
        </w:tc>
      </w:tr>
      <w:tr w:rsidR="007C7ECE" w:rsidRPr="00B006F4" w:rsidTr="00F75954">
        <w:trPr>
          <w:trHeight w:val="285"/>
        </w:trPr>
        <w:tc>
          <w:tcPr>
            <w:tcW w:w="5685" w:type="dxa"/>
            <w:tcBorders>
              <w:top w:val="single" w:sz="4" w:space="0" w:color="auto"/>
              <w:left w:val="single" w:sz="4" w:space="0" w:color="auto"/>
              <w:bottom w:val="single" w:sz="4" w:space="0" w:color="auto"/>
              <w:right w:val="single" w:sz="4" w:space="0" w:color="auto"/>
            </w:tcBorders>
            <w:noWrap/>
            <w:vAlign w:val="bottom"/>
          </w:tcPr>
          <w:p w:rsidR="007C7ECE" w:rsidRPr="00B006F4" w:rsidRDefault="007C7ECE" w:rsidP="00F75954">
            <w:pPr>
              <w:jc w:val="both"/>
              <w:rPr>
                <w:sz w:val="20"/>
                <w:szCs w:val="20"/>
                <w:lang w:val="uk-UA"/>
              </w:rPr>
            </w:pPr>
            <w:r w:rsidRPr="00B006F4">
              <w:rPr>
                <w:sz w:val="20"/>
                <w:szCs w:val="20"/>
              </w:rPr>
              <w:t>Надання</w:t>
            </w:r>
            <w:r w:rsidR="001B2F63">
              <w:rPr>
                <w:sz w:val="20"/>
                <w:szCs w:val="20"/>
                <w:lang w:val="uk-UA"/>
              </w:rPr>
              <w:t xml:space="preserve"> </w:t>
            </w:r>
            <w:r w:rsidRPr="00B006F4">
              <w:rPr>
                <w:sz w:val="20"/>
                <w:szCs w:val="20"/>
              </w:rPr>
              <w:t>одноразової</w:t>
            </w:r>
            <w:r w:rsidR="001B2F63">
              <w:rPr>
                <w:sz w:val="20"/>
                <w:szCs w:val="20"/>
                <w:lang w:val="uk-UA"/>
              </w:rPr>
              <w:t xml:space="preserve"> </w:t>
            </w:r>
            <w:r w:rsidRPr="00B006F4">
              <w:rPr>
                <w:sz w:val="20"/>
                <w:szCs w:val="20"/>
              </w:rPr>
              <w:t>матеріально</w:t>
            </w:r>
            <w:r w:rsidR="001B2F63">
              <w:rPr>
                <w:sz w:val="20"/>
                <w:szCs w:val="20"/>
                <w:lang w:val="uk-UA"/>
              </w:rPr>
              <w:t xml:space="preserve"> </w:t>
            </w:r>
            <w:r w:rsidRPr="00B006F4">
              <w:rPr>
                <w:sz w:val="20"/>
                <w:szCs w:val="20"/>
              </w:rPr>
              <w:t>допомоги</w:t>
            </w:r>
            <w:r w:rsidRPr="00B006F4">
              <w:rPr>
                <w:sz w:val="20"/>
                <w:szCs w:val="20"/>
                <w:lang w:val="uk-UA"/>
              </w:rPr>
              <w:t xml:space="preserve"> особам з </w:t>
            </w:r>
            <w:r w:rsidRPr="00B006F4">
              <w:rPr>
                <w:sz w:val="20"/>
                <w:szCs w:val="20"/>
              </w:rPr>
              <w:t>інвалід</w:t>
            </w:r>
            <w:r w:rsidRPr="00B006F4">
              <w:rPr>
                <w:sz w:val="20"/>
                <w:szCs w:val="20"/>
                <w:lang w:val="uk-UA"/>
              </w:rPr>
              <w:t>ністю</w:t>
            </w:r>
            <w:r w:rsidRPr="00B006F4">
              <w:rPr>
                <w:sz w:val="20"/>
                <w:szCs w:val="20"/>
              </w:rPr>
              <w:t xml:space="preserve">  1 групи</w:t>
            </w:r>
            <w:r w:rsidR="001B2F63">
              <w:rPr>
                <w:sz w:val="20"/>
                <w:szCs w:val="20"/>
                <w:lang w:val="uk-UA"/>
              </w:rPr>
              <w:t xml:space="preserve"> </w:t>
            </w:r>
            <w:r w:rsidRPr="00B006F4">
              <w:rPr>
                <w:sz w:val="20"/>
                <w:szCs w:val="20"/>
              </w:rPr>
              <w:t>всіх</w:t>
            </w:r>
            <w:r w:rsidR="001B2F63">
              <w:rPr>
                <w:sz w:val="20"/>
                <w:szCs w:val="20"/>
                <w:lang w:val="uk-UA"/>
              </w:rPr>
              <w:t xml:space="preserve"> </w:t>
            </w:r>
            <w:r w:rsidRPr="00B006F4">
              <w:rPr>
                <w:sz w:val="20"/>
                <w:szCs w:val="20"/>
              </w:rPr>
              <w:t>категорій до новорічно-різдвяних свят (за виключенням</w:t>
            </w:r>
            <w:r w:rsidRPr="00B006F4">
              <w:rPr>
                <w:sz w:val="20"/>
                <w:szCs w:val="20"/>
                <w:lang w:val="uk-UA"/>
              </w:rPr>
              <w:t xml:space="preserve">осіб з </w:t>
            </w:r>
            <w:r w:rsidRPr="00B006F4">
              <w:rPr>
                <w:sz w:val="20"/>
                <w:szCs w:val="20"/>
              </w:rPr>
              <w:t>інвалід</w:t>
            </w:r>
            <w:r w:rsidRPr="00B006F4">
              <w:rPr>
                <w:sz w:val="20"/>
                <w:szCs w:val="20"/>
                <w:lang w:val="uk-UA"/>
              </w:rPr>
              <w:t>ністю</w:t>
            </w:r>
            <w:r w:rsidRPr="00B006F4">
              <w:rPr>
                <w:sz w:val="20"/>
                <w:szCs w:val="20"/>
              </w:rPr>
              <w:t xml:space="preserve"> 1 групи по зору)</w:t>
            </w:r>
          </w:p>
          <w:p w:rsidR="007C7ECE" w:rsidRPr="00B006F4" w:rsidRDefault="007C7ECE" w:rsidP="00F75954">
            <w:pPr>
              <w:jc w:val="both"/>
              <w:rPr>
                <w:sz w:val="20"/>
                <w:szCs w:val="20"/>
                <w:lang w:val="uk-UA"/>
              </w:rPr>
            </w:pPr>
          </w:p>
        </w:tc>
        <w:tc>
          <w:tcPr>
            <w:tcW w:w="1560" w:type="dxa"/>
            <w:tcBorders>
              <w:top w:val="single" w:sz="4" w:space="0" w:color="auto"/>
              <w:left w:val="nil"/>
              <w:bottom w:val="single" w:sz="4" w:space="0" w:color="auto"/>
              <w:right w:val="single" w:sz="4" w:space="0" w:color="auto"/>
            </w:tcBorders>
            <w:noWrap/>
            <w:vAlign w:val="center"/>
          </w:tcPr>
          <w:p w:rsidR="007C7ECE" w:rsidRPr="00B006F4" w:rsidRDefault="007C7ECE" w:rsidP="00F75954">
            <w:pPr>
              <w:jc w:val="center"/>
              <w:rPr>
                <w:sz w:val="20"/>
                <w:szCs w:val="20"/>
                <w:lang w:val="uk-UA"/>
              </w:rPr>
            </w:pPr>
            <w:r w:rsidRPr="00B006F4">
              <w:rPr>
                <w:sz w:val="20"/>
                <w:szCs w:val="20"/>
                <w:lang w:val="uk-UA"/>
              </w:rPr>
              <w:t>120,0</w:t>
            </w:r>
          </w:p>
        </w:tc>
        <w:tc>
          <w:tcPr>
            <w:tcW w:w="1701" w:type="dxa"/>
            <w:tcBorders>
              <w:top w:val="single" w:sz="4" w:space="0" w:color="auto"/>
              <w:left w:val="nil"/>
              <w:bottom w:val="single" w:sz="4" w:space="0" w:color="auto"/>
              <w:right w:val="single" w:sz="4" w:space="0" w:color="auto"/>
            </w:tcBorders>
          </w:tcPr>
          <w:p w:rsidR="007C7ECE" w:rsidRPr="00B006F4" w:rsidRDefault="007C7ECE" w:rsidP="00F75954">
            <w:pPr>
              <w:jc w:val="center"/>
              <w:rPr>
                <w:sz w:val="20"/>
                <w:szCs w:val="20"/>
                <w:lang w:val="uk-UA"/>
              </w:rPr>
            </w:pPr>
          </w:p>
          <w:p w:rsidR="007C7ECE" w:rsidRPr="00B006F4" w:rsidRDefault="007C7ECE" w:rsidP="00F75954">
            <w:pPr>
              <w:jc w:val="center"/>
              <w:rPr>
                <w:sz w:val="20"/>
                <w:szCs w:val="20"/>
                <w:lang w:val="uk-UA"/>
              </w:rPr>
            </w:pPr>
          </w:p>
          <w:p w:rsidR="007C7ECE" w:rsidRPr="00B006F4" w:rsidRDefault="007C7ECE" w:rsidP="00F75954">
            <w:pPr>
              <w:jc w:val="center"/>
              <w:rPr>
                <w:sz w:val="20"/>
                <w:szCs w:val="20"/>
                <w:lang w:val="uk-UA"/>
              </w:rPr>
            </w:pPr>
            <w:r w:rsidRPr="00B006F4">
              <w:rPr>
                <w:sz w:val="20"/>
                <w:szCs w:val="20"/>
                <w:lang w:val="uk-UA"/>
              </w:rPr>
              <w:t>120,0</w:t>
            </w:r>
          </w:p>
          <w:p w:rsidR="007C7ECE" w:rsidRPr="00B006F4" w:rsidRDefault="007C7ECE" w:rsidP="00F75954">
            <w:pPr>
              <w:jc w:val="center"/>
              <w:rPr>
                <w:sz w:val="20"/>
                <w:szCs w:val="20"/>
                <w:lang w:val="uk-UA"/>
              </w:rPr>
            </w:pPr>
          </w:p>
          <w:p w:rsidR="007C7ECE" w:rsidRPr="00B006F4" w:rsidRDefault="007C7ECE" w:rsidP="00F75954">
            <w:pPr>
              <w:jc w:val="center"/>
              <w:rPr>
                <w:sz w:val="20"/>
                <w:szCs w:val="20"/>
                <w:lang w:val="uk-UA"/>
              </w:rPr>
            </w:pPr>
          </w:p>
        </w:tc>
      </w:tr>
      <w:tr w:rsidR="007C7ECE" w:rsidRPr="00B006F4" w:rsidTr="00F75954">
        <w:trPr>
          <w:trHeight w:val="285"/>
        </w:trPr>
        <w:tc>
          <w:tcPr>
            <w:tcW w:w="5685" w:type="dxa"/>
            <w:tcBorders>
              <w:top w:val="nil"/>
              <w:left w:val="single" w:sz="4" w:space="0" w:color="auto"/>
              <w:bottom w:val="single" w:sz="4" w:space="0" w:color="auto"/>
              <w:right w:val="single" w:sz="4" w:space="0" w:color="auto"/>
            </w:tcBorders>
            <w:noWrap/>
            <w:vAlign w:val="bottom"/>
          </w:tcPr>
          <w:p w:rsidR="007C7ECE" w:rsidRPr="00B006F4" w:rsidRDefault="007C7ECE" w:rsidP="00F75954">
            <w:pPr>
              <w:jc w:val="both"/>
              <w:rPr>
                <w:sz w:val="20"/>
                <w:szCs w:val="20"/>
                <w:lang w:val="uk-UA"/>
              </w:rPr>
            </w:pPr>
            <w:r w:rsidRPr="00B006F4">
              <w:rPr>
                <w:sz w:val="20"/>
                <w:szCs w:val="20"/>
              </w:rPr>
              <w:t>Надання</w:t>
            </w:r>
            <w:r w:rsidR="001B2F63">
              <w:rPr>
                <w:sz w:val="20"/>
                <w:szCs w:val="20"/>
                <w:lang w:val="uk-UA"/>
              </w:rPr>
              <w:t xml:space="preserve"> </w:t>
            </w:r>
            <w:r w:rsidRPr="00B006F4">
              <w:rPr>
                <w:sz w:val="20"/>
                <w:szCs w:val="20"/>
              </w:rPr>
              <w:t>Почесним</w:t>
            </w:r>
            <w:r w:rsidR="001B2F63">
              <w:rPr>
                <w:sz w:val="20"/>
                <w:szCs w:val="20"/>
                <w:lang w:val="uk-UA"/>
              </w:rPr>
              <w:t xml:space="preserve"> </w:t>
            </w:r>
            <w:r w:rsidRPr="00B006F4">
              <w:rPr>
                <w:sz w:val="20"/>
                <w:szCs w:val="20"/>
              </w:rPr>
              <w:t>громадянам</w:t>
            </w:r>
            <w:r w:rsidR="001B2F63">
              <w:rPr>
                <w:sz w:val="20"/>
                <w:szCs w:val="20"/>
                <w:lang w:val="uk-UA"/>
              </w:rPr>
              <w:t xml:space="preserve"> </w:t>
            </w:r>
            <w:r w:rsidRPr="00B006F4">
              <w:rPr>
                <w:sz w:val="20"/>
                <w:szCs w:val="20"/>
              </w:rPr>
              <w:t>матеріальної</w:t>
            </w:r>
            <w:r w:rsidR="001B2F63">
              <w:rPr>
                <w:sz w:val="20"/>
                <w:szCs w:val="20"/>
                <w:lang w:val="uk-UA"/>
              </w:rPr>
              <w:t xml:space="preserve"> </w:t>
            </w:r>
            <w:r w:rsidRPr="00B006F4">
              <w:rPr>
                <w:sz w:val="20"/>
                <w:szCs w:val="20"/>
              </w:rPr>
              <w:t>допомоги на оздоровлення</w:t>
            </w:r>
          </w:p>
          <w:p w:rsidR="007C7ECE" w:rsidRPr="00B006F4" w:rsidRDefault="007C7ECE" w:rsidP="00F75954">
            <w:pPr>
              <w:jc w:val="both"/>
              <w:rPr>
                <w:sz w:val="20"/>
                <w:szCs w:val="20"/>
                <w:lang w:val="uk-UA"/>
              </w:rPr>
            </w:pPr>
          </w:p>
        </w:tc>
        <w:tc>
          <w:tcPr>
            <w:tcW w:w="1560" w:type="dxa"/>
            <w:tcBorders>
              <w:top w:val="nil"/>
              <w:left w:val="nil"/>
              <w:bottom w:val="single" w:sz="4" w:space="0" w:color="auto"/>
              <w:right w:val="single" w:sz="4" w:space="0" w:color="auto"/>
            </w:tcBorders>
            <w:noWrap/>
            <w:vAlign w:val="center"/>
          </w:tcPr>
          <w:p w:rsidR="007C7ECE" w:rsidRPr="00B006F4" w:rsidRDefault="007C7ECE" w:rsidP="00F75954">
            <w:pPr>
              <w:jc w:val="center"/>
              <w:rPr>
                <w:sz w:val="20"/>
                <w:szCs w:val="20"/>
                <w:lang w:val="uk-UA"/>
              </w:rPr>
            </w:pPr>
            <w:r w:rsidRPr="00B006F4">
              <w:rPr>
                <w:sz w:val="20"/>
                <w:szCs w:val="20"/>
                <w:lang w:val="uk-UA"/>
              </w:rPr>
              <w:t>20,0</w:t>
            </w:r>
          </w:p>
        </w:tc>
        <w:tc>
          <w:tcPr>
            <w:tcW w:w="1701" w:type="dxa"/>
            <w:tcBorders>
              <w:top w:val="nil"/>
              <w:left w:val="nil"/>
              <w:bottom w:val="single" w:sz="4" w:space="0" w:color="auto"/>
              <w:right w:val="single" w:sz="4" w:space="0" w:color="auto"/>
            </w:tcBorders>
          </w:tcPr>
          <w:p w:rsidR="007C7ECE" w:rsidRPr="00B006F4" w:rsidRDefault="007C7ECE" w:rsidP="00F75954">
            <w:pPr>
              <w:jc w:val="center"/>
              <w:rPr>
                <w:sz w:val="20"/>
                <w:szCs w:val="20"/>
                <w:lang w:val="uk-UA"/>
              </w:rPr>
            </w:pPr>
          </w:p>
          <w:p w:rsidR="007C7ECE" w:rsidRPr="00B006F4" w:rsidRDefault="007C7ECE" w:rsidP="00F75954">
            <w:pPr>
              <w:jc w:val="center"/>
              <w:rPr>
                <w:sz w:val="20"/>
                <w:szCs w:val="20"/>
                <w:lang w:val="uk-UA"/>
              </w:rPr>
            </w:pPr>
            <w:r w:rsidRPr="00B006F4">
              <w:rPr>
                <w:sz w:val="20"/>
                <w:szCs w:val="20"/>
                <w:lang w:val="uk-UA"/>
              </w:rPr>
              <w:t>20,0</w:t>
            </w:r>
          </w:p>
        </w:tc>
      </w:tr>
      <w:tr w:rsidR="007C7ECE" w:rsidRPr="00B006F4" w:rsidTr="00F75954">
        <w:trPr>
          <w:trHeight w:val="645"/>
        </w:trPr>
        <w:tc>
          <w:tcPr>
            <w:tcW w:w="5685" w:type="dxa"/>
            <w:tcBorders>
              <w:top w:val="nil"/>
              <w:left w:val="single" w:sz="4" w:space="0" w:color="auto"/>
              <w:bottom w:val="single" w:sz="4" w:space="0" w:color="auto"/>
              <w:right w:val="single" w:sz="4" w:space="0" w:color="auto"/>
            </w:tcBorders>
            <w:vAlign w:val="center"/>
          </w:tcPr>
          <w:p w:rsidR="007C7ECE" w:rsidRPr="00B006F4" w:rsidRDefault="007C7ECE" w:rsidP="00F75954">
            <w:pPr>
              <w:jc w:val="both"/>
              <w:rPr>
                <w:sz w:val="20"/>
                <w:szCs w:val="20"/>
              </w:rPr>
            </w:pPr>
            <w:r w:rsidRPr="00B006F4">
              <w:rPr>
                <w:sz w:val="20"/>
                <w:szCs w:val="20"/>
              </w:rPr>
              <w:t>Проведення</w:t>
            </w:r>
            <w:r w:rsidR="001B2F63">
              <w:rPr>
                <w:sz w:val="20"/>
                <w:szCs w:val="20"/>
                <w:lang w:val="uk-UA"/>
              </w:rPr>
              <w:t xml:space="preserve"> </w:t>
            </w:r>
            <w:r w:rsidRPr="00B006F4">
              <w:rPr>
                <w:sz w:val="20"/>
                <w:szCs w:val="20"/>
              </w:rPr>
              <w:t>святкового заходу для дітей з інвалідністю до Дня захисту</w:t>
            </w:r>
            <w:r w:rsidR="001B2F63">
              <w:rPr>
                <w:sz w:val="20"/>
                <w:szCs w:val="20"/>
                <w:lang w:val="uk-UA"/>
              </w:rPr>
              <w:t xml:space="preserve"> </w:t>
            </w:r>
            <w:r w:rsidRPr="00B006F4">
              <w:rPr>
                <w:sz w:val="20"/>
                <w:szCs w:val="20"/>
              </w:rPr>
              <w:t>дітей та надання</w:t>
            </w:r>
            <w:r w:rsidR="001B2F63">
              <w:rPr>
                <w:sz w:val="20"/>
                <w:szCs w:val="20"/>
                <w:lang w:val="uk-UA"/>
              </w:rPr>
              <w:t xml:space="preserve"> </w:t>
            </w:r>
            <w:r w:rsidRPr="00B006F4">
              <w:rPr>
                <w:sz w:val="20"/>
                <w:szCs w:val="20"/>
              </w:rPr>
              <w:t>матеріальної</w:t>
            </w:r>
            <w:r w:rsidR="001B2F63">
              <w:rPr>
                <w:sz w:val="20"/>
                <w:szCs w:val="20"/>
                <w:lang w:val="uk-UA"/>
              </w:rPr>
              <w:t xml:space="preserve"> </w:t>
            </w:r>
            <w:r w:rsidRPr="00B006F4">
              <w:rPr>
                <w:sz w:val="20"/>
                <w:szCs w:val="20"/>
              </w:rPr>
              <w:t>допомоги</w:t>
            </w:r>
          </w:p>
        </w:tc>
        <w:tc>
          <w:tcPr>
            <w:tcW w:w="1560" w:type="dxa"/>
            <w:tcBorders>
              <w:top w:val="nil"/>
              <w:left w:val="nil"/>
              <w:bottom w:val="single" w:sz="4" w:space="0" w:color="auto"/>
              <w:right w:val="single" w:sz="4" w:space="0" w:color="auto"/>
            </w:tcBorders>
            <w:noWrap/>
            <w:vAlign w:val="center"/>
          </w:tcPr>
          <w:p w:rsidR="007C7ECE" w:rsidRPr="00B006F4" w:rsidRDefault="007C7ECE" w:rsidP="00F75954">
            <w:pPr>
              <w:jc w:val="center"/>
              <w:rPr>
                <w:sz w:val="20"/>
                <w:szCs w:val="20"/>
                <w:lang w:val="uk-UA"/>
              </w:rPr>
            </w:pPr>
            <w:r w:rsidRPr="00B006F4">
              <w:rPr>
                <w:sz w:val="20"/>
                <w:szCs w:val="20"/>
                <w:lang w:val="uk-UA"/>
              </w:rPr>
              <w:t>173,0</w:t>
            </w:r>
          </w:p>
        </w:tc>
        <w:tc>
          <w:tcPr>
            <w:tcW w:w="1701" w:type="dxa"/>
            <w:tcBorders>
              <w:top w:val="nil"/>
              <w:left w:val="nil"/>
              <w:bottom w:val="single" w:sz="4" w:space="0" w:color="auto"/>
              <w:right w:val="single" w:sz="4" w:space="0" w:color="auto"/>
            </w:tcBorders>
          </w:tcPr>
          <w:p w:rsidR="007C7ECE" w:rsidRPr="00B006F4" w:rsidRDefault="007C7ECE" w:rsidP="00F75954">
            <w:pPr>
              <w:jc w:val="center"/>
              <w:rPr>
                <w:sz w:val="20"/>
                <w:szCs w:val="20"/>
                <w:lang w:val="uk-UA"/>
              </w:rPr>
            </w:pPr>
          </w:p>
          <w:p w:rsidR="007C7ECE" w:rsidRPr="00B006F4" w:rsidRDefault="007C7ECE" w:rsidP="00F75954">
            <w:pPr>
              <w:jc w:val="center"/>
              <w:rPr>
                <w:sz w:val="20"/>
                <w:szCs w:val="20"/>
                <w:lang w:val="uk-UA"/>
              </w:rPr>
            </w:pPr>
            <w:r w:rsidRPr="00B006F4">
              <w:rPr>
                <w:sz w:val="20"/>
                <w:szCs w:val="20"/>
                <w:lang w:val="uk-UA"/>
              </w:rPr>
              <w:t>173,0</w:t>
            </w:r>
          </w:p>
        </w:tc>
      </w:tr>
      <w:tr w:rsidR="007C7ECE" w:rsidRPr="00B006F4" w:rsidTr="00F75954">
        <w:trPr>
          <w:trHeight w:val="724"/>
        </w:trPr>
        <w:tc>
          <w:tcPr>
            <w:tcW w:w="5685" w:type="dxa"/>
            <w:tcBorders>
              <w:top w:val="nil"/>
              <w:left w:val="single" w:sz="4" w:space="0" w:color="auto"/>
              <w:bottom w:val="single" w:sz="4" w:space="0" w:color="auto"/>
              <w:right w:val="single" w:sz="4" w:space="0" w:color="auto"/>
            </w:tcBorders>
          </w:tcPr>
          <w:p w:rsidR="007C7ECE" w:rsidRPr="00B006F4" w:rsidRDefault="007C7ECE" w:rsidP="00F75954">
            <w:pPr>
              <w:jc w:val="both"/>
              <w:rPr>
                <w:sz w:val="20"/>
                <w:szCs w:val="20"/>
                <w:lang w:val="uk-UA"/>
              </w:rPr>
            </w:pPr>
            <w:r w:rsidRPr="00B006F4">
              <w:rPr>
                <w:sz w:val="20"/>
                <w:szCs w:val="20"/>
              </w:rPr>
              <w:t>Надання</w:t>
            </w:r>
            <w:r w:rsidR="001B2F63">
              <w:rPr>
                <w:sz w:val="20"/>
                <w:szCs w:val="20"/>
                <w:lang w:val="uk-UA"/>
              </w:rPr>
              <w:t xml:space="preserve"> </w:t>
            </w:r>
            <w:r w:rsidRPr="00B006F4">
              <w:rPr>
                <w:sz w:val="20"/>
                <w:szCs w:val="20"/>
              </w:rPr>
              <w:t>матеріальної</w:t>
            </w:r>
            <w:r w:rsidR="001B2F63">
              <w:rPr>
                <w:sz w:val="20"/>
                <w:szCs w:val="20"/>
                <w:lang w:val="uk-UA"/>
              </w:rPr>
              <w:t xml:space="preserve"> </w:t>
            </w:r>
            <w:r w:rsidRPr="00B006F4">
              <w:rPr>
                <w:sz w:val="20"/>
                <w:szCs w:val="20"/>
              </w:rPr>
              <w:t>допомоги</w:t>
            </w:r>
            <w:r w:rsidRPr="00B006F4">
              <w:rPr>
                <w:sz w:val="20"/>
                <w:szCs w:val="20"/>
                <w:lang w:val="uk-UA"/>
              </w:rPr>
              <w:t xml:space="preserve"> особам з </w:t>
            </w:r>
            <w:r w:rsidRPr="00B006F4">
              <w:rPr>
                <w:sz w:val="20"/>
                <w:szCs w:val="20"/>
              </w:rPr>
              <w:t>інвалід</w:t>
            </w:r>
            <w:r w:rsidRPr="00B006F4">
              <w:rPr>
                <w:sz w:val="20"/>
                <w:szCs w:val="20"/>
                <w:lang w:val="uk-UA"/>
              </w:rPr>
              <w:t>ністю</w:t>
            </w:r>
            <w:r w:rsidRPr="00B006F4">
              <w:rPr>
                <w:sz w:val="20"/>
                <w:szCs w:val="20"/>
              </w:rPr>
              <w:t xml:space="preserve"> 1 та 2 групи по зору до Міжнародного дня білоїтростини, Дня сліпих</w:t>
            </w:r>
          </w:p>
        </w:tc>
        <w:tc>
          <w:tcPr>
            <w:tcW w:w="1560" w:type="dxa"/>
            <w:tcBorders>
              <w:top w:val="nil"/>
              <w:left w:val="nil"/>
              <w:bottom w:val="single" w:sz="4" w:space="0" w:color="auto"/>
              <w:right w:val="single" w:sz="4" w:space="0" w:color="auto"/>
            </w:tcBorders>
            <w:noWrap/>
            <w:vAlign w:val="center"/>
          </w:tcPr>
          <w:p w:rsidR="007C7ECE" w:rsidRPr="00B006F4" w:rsidRDefault="007C7ECE" w:rsidP="00F75954">
            <w:pPr>
              <w:jc w:val="center"/>
              <w:rPr>
                <w:sz w:val="20"/>
                <w:szCs w:val="20"/>
                <w:lang w:val="uk-UA"/>
              </w:rPr>
            </w:pPr>
            <w:r w:rsidRPr="00B006F4">
              <w:rPr>
                <w:sz w:val="20"/>
                <w:szCs w:val="20"/>
                <w:lang w:val="uk-UA"/>
              </w:rPr>
              <w:t>18</w:t>
            </w:r>
            <w:r>
              <w:rPr>
                <w:sz w:val="20"/>
                <w:szCs w:val="20"/>
                <w:lang w:val="uk-UA"/>
              </w:rPr>
              <w:t>,</w:t>
            </w:r>
            <w:r w:rsidRPr="00B006F4">
              <w:rPr>
                <w:sz w:val="20"/>
                <w:szCs w:val="20"/>
                <w:lang w:val="uk-UA"/>
              </w:rPr>
              <w:t>5</w:t>
            </w:r>
          </w:p>
        </w:tc>
        <w:tc>
          <w:tcPr>
            <w:tcW w:w="1701" w:type="dxa"/>
            <w:tcBorders>
              <w:top w:val="nil"/>
              <w:left w:val="nil"/>
              <w:bottom w:val="single" w:sz="4" w:space="0" w:color="auto"/>
              <w:right w:val="single" w:sz="4" w:space="0" w:color="auto"/>
            </w:tcBorders>
          </w:tcPr>
          <w:p w:rsidR="007C7ECE" w:rsidRPr="00B006F4" w:rsidRDefault="007C7ECE" w:rsidP="00F75954">
            <w:pPr>
              <w:jc w:val="center"/>
              <w:rPr>
                <w:sz w:val="20"/>
                <w:szCs w:val="20"/>
                <w:lang w:val="uk-UA"/>
              </w:rPr>
            </w:pPr>
          </w:p>
          <w:p w:rsidR="007C7ECE" w:rsidRPr="00B006F4" w:rsidRDefault="007C7ECE" w:rsidP="00F75954">
            <w:pPr>
              <w:jc w:val="center"/>
              <w:rPr>
                <w:sz w:val="20"/>
                <w:szCs w:val="20"/>
                <w:lang w:val="uk-UA"/>
              </w:rPr>
            </w:pPr>
            <w:r w:rsidRPr="00B006F4">
              <w:rPr>
                <w:sz w:val="20"/>
                <w:szCs w:val="20"/>
                <w:lang w:val="uk-UA"/>
              </w:rPr>
              <w:t>18</w:t>
            </w:r>
            <w:r>
              <w:rPr>
                <w:sz w:val="20"/>
                <w:szCs w:val="20"/>
                <w:lang w:val="uk-UA"/>
              </w:rPr>
              <w:t>,</w:t>
            </w:r>
            <w:r w:rsidRPr="00B006F4">
              <w:rPr>
                <w:sz w:val="20"/>
                <w:szCs w:val="20"/>
                <w:lang w:val="uk-UA"/>
              </w:rPr>
              <w:t>5</w:t>
            </w:r>
          </w:p>
        </w:tc>
      </w:tr>
      <w:tr w:rsidR="007C7ECE" w:rsidRPr="00B006F4" w:rsidTr="00F75954">
        <w:trPr>
          <w:trHeight w:val="698"/>
        </w:trPr>
        <w:tc>
          <w:tcPr>
            <w:tcW w:w="5685" w:type="dxa"/>
            <w:tcBorders>
              <w:top w:val="nil"/>
              <w:left w:val="single" w:sz="4" w:space="0" w:color="auto"/>
              <w:bottom w:val="single" w:sz="4" w:space="0" w:color="auto"/>
              <w:right w:val="single" w:sz="4" w:space="0" w:color="auto"/>
            </w:tcBorders>
          </w:tcPr>
          <w:p w:rsidR="007C7ECE" w:rsidRPr="00B006F4" w:rsidRDefault="007C7ECE" w:rsidP="00F75954">
            <w:pPr>
              <w:jc w:val="both"/>
              <w:rPr>
                <w:sz w:val="20"/>
                <w:szCs w:val="20"/>
                <w:lang w:val="uk-UA"/>
              </w:rPr>
            </w:pPr>
            <w:r w:rsidRPr="00B006F4">
              <w:rPr>
                <w:sz w:val="20"/>
                <w:szCs w:val="20"/>
                <w:lang w:val="uk-UA"/>
              </w:rPr>
              <w:t>Надання до 14 грудня - Дня вшанування учасників ліквідації наслідків аварії на ЧАЕС щорічної допомоги вдовам (вдівцям) померлих громадян, смерть яких пов’язана з Чорнобильською катастрофою, в розмірі 50% мінімальної заробітної плати, що склалася на 1 січня бюджетного року,  враховуючи рішення обласної ради 13 сесії 5 скликання 25.10.2007 р.  №356 «Про встановлення одноразової матеріальної допомоги вдовам (вдівцям) померлих громадян, смерть яких пов’язана з Чорнобильською катастрофою» (зі змінами)</w:t>
            </w:r>
          </w:p>
        </w:tc>
        <w:tc>
          <w:tcPr>
            <w:tcW w:w="1560" w:type="dxa"/>
            <w:tcBorders>
              <w:top w:val="nil"/>
              <w:left w:val="nil"/>
              <w:bottom w:val="single" w:sz="4" w:space="0" w:color="auto"/>
              <w:right w:val="single" w:sz="4" w:space="0" w:color="auto"/>
            </w:tcBorders>
            <w:noWrap/>
            <w:vAlign w:val="center"/>
          </w:tcPr>
          <w:p w:rsidR="007C7ECE" w:rsidRPr="00B006F4" w:rsidRDefault="007C7ECE" w:rsidP="00F75954">
            <w:pPr>
              <w:jc w:val="center"/>
              <w:rPr>
                <w:sz w:val="20"/>
                <w:szCs w:val="20"/>
                <w:lang w:val="uk-UA"/>
              </w:rPr>
            </w:pPr>
            <w:r w:rsidRPr="00B006F4">
              <w:rPr>
                <w:sz w:val="20"/>
                <w:szCs w:val="20"/>
                <w:lang w:val="uk-UA"/>
              </w:rPr>
              <w:t>102</w:t>
            </w:r>
            <w:r>
              <w:rPr>
                <w:sz w:val="20"/>
                <w:szCs w:val="20"/>
                <w:lang w:val="uk-UA"/>
              </w:rPr>
              <w:t>,</w:t>
            </w:r>
            <w:r w:rsidRPr="00B006F4">
              <w:rPr>
                <w:sz w:val="20"/>
                <w:szCs w:val="20"/>
                <w:lang w:val="uk-UA"/>
              </w:rPr>
              <w:t>9</w:t>
            </w:r>
          </w:p>
        </w:tc>
        <w:tc>
          <w:tcPr>
            <w:tcW w:w="1701" w:type="dxa"/>
            <w:tcBorders>
              <w:top w:val="nil"/>
              <w:left w:val="nil"/>
              <w:bottom w:val="single" w:sz="4" w:space="0" w:color="auto"/>
              <w:right w:val="single" w:sz="4" w:space="0" w:color="auto"/>
            </w:tcBorders>
          </w:tcPr>
          <w:p w:rsidR="007C7ECE" w:rsidRPr="00B006F4" w:rsidRDefault="007C7ECE" w:rsidP="00F75954">
            <w:pPr>
              <w:jc w:val="center"/>
              <w:rPr>
                <w:sz w:val="20"/>
                <w:szCs w:val="20"/>
                <w:lang w:val="uk-UA"/>
              </w:rPr>
            </w:pPr>
          </w:p>
          <w:p w:rsidR="007C7ECE" w:rsidRPr="00B006F4" w:rsidRDefault="007C7ECE" w:rsidP="00F75954">
            <w:pPr>
              <w:jc w:val="center"/>
              <w:rPr>
                <w:sz w:val="20"/>
                <w:szCs w:val="20"/>
                <w:lang w:val="uk-UA"/>
              </w:rPr>
            </w:pPr>
          </w:p>
          <w:p w:rsidR="007C7ECE" w:rsidRPr="00B006F4" w:rsidRDefault="007C7ECE" w:rsidP="00F75954">
            <w:pPr>
              <w:jc w:val="center"/>
              <w:rPr>
                <w:sz w:val="20"/>
                <w:szCs w:val="20"/>
                <w:lang w:val="uk-UA"/>
              </w:rPr>
            </w:pPr>
          </w:p>
          <w:p w:rsidR="007C7ECE" w:rsidRPr="00B006F4" w:rsidRDefault="007C7ECE" w:rsidP="00F75954">
            <w:pPr>
              <w:jc w:val="center"/>
              <w:rPr>
                <w:sz w:val="20"/>
                <w:szCs w:val="20"/>
                <w:lang w:val="uk-UA"/>
              </w:rPr>
            </w:pPr>
          </w:p>
          <w:p w:rsidR="007C7ECE" w:rsidRPr="00B006F4" w:rsidRDefault="007C7ECE" w:rsidP="00F75954">
            <w:pPr>
              <w:jc w:val="center"/>
              <w:rPr>
                <w:sz w:val="20"/>
                <w:szCs w:val="20"/>
                <w:lang w:val="uk-UA"/>
              </w:rPr>
            </w:pPr>
            <w:r w:rsidRPr="00B006F4">
              <w:rPr>
                <w:sz w:val="20"/>
                <w:szCs w:val="20"/>
                <w:lang w:val="uk-UA"/>
              </w:rPr>
              <w:t>102</w:t>
            </w:r>
            <w:r>
              <w:rPr>
                <w:sz w:val="20"/>
                <w:szCs w:val="20"/>
                <w:lang w:val="uk-UA"/>
              </w:rPr>
              <w:t>,</w:t>
            </w:r>
            <w:r w:rsidRPr="00B006F4">
              <w:rPr>
                <w:sz w:val="20"/>
                <w:szCs w:val="20"/>
                <w:lang w:val="uk-UA"/>
              </w:rPr>
              <w:t>9</w:t>
            </w:r>
          </w:p>
        </w:tc>
      </w:tr>
      <w:tr w:rsidR="007C7ECE" w:rsidRPr="00B006F4" w:rsidTr="00F75954">
        <w:trPr>
          <w:trHeight w:val="555"/>
        </w:trPr>
        <w:tc>
          <w:tcPr>
            <w:tcW w:w="5685" w:type="dxa"/>
            <w:tcBorders>
              <w:top w:val="nil"/>
              <w:left w:val="single" w:sz="4" w:space="0" w:color="auto"/>
              <w:bottom w:val="single" w:sz="4" w:space="0" w:color="auto"/>
              <w:right w:val="single" w:sz="4" w:space="0" w:color="auto"/>
            </w:tcBorders>
          </w:tcPr>
          <w:p w:rsidR="007C7ECE" w:rsidRPr="00B006F4" w:rsidRDefault="007C7ECE" w:rsidP="00F75954">
            <w:pPr>
              <w:jc w:val="both"/>
              <w:rPr>
                <w:sz w:val="20"/>
                <w:szCs w:val="20"/>
                <w:lang w:val="uk-UA"/>
              </w:rPr>
            </w:pPr>
            <w:r w:rsidRPr="00B006F4">
              <w:rPr>
                <w:sz w:val="20"/>
                <w:szCs w:val="20"/>
                <w:lang w:val="uk-UA"/>
              </w:rPr>
              <w:t>Надання матеріальної допомоги внутрішньо переміщеним особам для вирішення  вкрай складних  життєвих ситуацій - на лікування , які перебувають у  вкрай складному матеріальному становищі  внаслідок   складних операцій, онкологічних  та інших важких захворювань</w:t>
            </w:r>
          </w:p>
        </w:tc>
        <w:tc>
          <w:tcPr>
            <w:tcW w:w="1560" w:type="dxa"/>
            <w:tcBorders>
              <w:top w:val="nil"/>
              <w:left w:val="nil"/>
              <w:bottom w:val="single" w:sz="4" w:space="0" w:color="auto"/>
              <w:right w:val="single" w:sz="4" w:space="0" w:color="auto"/>
            </w:tcBorders>
            <w:noWrap/>
            <w:vAlign w:val="center"/>
          </w:tcPr>
          <w:p w:rsidR="007C7ECE" w:rsidRPr="00B006F4" w:rsidRDefault="007C7ECE" w:rsidP="00F75954">
            <w:pPr>
              <w:jc w:val="center"/>
              <w:rPr>
                <w:sz w:val="20"/>
                <w:szCs w:val="20"/>
                <w:lang w:val="uk-UA"/>
              </w:rPr>
            </w:pPr>
            <w:r w:rsidRPr="00B006F4">
              <w:rPr>
                <w:sz w:val="20"/>
                <w:szCs w:val="20"/>
                <w:lang w:val="uk-UA"/>
              </w:rPr>
              <w:t>27</w:t>
            </w:r>
            <w:r>
              <w:rPr>
                <w:sz w:val="20"/>
                <w:szCs w:val="20"/>
                <w:lang w:val="uk-UA"/>
              </w:rPr>
              <w:t>,</w:t>
            </w:r>
            <w:r w:rsidRPr="00B006F4">
              <w:rPr>
                <w:sz w:val="20"/>
                <w:szCs w:val="20"/>
                <w:lang w:val="uk-UA"/>
              </w:rPr>
              <w:t>5</w:t>
            </w:r>
          </w:p>
        </w:tc>
        <w:tc>
          <w:tcPr>
            <w:tcW w:w="1701" w:type="dxa"/>
            <w:tcBorders>
              <w:top w:val="nil"/>
              <w:left w:val="nil"/>
              <w:bottom w:val="single" w:sz="4" w:space="0" w:color="auto"/>
              <w:right w:val="single" w:sz="4" w:space="0" w:color="auto"/>
            </w:tcBorders>
          </w:tcPr>
          <w:p w:rsidR="007C7ECE" w:rsidRPr="00B006F4" w:rsidRDefault="007C7ECE" w:rsidP="00F75954">
            <w:pPr>
              <w:jc w:val="center"/>
              <w:rPr>
                <w:sz w:val="20"/>
                <w:szCs w:val="20"/>
                <w:lang w:val="uk-UA"/>
              </w:rPr>
            </w:pPr>
          </w:p>
          <w:p w:rsidR="007C7ECE" w:rsidRPr="00B006F4" w:rsidRDefault="007C7ECE" w:rsidP="00F75954">
            <w:pPr>
              <w:jc w:val="center"/>
              <w:rPr>
                <w:sz w:val="20"/>
                <w:szCs w:val="20"/>
                <w:lang w:val="uk-UA"/>
              </w:rPr>
            </w:pPr>
          </w:p>
          <w:p w:rsidR="007C7ECE" w:rsidRPr="00B006F4" w:rsidRDefault="007C7ECE" w:rsidP="00F75954">
            <w:pPr>
              <w:jc w:val="center"/>
              <w:rPr>
                <w:sz w:val="20"/>
                <w:szCs w:val="20"/>
                <w:lang w:val="uk-UA"/>
              </w:rPr>
            </w:pPr>
            <w:r w:rsidRPr="00B006F4">
              <w:rPr>
                <w:sz w:val="20"/>
                <w:szCs w:val="20"/>
                <w:lang w:val="uk-UA"/>
              </w:rPr>
              <w:t>27</w:t>
            </w:r>
            <w:r>
              <w:rPr>
                <w:sz w:val="20"/>
                <w:szCs w:val="20"/>
                <w:lang w:val="uk-UA"/>
              </w:rPr>
              <w:t>,</w:t>
            </w:r>
            <w:r w:rsidRPr="00B006F4">
              <w:rPr>
                <w:sz w:val="20"/>
                <w:szCs w:val="20"/>
                <w:lang w:val="uk-UA"/>
              </w:rPr>
              <w:t>5</w:t>
            </w:r>
          </w:p>
        </w:tc>
      </w:tr>
      <w:tr w:rsidR="007C7ECE" w:rsidRPr="00B006F4" w:rsidTr="00F75954">
        <w:trPr>
          <w:trHeight w:val="969"/>
        </w:trPr>
        <w:tc>
          <w:tcPr>
            <w:tcW w:w="5685" w:type="dxa"/>
            <w:tcBorders>
              <w:top w:val="nil"/>
              <w:left w:val="single" w:sz="4" w:space="0" w:color="auto"/>
              <w:bottom w:val="single" w:sz="4" w:space="0" w:color="auto"/>
              <w:right w:val="single" w:sz="4" w:space="0" w:color="auto"/>
            </w:tcBorders>
          </w:tcPr>
          <w:p w:rsidR="007C7ECE" w:rsidRPr="00B006F4" w:rsidRDefault="007C7ECE" w:rsidP="00F75954">
            <w:pPr>
              <w:jc w:val="both"/>
              <w:rPr>
                <w:sz w:val="20"/>
                <w:szCs w:val="20"/>
                <w:lang w:val="uk-UA"/>
              </w:rPr>
            </w:pPr>
            <w:r w:rsidRPr="00B006F4">
              <w:rPr>
                <w:sz w:val="20"/>
                <w:szCs w:val="20"/>
                <w:lang w:val="uk-UA"/>
              </w:rPr>
              <w:t>Надання  матеріальної допомоги  мешканцям Хмільницької міської ТГ, які перебувають у складному матеріальному становищі  внаслідок важких життєвих обставин відповідно до висновків депутатів Хмільницької міської ради</w:t>
            </w:r>
          </w:p>
        </w:tc>
        <w:tc>
          <w:tcPr>
            <w:tcW w:w="1560" w:type="dxa"/>
            <w:tcBorders>
              <w:top w:val="nil"/>
              <w:left w:val="nil"/>
              <w:bottom w:val="single" w:sz="4" w:space="0" w:color="auto"/>
              <w:right w:val="single" w:sz="4" w:space="0" w:color="auto"/>
            </w:tcBorders>
            <w:noWrap/>
            <w:vAlign w:val="center"/>
          </w:tcPr>
          <w:p w:rsidR="007C7ECE" w:rsidRPr="00B006F4" w:rsidRDefault="007C7ECE" w:rsidP="00F75954">
            <w:pPr>
              <w:jc w:val="center"/>
              <w:rPr>
                <w:sz w:val="20"/>
                <w:szCs w:val="20"/>
                <w:lang w:val="uk-UA"/>
              </w:rPr>
            </w:pPr>
            <w:r w:rsidRPr="00B006F4">
              <w:rPr>
                <w:sz w:val="20"/>
                <w:szCs w:val="20"/>
                <w:lang w:val="uk-UA"/>
              </w:rPr>
              <w:t>811,0</w:t>
            </w:r>
          </w:p>
        </w:tc>
        <w:tc>
          <w:tcPr>
            <w:tcW w:w="1701" w:type="dxa"/>
            <w:tcBorders>
              <w:top w:val="nil"/>
              <w:left w:val="nil"/>
              <w:bottom w:val="single" w:sz="4" w:space="0" w:color="auto"/>
              <w:right w:val="single" w:sz="4" w:space="0" w:color="auto"/>
            </w:tcBorders>
          </w:tcPr>
          <w:p w:rsidR="007C7ECE" w:rsidRPr="00B006F4" w:rsidRDefault="007C7ECE" w:rsidP="00F75954">
            <w:pPr>
              <w:jc w:val="center"/>
              <w:rPr>
                <w:sz w:val="20"/>
                <w:szCs w:val="20"/>
                <w:lang w:val="uk-UA"/>
              </w:rPr>
            </w:pPr>
          </w:p>
          <w:p w:rsidR="007C7ECE" w:rsidRPr="00B006F4" w:rsidRDefault="007C7ECE" w:rsidP="00F75954">
            <w:pPr>
              <w:jc w:val="center"/>
              <w:rPr>
                <w:sz w:val="20"/>
                <w:szCs w:val="20"/>
                <w:lang w:val="uk-UA"/>
              </w:rPr>
            </w:pPr>
          </w:p>
          <w:p w:rsidR="007C7ECE" w:rsidRPr="00B006F4" w:rsidRDefault="007C7ECE" w:rsidP="00F75954">
            <w:pPr>
              <w:jc w:val="center"/>
              <w:rPr>
                <w:sz w:val="20"/>
                <w:szCs w:val="20"/>
                <w:lang w:val="uk-UA"/>
              </w:rPr>
            </w:pPr>
            <w:r w:rsidRPr="00B006F4">
              <w:rPr>
                <w:sz w:val="20"/>
                <w:szCs w:val="20"/>
                <w:lang w:val="uk-UA"/>
              </w:rPr>
              <w:t>811,0</w:t>
            </w:r>
          </w:p>
        </w:tc>
      </w:tr>
      <w:tr w:rsidR="007C7ECE" w:rsidRPr="00B006F4" w:rsidTr="00F75954">
        <w:trPr>
          <w:trHeight w:val="945"/>
        </w:trPr>
        <w:tc>
          <w:tcPr>
            <w:tcW w:w="5685" w:type="dxa"/>
            <w:tcBorders>
              <w:top w:val="nil"/>
              <w:left w:val="single" w:sz="4" w:space="0" w:color="auto"/>
              <w:bottom w:val="single" w:sz="4" w:space="0" w:color="auto"/>
              <w:right w:val="single" w:sz="4" w:space="0" w:color="auto"/>
            </w:tcBorders>
          </w:tcPr>
          <w:p w:rsidR="007C7ECE" w:rsidRPr="00B006F4" w:rsidRDefault="007C7ECE" w:rsidP="00F75954">
            <w:pPr>
              <w:jc w:val="both"/>
              <w:rPr>
                <w:sz w:val="20"/>
                <w:szCs w:val="20"/>
                <w:lang w:val="uk-UA"/>
              </w:rPr>
            </w:pPr>
            <w:r w:rsidRPr="00B006F4">
              <w:rPr>
                <w:sz w:val="20"/>
                <w:szCs w:val="20"/>
                <w:lang w:val="uk-UA"/>
              </w:rPr>
              <w:t xml:space="preserve">Надання  одноразової матеріальної допомоги  учасникам ліквідації аварії на ЧАЕС,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І - ІІІ категорій до річниці  аварії на ЧАЕС (26 квітня)                         </w:t>
            </w:r>
          </w:p>
          <w:p w:rsidR="007C7ECE" w:rsidRPr="00B006F4" w:rsidRDefault="007C7ECE" w:rsidP="00F75954">
            <w:pPr>
              <w:jc w:val="both"/>
              <w:rPr>
                <w:sz w:val="20"/>
                <w:szCs w:val="20"/>
                <w:lang w:val="uk-UA"/>
              </w:rPr>
            </w:pPr>
          </w:p>
        </w:tc>
        <w:tc>
          <w:tcPr>
            <w:tcW w:w="1560" w:type="dxa"/>
            <w:tcBorders>
              <w:top w:val="nil"/>
              <w:left w:val="nil"/>
              <w:bottom w:val="single" w:sz="4" w:space="0" w:color="auto"/>
              <w:right w:val="single" w:sz="4" w:space="0" w:color="auto"/>
            </w:tcBorders>
            <w:noWrap/>
            <w:vAlign w:val="center"/>
          </w:tcPr>
          <w:p w:rsidR="007C7ECE" w:rsidRPr="00B006F4" w:rsidRDefault="007C7ECE" w:rsidP="00F75954">
            <w:pPr>
              <w:jc w:val="center"/>
              <w:rPr>
                <w:bCs/>
                <w:sz w:val="20"/>
                <w:szCs w:val="20"/>
                <w:lang w:val="uk-UA"/>
              </w:rPr>
            </w:pPr>
            <w:r w:rsidRPr="00B006F4">
              <w:rPr>
                <w:bCs/>
                <w:sz w:val="20"/>
                <w:szCs w:val="20"/>
                <w:lang w:val="uk-UA"/>
              </w:rPr>
              <w:t>150</w:t>
            </w:r>
            <w:r>
              <w:rPr>
                <w:bCs/>
                <w:sz w:val="20"/>
                <w:szCs w:val="20"/>
                <w:lang w:val="uk-UA"/>
              </w:rPr>
              <w:t>,</w:t>
            </w:r>
            <w:r w:rsidRPr="00B006F4">
              <w:rPr>
                <w:bCs/>
                <w:sz w:val="20"/>
                <w:szCs w:val="20"/>
                <w:lang w:val="uk-UA"/>
              </w:rPr>
              <w:t>5</w:t>
            </w:r>
          </w:p>
        </w:tc>
        <w:tc>
          <w:tcPr>
            <w:tcW w:w="1701" w:type="dxa"/>
            <w:tcBorders>
              <w:top w:val="nil"/>
              <w:left w:val="nil"/>
              <w:bottom w:val="single" w:sz="4" w:space="0" w:color="auto"/>
              <w:right w:val="single" w:sz="4" w:space="0" w:color="auto"/>
            </w:tcBorders>
          </w:tcPr>
          <w:p w:rsidR="007C7ECE" w:rsidRPr="00B006F4" w:rsidRDefault="007C7ECE" w:rsidP="00F75954">
            <w:pPr>
              <w:jc w:val="center"/>
              <w:rPr>
                <w:bCs/>
                <w:sz w:val="20"/>
                <w:szCs w:val="20"/>
                <w:lang w:val="uk-UA"/>
              </w:rPr>
            </w:pPr>
          </w:p>
          <w:p w:rsidR="007C7ECE" w:rsidRPr="00B006F4" w:rsidRDefault="007C7ECE" w:rsidP="00F75954">
            <w:pPr>
              <w:jc w:val="center"/>
              <w:rPr>
                <w:bCs/>
                <w:sz w:val="20"/>
                <w:szCs w:val="20"/>
                <w:lang w:val="uk-UA"/>
              </w:rPr>
            </w:pPr>
          </w:p>
          <w:p w:rsidR="007C7ECE" w:rsidRPr="00B006F4" w:rsidRDefault="007C7ECE" w:rsidP="00F75954">
            <w:pPr>
              <w:jc w:val="center"/>
              <w:rPr>
                <w:bCs/>
                <w:sz w:val="20"/>
                <w:szCs w:val="20"/>
                <w:lang w:val="uk-UA"/>
              </w:rPr>
            </w:pPr>
          </w:p>
          <w:p w:rsidR="007C7ECE" w:rsidRPr="00B006F4" w:rsidRDefault="007C7ECE" w:rsidP="00F75954">
            <w:pPr>
              <w:jc w:val="center"/>
              <w:rPr>
                <w:bCs/>
                <w:sz w:val="20"/>
                <w:szCs w:val="20"/>
                <w:lang w:val="uk-UA"/>
              </w:rPr>
            </w:pPr>
            <w:r w:rsidRPr="00B006F4">
              <w:rPr>
                <w:bCs/>
                <w:sz w:val="20"/>
                <w:szCs w:val="20"/>
                <w:lang w:val="uk-UA"/>
              </w:rPr>
              <w:t>150</w:t>
            </w:r>
            <w:r>
              <w:rPr>
                <w:bCs/>
                <w:sz w:val="20"/>
                <w:szCs w:val="20"/>
                <w:lang w:val="uk-UA"/>
              </w:rPr>
              <w:t>,</w:t>
            </w:r>
            <w:r w:rsidRPr="00B006F4">
              <w:rPr>
                <w:bCs/>
                <w:sz w:val="20"/>
                <w:szCs w:val="20"/>
                <w:lang w:val="uk-UA"/>
              </w:rPr>
              <w:t>5</w:t>
            </w:r>
          </w:p>
        </w:tc>
      </w:tr>
      <w:tr w:rsidR="007C7ECE" w:rsidRPr="00B006F4" w:rsidTr="00F75954">
        <w:trPr>
          <w:trHeight w:val="945"/>
        </w:trPr>
        <w:tc>
          <w:tcPr>
            <w:tcW w:w="5685" w:type="dxa"/>
            <w:tcBorders>
              <w:top w:val="nil"/>
              <w:left w:val="single" w:sz="4" w:space="0" w:color="auto"/>
              <w:bottom w:val="single" w:sz="4" w:space="0" w:color="auto"/>
              <w:right w:val="single" w:sz="4" w:space="0" w:color="auto"/>
            </w:tcBorders>
          </w:tcPr>
          <w:p w:rsidR="007C7ECE" w:rsidRPr="00B006F4" w:rsidRDefault="007C7ECE" w:rsidP="00F75954">
            <w:pPr>
              <w:jc w:val="both"/>
              <w:rPr>
                <w:sz w:val="20"/>
                <w:szCs w:val="20"/>
                <w:lang w:val="uk-UA"/>
              </w:rPr>
            </w:pPr>
            <w:r w:rsidRPr="00B006F4">
              <w:rPr>
                <w:sz w:val="20"/>
                <w:szCs w:val="20"/>
                <w:lang w:val="uk-UA"/>
              </w:rPr>
              <w:t>Надання  одноразової матеріальної допомоги  мешканцям  Хмільницької міської ТГ на лікування вкрай складних захворювань та травм, як виняток</w:t>
            </w:r>
          </w:p>
        </w:tc>
        <w:tc>
          <w:tcPr>
            <w:tcW w:w="1560" w:type="dxa"/>
            <w:tcBorders>
              <w:top w:val="nil"/>
              <w:left w:val="nil"/>
              <w:bottom w:val="single" w:sz="4" w:space="0" w:color="auto"/>
              <w:right w:val="single" w:sz="4" w:space="0" w:color="auto"/>
            </w:tcBorders>
            <w:noWrap/>
            <w:vAlign w:val="center"/>
          </w:tcPr>
          <w:p w:rsidR="007C7ECE" w:rsidRPr="00B006F4" w:rsidRDefault="007C7ECE" w:rsidP="00F75954">
            <w:pPr>
              <w:jc w:val="center"/>
              <w:rPr>
                <w:bCs/>
                <w:sz w:val="20"/>
                <w:szCs w:val="20"/>
                <w:lang w:val="uk-UA"/>
              </w:rPr>
            </w:pPr>
            <w:r w:rsidRPr="00B006F4">
              <w:rPr>
                <w:bCs/>
                <w:sz w:val="20"/>
                <w:szCs w:val="20"/>
                <w:lang w:val="uk-UA"/>
              </w:rPr>
              <w:t>970,0</w:t>
            </w:r>
          </w:p>
        </w:tc>
        <w:tc>
          <w:tcPr>
            <w:tcW w:w="1701" w:type="dxa"/>
            <w:tcBorders>
              <w:top w:val="nil"/>
              <w:left w:val="nil"/>
              <w:bottom w:val="single" w:sz="4" w:space="0" w:color="auto"/>
              <w:right w:val="single" w:sz="4" w:space="0" w:color="auto"/>
            </w:tcBorders>
          </w:tcPr>
          <w:p w:rsidR="007C7ECE" w:rsidRPr="00B006F4" w:rsidRDefault="007C7ECE" w:rsidP="00F75954">
            <w:pPr>
              <w:jc w:val="center"/>
              <w:rPr>
                <w:bCs/>
                <w:sz w:val="20"/>
                <w:szCs w:val="20"/>
                <w:lang w:val="uk-UA"/>
              </w:rPr>
            </w:pPr>
          </w:p>
          <w:p w:rsidR="007C7ECE" w:rsidRPr="00B006F4" w:rsidRDefault="007C7ECE" w:rsidP="00F75954">
            <w:pPr>
              <w:jc w:val="center"/>
              <w:rPr>
                <w:bCs/>
                <w:sz w:val="20"/>
                <w:szCs w:val="20"/>
                <w:lang w:val="uk-UA"/>
              </w:rPr>
            </w:pPr>
          </w:p>
          <w:p w:rsidR="007C7ECE" w:rsidRPr="00B006F4" w:rsidRDefault="007C7ECE" w:rsidP="00F75954">
            <w:pPr>
              <w:jc w:val="center"/>
              <w:rPr>
                <w:bCs/>
                <w:sz w:val="20"/>
                <w:szCs w:val="20"/>
                <w:lang w:val="uk-UA"/>
              </w:rPr>
            </w:pPr>
            <w:r w:rsidRPr="00B006F4">
              <w:rPr>
                <w:bCs/>
                <w:sz w:val="20"/>
                <w:szCs w:val="20"/>
                <w:lang w:val="uk-UA"/>
              </w:rPr>
              <w:t>970,0</w:t>
            </w:r>
          </w:p>
        </w:tc>
      </w:tr>
      <w:tr w:rsidR="007C7ECE" w:rsidRPr="00B006F4" w:rsidTr="00F75954">
        <w:trPr>
          <w:trHeight w:val="548"/>
        </w:trPr>
        <w:tc>
          <w:tcPr>
            <w:tcW w:w="5685" w:type="dxa"/>
            <w:tcBorders>
              <w:top w:val="nil"/>
              <w:left w:val="single" w:sz="4" w:space="0" w:color="auto"/>
              <w:bottom w:val="single" w:sz="4" w:space="0" w:color="auto"/>
              <w:right w:val="single" w:sz="4" w:space="0" w:color="auto"/>
            </w:tcBorders>
          </w:tcPr>
          <w:p w:rsidR="007C7ECE" w:rsidRPr="00B006F4" w:rsidRDefault="007C7ECE" w:rsidP="00F75954">
            <w:pPr>
              <w:jc w:val="both"/>
              <w:rPr>
                <w:sz w:val="20"/>
                <w:szCs w:val="20"/>
                <w:lang w:val="uk-UA"/>
              </w:rPr>
            </w:pPr>
            <w:r w:rsidRPr="00B006F4">
              <w:rPr>
                <w:sz w:val="20"/>
                <w:szCs w:val="20"/>
              </w:rPr>
              <w:t>Наданняодноразовоїматеріальноїдопомоги ветеранам, які брали  участь в бойовихдіях в роки Другоїсвітовоївійни, з нагоди  Дня пам'яті та перемоги над нацизмом у Другійсвітовійвійні 1939 – 1945 рр</w:t>
            </w:r>
          </w:p>
        </w:tc>
        <w:tc>
          <w:tcPr>
            <w:tcW w:w="1560" w:type="dxa"/>
            <w:tcBorders>
              <w:top w:val="nil"/>
              <w:left w:val="nil"/>
              <w:bottom w:val="single" w:sz="4" w:space="0" w:color="auto"/>
              <w:right w:val="single" w:sz="4" w:space="0" w:color="auto"/>
            </w:tcBorders>
            <w:noWrap/>
            <w:vAlign w:val="center"/>
          </w:tcPr>
          <w:p w:rsidR="007C7ECE" w:rsidRPr="00B006F4" w:rsidRDefault="007C7ECE" w:rsidP="00F75954">
            <w:pPr>
              <w:jc w:val="center"/>
              <w:rPr>
                <w:bCs/>
                <w:sz w:val="20"/>
                <w:szCs w:val="20"/>
                <w:lang w:val="uk-UA"/>
              </w:rPr>
            </w:pPr>
            <w:r w:rsidRPr="00B006F4">
              <w:rPr>
                <w:bCs/>
                <w:sz w:val="20"/>
                <w:szCs w:val="20"/>
                <w:lang w:val="uk-UA"/>
              </w:rPr>
              <w:t>50,0</w:t>
            </w:r>
          </w:p>
        </w:tc>
        <w:tc>
          <w:tcPr>
            <w:tcW w:w="1701" w:type="dxa"/>
            <w:tcBorders>
              <w:top w:val="nil"/>
              <w:left w:val="nil"/>
              <w:bottom w:val="single" w:sz="4" w:space="0" w:color="auto"/>
              <w:right w:val="single" w:sz="4" w:space="0" w:color="auto"/>
            </w:tcBorders>
          </w:tcPr>
          <w:p w:rsidR="007C7ECE" w:rsidRPr="00B006F4" w:rsidRDefault="007C7ECE" w:rsidP="00F75954">
            <w:pPr>
              <w:jc w:val="center"/>
              <w:rPr>
                <w:bCs/>
                <w:sz w:val="20"/>
                <w:szCs w:val="20"/>
                <w:lang w:val="uk-UA"/>
              </w:rPr>
            </w:pPr>
          </w:p>
          <w:p w:rsidR="007C7ECE" w:rsidRPr="00B006F4" w:rsidRDefault="007C7ECE" w:rsidP="00F75954">
            <w:pPr>
              <w:jc w:val="center"/>
              <w:rPr>
                <w:bCs/>
                <w:sz w:val="20"/>
                <w:szCs w:val="20"/>
                <w:lang w:val="uk-UA"/>
              </w:rPr>
            </w:pPr>
          </w:p>
          <w:p w:rsidR="007C7ECE" w:rsidRPr="00B006F4" w:rsidRDefault="007C7ECE" w:rsidP="00F75954">
            <w:pPr>
              <w:jc w:val="center"/>
              <w:rPr>
                <w:bCs/>
                <w:sz w:val="20"/>
                <w:szCs w:val="20"/>
                <w:lang w:val="uk-UA"/>
              </w:rPr>
            </w:pPr>
            <w:r w:rsidRPr="00B006F4">
              <w:rPr>
                <w:bCs/>
                <w:sz w:val="20"/>
                <w:szCs w:val="20"/>
                <w:lang w:val="uk-UA"/>
              </w:rPr>
              <w:t>50,0</w:t>
            </w:r>
          </w:p>
        </w:tc>
      </w:tr>
      <w:tr w:rsidR="007C7ECE" w:rsidRPr="00B006F4" w:rsidTr="00F75954">
        <w:trPr>
          <w:trHeight w:val="945"/>
        </w:trPr>
        <w:tc>
          <w:tcPr>
            <w:tcW w:w="5685" w:type="dxa"/>
            <w:tcBorders>
              <w:top w:val="nil"/>
              <w:left w:val="single" w:sz="4" w:space="0" w:color="auto"/>
              <w:bottom w:val="single" w:sz="4" w:space="0" w:color="auto"/>
              <w:right w:val="single" w:sz="4" w:space="0" w:color="auto"/>
            </w:tcBorders>
          </w:tcPr>
          <w:p w:rsidR="007C7ECE" w:rsidRPr="00B006F4" w:rsidRDefault="007C7ECE" w:rsidP="00F75954">
            <w:pPr>
              <w:jc w:val="both"/>
              <w:rPr>
                <w:sz w:val="20"/>
                <w:szCs w:val="20"/>
                <w:lang w:val="uk-UA"/>
              </w:rPr>
            </w:pPr>
            <w:r w:rsidRPr="00B006F4">
              <w:rPr>
                <w:sz w:val="20"/>
                <w:szCs w:val="20"/>
                <w:lang w:val="uk-UA"/>
              </w:rPr>
              <w:t>Надання  одноразової матеріальної допомоги громадянам, які зареєстровані на території населених пунктів Хмільницької міської ТГ, в яких народилось двоє і більше дітей одночасно</w:t>
            </w:r>
          </w:p>
        </w:tc>
        <w:tc>
          <w:tcPr>
            <w:tcW w:w="1560" w:type="dxa"/>
            <w:tcBorders>
              <w:top w:val="nil"/>
              <w:left w:val="nil"/>
              <w:bottom w:val="single" w:sz="4" w:space="0" w:color="auto"/>
              <w:right w:val="single" w:sz="4" w:space="0" w:color="auto"/>
            </w:tcBorders>
            <w:noWrap/>
            <w:vAlign w:val="center"/>
          </w:tcPr>
          <w:p w:rsidR="007C7ECE" w:rsidRPr="00B006F4" w:rsidRDefault="007C7ECE" w:rsidP="00F75954">
            <w:pPr>
              <w:jc w:val="center"/>
              <w:rPr>
                <w:bCs/>
                <w:sz w:val="20"/>
                <w:szCs w:val="20"/>
                <w:lang w:val="uk-UA"/>
              </w:rPr>
            </w:pPr>
            <w:r w:rsidRPr="00B006F4">
              <w:rPr>
                <w:bCs/>
                <w:sz w:val="20"/>
                <w:szCs w:val="20"/>
                <w:lang w:val="uk-UA"/>
              </w:rPr>
              <w:t>60,0</w:t>
            </w:r>
          </w:p>
        </w:tc>
        <w:tc>
          <w:tcPr>
            <w:tcW w:w="1701" w:type="dxa"/>
            <w:tcBorders>
              <w:top w:val="nil"/>
              <w:left w:val="nil"/>
              <w:bottom w:val="single" w:sz="4" w:space="0" w:color="auto"/>
              <w:right w:val="single" w:sz="4" w:space="0" w:color="auto"/>
            </w:tcBorders>
          </w:tcPr>
          <w:p w:rsidR="007C7ECE" w:rsidRPr="00B006F4" w:rsidRDefault="007C7ECE" w:rsidP="00F75954">
            <w:pPr>
              <w:jc w:val="center"/>
              <w:rPr>
                <w:bCs/>
                <w:sz w:val="20"/>
                <w:szCs w:val="20"/>
                <w:lang w:val="uk-UA"/>
              </w:rPr>
            </w:pPr>
          </w:p>
          <w:p w:rsidR="007C7ECE" w:rsidRPr="00B006F4" w:rsidRDefault="007C7ECE" w:rsidP="00F75954">
            <w:pPr>
              <w:jc w:val="center"/>
              <w:rPr>
                <w:bCs/>
                <w:sz w:val="20"/>
                <w:szCs w:val="20"/>
                <w:lang w:val="uk-UA"/>
              </w:rPr>
            </w:pPr>
          </w:p>
          <w:p w:rsidR="007C7ECE" w:rsidRPr="00B006F4" w:rsidRDefault="007C7ECE" w:rsidP="00F75954">
            <w:pPr>
              <w:jc w:val="center"/>
              <w:rPr>
                <w:bCs/>
                <w:sz w:val="20"/>
                <w:szCs w:val="20"/>
                <w:lang w:val="uk-UA"/>
              </w:rPr>
            </w:pPr>
            <w:r w:rsidRPr="00B006F4">
              <w:rPr>
                <w:bCs/>
                <w:sz w:val="20"/>
                <w:szCs w:val="20"/>
                <w:lang w:val="uk-UA"/>
              </w:rPr>
              <w:t>60,0</w:t>
            </w:r>
          </w:p>
        </w:tc>
      </w:tr>
      <w:tr w:rsidR="007C7ECE" w:rsidRPr="00B006F4" w:rsidTr="00F75954">
        <w:trPr>
          <w:trHeight w:val="945"/>
        </w:trPr>
        <w:tc>
          <w:tcPr>
            <w:tcW w:w="5685" w:type="dxa"/>
            <w:tcBorders>
              <w:top w:val="nil"/>
              <w:left w:val="single" w:sz="4" w:space="0" w:color="auto"/>
              <w:bottom w:val="single" w:sz="4" w:space="0" w:color="auto"/>
              <w:right w:val="single" w:sz="4" w:space="0" w:color="auto"/>
            </w:tcBorders>
          </w:tcPr>
          <w:p w:rsidR="007C7ECE" w:rsidRPr="00B006F4" w:rsidRDefault="007C7ECE" w:rsidP="00F75954">
            <w:pPr>
              <w:jc w:val="both"/>
              <w:rPr>
                <w:sz w:val="20"/>
                <w:szCs w:val="20"/>
                <w:lang w:val="uk-UA"/>
              </w:rPr>
            </w:pPr>
            <w:r w:rsidRPr="00B006F4">
              <w:rPr>
                <w:sz w:val="20"/>
                <w:szCs w:val="20"/>
                <w:lang w:val="uk-UA"/>
              </w:rPr>
              <w:t>Надання одноразової матеріальної допомоги особам з інвалідністю внаслідок війни, які брали  участь в бойових діях на території інших держав, до Дня вшанування учасників бойових дій на території інших держав (15 лютого)</w:t>
            </w:r>
          </w:p>
        </w:tc>
        <w:tc>
          <w:tcPr>
            <w:tcW w:w="1560" w:type="dxa"/>
            <w:tcBorders>
              <w:top w:val="nil"/>
              <w:left w:val="nil"/>
              <w:bottom w:val="single" w:sz="4" w:space="0" w:color="auto"/>
              <w:right w:val="single" w:sz="4" w:space="0" w:color="auto"/>
            </w:tcBorders>
            <w:noWrap/>
            <w:vAlign w:val="center"/>
          </w:tcPr>
          <w:p w:rsidR="007C7ECE" w:rsidRPr="00B006F4" w:rsidRDefault="007C7ECE" w:rsidP="00F75954">
            <w:pPr>
              <w:jc w:val="center"/>
              <w:rPr>
                <w:bCs/>
                <w:sz w:val="20"/>
                <w:szCs w:val="20"/>
                <w:lang w:val="uk-UA"/>
              </w:rPr>
            </w:pPr>
            <w:r w:rsidRPr="00B006F4">
              <w:rPr>
                <w:bCs/>
                <w:sz w:val="20"/>
                <w:szCs w:val="20"/>
                <w:lang w:val="uk-UA"/>
              </w:rPr>
              <w:t>101,0</w:t>
            </w:r>
          </w:p>
        </w:tc>
        <w:tc>
          <w:tcPr>
            <w:tcW w:w="1701" w:type="dxa"/>
            <w:tcBorders>
              <w:top w:val="nil"/>
              <w:left w:val="nil"/>
              <w:bottom w:val="single" w:sz="4" w:space="0" w:color="auto"/>
              <w:right w:val="single" w:sz="4" w:space="0" w:color="auto"/>
            </w:tcBorders>
          </w:tcPr>
          <w:p w:rsidR="007C7ECE" w:rsidRPr="00B006F4" w:rsidRDefault="007C7ECE" w:rsidP="00F75954">
            <w:pPr>
              <w:jc w:val="center"/>
              <w:rPr>
                <w:bCs/>
                <w:sz w:val="20"/>
                <w:szCs w:val="20"/>
                <w:lang w:val="uk-UA"/>
              </w:rPr>
            </w:pPr>
          </w:p>
          <w:p w:rsidR="007C7ECE" w:rsidRPr="00B006F4" w:rsidRDefault="007C7ECE" w:rsidP="00F75954">
            <w:pPr>
              <w:jc w:val="center"/>
              <w:rPr>
                <w:bCs/>
                <w:sz w:val="20"/>
                <w:szCs w:val="20"/>
                <w:lang w:val="uk-UA"/>
              </w:rPr>
            </w:pPr>
          </w:p>
          <w:p w:rsidR="007C7ECE" w:rsidRPr="00B006F4" w:rsidRDefault="007C7ECE" w:rsidP="00F75954">
            <w:pPr>
              <w:jc w:val="center"/>
              <w:rPr>
                <w:bCs/>
                <w:sz w:val="20"/>
                <w:szCs w:val="20"/>
                <w:lang w:val="uk-UA"/>
              </w:rPr>
            </w:pPr>
            <w:r w:rsidRPr="00B006F4">
              <w:rPr>
                <w:bCs/>
                <w:sz w:val="20"/>
                <w:szCs w:val="20"/>
                <w:lang w:val="uk-UA"/>
              </w:rPr>
              <w:t>101,0</w:t>
            </w:r>
          </w:p>
        </w:tc>
      </w:tr>
      <w:tr w:rsidR="007C7ECE" w:rsidRPr="00B006F4" w:rsidTr="00F75954">
        <w:trPr>
          <w:trHeight w:val="623"/>
        </w:trPr>
        <w:tc>
          <w:tcPr>
            <w:tcW w:w="5685" w:type="dxa"/>
            <w:tcBorders>
              <w:top w:val="nil"/>
              <w:left w:val="single" w:sz="4" w:space="0" w:color="auto"/>
              <w:bottom w:val="single" w:sz="4" w:space="0" w:color="auto"/>
              <w:right w:val="single" w:sz="4" w:space="0" w:color="auto"/>
            </w:tcBorders>
          </w:tcPr>
          <w:p w:rsidR="007C7ECE" w:rsidRPr="00B006F4" w:rsidRDefault="007C7ECE" w:rsidP="00F75954">
            <w:pPr>
              <w:jc w:val="both"/>
              <w:rPr>
                <w:sz w:val="20"/>
                <w:szCs w:val="20"/>
                <w:lang w:val="uk-UA"/>
              </w:rPr>
            </w:pPr>
            <w:r w:rsidRPr="00B006F4">
              <w:rPr>
                <w:sz w:val="20"/>
                <w:szCs w:val="20"/>
                <w:lang w:val="uk-UA"/>
              </w:rPr>
              <w:t>Поштові видатки при наданні різних одноразових матеріальних допомог</w:t>
            </w:r>
          </w:p>
        </w:tc>
        <w:tc>
          <w:tcPr>
            <w:tcW w:w="1560" w:type="dxa"/>
            <w:tcBorders>
              <w:top w:val="nil"/>
              <w:left w:val="nil"/>
              <w:bottom w:val="single" w:sz="4" w:space="0" w:color="auto"/>
              <w:right w:val="single" w:sz="4" w:space="0" w:color="auto"/>
            </w:tcBorders>
            <w:noWrap/>
            <w:vAlign w:val="center"/>
          </w:tcPr>
          <w:p w:rsidR="007C7ECE" w:rsidRPr="00B006F4" w:rsidRDefault="007C7ECE" w:rsidP="00F75954">
            <w:pPr>
              <w:jc w:val="center"/>
              <w:rPr>
                <w:bCs/>
                <w:sz w:val="20"/>
                <w:szCs w:val="20"/>
                <w:lang w:val="uk-UA"/>
              </w:rPr>
            </w:pPr>
            <w:r w:rsidRPr="00B006F4">
              <w:rPr>
                <w:bCs/>
                <w:sz w:val="20"/>
                <w:szCs w:val="20"/>
                <w:lang w:val="uk-UA"/>
              </w:rPr>
              <w:t>8</w:t>
            </w:r>
            <w:r>
              <w:rPr>
                <w:bCs/>
                <w:sz w:val="20"/>
                <w:szCs w:val="20"/>
                <w:lang w:val="uk-UA"/>
              </w:rPr>
              <w:t>,7</w:t>
            </w:r>
          </w:p>
        </w:tc>
        <w:tc>
          <w:tcPr>
            <w:tcW w:w="1701" w:type="dxa"/>
            <w:tcBorders>
              <w:top w:val="nil"/>
              <w:left w:val="nil"/>
              <w:bottom w:val="single" w:sz="4" w:space="0" w:color="auto"/>
              <w:right w:val="single" w:sz="4" w:space="0" w:color="auto"/>
            </w:tcBorders>
          </w:tcPr>
          <w:p w:rsidR="007C7ECE" w:rsidRPr="00B006F4" w:rsidRDefault="007C7ECE" w:rsidP="00F75954">
            <w:pPr>
              <w:jc w:val="center"/>
              <w:rPr>
                <w:bCs/>
                <w:sz w:val="20"/>
                <w:szCs w:val="20"/>
                <w:lang w:val="uk-UA"/>
              </w:rPr>
            </w:pPr>
          </w:p>
          <w:p w:rsidR="007C7ECE" w:rsidRPr="00B006F4" w:rsidRDefault="007C7ECE" w:rsidP="00F75954">
            <w:pPr>
              <w:jc w:val="center"/>
              <w:rPr>
                <w:bCs/>
                <w:sz w:val="20"/>
                <w:szCs w:val="20"/>
                <w:lang w:val="uk-UA"/>
              </w:rPr>
            </w:pPr>
            <w:r w:rsidRPr="00B006F4">
              <w:rPr>
                <w:bCs/>
                <w:sz w:val="20"/>
                <w:szCs w:val="20"/>
                <w:lang w:val="uk-UA"/>
              </w:rPr>
              <w:t>2</w:t>
            </w:r>
            <w:r>
              <w:rPr>
                <w:bCs/>
                <w:sz w:val="20"/>
                <w:szCs w:val="20"/>
                <w:lang w:val="uk-UA"/>
              </w:rPr>
              <w:t>,2</w:t>
            </w:r>
          </w:p>
        </w:tc>
      </w:tr>
      <w:tr w:rsidR="007C7ECE" w:rsidRPr="00B006F4" w:rsidTr="00F75954">
        <w:trPr>
          <w:trHeight w:val="1252"/>
        </w:trPr>
        <w:tc>
          <w:tcPr>
            <w:tcW w:w="5685" w:type="dxa"/>
            <w:tcBorders>
              <w:top w:val="nil"/>
              <w:left w:val="single" w:sz="4" w:space="0" w:color="auto"/>
              <w:bottom w:val="single" w:sz="4" w:space="0" w:color="auto"/>
              <w:right w:val="single" w:sz="4" w:space="0" w:color="auto"/>
            </w:tcBorders>
          </w:tcPr>
          <w:p w:rsidR="007C7ECE" w:rsidRPr="00B006F4" w:rsidRDefault="007C7ECE" w:rsidP="00F75954">
            <w:pPr>
              <w:jc w:val="both"/>
              <w:rPr>
                <w:sz w:val="20"/>
                <w:szCs w:val="20"/>
                <w:lang w:val="uk-UA"/>
              </w:rPr>
            </w:pPr>
            <w:r w:rsidRPr="00B006F4">
              <w:rPr>
                <w:sz w:val="20"/>
                <w:szCs w:val="20"/>
                <w:lang w:val="uk-UA"/>
              </w:rPr>
              <w:t>Надання допомоги на поховання  відповідно до Постанови  Кабінету Міністрів України від 31.01.2007р. № 99 «Про затвердження Порядку надання допомоги на поховання деяких категорій осіб виконавцю волевиявлення, або особі, яка зобов’язалась поховати померлого»</w:t>
            </w:r>
          </w:p>
          <w:p w:rsidR="007C7ECE" w:rsidRPr="00B006F4" w:rsidRDefault="007C7ECE" w:rsidP="00F75954">
            <w:pPr>
              <w:jc w:val="both"/>
              <w:rPr>
                <w:sz w:val="20"/>
                <w:szCs w:val="20"/>
                <w:lang w:val="uk-UA"/>
              </w:rPr>
            </w:pPr>
          </w:p>
        </w:tc>
        <w:tc>
          <w:tcPr>
            <w:tcW w:w="1560" w:type="dxa"/>
            <w:tcBorders>
              <w:top w:val="nil"/>
              <w:left w:val="nil"/>
              <w:bottom w:val="single" w:sz="4" w:space="0" w:color="auto"/>
              <w:right w:val="single" w:sz="4" w:space="0" w:color="auto"/>
            </w:tcBorders>
            <w:noWrap/>
            <w:vAlign w:val="center"/>
          </w:tcPr>
          <w:p w:rsidR="007C7ECE" w:rsidRPr="00B006F4" w:rsidRDefault="007C7ECE" w:rsidP="00F75954">
            <w:pPr>
              <w:jc w:val="center"/>
              <w:rPr>
                <w:bCs/>
                <w:sz w:val="20"/>
                <w:szCs w:val="20"/>
                <w:lang w:val="uk-UA"/>
              </w:rPr>
            </w:pPr>
            <w:r w:rsidRPr="00B006F4">
              <w:rPr>
                <w:bCs/>
                <w:sz w:val="20"/>
                <w:szCs w:val="20"/>
                <w:lang w:val="uk-UA"/>
              </w:rPr>
              <w:t>88</w:t>
            </w:r>
            <w:r>
              <w:rPr>
                <w:bCs/>
                <w:sz w:val="20"/>
                <w:szCs w:val="20"/>
                <w:lang w:val="uk-UA"/>
              </w:rPr>
              <w:t>,</w:t>
            </w:r>
            <w:r w:rsidRPr="00B006F4">
              <w:rPr>
                <w:bCs/>
                <w:sz w:val="20"/>
                <w:szCs w:val="20"/>
                <w:lang w:val="uk-UA"/>
              </w:rPr>
              <w:t>2</w:t>
            </w:r>
          </w:p>
        </w:tc>
        <w:tc>
          <w:tcPr>
            <w:tcW w:w="1701" w:type="dxa"/>
            <w:tcBorders>
              <w:top w:val="nil"/>
              <w:left w:val="nil"/>
              <w:bottom w:val="single" w:sz="4" w:space="0" w:color="auto"/>
              <w:right w:val="single" w:sz="4" w:space="0" w:color="auto"/>
            </w:tcBorders>
          </w:tcPr>
          <w:p w:rsidR="007C7ECE" w:rsidRPr="00B006F4" w:rsidRDefault="007C7ECE" w:rsidP="00F75954">
            <w:pPr>
              <w:jc w:val="center"/>
              <w:rPr>
                <w:bCs/>
                <w:sz w:val="20"/>
                <w:szCs w:val="20"/>
                <w:lang w:val="uk-UA"/>
              </w:rPr>
            </w:pPr>
          </w:p>
          <w:p w:rsidR="007C7ECE" w:rsidRPr="00B006F4" w:rsidRDefault="007C7ECE" w:rsidP="00F75954">
            <w:pPr>
              <w:jc w:val="center"/>
              <w:rPr>
                <w:bCs/>
                <w:sz w:val="20"/>
                <w:szCs w:val="20"/>
                <w:lang w:val="uk-UA"/>
              </w:rPr>
            </w:pPr>
          </w:p>
          <w:p w:rsidR="007C7ECE" w:rsidRPr="00B006F4" w:rsidRDefault="007C7ECE" w:rsidP="00F75954">
            <w:pPr>
              <w:jc w:val="center"/>
              <w:rPr>
                <w:bCs/>
                <w:sz w:val="20"/>
                <w:szCs w:val="20"/>
                <w:lang w:val="uk-UA"/>
              </w:rPr>
            </w:pPr>
          </w:p>
          <w:p w:rsidR="007C7ECE" w:rsidRPr="00B006F4" w:rsidRDefault="007C7ECE" w:rsidP="00F75954">
            <w:pPr>
              <w:jc w:val="center"/>
              <w:rPr>
                <w:bCs/>
                <w:sz w:val="20"/>
                <w:szCs w:val="20"/>
                <w:lang w:val="uk-UA"/>
              </w:rPr>
            </w:pPr>
            <w:r w:rsidRPr="00B006F4">
              <w:rPr>
                <w:bCs/>
                <w:sz w:val="20"/>
                <w:szCs w:val="20"/>
                <w:lang w:val="uk-UA"/>
              </w:rPr>
              <w:t>88</w:t>
            </w:r>
            <w:r>
              <w:rPr>
                <w:bCs/>
                <w:sz w:val="20"/>
                <w:szCs w:val="20"/>
                <w:lang w:val="uk-UA"/>
              </w:rPr>
              <w:t>,</w:t>
            </w:r>
            <w:r w:rsidRPr="00B006F4">
              <w:rPr>
                <w:bCs/>
                <w:sz w:val="20"/>
                <w:szCs w:val="20"/>
                <w:lang w:val="uk-UA"/>
              </w:rPr>
              <w:t>2</w:t>
            </w:r>
          </w:p>
        </w:tc>
      </w:tr>
      <w:tr w:rsidR="007C7ECE" w:rsidRPr="00B006F4" w:rsidTr="00F75954">
        <w:trPr>
          <w:trHeight w:val="945"/>
        </w:trPr>
        <w:tc>
          <w:tcPr>
            <w:tcW w:w="5685" w:type="dxa"/>
            <w:tcBorders>
              <w:top w:val="nil"/>
              <w:left w:val="single" w:sz="4" w:space="0" w:color="auto"/>
              <w:bottom w:val="single" w:sz="4" w:space="0" w:color="auto"/>
              <w:right w:val="single" w:sz="4" w:space="0" w:color="auto"/>
            </w:tcBorders>
          </w:tcPr>
          <w:p w:rsidR="007C7ECE" w:rsidRPr="00B006F4" w:rsidRDefault="007C7ECE" w:rsidP="00F75954">
            <w:pPr>
              <w:jc w:val="both"/>
              <w:rPr>
                <w:sz w:val="20"/>
                <w:szCs w:val="20"/>
                <w:lang w:val="uk-UA"/>
              </w:rPr>
            </w:pPr>
            <w:r w:rsidRPr="00B006F4">
              <w:rPr>
                <w:sz w:val="20"/>
                <w:szCs w:val="20"/>
                <w:lang w:val="uk-UA"/>
              </w:rPr>
              <w:t>Надання  матеріальної  підтримки  мешканцям Хмільницької міської ТГ, які мають інвалідність 1 групи та постійно проходять гемодіаліз в м.Вінниці</w:t>
            </w:r>
          </w:p>
        </w:tc>
        <w:tc>
          <w:tcPr>
            <w:tcW w:w="1560" w:type="dxa"/>
            <w:tcBorders>
              <w:top w:val="nil"/>
              <w:left w:val="nil"/>
              <w:bottom w:val="single" w:sz="4" w:space="0" w:color="auto"/>
              <w:right w:val="single" w:sz="4" w:space="0" w:color="auto"/>
            </w:tcBorders>
            <w:noWrap/>
            <w:vAlign w:val="center"/>
          </w:tcPr>
          <w:p w:rsidR="007C7ECE" w:rsidRPr="00B006F4" w:rsidRDefault="007C7ECE" w:rsidP="00F75954">
            <w:pPr>
              <w:jc w:val="center"/>
              <w:rPr>
                <w:bCs/>
                <w:sz w:val="20"/>
                <w:szCs w:val="20"/>
                <w:lang w:val="uk-UA"/>
              </w:rPr>
            </w:pPr>
            <w:r w:rsidRPr="00B006F4">
              <w:rPr>
                <w:bCs/>
                <w:sz w:val="20"/>
                <w:szCs w:val="20"/>
                <w:lang w:val="uk-UA"/>
              </w:rPr>
              <w:t>280</w:t>
            </w:r>
            <w:r>
              <w:rPr>
                <w:bCs/>
                <w:sz w:val="20"/>
                <w:szCs w:val="20"/>
                <w:lang w:val="uk-UA"/>
              </w:rPr>
              <w:t>,</w:t>
            </w:r>
            <w:r w:rsidRPr="00B006F4">
              <w:rPr>
                <w:bCs/>
                <w:sz w:val="20"/>
                <w:szCs w:val="20"/>
                <w:lang w:val="uk-UA"/>
              </w:rPr>
              <w:t>0</w:t>
            </w:r>
          </w:p>
        </w:tc>
        <w:tc>
          <w:tcPr>
            <w:tcW w:w="1701" w:type="dxa"/>
            <w:tcBorders>
              <w:top w:val="nil"/>
              <w:left w:val="nil"/>
              <w:bottom w:val="single" w:sz="4" w:space="0" w:color="auto"/>
              <w:right w:val="single" w:sz="4" w:space="0" w:color="auto"/>
            </w:tcBorders>
          </w:tcPr>
          <w:p w:rsidR="007C7ECE" w:rsidRPr="00B006F4" w:rsidRDefault="007C7ECE" w:rsidP="00F75954">
            <w:pPr>
              <w:jc w:val="center"/>
              <w:rPr>
                <w:bCs/>
                <w:sz w:val="20"/>
                <w:szCs w:val="20"/>
                <w:lang w:val="uk-UA"/>
              </w:rPr>
            </w:pPr>
          </w:p>
          <w:p w:rsidR="007C7ECE" w:rsidRPr="00B006F4" w:rsidRDefault="007C7ECE" w:rsidP="00F75954">
            <w:pPr>
              <w:jc w:val="center"/>
              <w:rPr>
                <w:bCs/>
                <w:sz w:val="20"/>
                <w:szCs w:val="20"/>
                <w:lang w:val="uk-UA"/>
              </w:rPr>
            </w:pPr>
          </w:p>
          <w:p w:rsidR="007C7ECE" w:rsidRPr="00B006F4" w:rsidRDefault="007C7ECE" w:rsidP="00F75954">
            <w:pPr>
              <w:jc w:val="center"/>
              <w:rPr>
                <w:bCs/>
                <w:sz w:val="20"/>
                <w:szCs w:val="20"/>
                <w:lang w:val="uk-UA"/>
              </w:rPr>
            </w:pPr>
            <w:r w:rsidRPr="00B006F4">
              <w:rPr>
                <w:bCs/>
                <w:sz w:val="20"/>
                <w:szCs w:val="20"/>
                <w:lang w:val="uk-UA"/>
              </w:rPr>
              <w:t>280,0</w:t>
            </w:r>
          </w:p>
        </w:tc>
      </w:tr>
      <w:tr w:rsidR="007C7ECE" w:rsidRPr="00F32934" w:rsidTr="00F75954">
        <w:trPr>
          <w:trHeight w:val="543"/>
        </w:trPr>
        <w:tc>
          <w:tcPr>
            <w:tcW w:w="5685" w:type="dxa"/>
            <w:tcBorders>
              <w:top w:val="nil"/>
              <w:left w:val="single" w:sz="4" w:space="0" w:color="auto"/>
              <w:bottom w:val="single" w:sz="4" w:space="0" w:color="auto"/>
              <w:right w:val="single" w:sz="4" w:space="0" w:color="auto"/>
            </w:tcBorders>
            <w:vAlign w:val="center"/>
          </w:tcPr>
          <w:p w:rsidR="007C7ECE" w:rsidRPr="00B006F4" w:rsidRDefault="007C7ECE" w:rsidP="00F75954">
            <w:pPr>
              <w:jc w:val="both"/>
              <w:rPr>
                <w:b/>
                <w:sz w:val="20"/>
                <w:szCs w:val="20"/>
                <w:lang w:val="uk-UA"/>
              </w:rPr>
            </w:pPr>
            <w:r w:rsidRPr="00B006F4">
              <w:rPr>
                <w:b/>
                <w:sz w:val="20"/>
                <w:szCs w:val="20"/>
                <w:lang w:val="uk-UA"/>
              </w:rPr>
              <w:t>Разом по програмі «Добро»:</w:t>
            </w:r>
          </w:p>
          <w:p w:rsidR="007C7ECE" w:rsidRPr="00B006F4" w:rsidRDefault="007C7ECE" w:rsidP="00F75954">
            <w:pPr>
              <w:jc w:val="both"/>
              <w:rPr>
                <w:b/>
                <w:sz w:val="20"/>
                <w:szCs w:val="20"/>
                <w:lang w:val="uk-UA"/>
              </w:rPr>
            </w:pPr>
          </w:p>
        </w:tc>
        <w:tc>
          <w:tcPr>
            <w:tcW w:w="1560" w:type="dxa"/>
            <w:tcBorders>
              <w:top w:val="nil"/>
              <w:left w:val="nil"/>
              <w:bottom w:val="single" w:sz="4" w:space="0" w:color="auto"/>
              <w:right w:val="single" w:sz="4" w:space="0" w:color="auto"/>
            </w:tcBorders>
            <w:vAlign w:val="center"/>
          </w:tcPr>
          <w:p w:rsidR="007C7ECE" w:rsidRPr="00B006F4" w:rsidRDefault="007C7ECE" w:rsidP="00F75954">
            <w:pPr>
              <w:jc w:val="center"/>
              <w:rPr>
                <w:b/>
                <w:sz w:val="20"/>
                <w:szCs w:val="20"/>
                <w:lang w:val="uk-UA"/>
              </w:rPr>
            </w:pPr>
            <w:r w:rsidRPr="00B006F4">
              <w:rPr>
                <w:b/>
                <w:sz w:val="20"/>
                <w:szCs w:val="20"/>
                <w:lang w:val="uk-UA"/>
              </w:rPr>
              <w:t>4109</w:t>
            </w:r>
            <w:r>
              <w:rPr>
                <w:b/>
                <w:sz w:val="20"/>
                <w:szCs w:val="20"/>
                <w:lang w:val="uk-UA"/>
              </w:rPr>
              <w:t>,</w:t>
            </w:r>
            <w:r w:rsidRPr="00B006F4">
              <w:rPr>
                <w:b/>
                <w:sz w:val="20"/>
                <w:szCs w:val="20"/>
                <w:lang w:val="uk-UA"/>
              </w:rPr>
              <w:t>5</w:t>
            </w:r>
          </w:p>
        </w:tc>
        <w:tc>
          <w:tcPr>
            <w:tcW w:w="1701" w:type="dxa"/>
            <w:tcBorders>
              <w:top w:val="nil"/>
              <w:left w:val="nil"/>
              <w:bottom w:val="single" w:sz="4" w:space="0" w:color="auto"/>
              <w:right w:val="single" w:sz="4" w:space="0" w:color="auto"/>
            </w:tcBorders>
          </w:tcPr>
          <w:p w:rsidR="007C7ECE" w:rsidRPr="00B006F4" w:rsidRDefault="007C7ECE" w:rsidP="00F75954">
            <w:pPr>
              <w:jc w:val="center"/>
              <w:rPr>
                <w:b/>
                <w:sz w:val="20"/>
                <w:szCs w:val="20"/>
                <w:lang w:val="uk-UA"/>
              </w:rPr>
            </w:pPr>
          </w:p>
          <w:p w:rsidR="007C7ECE" w:rsidRPr="00B006F4" w:rsidRDefault="007C7ECE" w:rsidP="00F75954">
            <w:pPr>
              <w:jc w:val="center"/>
              <w:rPr>
                <w:b/>
                <w:sz w:val="20"/>
                <w:szCs w:val="20"/>
                <w:lang w:val="uk-UA"/>
              </w:rPr>
            </w:pPr>
            <w:r>
              <w:rPr>
                <w:b/>
                <w:sz w:val="20"/>
                <w:szCs w:val="20"/>
                <w:lang w:val="uk-UA"/>
              </w:rPr>
              <w:t>4025,7</w:t>
            </w:r>
          </w:p>
        </w:tc>
      </w:tr>
      <w:tr w:rsidR="007C7ECE" w:rsidRPr="00F32934" w:rsidTr="00F75954">
        <w:trPr>
          <w:trHeight w:val="297"/>
        </w:trPr>
        <w:tc>
          <w:tcPr>
            <w:tcW w:w="5685" w:type="dxa"/>
            <w:tcBorders>
              <w:top w:val="nil"/>
              <w:left w:val="single" w:sz="4" w:space="0" w:color="auto"/>
              <w:bottom w:val="single" w:sz="4" w:space="0" w:color="auto"/>
              <w:right w:val="single" w:sz="4" w:space="0" w:color="auto"/>
            </w:tcBorders>
            <w:vAlign w:val="center"/>
          </w:tcPr>
          <w:p w:rsidR="007C7ECE" w:rsidRPr="00F66532" w:rsidRDefault="007C7ECE" w:rsidP="00F75954">
            <w:pPr>
              <w:jc w:val="both"/>
              <w:rPr>
                <w:b/>
                <w:bCs/>
                <w:sz w:val="20"/>
                <w:szCs w:val="20"/>
                <w:lang w:val="uk-UA"/>
              </w:rPr>
            </w:pPr>
            <w:r w:rsidRPr="00F66532">
              <w:rPr>
                <w:b/>
                <w:bCs/>
                <w:sz w:val="20"/>
                <w:szCs w:val="20"/>
              </w:rPr>
              <w:t>Грошов</w:t>
            </w:r>
            <w:r w:rsidRPr="00F66532">
              <w:rPr>
                <w:b/>
                <w:bCs/>
                <w:sz w:val="20"/>
                <w:szCs w:val="20"/>
                <w:lang w:val="uk-UA"/>
              </w:rPr>
              <w:t xml:space="preserve">а </w:t>
            </w:r>
            <w:r w:rsidRPr="00F66532">
              <w:rPr>
                <w:b/>
                <w:bCs/>
                <w:sz w:val="20"/>
                <w:szCs w:val="20"/>
              </w:rPr>
              <w:t>допомог</w:t>
            </w:r>
            <w:r w:rsidRPr="00F66532">
              <w:rPr>
                <w:b/>
                <w:bCs/>
                <w:sz w:val="20"/>
                <w:szCs w:val="20"/>
                <w:lang w:val="uk-UA"/>
              </w:rPr>
              <w:t>а Захисникам і Захисницям</w:t>
            </w:r>
            <w:r w:rsidRPr="00F66532">
              <w:rPr>
                <w:b/>
                <w:bCs/>
                <w:sz w:val="20"/>
                <w:szCs w:val="20"/>
              </w:rPr>
              <w:t xml:space="preserve"> та їх</w:t>
            </w:r>
            <w:r w:rsidRPr="00F66532">
              <w:rPr>
                <w:b/>
                <w:bCs/>
                <w:sz w:val="20"/>
                <w:szCs w:val="20"/>
                <w:lang w:val="uk-UA"/>
              </w:rPr>
              <w:t xml:space="preserve">нім </w:t>
            </w:r>
            <w:r>
              <w:rPr>
                <w:b/>
                <w:bCs/>
                <w:sz w:val="20"/>
                <w:szCs w:val="20"/>
              </w:rPr>
              <w:t>сім</w:t>
            </w:r>
            <w:r w:rsidRPr="00FA7101">
              <w:rPr>
                <w:b/>
                <w:bCs/>
                <w:sz w:val="20"/>
                <w:szCs w:val="20"/>
              </w:rPr>
              <w:t>`</w:t>
            </w:r>
            <w:r w:rsidRPr="00F66532">
              <w:rPr>
                <w:b/>
                <w:bCs/>
                <w:sz w:val="20"/>
                <w:szCs w:val="20"/>
              </w:rPr>
              <w:t>ям:</w:t>
            </w:r>
          </w:p>
          <w:p w:rsidR="007C7ECE" w:rsidRPr="00F66532" w:rsidRDefault="007C7ECE" w:rsidP="00F75954">
            <w:pPr>
              <w:jc w:val="both"/>
              <w:rPr>
                <w:b/>
                <w:bCs/>
                <w:sz w:val="20"/>
                <w:szCs w:val="20"/>
                <w:lang w:val="uk-UA"/>
              </w:rPr>
            </w:pPr>
          </w:p>
        </w:tc>
        <w:tc>
          <w:tcPr>
            <w:tcW w:w="1560" w:type="dxa"/>
            <w:tcBorders>
              <w:top w:val="nil"/>
              <w:left w:val="nil"/>
              <w:bottom w:val="single" w:sz="4" w:space="0" w:color="auto"/>
              <w:right w:val="single" w:sz="4" w:space="0" w:color="auto"/>
            </w:tcBorders>
            <w:vAlign w:val="center"/>
          </w:tcPr>
          <w:p w:rsidR="007C7ECE" w:rsidRPr="00F66532" w:rsidRDefault="007C7ECE" w:rsidP="00F75954">
            <w:pPr>
              <w:jc w:val="center"/>
              <w:rPr>
                <w:b/>
                <w:bCs/>
                <w:sz w:val="20"/>
                <w:szCs w:val="20"/>
                <w:lang w:val="uk-UA"/>
              </w:rPr>
            </w:pPr>
          </w:p>
        </w:tc>
        <w:tc>
          <w:tcPr>
            <w:tcW w:w="1701" w:type="dxa"/>
            <w:tcBorders>
              <w:top w:val="nil"/>
              <w:left w:val="nil"/>
              <w:bottom w:val="single" w:sz="4" w:space="0" w:color="auto"/>
              <w:right w:val="single" w:sz="4" w:space="0" w:color="auto"/>
            </w:tcBorders>
          </w:tcPr>
          <w:p w:rsidR="007C7ECE" w:rsidRPr="00F66532" w:rsidRDefault="007C7ECE" w:rsidP="00F75954">
            <w:pPr>
              <w:jc w:val="center"/>
              <w:rPr>
                <w:b/>
                <w:bCs/>
                <w:sz w:val="20"/>
                <w:szCs w:val="20"/>
                <w:lang w:val="uk-UA"/>
              </w:rPr>
            </w:pPr>
          </w:p>
        </w:tc>
      </w:tr>
      <w:tr w:rsidR="007C7ECE" w:rsidRPr="00F32934" w:rsidTr="00F75954">
        <w:trPr>
          <w:trHeight w:val="1359"/>
        </w:trPr>
        <w:tc>
          <w:tcPr>
            <w:tcW w:w="5685" w:type="dxa"/>
            <w:tcBorders>
              <w:top w:val="nil"/>
              <w:left w:val="single" w:sz="4" w:space="0" w:color="auto"/>
              <w:bottom w:val="single" w:sz="4" w:space="0" w:color="auto"/>
              <w:right w:val="single" w:sz="4" w:space="0" w:color="auto"/>
            </w:tcBorders>
          </w:tcPr>
          <w:p w:rsidR="007C7ECE" w:rsidRPr="00F66532" w:rsidRDefault="007C7ECE" w:rsidP="00F75954">
            <w:pPr>
              <w:jc w:val="both"/>
              <w:rPr>
                <w:sz w:val="20"/>
                <w:szCs w:val="20"/>
                <w:lang w:val="uk-UA"/>
              </w:rPr>
            </w:pPr>
            <w:r w:rsidRPr="00F66532">
              <w:rPr>
                <w:sz w:val="20"/>
                <w:szCs w:val="20"/>
                <w:lang w:val="uk-UA"/>
              </w:rPr>
              <w:t>Надання  одноразової матеріальної допомоги  жителям населених пунктів, що входять до складу Хмільницької міської  територіальної громади :</w:t>
            </w:r>
          </w:p>
          <w:p w:rsidR="007C7ECE" w:rsidRPr="00F66532" w:rsidRDefault="007C7ECE" w:rsidP="00F75954">
            <w:pPr>
              <w:jc w:val="both"/>
              <w:rPr>
                <w:b/>
                <w:sz w:val="20"/>
                <w:szCs w:val="20"/>
                <w:lang w:val="uk-UA"/>
              </w:rPr>
            </w:pPr>
            <w:r w:rsidRPr="00F66532">
              <w:rPr>
                <w:sz w:val="20"/>
                <w:szCs w:val="20"/>
                <w:lang w:val="uk-UA"/>
              </w:rPr>
              <w:t>Захисникам і Захисницям, які отримали поранення, контузію, каліцтво, травми, захворювання під час проходження військової служби</w:t>
            </w:r>
          </w:p>
        </w:tc>
        <w:tc>
          <w:tcPr>
            <w:tcW w:w="1560" w:type="dxa"/>
            <w:tcBorders>
              <w:top w:val="nil"/>
              <w:left w:val="nil"/>
              <w:bottom w:val="single" w:sz="4" w:space="0" w:color="auto"/>
              <w:right w:val="single" w:sz="4" w:space="0" w:color="auto"/>
            </w:tcBorders>
            <w:vAlign w:val="center"/>
          </w:tcPr>
          <w:p w:rsidR="007C7ECE" w:rsidRPr="00F66532" w:rsidRDefault="007C7ECE" w:rsidP="00F75954">
            <w:pPr>
              <w:jc w:val="center"/>
              <w:rPr>
                <w:sz w:val="20"/>
                <w:szCs w:val="20"/>
                <w:lang w:val="uk-UA"/>
              </w:rPr>
            </w:pPr>
            <w:r w:rsidRPr="00F66532">
              <w:rPr>
                <w:sz w:val="20"/>
                <w:szCs w:val="20"/>
                <w:lang w:val="uk-UA"/>
              </w:rPr>
              <w:t>19</w:t>
            </w:r>
            <w:r>
              <w:rPr>
                <w:sz w:val="20"/>
                <w:szCs w:val="20"/>
                <w:lang w:val="uk-UA"/>
              </w:rPr>
              <w:t>6</w:t>
            </w:r>
            <w:r w:rsidRPr="00F66532">
              <w:rPr>
                <w:sz w:val="20"/>
                <w:szCs w:val="20"/>
                <w:lang w:val="uk-UA"/>
              </w:rPr>
              <w:t>0,0</w:t>
            </w:r>
          </w:p>
        </w:tc>
        <w:tc>
          <w:tcPr>
            <w:tcW w:w="1701" w:type="dxa"/>
            <w:tcBorders>
              <w:top w:val="nil"/>
              <w:left w:val="nil"/>
              <w:bottom w:val="single" w:sz="4" w:space="0" w:color="auto"/>
              <w:right w:val="single" w:sz="4" w:space="0" w:color="auto"/>
            </w:tcBorders>
          </w:tcPr>
          <w:p w:rsidR="007C7ECE" w:rsidRPr="00F66532" w:rsidRDefault="007C7ECE" w:rsidP="00F75954">
            <w:pPr>
              <w:jc w:val="center"/>
              <w:rPr>
                <w:sz w:val="20"/>
                <w:szCs w:val="20"/>
                <w:lang w:val="uk-UA"/>
              </w:rPr>
            </w:pPr>
          </w:p>
          <w:p w:rsidR="007C7ECE" w:rsidRPr="00F66532" w:rsidRDefault="007C7ECE" w:rsidP="00F75954">
            <w:pPr>
              <w:jc w:val="center"/>
              <w:rPr>
                <w:sz w:val="20"/>
                <w:szCs w:val="20"/>
                <w:lang w:val="uk-UA"/>
              </w:rPr>
            </w:pPr>
          </w:p>
          <w:p w:rsidR="007C7ECE" w:rsidRPr="00F66532" w:rsidRDefault="007C7ECE" w:rsidP="00F75954">
            <w:pPr>
              <w:jc w:val="center"/>
              <w:rPr>
                <w:sz w:val="20"/>
                <w:szCs w:val="20"/>
                <w:lang w:val="uk-UA"/>
              </w:rPr>
            </w:pPr>
            <w:r w:rsidRPr="00F66532">
              <w:rPr>
                <w:sz w:val="20"/>
                <w:szCs w:val="20"/>
                <w:lang w:val="uk-UA"/>
              </w:rPr>
              <w:t>1913</w:t>
            </w:r>
            <w:r>
              <w:rPr>
                <w:sz w:val="20"/>
                <w:szCs w:val="20"/>
                <w:lang w:val="uk-UA"/>
              </w:rPr>
              <w:t>,7</w:t>
            </w:r>
          </w:p>
        </w:tc>
      </w:tr>
      <w:tr w:rsidR="007C7ECE" w:rsidRPr="00F32934" w:rsidTr="00F75954">
        <w:trPr>
          <w:trHeight w:val="995"/>
        </w:trPr>
        <w:tc>
          <w:tcPr>
            <w:tcW w:w="5685" w:type="dxa"/>
            <w:tcBorders>
              <w:top w:val="nil"/>
              <w:left w:val="single" w:sz="4" w:space="0" w:color="auto"/>
              <w:bottom w:val="single" w:sz="4" w:space="0" w:color="auto"/>
              <w:right w:val="single" w:sz="4" w:space="0" w:color="auto"/>
            </w:tcBorders>
          </w:tcPr>
          <w:p w:rsidR="007C7ECE" w:rsidRPr="00F66532" w:rsidRDefault="007C7ECE" w:rsidP="00F75954">
            <w:pPr>
              <w:jc w:val="both"/>
              <w:rPr>
                <w:sz w:val="20"/>
                <w:szCs w:val="20"/>
                <w:lang w:val="uk-UA"/>
              </w:rPr>
            </w:pPr>
            <w:r w:rsidRPr="00F66532">
              <w:rPr>
                <w:sz w:val="20"/>
                <w:szCs w:val="20"/>
                <w:lang w:val="uk-UA"/>
              </w:rPr>
              <w:t>Одному з батьків, вдовам /вдівцям Захисників і Захисниць,  які загинул</w:t>
            </w:r>
            <w:r w:rsidR="001B2F63">
              <w:rPr>
                <w:sz w:val="20"/>
                <w:szCs w:val="20"/>
                <w:lang w:val="uk-UA"/>
              </w:rPr>
              <w:t>и  чи померли захищаючи незалеж</w:t>
            </w:r>
            <w:r w:rsidRPr="00F66532">
              <w:rPr>
                <w:sz w:val="20"/>
                <w:szCs w:val="20"/>
                <w:lang w:val="uk-UA"/>
              </w:rPr>
              <w:t xml:space="preserve">ність, суверенітет та територіальну  цілісність України до Дня Захисників і Захисниць України </w:t>
            </w:r>
          </w:p>
        </w:tc>
        <w:tc>
          <w:tcPr>
            <w:tcW w:w="1560" w:type="dxa"/>
            <w:tcBorders>
              <w:top w:val="nil"/>
              <w:left w:val="nil"/>
              <w:bottom w:val="single" w:sz="4" w:space="0" w:color="auto"/>
              <w:right w:val="single" w:sz="4" w:space="0" w:color="auto"/>
            </w:tcBorders>
            <w:vAlign w:val="center"/>
          </w:tcPr>
          <w:p w:rsidR="007C7ECE" w:rsidRPr="00F66532" w:rsidRDefault="007C7ECE" w:rsidP="00F75954">
            <w:pPr>
              <w:jc w:val="center"/>
              <w:rPr>
                <w:sz w:val="20"/>
                <w:szCs w:val="20"/>
                <w:lang w:val="uk-UA"/>
              </w:rPr>
            </w:pPr>
            <w:r w:rsidRPr="00F66532">
              <w:rPr>
                <w:sz w:val="20"/>
                <w:szCs w:val="20"/>
                <w:lang w:val="uk-UA"/>
              </w:rPr>
              <w:t>525,0</w:t>
            </w:r>
          </w:p>
        </w:tc>
        <w:tc>
          <w:tcPr>
            <w:tcW w:w="1701" w:type="dxa"/>
            <w:tcBorders>
              <w:top w:val="nil"/>
              <w:left w:val="nil"/>
              <w:bottom w:val="single" w:sz="4" w:space="0" w:color="auto"/>
              <w:right w:val="single" w:sz="4" w:space="0" w:color="auto"/>
            </w:tcBorders>
          </w:tcPr>
          <w:p w:rsidR="007C7ECE" w:rsidRPr="00F66532" w:rsidRDefault="007C7ECE" w:rsidP="00F75954">
            <w:pPr>
              <w:jc w:val="center"/>
              <w:rPr>
                <w:sz w:val="20"/>
                <w:szCs w:val="20"/>
                <w:lang w:val="uk-UA"/>
              </w:rPr>
            </w:pPr>
          </w:p>
          <w:p w:rsidR="007C7ECE" w:rsidRPr="00F66532" w:rsidRDefault="007C7ECE" w:rsidP="00F75954">
            <w:pPr>
              <w:jc w:val="center"/>
              <w:rPr>
                <w:sz w:val="20"/>
                <w:szCs w:val="20"/>
                <w:lang w:val="uk-UA"/>
              </w:rPr>
            </w:pPr>
          </w:p>
          <w:p w:rsidR="007C7ECE" w:rsidRPr="00F66532" w:rsidRDefault="007C7ECE" w:rsidP="00F75954">
            <w:pPr>
              <w:jc w:val="center"/>
              <w:rPr>
                <w:sz w:val="20"/>
                <w:szCs w:val="20"/>
                <w:lang w:val="uk-UA"/>
              </w:rPr>
            </w:pPr>
            <w:r w:rsidRPr="00F66532">
              <w:rPr>
                <w:sz w:val="20"/>
                <w:szCs w:val="20"/>
                <w:lang w:val="uk-UA"/>
              </w:rPr>
              <w:t>525,0</w:t>
            </w:r>
          </w:p>
          <w:p w:rsidR="007C7ECE" w:rsidRPr="00F66532" w:rsidRDefault="007C7ECE" w:rsidP="00F75954">
            <w:pPr>
              <w:jc w:val="center"/>
              <w:rPr>
                <w:sz w:val="20"/>
                <w:szCs w:val="20"/>
                <w:lang w:val="uk-UA"/>
              </w:rPr>
            </w:pPr>
          </w:p>
        </w:tc>
      </w:tr>
      <w:tr w:rsidR="007C7ECE" w:rsidRPr="00F32934" w:rsidTr="00F75954">
        <w:trPr>
          <w:trHeight w:val="1690"/>
        </w:trPr>
        <w:tc>
          <w:tcPr>
            <w:tcW w:w="5685" w:type="dxa"/>
            <w:tcBorders>
              <w:top w:val="nil"/>
              <w:left w:val="single" w:sz="4" w:space="0" w:color="auto"/>
              <w:bottom w:val="single" w:sz="4" w:space="0" w:color="auto"/>
              <w:right w:val="single" w:sz="4" w:space="0" w:color="auto"/>
            </w:tcBorders>
          </w:tcPr>
          <w:p w:rsidR="007C7ECE" w:rsidRPr="00F66532" w:rsidRDefault="007C7ECE" w:rsidP="00F75954">
            <w:pPr>
              <w:jc w:val="both"/>
              <w:rPr>
                <w:sz w:val="20"/>
                <w:szCs w:val="20"/>
                <w:lang w:val="uk-UA"/>
              </w:rPr>
            </w:pPr>
            <w:r w:rsidRPr="00F66532">
              <w:rPr>
                <w:sz w:val="20"/>
                <w:szCs w:val="20"/>
                <w:lang w:val="uk-UA"/>
              </w:rPr>
              <w:t>Демобілізованим Захисникам і Захисницям, які брали участь у заходах щодо захисту незалежності, суверенітету та територіальної цілісності України, а також учасникам АТО,ООС на лікування;</w:t>
            </w:r>
          </w:p>
          <w:p w:rsidR="007C7ECE" w:rsidRPr="00F66532" w:rsidRDefault="007C7ECE" w:rsidP="00F75954">
            <w:pPr>
              <w:jc w:val="both"/>
              <w:rPr>
                <w:sz w:val="20"/>
                <w:szCs w:val="20"/>
                <w:lang w:val="uk-UA"/>
              </w:rPr>
            </w:pPr>
            <w:r w:rsidRPr="00F66532">
              <w:rPr>
                <w:sz w:val="20"/>
                <w:szCs w:val="20"/>
                <w:lang w:val="uk-UA"/>
              </w:rPr>
              <w:t xml:space="preserve">які перебувають у  вкрай складному матеріальному становищі  внаслідок   складних операцій, онкологічних  та інших важких захворювань         </w:t>
            </w:r>
          </w:p>
        </w:tc>
        <w:tc>
          <w:tcPr>
            <w:tcW w:w="1560" w:type="dxa"/>
            <w:tcBorders>
              <w:top w:val="nil"/>
              <w:left w:val="nil"/>
              <w:bottom w:val="single" w:sz="4" w:space="0" w:color="auto"/>
              <w:right w:val="single" w:sz="4" w:space="0" w:color="auto"/>
            </w:tcBorders>
            <w:vAlign w:val="center"/>
          </w:tcPr>
          <w:p w:rsidR="007C7ECE" w:rsidRPr="00F66532" w:rsidRDefault="007C7ECE" w:rsidP="00F75954">
            <w:pPr>
              <w:jc w:val="center"/>
              <w:rPr>
                <w:sz w:val="20"/>
                <w:szCs w:val="20"/>
                <w:lang w:val="uk-UA"/>
              </w:rPr>
            </w:pPr>
            <w:r w:rsidRPr="00F66532">
              <w:rPr>
                <w:sz w:val="20"/>
                <w:szCs w:val="20"/>
                <w:lang w:val="uk-UA"/>
              </w:rPr>
              <w:t>62,0</w:t>
            </w:r>
          </w:p>
        </w:tc>
        <w:tc>
          <w:tcPr>
            <w:tcW w:w="1701" w:type="dxa"/>
            <w:tcBorders>
              <w:top w:val="nil"/>
              <w:left w:val="nil"/>
              <w:bottom w:val="single" w:sz="4" w:space="0" w:color="auto"/>
              <w:right w:val="single" w:sz="4" w:space="0" w:color="auto"/>
            </w:tcBorders>
          </w:tcPr>
          <w:p w:rsidR="007C7ECE" w:rsidRPr="00F66532" w:rsidRDefault="007C7ECE" w:rsidP="00F75954">
            <w:pPr>
              <w:jc w:val="center"/>
              <w:rPr>
                <w:sz w:val="20"/>
                <w:szCs w:val="20"/>
                <w:lang w:val="uk-UA"/>
              </w:rPr>
            </w:pPr>
          </w:p>
          <w:p w:rsidR="007C7ECE" w:rsidRPr="00F66532" w:rsidRDefault="007C7ECE" w:rsidP="00F75954">
            <w:pPr>
              <w:jc w:val="center"/>
              <w:rPr>
                <w:sz w:val="20"/>
                <w:szCs w:val="20"/>
                <w:lang w:val="uk-UA"/>
              </w:rPr>
            </w:pPr>
          </w:p>
          <w:p w:rsidR="007C7ECE" w:rsidRPr="00F66532" w:rsidRDefault="007C7ECE" w:rsidP="00F75954">
            <w:pPr>
              <w:jc w:val="center"/>
              <w:rPr>
                <w:sz w:val="20"/>
                <w:szCs w:val="20"/>
                <w:lang w:val="uk-UA"/>
              </w:rPr>
            </w:pPr>
          </w:p>
          <w:p w:rsidR="007C7ECE" w:rsidRPr="00F66532" w:rsidRDefault="007C7ECE" w:rsidP="00F75954">
            <w:pPr>
              <w:jc w:val="center"/>
              <w:rPr>
                <w:sz w:val="20"/>
                <w:szCs w:val="20"/>
                <w:lang w:val="uk-UA"/>
              </w:rPr>
            </w:pPr>
            <w:r w:rsidRPr="00F66532">
              <w:rPr>
                <w:sz w:val="20"/>
                <w:szCs w:val="20"/>
                <w:lang w:val="uk-UA"/>
              </w:rPr>
              <w:t>46</w:t>
            </w:r>
            <w:r>
              <w:rPr>
                <w:sz w:val="20"/>
                <w:szCs w:val="20"/>
                <w:lang w:val="uk-UA"/>
              </w:rPr>
              <w:t>,</w:t>
            </w:r>
            <w:r w:rsidRPr="00F66532">
              <w:rPr>
                <w:sz w:val="20"/>
                <w:szCs w:val="20"/>
                <w:lang w:val="uk-UA"/>
              </w:rPr>
              <w:t>6</w:t>
            </w:r>
          </w:p>
        </w:tc>
      </w:tr>
      <w:tr w:rsidR="007C7ECE" w:rsidRPr="00F32934" w:rsidTr="00F75954">
        <w:trPr>
          <w:trHeight w:val="1118"/>
        </w:trPr>
        <w:tc>
          <w:tcPr>
            <w:tcW w:w="5685" w:type="dxa"/>
            <w:tcBorders>
              <w:top w:val="nil"/>
              <w:left w:val="single" w:sz="4" w:space="0" w:color="auto"/>
              <w:bottom w:val="single" w:sz="4" w:space="0" w:color="auto"/>
              <w:right w:val="single" w:sz="4" w:space="0" w:color="auto"/>
            </w:tcBorders>
          </w:tcPr>
          <w:p w:rsidR="007C7ECE" w:rsidRPr="00F66532" w:rsidRDefault="007C7ECE" w:rsidP="00F75954">
            <w:pPr>
              <w:jc w:val="both"/>
              <w:rPr>
                <w:sz w:val="20"/>
                <w:szCs w:val="20"/>
                <w:lang w:val="uk-UA"/>
              </w:rPr>
            </w:pPr>
            <w:r w:rsidRPr="00F66532">
              <w:rPr>
                <w:sz w:val="20"/>
                <w:szCs w:val="20"/>
                <w:lang w:val="uk-UA"/>
              </w:rPr>
              <w:t>Сім’ям Захисників і Захисниць, які загинули чи померли, захищаючи незалежність, суверенітет та територіальну цілісність України, на поховання на території населених пунктів, що входять до складу Хмільницької міської ТГ</w:t>
            </w:r>
          </w:p>
        </w:tc>
        <w:tc>
          <w:tcPr>
            <w:tcW w:w="1560" w:type="dxa"/>
            <w:tcBorders>
              <w:top w:val="nil"/>
              <w:left w:val="nil"/>
              <w:bottom w:val="single" w:sz="4" w:space="0" w:color="auto"/>
              <w:right w:val="single" w:sz="4" w:space="0" w:color="auto"/>
            </w:tcBorders>
            <w:vAlign w:val="center"/>
          </w:tcPr>
          <w:p w:rsidR="007C7ECE" w:rsidRPr="00F66532" w:rsidRDefault="007C7ECE" w:rsidP="00F75954">
            <w:pPr>
              <w:jc w:val="center"/>
              <w:rPr>
                <w:sz w:val="20"/>
                <w:szCs w:val="20"/>
                <w:lang w:val="uk-UA"/>
              </w:rPr>
            </w:pPr>
          </w:p>
          <w:p w:rsidR="007C7ECE" w:rsidRPr="00F66532" w:rsidRDefault="007C7ECE" w:rsidP="00F75954">
            <w:pPr>
              <w:jc w:val="center"/>
              <w:rPr>
                <w:sz w:val="20"/>
                <w:szCs w:val="20"/>
                <w:lang w:val="uk-UA"/>
              </w:rPr>
            </w:pPr>
            <w:r w:rsidRPr="00F66532">
              <w:rPr>
                <w:sz w:val="20"/>
                <w:szCs w:val="20"/>
                <w:lang w:val="uk-UA"/>
              </w:rPr>
              <w:t>1148</w:t>
            </w:r>
            <w:r>
              <w:rPr>
                <w:sz w:val="20"/>
                <w:szCs w:val="20"/>
                <w:lang w:val="uk-UA"/>
              </w:rPr>
              <w:t>,8</w:t>
            </w:r>
          </w:p>
        </w:tc>
        <w:tc>
          <w:tcPr>
            <w:tcW w:w="1701" w:type="dxa"/>
            <w:tcBorders>
              <w:top w:val="nil"/>
              <w:left w:val="nil"/>
              <w:bottom w:val="single" w:sz="4" w:space="0" w:color="auto"/>
              <w:right w:val="single" w:sz="4" w:space="0" w:color="auto"/>
            </w:tcBorders>
          </w:tcPr>
          <w:p w:rsidR="007C7ECE" w:rsidRPr="00F66532" w:rsidRDefault="007C7ECE" w:rsidP="00F75954">
            <w:pPr>
              <w:jc w:val="center"/>
              <w:rPr>
                <w:sz w:val="20"/>
                <w:szCs w:val="20"/>
                <w:lang w:val="uk-UA"/>
              </w:rPr>
            </w:pPr>
          </w:p>
          <w:p w:rsidR="007C7ECE" w:rsidRPr="00F66532" w:rsidRDefault="007C7ECE" w:rsidP="00F75954">
            <w:pPr>
              <w:jc w:val="center"/>
              <w:rPr>
                <w:sz w:val="20"/>
                <w:szCs w:val="20"/>
                <w:lang w:val="uk-UA"/>
              </w:rPr>
            </w:pPr>
          </w:p>
          <w:p w:rsidR="007C7ECE" w:rsidRPr="00F66532" w:rsidRDefault="007C7ECE" w:rsidP="00F75954">
            <w:pPr>
              <w:jc w:val="center"/>
              <w:rPr>
                <w:sz w:val="20"/>
                <w:szCs w:val="20"/>
                <w:lang w:val="uk-UA"/>
              </w:rPr>
            </w:pPr>
            <w:r w:rsidRPr="00F66532">
              <w:rPr>
                <w:sz w:val="20"/>
                <w:szCs w:val="20"/>
                <w:lang w:val="uk-UA"/>
              </w:rPr>
              <w:t>960,0</w:t>
            </w:r>
          </w:p>
        </w:tc>
      </w:tr>
      <w:tr w:rsidR="007C7ECE" w:rsidRPr="00F32934" w:rsidTr="00F75954">
        <w:trPr>
          <w:trHeight w:val="1472"/>
        </w:trPr>
        <w:tc>
          <w:tcPr>
            <w:tcW w:w="5685" w:type="dxa"/>
            <w:tcBorders>
              <w:top w:val="nil"/>
              <w:left w:val="single" w:sz="4" w:space="0" w:color="auto"/>
              <w:bottom w:val="single" w:sz="4" w:space="0" w:color="auto"/>
              <w:right w:val="single" w:sz="4" w:space="0" w:color="auto"/>
            </w:tcBorders>
          </w:tcPr>
          <w:p w:rsidR="007C7ECE" w:rsidRPr="00F66532" w:rsidRDefault="007C7ECE" w:rsidP="00F75954">
            <w:pPr>
              <w:jc w:val="both"/>
              <w:rPr>
                <w:sz w:val="20"/>
                <w:szCs w:val="20"/>
                <w:lang w:val="uk-UA"/>
              </w:rPr>
            </w:pPr>
            <w:r w:rsidRPr="00F66532">
              <w:rPr>
                <w:sz w:val="20"/>
                <w:szCs w:val="20"/>
                <w:lang w:val="uk-UA"/>
              </w:rPr>
              <w:t>Надання одноразової матеріальної допомоги на поховання померлих осіб,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 тому числі учасників АТО, ООС), та на момент смерті не перебували на військовій службі</w:t>
            </w:r>
          </w:p>
        </w:tc>
        <w:tc>
          <w:tcPr>
            <w:tcW w:w="1560" w:type="dxa"/>
            <w:tcBorders>
              <w:top w:val="nil"/>
              <w:left w:val="nil"/>
              <w:bottom w:val="single" w:sz="4" w:space="0" w:color="auto"/>
              <w:right w:val="single" w:sz="4" w:space="0" w:color="auto"/>
            </w:tcBorders>
            <w:vAlign w:val="center"/>
          </w:tcPr>
          <w:p w:rsidR="007C7ECE" w:rsidRPr="00F66532" w:rsidRDefault="007C7ECE" w:rsidP="00F75954">
            <w:pPr>
              <w:jc w:val="center"/>
              <w:rPr>
                <w:sz w:val="20"/>
                <w:szCs w:val="20"/>
                <w:lang w:val="uk-UA"/>
              </w:rPr>
            </w:pPr>
            <w:r w:rsidRPr="00F66532">
              <w:rPr>
                <w:sz w:val="20"/>
                <w:szCs w:val="20"/>
                <w:lang w:val="uk-UA"/>
              </w:rPr>
              <w:t>20,0</w:t>
            </w:r>
          </w:p>
        </w:tc>
        <w:tc>
          <w:tcPr>
            <w:tcW w:w="1701" w:type="dxa"/>
            <w:tcBorders>
              <w:top w:val="nil"/>
              <w:left w:val="nil"/>
              <w:bottom w:val="single" w:sz="4" w:space="0" w:color="auto"/>
              <w:right w:val="single" w:sz="4" w:space="0" w:color="auto"/>
            </w:tcBorders>
          </w:tcPr>
          <w:p w:rsidR="007C7ECE" w:rsidRPr="00F66532" w:rsidRDefault="007C7ECE" w:rsidP="00F75954">
            <w:pPr>
              <w:jc w:val="center"/>
              <w:rPr>
                <w:sz w:val="20"/>
                <w:szCs w:val="20"/>
                <w:lang w:val="uk-UA"/>
              </w:rPr>
            </w:pPr>
          </w:p>
          <w:p w:rsidR="007C7ECE" w:rsidRPr="00F66532" w:rsidRDefault="007C7ECE" w:rsidP="00F75954">
            <w:pPr>
              <w:jc w:val="center"/>
              <w:rPr>
                <w:sz w:val="20"/>
                <w:szCs w:val="20"/>
                <w:lang w:val="uk-UA"/>
              </w:rPr>
            </w:pPr>
          </w:p>
          <w:p w:rsidR="007C7ECE" w:rsidRPr="00F66532" w:rsidRDefault="007C7ECE" w:rsidP="00F75954">
            <w:pPr>
              <w:jc w:val="center"/>
              <w:rPr>
                <w:sz w:val="20"/>
                <w:szCs w:val="20"/>
                <w:lang w:val="uk-UA"/>
              </w:rPr>
            </w:pPr>
          </w:p>
          <w:p w:rsidR="007C7ECE" w:rsidRPr="00F66532" w:rsidRDefault="007C7ECE" w:rsidP="00F75954">
            <w:pPr>
              <w:jc w:val="center"/>
              <w:rPr>
                <w:sz w:val="20"/>
                <w:szCs w:val="20"/>
                <w:lang w:val="uk-UA"/>
              </w:rPr>
            </w:pPr>
            <w:r w:rsidRPr="00F66532">
              <w:rPr>
                <w:sz w:val="20"/>
                <w:szCs w:val="20"/>
                <w:lang w:val="uk-UA"/>
              </w:rPr>
              <w:t>10,0</w:t>
            </w:r>
          </w:p>
          <w:p w:rsidR="007C7ECE" w:rsidRPr="00F66532" w:rsidRDefault="007C7ECE" w:rsidP="00F75954">
            <w:pPr>
              <w:jc w:val="center"/>
              <w:rPr>
                <w:sz w:val="20"/>
                <w:szCs w:val="20"/>
                <w:lang w:val="uk-UA"/>
              </w:rPr>
            </w:pPr>
          </w:p>
          <w:p w:rsidR="007C7ECE" w:rsidRPr="00F66532" w:rsidRDefault="007C7ECE" w:rsidP="00F75954">
            <w:pPr>
              <w:jc w:val="center"/>
              <w:rPr>
                <w:sz w:val="20"/>
                <w:szCs w:val="20"/>
                <w:lang w:val="uk-UA"/>
              </w:rPr>
            </w:pPr>
          </w:p>
        </w:tc>
      </w:tr>
      <w:tr w:rsidR="007C7ECE" w:rsidRPr="00F32934" w:rsidTr="00F75954">
        <w:trPr>
          <w:trHeight w:val="695"/>
        </w:trPr>
        <w:tc>
          <w:tcPr>
            <w:tcW w:w="5685" w:type="dxa"/>
            <w:tcBorders>
              <w:top w:val="nil"/>
              <w:left w:val="single" w:sz="4" w:space="0" w:color="auto"/>
              <w:bottom w:val="single" w:sz="4" w:space="0" w:color="auto"/>
              <w:right w:val="single" w:sz="4" w:space="0" w:color="auto"/>
            </w:tcBorders>
          </w:tcPr>
          <w:p w:rsidR="007C7ECE" w:rsidRPr="00F66532" w:rsidRDefault="007C7ECE" w:rsidP="00F75954">
            <w:pPr>
              <w:jc w:val="both"/>
              <w:rPr>
                <w:bCs/>
                <w:sz w:val="20"/>
                <w:szCs w:val="20"/>
                <w:lang w:val="uk-UA"/>
              </w:rPr>
            </w:pPr>
            <w:r w:rsidRPr="00F66532">
              <w:rPr>
                <w:bCs/>
                <w:sz w:val="20"/>
                <w:szCs w:val="20"/>
                <w:lang w:val="uk-UA"/>
              </w:rPr>
              <w:t>Надання соціальної грошової допомоги членам сімей загиблих/померлих  Захисників і Захисниць для компенсації за пільговий проїзд</w:t>
            </w:r>
          </w:p>
          <w:p w:rsidR="007C7ECE" w:rsidRPr="00F66532" w:rsidRDefault="007C7ECE" w:rsidP="00F75954">
            <w:pPr>
              <w:jc w:val="both"/>
              <w:rPr>
                <w:sz w:val="20"/>
                <w:szCs w:val="20"/>
                <w:lang w:val="uk-UA"/>
              </w:rPr>
            </w:pPr>
          </w:p>
        </w:tc>
        <w:tc>
          <w:tcPr>
            <w:tcW w:w="1560" w:type="dxa"/>
            <w:tcBorders>
              <w:top w:val="nil"/>
              <w:left w:val="nil"/>
              <w:bottom w:val="single" w:sz="4" w:space="0" w:color="auto"/>
              <w:right w:val="single" w:sz="4" w:space="0" w:color="auto"/>
            </w:tcBorders>
            <w:vAlign w:val="center"/>
          </w:tcPr>
          <w:p w:rsidR="007C7ECE" w:rsidRPr="00F66532" w:rsidRDefault="007C7ECE" w:rsidP="00F75954">
            <w:pPr>
              <w:jc w:val="center"/>
              <w:rPr>
                <w:sz w:val="20"/>
                <w:szCs w:val="20"/>
                <w:lang w:val="uk-UA"/>
              </w:rPr>
            </w:pPr>
            <w:r w:rsidRPr="00F66532">
              <w:rPr>
                <w:bCs/>
                <w:sz w:val="20"/>
                <w:szCs w:val="20"/>
                <w:lang w:val="uk-UA"/>
              </w:rPr>
              <w:t>370</w:t>
            </w:r>
            <w:r>
              <w:rPr>
                <w:bCs/>
                <w:sz w:val="20"/>
                <w:szCs w:val="20"/>
                <w:lang w:val="uk-UA"/>
              </w:rPr>
              <w:t>,4</w:t>
            </w:r>
          </w:p>
        </w:tc>
        <w:tc>
          <w:tcPr>
            <w:tcW w:w="1701" w:type="dxa"/>
            <w:tcBorders>
              <w:top w:val="nil"/>
              <w:left w:val="nil"/>
              <w:bottom w:val="single" w:sz="4" w:space="0" w:color="auto"/>
              <w:right w:val="single" w:sz="4" w:space="0" w:color="auto"/>
            </w:tcBorders>
          </w:tcPr>
          <w:p w:rsidR="007C7ECE" w:rsidRPr="00F66532" w:rsidRDefault="007C7ECE" w:rsidP="00F75954">
            <w:pPr>
              <w:jc w:val="center"/>
              <w:rPr>
                <w:sz w:val="20"/>
                <w:szCs w:val="20"/>
                <w:lang w:val="uk-UA"/>
              </w:rPr>
            </w:pPr>
          </w:p>
          <w:p w:rsidR="007C7ECE" w:rsidRPr="00F66532" w:rsidRDefault="007C7ECE" w:rsidP="00F75954">
            <w:pPr>
              <w:jc w:val="center"/>
              <w:rPr>
                <w:sz w:val="20"/>
                <w:szCs w:val="20"/>
                <w:lang w:val="uk-UA"/>
              </w:rPr>
            </w:pPr>
          </w:p>
          <w:p w:rsidR="007C7ECE" w:rsidRPr="00F66532" w:rsidRDefault="007C7ECE" w:rsidP="00F75954">
            <w:pPr>
              <w:jc w:val="center"/>
              <w:rPr>
                <w:sz w:val="20"/>
                <w:szCs w:val="20"/>
                <w:lang w:val="uk-UA"/>
              </w:rPr>
            </w:pPr>
            <w:r w:rsidRPr="00F66532">
              <w:rPr>
                <w:sz w:val="20"/>
                <w:szCs w:val="20"/>
                <w:lang w:val="uk-UA"/>
              </w:rPr>
              <w:t>368</w:t>
            </w:r>
            <w:r>
              <w:rPr>
                <w:sz w:val="20"/>
                <w:szCs w:val="20"/>
                <w:lang w:val="uk-UA"/>
              </w:rPr>
              <w:t>,2</w:t>
            </w:r>
          </w:p>
        </w:tc>
      </w:tr>
      <w:tr w:rsidR="007C7ECE" w:rsidRPr="00F32934" w:rsidTr="00374349">
        <w:trPr>
          <w:trHeight w:val="561"/>
        </w:trPr>
        <w:tc>
          <w:tcPr>
            <w:tcW w:w="5685" w:type="dxa"/>
            <w:tcBorders>
              <w:top w:val="nil"/>
              <w:left w:val="single" w:sz="4" w:space="0" w:color="auto"/>
              <w:bottom w:val="single" w:sz="4" w:space="0" w:color="auto"/>
              <w:right w:val="single" w:sz="4" w:space="0" w:color="auto"/>
            </w:tcBorders>
          </w:tcPr>
          <w:p w:rsidR="007C7ECE" w:rsidRPr="00F66532" w:rsidRDefault="007C7ECE" w:rsidP="00F75954">
            <w:pPr>
              <w:jc w:val="both"/>
              <w:rPr>
                <w:bCs/>
                <w:sz w:val="20"/>
                <w:szCs w:val="20"/>
                <w:lang w:val="uk-UA"/>
              </w:rPr>
            </w:pPr>
            <w:r w:rsidRPr="00F66532">
              <w:rPr>
                <w:bCs/>
                <w:sz w:val="20"/>
                <w:szCs w:val="20"/>
                <w:lang w:val="uk-UA"/>
              </w:rPr>
              <w:t>Надання компенсаційної виплати за навчання учасників бойових дій та їх дітей</w:t>
            </w:r>
          </w:p>
        </w:tc>
        <w:tc>
          <w:tcPr>
            <w:tcW w:w="1560" w:type="dxa"/>
            <w:tcBorders>
              <w:top w:val="nil"/>
              <w:left w:val="nil"/>
              <w:bottom w:val="single" w:sz="4" w:space="0" w:color="auto"/>
              <w:right w:val="single" w:sz="4" w:space="0" w:color="auto"/>
            </w:tcBorders>
            <w:vAlign w:val="center"/>
          </w:tcPr>
          <w:p w:rsidR="007C7ECE" w:rsidRPr="00F66532" w:rsidRDefault="007C7ECE" w:rsidP="00F75954">
            <w:pPr>
              <w:jc w:val="center"/>
              <w:rPr>
                <w:bCs/>
                <w:sz w:val="20"/>
                <w:szCs w:val="20"/>
                <w:lang w:val="uk-UA"/>
              </w:rPr>
            </w:pPr>
            <w:r w:rsidRPr="00F66532">
              <w:rPr>
                <w:bCs/>
                <w:sz w:val="20"/>
                <w:szCs w:val="20"/>
                <w:lang w:val="uk-UA"/>
              </w:rPr>
              <w:t>274</w:t>
            </w:r>
            <w:r>
              <w:rPr>
                <w:bCs/>
                <w:sz w:val="20"/>
                <w:szCs w:val="20"/>
                <w:lang w:val="uk-UA"/>
              </w:rPr>
              <w:t>,</w:t>
            </w:r>
            <w:r w:rsidRPr="00F66532">
              <w:rPr>
                <w:bCs/>
                <w:sz w:val="20"/>
                <w:szCs w:val="20"/>
                <w:lang w:val="uk-UA"/>
              </w:rPr>
              <w:t>0</w:t>
            </w:r>
          </w:p>
        </w:tc>
        <w:tc>
          <w:tcPr>
            <w:tcW w:w="1701" w:type="dxa"/>
            <w:tcBorders>
              <w:top w:val="nil"/>
              <w:left w:val="nil"/>
              <w:bottom w:val="single" w:sz="4" w:space="0" w:color="auto"/>
              <w:right w:val="single" w:sz="4" w:space="0" w:color="auto"/>
            </w:tcBorders>
          </w:tcPr>
          <w:p w:rsidR="007C7ECE" w:rsidRPr="00F66532" w:rsidRDefault="007C7ECE" w:rsidP="00F75954">
            <w:pPr>
              <w:jc w:val="center"/>
              <w:rPr>
                <w:sz w:val="20"/>
                <w:szCs w:val="20"/>
                <w:lang w:val="uk-UA"/>
              </w:rPr>
            </w:pPr>
          </w:p>
          <w:p w:rsidR="007C7ECE" w:rsidRPr="00F66532" w:rsidRDefault="007C7ECE" w:rsidP="00F75954">
            <w:pPr>
              <w:jc w:val="center"/>
              <w:rPr>
                <w:sz w:val="20"/>
                <w:szCs w:val="20"/>
                <w:lang w:val="uk-UA"/>
              </w:rPr>
            </w:pPr>
            <w:r w:rsidRPr="00F66532">
              <w:rPr>
                <w:sz w:val="20"/>
                <w:szCs w:val="20"/>
                <w:lang w:val="uk-UA"/>
              </w:rPr>
              <w:t>274</w:t>
            </w:r>
            <w:r>
              <w:rPr>
                <w:sz w:val="20"/>
                <w:szCs w:val="20"/>
                <w:lang w:val="uk-UA"/>
              </w:rPr>
              <w:t>,</w:t>
            </w:r>
            <w:r w:rsidRPr="00F66532">
              <w:rPr>
                <w:sz w:val="20"/>
                <w:szCs w:val="20"/>
                <w:lang w:val="uk-UA"/>
              </w:rPr>
              <w:t>0</w:t>
            </w:r>
          </w:p>
        </w:tc>
      </w:tr>
      <w:tr w:rsidR="007C7ECE" w:rsidRPr="00F32934" w:rsidTr="00F75954">
        <w:trPr>
          <w:trHeight w:val="1335"/>
        </w:trPr>
        <w:tc>
          <w:tcPr>
            <w:tcW w:w="5685" w:type="dxa"/>
            <w:tcBorders>
              <w:top w:val="nil"/>
              <w:left w:val="single" w:sz="4" w:space="0" w:color="auto"/>
              <w:bottom w:val="single" w:sz="4" w:space="0" w:color="auto"/>
              <w:right w:val="single" w:sz="4" w:space="0" w:color="auto"/>
            </w:tcBorders>
          </w:tcPr>
          <w:p w:rsidR="007C7ECE" w:rsidRPr="00F66532" w:rsidRDefault="007C7ECE" w:rsidP="00F75954">
            <w:pPr>
              <w:jc w:val="both"/>
              <w:rPr>
                <w:bCs/>
                <w:sz w:val="20"/>
                <w:szCs w:val="20"/>
                <w:lang w:val="uk-UA"/>
              </w:rPr>
            </w:pPr>
            <w:r w:rsidRPr="00F66532">
              <w:rPr>
                <w:bCs/>
                <w:sz w:val="20"/>
                <w:szCs w:val="20"/>
                <w:lang w:val="uk-UA"/>
              </w:rPr>
              <w:t>Надання щорічної разової грошової допомоги дітям загиблих/померлих учасників АТО, ООС, осіб, які брали участь у здійснені заходів із забезпечення національної безпеки  і оборони, відсічі і стримування збройної агресії російської федерації на території України, до Дня святого Миколая</w:t>
            </w:r>
          </w:p>
        </w:tc>
        <w:tc>
          <w:tcPr>
            <w:tcW w:w="1560" w:type="dxa"/>
            <w:tcBorders>
              <w:top w:val="nil"/>
              <w:left w:val="nil"/>
              <w:bottom w:val="single" w:sz="4" w:space="0" w:color="auto"/>
              <w:right w:val="single" w:sz="4" w:space="0" w:color="auto"/>
            </w:tcBorders>
            <w:vAlign w:val="center"/>
          </w:tcPr>
          <w:p w:rsidR="007C7ECE" w:rsidRPr="00F66532" w:rsidRDefault="007C7ECE" w:rsidP="00F75954">
            <w:pPr>
              <w:jc w:val="center"/>
              <w:rPr>
                <w:sz w:val="20"/>
                <w:szCs w:val="20"/>
                <w:lang w:val="uk-UA"/>
              </w:rPr>
            </w:pPr>
            <w:r w:rsidRPr="00F66532">
              <w:rPr>
                <w:sz w:val="20"/>
                <w:szCs w:val="20"/>
                <w:lang w:val="uk-UA"/>
              </w:rPr>
              <w:t>200,0</w:t>
            </w:r>
          </w:p>
        </w:tc>
        <w:tc>
          <w:tcPr>
            <w:tcW w:w="1701" w:type="dxa"/>
            <w:tcBorders>
              <w:top w:val="nil"/>
              <w:left w:val="nil"/>
              <w:bottom w:val="single" w:sz="4" w:space="0" w:color="auto"/>
              <w:right w:val="single" w:sz="4" w:space="0" w:color="auto"/>
            </w:tcBorders>
          </w:tcPr>
          <w:p w:rsidR="007C7ECE" w:rsidRPr="00F66532" w:rsidRDefault="007C7ECE" w:rsidP="00F75954">
            <w:pPr>
              <w:jc w:val="center"/>
              <w:rPr>
                <w:sz w:val="20"/>
                <w:szCs w:val="20"/>
                <w:lang w:val="uk-UA"/>
              </w:rPr>
            </w:pPr>
          </w:p>
          <w:p w:rsidR="007C7ECE" w:rsidRPr="00F66532" w:rsidRDefault="007C7ECE" w:rsidP="00F75954">
            <w:pPr>
              <w:jc w:val="center"/>
              <w:rPr>
                <w:sz w:val="20"/>
                <w:szCs w:val="20"/>
                <w:lang w:val="uk-UA"/>
              </w:rPr>
            </w:pPr>
          </w:p>
          <w:p w:rsidR="007C7ECE" w:rsidRPr="00F66532" w:rsidRDefault="007C7ECE" w:rsidP="00F75954">
            <w:pPr>
              <w:jc w:val="center"/>
              <w:rPr>
                <w:sz w:val="20"/>
                <w:szCs w:val="20"/>
                <w:lang w:val="uk-UA"/>
              </w:rPr>
            </w:pPr>
            <w:r w:rsidRPr="00F66532">
              <w:rPr>
                <w:sz w:val="20"/>
                <w:szCs w:val="20"/>
                <w:lang w:val="uk-UA"/>
              </w:rPr>
              <w:t>192,0</w:t>
            </w:r>
          </w:p>
        </w:tc>
      </w:tr>
      <w:tr w:rsidR="007C7ECE" w:rsidRPr="00F32934" w:rsidTr="00374349">
        <w:trPr>
          <w:trHeight w:val="1012"/>
        </w:trPr>
        <w:tc>
          <w:tcPr>
            <w:tcW w:w="5685" w:type="dxa"/>
            <w:tcBorders>
              <w:top w:val="nil"/>
              <w:left w:val="single" w:sz="4" w:space="0" w:color="auto"/>
              <w:bottom w:val="single" w:sz="4" w:space="0" w:color="auto"/>
              <w:right w:val="single" w:sz="4" w:space="0" w:color="auto"/>
            </w:tcBorders>
          </w:tcPr>
          <w:p w:rsidR="007C7ECE" w:rsidRPr="00F66532" w:rsidRDefault="007C7ECE" w:rsidP="00F75954">
            <w:pPr>
              <w:jc w:val="both"/>
              <w:rPr>
                <w:bCs/>
                <w:sz w:val="20"/>
                <w:szCs w:val="20"/>
                <w:lang w:val="uk-UA"/>
              </w:rPr>
            </w:pPr>
            <w:r w:rsidRPr="00F66532">
              <w:rPr>
                <w:bCs/>
                <w:sz w:val="20"/>
                <w:szCs w:val="20"/>
                <w:lang w:val="uk-UA"/>
              </w:rPr>
              <w:t>Надання одноразової матеріальної підтримки вдові загиблого/померлого Захисника України, яка перебуває на обліку із відповідним статусом в УПСЗН Хмільницької міської ради, з нагоди народження дитини</w:t>
            </w:r>
          </w:p>
        </w:tc>
        <w:tc>
          <w:tcPr>
            <w:tcW w:w="1560" w:type="dxa"/>
            <w:tcBorders>
              <w:top w:val="nil"/>
              <w:left w:val="nil"/>
              <w:bottom w:val="single" w:sz="4" w:space="0" w:color="auto"/>
              <w:right w:val="single" w:sz="4" w:space="0" w:color="auto"/>
            </w:tcBorders>
            <w:vAlign w:val="center"/>
          </w:tcPr>
          <w:p w:rsidR="007C7ECE" w:rsidRPr="00F66532" w:rsidRDefault="007C7ECE" w:rsidP="00F75954">
            <w:pPr>
              <w:jc w:val="center"/>
              <w:rPr>
                <w:sz w:val="20"/>
                <w:szCs w:val="20"/>
                <w:lang w:val="uk-UA"/>
              </w:rPr>
            </w:pPr>
            <w:r w:rsidRPr="00F66532">
              <w:rPr>
                <w:sz w:val="20"/>
                <w:szCs w:val="20"/>
                <w:lang w:val="uk-UA"/>
              </w:rPr>
              <w:t>50,0</w:t>
            </w:r>
          </w:p>
        </w:tc>
        <w:tc>
          <w:tcPr>
            <w:tcW w:w="1701" w:type="dxa"/>
            <w:tcBorders>
              <w:top w:val="nil"/>
              <w:left w:val="nil"/>
              <w:bottom w:val="single" w:sz="4" w:space="0" w:color="auto"/>
              <w:right w:val="single" w:sz="4" w:space="0" w:color="auto"/>
            </w:tcBorders>
          </w:tcPr>
          <w:p w:rsidR="007C7ECE" w:rsidRPr="00F66532" w:rsidRDefault="007C7ECE" w:rsidP="00F75954">
            <w:pPr>
              <w:jc w:val="center"/>
              <w:rPr>
                <w:sz w:val="20"/>
                <w:szCs w:val="20"/>
                <w:lang w:val="uk-UA"/>
              </w:rPr>
            </w:pPr>
          </w:p>
          <w:p w:rsidR="007C7ECE" w:rsidRPr="00F66532" w:rsidRDefault="007C7ECE" w:rsidP="00F75954">
            <w:pPr>
              <w:jc w:val="center"/>
              <w:rPr>
                <w:sz w:val="20"/>
                <w:szCs w:val="20"/>
                <w:lang w:val="uk-UA"/>
              </w:rPr>
            </w:pPr>
          </w:p>
          <w:p w:rsidR="007C7ECE" w:rsidRPr="00F66532" w:rsidRDefault="007C7ECE" w:rsidP="00F75954">
            <w:pPr>
              <w:jc w:val="center"/>
              <w:rPr>
                <w:sz w:val="20"/>
                <w:szCs w:val="20"/>
                <w:lang w:val="uk-UA"/>
              </w:rPr>
            </w:pPr>
            <w:r w:rsidRPr="00F66532">
              <w:rPr>
                <w:sz w:val="20"/>
                <w:szCs w:val="20"/>
                <w:lang w:val="uk-UA"/>
              </w:rPr>
              <w:t>50,0</w:t>
            </w:r>
          </w:p>
        </w:tc>
      </w:tr>
      <w:tr w:rsidR="00374349" w:rsidRPr="00F32934" w:rsidTr="00884D69">
        <w:trPr>
          <w:trHeight w:val="1453"/>
        </w:trPr>
        <w:tc>
          <w:tcPr>
            <w:tcW w:w="5685" w:type="dxa"/>
            <w:tcBorders>
              <w:top w:val="single" w:sz="4" w:space="0" w:color="auto"/>
              <w:left w:val="single" w:sz="4" w:space="0" w:color="auto"/>
              <w:bottom w:val="single" w:sz="4" w:space="0" w:color="auto"/>
              <w:right w:val="single" w:sz="4" w:space="0" w:color="auto"/>
            </w:tcBorders>
          </w:tcPr>
          <w:p w:rsidR="00374349" w:rsidRDefault="00374349" w:rsidP="00F75954">
            <w:pPr>
              <w:jc w:val="both"/>
              <w:rPr>
                <w:b/>
                <w:sz w:val="20"/>
                <w:szCs w:val="20"/>
                <w:lang w:val="uk-UA"/>
              </w:rPr>
            </w:pPr>
            <w:r w:rsidRPr="00F66532">
              <w:rPr>
                <w:b/>
                <w:sz w:val="20"/>
                <w:szCs w:val="20"/>
                <w:lang w:val="uk-UA"/>
              </w:rPr>
              <w:t xml:space="preserve">Разом по програмі </w:t>
            </w:r>
            <w:r w:rsidRPr="00F66532">
              <w:rPr>
                <w:b/>
                <w:sz w:val="20"/>
                <w:szCs w:val="20"/>
                <w:shd w:val="clear" w:color="auto" w:fill="FFFFFF"/>
                <w:lang w:val="uk-UA"/>
              </w:rPr>
              <w:t>підтримки Захисників</w:t>
            </w:r>
            <w:r w:rsidRPr="00F66532">
              <w:rPr>
                <w:b/>
                <w:sz w:val="20"/>
                <w:szCs w:val="20"/>
                <w:lang w:val="uk-UA"/>
              </w:rPr>
              <w:t xml:space="preserve"> і Захисниць України  </w:t>
            </w:r>
            <w:r w:rsidRPr="00F66532">
              <w:rPr>
                <w:b/>
                <w:sz w:val="20"/>
                <w:szCs w:val="20"/>
                <w:shd w:val="clear" w:color="auto" w:fill="FFFFFF"/>
                <w:lang w:val="uk-UA"/>
              </w:rPr>
              <w:t xml:space="preserve">та членів їх сімей у </w:t>
            </w:r>
            <w:r w:rsidRPr="00F66532">
              <w:rPr>
                <w:rStyle w:val="apple-converted-space"/>
                <w:b/>
                <w:sz w:val="20"/>
                <w:szCs w:val="20"/>
                <w:shd w:val="clear" w:color="auto" w:fill="FFFFFF"/>
                <w:lang w:val="uk-UA"/>
              </w:rPr>
              <w:t>Хмільницькій міській територіальній</w:t>
            </w:r>
            <w:r w:rsidRPr="00F66532">
              <w:rPr>
                <w:b/>
                <w:bCs/>
                <w:sz w:val="20"/>
                <w:szCs w:val="20"/>
                <w:lang w:val="uk-UA"/>
              </w:rPr>
              <w:t xml:space="preserve"> громаді на 2024 – 2028</w:t>
            </w:r>
            <w:r w:rsidRPr="00F66532">
              <w:rPr>
                <w:b/>
                <w:sz w:val="20"/>
                <w:szCs w:val="20"/>
                <w:lang w:val="uk-UA"/>
              </w:rPr>
              <w:t>рр, затвердженої рішенням 45 сесії міської ради 8 скликання від 28.07.2023  № 1925 (зі змінами)</w:t>
            </w:r>
            <w:r w:rsidR="00884D69">
              <w:rPr>
                <w:b/>
                <w:sz w:val="20"/>
                <w:szCs w:val="20"/>
                <w:lang w:val="uk-UA"/>
              </w:rPr>
              <w:t>.</w:t>
            </w:r>
          </w:p>
          <w:p w:rsidR="00884D69" w:rsidRPr="00F66532" w:rsidRDefault="00884D69" w:rsidP="00F75954">
            <w:pPr>
              <w:jc w:val="both"/>
              <w:rPr>
                <w:sz w:val="20"/>
                <w:szCs w:val="20"/>
                <w:lang w:val="uk-UA"/>
              </w:rPr>
            </w:pPr>
          </w:p>
        </w:tc>
        <w:tc>
          <w:tcPr>
            <w:tcW w:w="1560" w:type="dxa"/>
            <w:tcBorders>
              <w:top w:val="single" w:sz="4" w:space="0" w:color="auto"/>
              <w:left w:val="nil"/>
              <w:bottom w:val="single" w:sz="4" w:space="0" w:color="auto"/>
              <w:right w:val="single" w:sz="4" w:space="0" w:color="auto"/>
            </w:tcBorders>
            <w:noWrap/>
            <w:vAlign w:val="center"/>
          </w:tcPr>
          <w:p w:rsidR="00374349" w:rsidRPr="00F66532" w:rsidRDefault="00374349" w:rsidP="00F75954">
            <w:pPr>
              <w:jc w:val="center"/>
              <w:rPr>
                <w:b/>
                <w:sz w:val="22"/>
                <w:szCs w:val="22"/>
                <w:lang w:val="uk-UA"/>
              </w:rPr>
            </w:pPr>
            <w:r w:rsidRPr="00F66532">
              <w:rPr>
                <w:b/>
                <w:sz w:val="22"/>
                <w:szCs w:val="22"/>
                <w:lang w:val="uk-UA"/>
              </w:rPr>
              <w:t>4610</w:t>
            </w:r>
            <w:r>
              <w:rPr>
                <w:b/>
                <w:sz w:val="22"/>
                <w:szCs w:val="22"/>
                <w:lang w:val="uk-UA"/>
              </w:rPr>
              <w:t>,</w:t>
            </w:r>
            <w:r w:rsidRPr="00F66532">
              <w:rPr>
                <w:b/>
                <w:sz w:val="22"/>
                <w:szCs w:val="22"/>
                <w:lang w:val="uk-UA"/>
              </w:rPr>
              <w:t>2</w:t>
            </w:r>
          </w:p>
        </w:tc>
        <w:tc>
          <w:tcPr>
            <w:tcW w:w="1701" w:type="dxa"/>
            <w:tcBorders>
              <w:top w:val="single" w:sz="4" w:space="0" w:color="auto"/>
              <w:left w:val="nil"/>
              <w:bottom w:val="single" w:sz="4" w:space="0" w:color="auto"/>
              <w:right w:val="single" w:sz="4" w:space="0" w:color="auto"/>
            </w:tcBorders>
          </w:tcPr>
          <w:p w:rsidR="00374349" w:rsidRPr="00F66532" w:rsidRDefault="00374349" w:rsidP="00F75954">
            <w:pPr>
              <w:jc w:val="center"/>
              <w:rPr>
                <w:b/>
                <w:bCs/>
                <w:sz w:val="22"/>
                <w:szCs w:val="22"/>
                <w:lang w:val="uk-UA"/>
              </w:rPr>
            </w:pPr>
          </w:p>
          <w:p w:rsidR="00374349" w:rsidRPr="00F66532" w:rsidRDefault="00374349" w:rsidP="00F75954">
            <w:pPr>
              <w:jc w:val="center"/>
              <w:rPr>
                <w:b/>
                <w:bCs/>
                <w:sz w:val="22"/>
                <w:szCs w:val="22"/>
                <w:lang w:val="uk-UA"/>
              </w:rPr>
            </w:pPr>
          </w:p>
          <w:p w:rsidR="00374349" w:rsidRPr="00F66532" w:rsidRDefault="00374349" w:rsidP="00F75954">
            <w:pPr>
              <w:jc w:val="center"/>
              <w:rPr>
                <w:b/>
                <w:bCs/>
                <w:sz w:val="22"/>
                <w:szCs w:val="22"/>
                <w:lang w:val="uk-UA"/>
              </w:rPr>
            </w:pPr>
            <w:r w:rsidRPr="00F66532">
              <w:rPr>
                <w:b/>
                <w:bCs/>
                <w:sz w:val="22"/>
                <w:szCs w:val="22"/>
                <w:lang w:val="uk-UA"/>
              </w:rPr>
              <w:t>4339</w:t>
            </w:r>
            <w:r>
              <w:rPr>
                <w:b/>
                <w:bCs/>
                <w:sz w:val="22"/>
                <w:szCs w:val="22"/>
                <w:lang w:val="uk-UA"/>
              </w:rPr>
              <w:t>,</w:t>
            </w:r>
            <w:r w:rsidRPr="00F66532">
              <w:rPr>
                <w:b/>
                <w:bCs/>
                <w:sz w:val="22"/>
                <w:szCs w:val="22"/>
                <w:lang w:val="uk-UA"/>
              </w:rPr>
              <w:t>5</w:t>
            </w:r>
          </w:p>
        </w:tc>
      </w:tr>
      <w:tr w:rsidR="007C7ECE" w:rsidRPr="00F32934" w:rsidTr="00884D69">
        <w:trPr>
          <w:trHeight w:val="823"/>
        </w:trPr>
        <w:tc>
          <w:tcPr>
            <w:tcW w:w="5685" w:type="dxa"/>
            <w:tcBorders>
              <w:top w:val="single" w:sz="4" w:space="0" w:color="auto"/>
              <w:left w:val="single" w:sz="4" w:space="0" w:color="auto"/>
              <w:bottom w:val="single" w:sz="4" w:space="0" w:color="auto"/>
              <w:right w:val="single" w:sz="4" w:space="0" w:color="auto"/>
            </w:tcBorders>
          </w:tcPr>
          <w:p w:rsidR="007C7ECE" w:rsidRPr="00884D69" w:rsidRDefault="007C7ECE" w:rsidP="00F75954">
            <w:pPr>
              <w:jc w:val="both"/>
              <w:rPr>
                <w:b/>
                <w:lang w:val="uk-UA"/>
              </w:rPr>
            </w:pPr>
            <w:r w:rsidRPr="00F66532">
              <w:rPr>
                <w:b/>
                <w:bCs/>
                <w:lang w:val="uk-UA"/>
              </w:rPr>
              <w:t xml:space="preserve">Всього по </w:t>
            </w:r>
            <w:r w:rsidRPr="00F66532">
              <w:rPr>
                <w:b/>
              </w:rPr>
              <w:t>КПКВКМБ 3242 «Інші заходи у сферісоціальногозахисту і соціальногозабезпечення»</w:t>
            </w:r>
            <w:r w:rsidR="00884D69">
              <w:rPr>
                <w:b/>
                <w:lang w:val="uk-UA"/>
              </w:rPr>
              <w:t>,</w:t>
            </w:r>
          </w:p>
          <w:p w:rsidR="00884D69" w:rsidRPr="00F66532" w:rsidRDefault="00884D69" w:rsidP="00F75954">
            <w:pPr>
              <w:jc w:val="both"/>
              <w:rPr>
                <w:b/>
                <w:bCs/>
                <w:lang w:val="uk-UA"/>
              </w:rPr>
            </w:pPr>
          </w:p>
        </w:tc>
        <w:tc>
          <w:tcPr>
            <w:tcW w:w="1560" w:type="dxa"/>
            <w:tcBorders>
              <w:top w:val="single" w:sz="4" w:space="0" w:color="auto"/>
              <w:left w:val="nil"/>
              <w:bottom w:val="single" w:sz="4" w:space="0" w:color="auto"/>
              <w:right w:val="single" w:sz="4" w:space="0" w:color="auto"/>
            </w:tcBorders>
            <w:noWrap/>
            <w:vAlign w:val="bottom"/>
          </w:tcPr>
          <w:p w:rsidR="007C7ECE" w:rsidRPr="00F66532" w:rsidRDefault="007C7ECE" w:rsidP="00F75954">
            <w:pPr>
              <w:jc w:val="center"/>
              <w:rPr>
                <w:b/>
                <w:bCs/>
                <w:sz w:val="22"/>
                <w:szCs w:val="22"/>
                <w:lang w:val="uk-UA"/>
              </w:rPr>
            </w:pPr>
            <w:r w:rsidRPr="00F66532">
              <w:rPr>
                <w:b/>
                <w:bCs/>
                <w:sz w:val="22"/>
                <w:szCs w:val="22"/>
                <w:lang w:val="uk-UA"/>
              </w:rPr>
              <w:t>8719</w:t>
            </w:r>
            <w:r>
              <w:rPr>
                <w:b/>
                <w:bCs/>
                <w:sz w:val="22"/>
                <w:szCs w:val="22"/>
                <w:lang w:val="uk-UA"/>
              </w:rPr>
              <w:t>,</w:t>
            </w:r>
            <w:r w:rsidRPr="00F66532">
              <w:rPr>
                <w:b/>
                <w:bCs/>
                <w:sz w:val="22"/>
                <w:szCs w:val="22"/>
                <w:lang w:val="uk-UA"/>
              </w:rPr>
              <w:t>7</w:t>
            </w:r>
          </w:p>
          <w:p w:rsidR="007C7ECE" w:rsidRPr="00F66532" w:rsidRDefault="007C7ECE" w:rsidP="00F75954">
            <w:pPr>
              <w:jc w:val="center"/>
              <w:rPr>
                <w:b/>
                <w:bCs/>
                <w:sz w:val="22"/>
                <w:szCs w:val="22"/>
                <w:lang w:val="uk-UA"/>
              </w:rPr>
            </w:pPr>
          </w:p>
        </w:tc>
        <w:tc>
          <w:tcPr>
            <w:tcW w:w="1701" w:type="dxa"/>
            <w:tcBorders>
              <w:top w:val="single" w:sz="4" w:space="0" w:color="auto"/>
              <w:left w:val="nil"/>
              <w:bottom w:val="single" w:sz="4" w:space="0" w:color="auto"/>
              <w:right w:val="single" w:sz="4" w:space="0" w:color="auto"/>
            </w:tcBorders>
          </w:tcPr>
          <w:p w:rsidR="007C7ECE" w:rsidRPr="00F66532" w:rsidRDefault="007C7ECE" w:rsidP="00F75954">
            <w:pPr>
              <w:jc w:val="center"/>
              <w:rPr>
                <w:b/>
                <w:bCs/>
                <w:sz w:val="22"/>
                <w:szCs w:val="22"/>
                <w:lang w:val="uk-UA"/>
              </w:rPr>
            </w:pPr>
          </w:p>
          <w:p w:rsidR="007C7ECE" w:rsidRPr="00F66532" w:rsidRDefault="007C7ECE" w:rsidP="00F75954">
            <w:pPr>
              <w:jc w:val="center"/>
              <w:rPr>
                <w:b/>
                <w:bCs/>
                <w:sz w:val="22"/>
                <w:szCs w:val="22"/>
                <w:lang w:val="uk-UA"/>
              </w:rPr>
            </w:pPr>
            <w:r w:rsidRPr="00F66532">
              <w:rPr>
                <w:b/>
                <w:bCs/>
                <w:sz w:val="22"/>
                <w:szCs w:val="22"/>
                <w:lang w:val="uk-UA"/>
              </w:rPr>
              <w:t>8365</w:t>
            </w:r>
            <w:r>
              <w:rPr>
                <w:b/>
                <w:bCs/>
                <w:sz w:val="22"/>
                <w:szCs w:val="22"/>
                <w:lang w:val="uk-UA"/>
              </w:rPr>
              <w:t>,</w:t>
            </w:r>
            <w:r w:rsidRPr="00F66532">
              <w:rPr>
                <w:b/>
                <w:bCs/>
                <w:sz w:val="22"/>
                <w:szCs w:val="22"/>
                <w:lang w:val="uk-UA"/>
              </w:rPr>
              <w:t>2</w:t>
            </w:r>
          </w:p>
        </w:tc>
      </w:tr>
      <w:tr w:rsidR="007C7ECE" w:rsidRPr="00F32934" w:rsidTr="00374349">
        <w:trPr>
          <w:trHeight w:val="1058"/>
        </w:trPr>
        <w:tc>
          <w:tcPr>
            <w:tcW w:w="5685" w:type="dxa"/>
            <w:tcBorders>
              <w:top w:val="single" w:sz="4" w:space="0" w:color="auto"/>
              <w:left w:val="single" w:sz="4" w:space="0" w:color="auto"/>
              <w:bottom w:val="single" w:sz="4" w:space="0" w:color="auto"/>
              <w:right w:val="single" w:sz="4" w:space="0" w:color="auto"/>
            </w:tcBorders>
          </w:tcPr>
          <w:p w:rsidR="007C7ECE" w:rsidRPr="00F66532" w:rsidRDefault="007C7ECE" w:rsidP="00F75954">
            <w:pPr>
              <w:rPr>
                <w:b/>
                <w:bCs/>
                <w:sz w:val="20"/>
                <w:szCs w:val="20"/>
                <w:lang w:val="uk-UA"/>
              </w:rPr>
            </w:pPr>
            <w:r w:rsidRPr="00F66532">
              <w:rPr>
                <w:b/>
                <w:bCs/>
                <w:sz w:val="20"/>
                <w:szCs w:val="20"/>
                <w:lang w:val="uk-UA"/>
              </w:rPr>
              <w:t xml:space="preserve">з них: </w:t>
            </w:r>
          </w:p>
          <w:p w:rsidR="007C7ECE" w:rsidRPr="00F66532" w:rsidRDefault="007C7ECE" w:rsidP="00F75954">
            <w:pPr>
              <w:rPr>
                <w:b/>
                <w:bCs/>
                <w:sz w:val="20"/>
                <w:szCs w:val="20"/>
                <w:lang w:val="uk-UA"/>
              </w:rPr>
            </w:pPr>
            <w:r w:rsidRPr="00F66532">
              <w:rPr>
                <w:b/>
                <w:bCs/>
                <w:sz w:val="20"/>
                <w:szCs w:val="20"/>
                <w:lang w:val="uk-UA"/>
              </w:rPr>
              <w:t>КЕКВ 2210</w:t>
            </w:r>
          </w:p>
          <w:p w:rsidR="007C7ECE" w:rsidRPr="00F66532" w:rsidRDefault="007C7ECE" w:rsidP="00F75954">
            <w:pPr>
              <w:rPr>
                <w:b/>
                <w:bCs/>
                <w:sz w:val="20"/>
                <w:szCs w:val="20"/>
                <w:lang w:val="uk-UA"/>
              </w:rPr>
            </w:pPr>
            <w:r w:rsidRPr="00F66532">
              <w:rPr>
                <w:b/>
                <w:bCs/>
                <w:sz w:val="20"/>
                <w:szCs w:val="20"/>
                <w:lang w:val="uk-UA"/>
              </w:rPr>
              <w:t>КЕКВ 2240</w:t>
            </w:r>
          </w:p>
          <w:p w:rsidR="007C7ECE" w:rsidRPr="00F66532" w:rsidRDefault="007C7ECE" w:rsidP="00F75954">
            <w:pPr>
              <w:rPr>
                <w:b/>
                <w:bCs/>
                <w:sz w:val="20"/>
                <w:szCs w:val="20"/>
                <w:lang w:val="uk-UA"/>
              </w:rPr>
            </w:pPr>
            <w:r w:rsidRPr="00F66532">
              <w:rPr>
                <w:b/>
                <w:bCs/>
                <w:sz w:val="20"/>
                <w:szCs w:val="20"/>
                <w:lang w:val="uk-UA"/>
              </w:rPr>
              <w:t>КЕКВ 2730</w:t>
            </w:r>
          </w:p>
          <w:p w:rsidR="007C7ECE" w:rsidRPr="00F66532" w:rsidRDefault="007C7ECE" w:rsidP="00F75954">
            <w:pPr>
              <w:rPr>
                <w:b/>
                <w:bCs/>
                <w:sz w:val="20"/>
                <w:szCs w:val="20"/>
                <w:lang w:val="uk-UA"/>
              </w:rPr>
            </w:pPr>
          </w:p>
        </w:tc>
        <w:tc>
          <w:tcPr>
            <w:tcW w:w="1560" w:type="dxa"/>
            <w:tcBorders>
              <w:top w:val="single" w:sz="4" w:space="0" w:color="auto"/>
              <w:left w:val="nil"/>
              <w:bottom w:val="single" w:sz="4" w:space="0" w:color="auto"/>
              <w:right w:val="single" w:sz="4" w:space="0" w:color="auto"/>
            </w:tcBorders>
            <w:noWrap/>
            <w:vAlign w:val="bottom"/>
          </w:tcPr>
          <w:p w:rsidR="007C7ECE" w:rsidRPr="00F66532" w:rsidRDefault="007C7ECE" w:rsidP="00F75954">
            <w:pPr>
              <w:jc w:val="center"/>
              <w:rPr>
                <w:b/>
                <w:bCs/>
                <w:sz w:val="22"/>
                <w:szCs w:val="22"/>
                <w:lang w:val="uk-UA"/>
              </w:rPr>
            </w:pPr>
            <w:r w:rsidRPr="00F66532">
              <w:rPr>
                <w:b/>
                <w:bCs/>
                <w:sz w:val="22"/>
                <w:szCs w:val="22"/>
                <w:lang w:val="uk-UA"/>
              </w:rPr>
              <w:t>0,0</w:t>
            </w:r>
          </w:p>
          <w:p w:rsidR="007C7ECE" w:rsidRPr="00F66532" w:rsidRDefault="007C7ECE" w:rsidP="00F75954">
            <w:pPr>
              <w:jc w:val="center"/>
              <w:rPr>
                <w:b/>
                <w:bCs/>
                <w:sz w:val="22"/>
                <w:szCs w:val="22"/>
                <w:lang w:val="uk-UA"/>
              </w:rPr>
            </w:pPr>
            <w:r w:rsidRPr="00F66532">
              <w:rPr>
                <w:b/>
                <w:bCs/>
                <w:sz w:val="22"/>
                <w:szCs w:val="22"/>
                <w:lang w:val="uk-UA"/>
              </w:rPr>
              <w:t>306</w:t>
            </w:r>
            <w:r>
              <w:rPr>
                <w:b/>
                <w:bCs/>
                <w:sz w:val="22"/>
                <w:szCs w:val="22"/>
                <w:lang w:val="uk-UA"/>
              </w:rPr>
              <w:t>,</w:t>
            </w:r>
            <w:r w:rsidRPr="00F66532">
              <w:rPr>
                <w:b/>
                <w:bCs/>
                <w:sz w:val="22"/>
                <w:szCs w:val="22"/>
                <w:lang w:val="uk-UA"/>
              </w:rPr>
              <w:t>7</w:t>
            </w:r>
          </w:p>
          <w:p w:rsidR="007C7ECE" w:rsidRPr="00F66532" w:rsidRDefault="007C7ECE" w:rsidP="00F75954">
            <w:pPr>
              <w:jc w:val="center"/>
              <w:rPr>
                <w:b/>
                <w:bCs/>
                <w:sz w:val="22"/>
                <w:szCs w:val="22"/>
                <w:lang w:val="uk-UA"/>
              </w:rPr>
            </w:pPr>
            <w:r w:rsidRPr="00F66532">
              <w:rPr>
                <w:b/>
                <w:bCs/>
                <w:sz w:val="22"/>
                <w:szCs w:val="22"/>
                <w:lang w:val="uk-UA"/>
              </w:rPr>
              <w:t>8413</w:t>
            </w:r>
            <w:r>
              <w:rPr>
                <w:b/>
                <w:bCs/>
                <w:sz w:val="22"/>
                <w:szCs w:val="22"/>
                <w:lang w:val="uk-UA"/>
              </w:rPr>
              <w:t>,</w:t>
            </w:r>
            <w:r w:rsidRPr="00F66532">
              <w:rPr>
                <w:b/>
                <w:bCs/>
                <w:sz w:val="22"/>
                <w:szCs w:val="22"/>
                <w:lang w:val="uk-UA"/>
              </w:rPr>
              <w:t>0</w:t>
            </w:r>
          </w:p>
          <w:p w:rsidR="007C7ECE" w:rsidRPr="00F66532" w:rsidRDefault="007C7ECE" w:rsidP="00F75954">
            <w:pPr>
              <w:jc w:val="center"/>
              <w:rPr>
                <w:b/>
                <w:bCs/>
                <w:sz w:val="22"/>
                <w:szCs w:val="22"/>
                <w:lang w:val="uk-UA"/>
              </w:rPr>
            </w:pPr>
          </w:p>
        </w:tc>
        <w:tc>
          <w:tcPr>
            <w:tcW w:w="1701" w:type="dxa"/>
            <w:tcBorders>
              <w:top w:val="single" w:sz="4" w:space="0" w:color="auto"/>
              <w:left w:val="nil"/>
              <w:bottom w:val="single" w:sz="4" w:space="0" w:color="auto"/>
              <w:right w:val="single" w:sz="4" w:space="0" w:color="auto"/>
            </w:tcBorders>
          </w:tcPr>
          <w:p w:rsidR="00884D69" w:rsidRDefault="00884D69" w:rsidP="00F75954">
            <w:pPr>
              <w:jc w:val="center"/>
              <w:rPr>
                <w:b/>
                <w:bCs/>
                <w:sz w:val="22"/>
                <w:szCs w:val="22"/>
                <w:lang w:val="uk-UA"/>
              </w:rPr>
            </w:pPr>
          </w:p>
          <w:p w:rsidR="007C7ECE" w:rsidRPr="00F66532" w:rsidRDefault="007C7ECE" w:rsidP="00F75954">
            <w:pPr>
              <w:jc w:val="center"/>
              <w:rPr>
                <w:b/>
                <w:bCs/>
                <w:sz w:val="22"/>
                <w:szCs w:val="22"/>
                <w:lang w:val="uk-UA"/>
              </w:rPr>
            </w:pPr>
            <w:r w:rsidRPr="00F66532">
              <w:rPr>
                <w:b/>
                <w:bCs/>
                <w:sz w:val="22"/>
                <w:szCs w:val="22"/>
                <w:lang w:val="uk-UA"/>
              </w:rPr>
              <w:t>0,0</w:t>
            </w:r>
          </w:p>
          <w:p w:rsidR="007C7ECE" w:rsidRPr="00F66532" w:rsidRDefault="007C7ECE" w:rsidP="00F75954">
            <w:pPr>
              <w:jc w:val="center"/>
              <w:rPr>
                <w:b/>
                <w:bCs/>
                <w:sz w:val="22"/>
                <w:szCs w:val="22"/>
                <w:lang w:val="uk-UA"/>
              </w:rPr>
            </w:pPr>
            <w:r w:rsidRPr="00F66532">
              <w:rPr>
                <w:b/>
                <w:bCs/>
                <w:sz w:val="22"/>
                <w:szCs w:val="22"/>
                <w:lang w:val="uk-UA"/>
              </w:rPr>
              <w:t>264</w:t>
            </w:r>
            <w:r>
              <w:rPr>
                <w:b/>
                <w:bCs/>
                <w:sz w:val="22"/>
                <w:szCs w:val="22"/>
                <w:lang w:val="uk-UA"/>
              </w:rPr>
              <w:t>,</w:t>
            </w:r>
            <w:r w:rsidRPr="00F66532">
              <w:rPr>
                <w:b/>
                <w:bCs/>
                <w:sz w:val="22"/>
                <w:szCs w:val="22"/>
                <w:lang w:val="uk-UA"/>
              </w:rPr>
              <w:t>1</w:t>
            </w:r>
          </w:p>
          <w:p w:rsidR="007C7ECE" w:rsidRPr="00F66532" w:rsidRDefault="007C7ECE" w:rsidP="00F75954">
            <w:pPr>
              <w:jc w:val="center"/>
              <w:rPr>
                <w:b/>
                <w:bCs/>
                <w:sz w:val="22"/>
                <w:szCs w:val="22"/>
                <w:lang w:val="uk-UA"/>
              </w:rPr>
            </w:pPr>
            <w:r w:rsidRPr="00F66532">
              <w:rPr>
                <w:b/>
                <w:bCs/>
                <w:sz w:val="22"/>
                <w:szCs w:val="22"/>
                <w:lang w:val="uk-UA"/>
              </w:rPr>
              <w:t>8101</w:t>
            </w:r>
            <w:r>
              <w:rPr>
                <w:b/>
                <w:bCs/>
                <w:sz w:val="22"/>
                <w:szCs w:val="22"/>
                <w:lang w:val="uk-UA"/>
              </w:rPr>
              <w:t>,</w:t>
            </w:r>
            <w:r w:rsidRPr="00F66532">
              <w:rPr>
                <w:b/>
                <w:bCs/>
                <w:sz w:val="22"/>
                <w:szCs w:val="22"/>
                <w:lang w:val="uk-UA"/>
              </w:rPr>
              <w:t>1</w:t>
            </w:r>
          </w:p>
        </w:tc>
      </w:tr>
    </w:tbl>
    <w:p w:rsidR="00884D69" w:rsidRDefault="00884D69" w:rsidP="007C7ECE">
      <w:pPr>
        <w:pStyle w:val="a9"/>
        <w:spacing w:after="0"/>
        <w:ind w:left="0" w:firstLine="709"/>
        <w:jc w:val="both"/>
        <w:rPr>
          <w:sz w:val="28"/>
          <w:szCs w:val="28"/>
          <w:lang w:val="uk-UA"/>
        </w:rPr>
      </w:pPr>
    </w:p>
    <w:p w:rsidR="007C7ECE" w:rsidRPr="00003CBD" w:rsidRDefault="007C7ECE" w:rsidP="007C7ECE">
      <w:pPr>
        <w:pStyle w:val="a9"/>
        <w:spacing w:after="0"/>
        <w:ind w:left="0" w:firstLine="709"/>
        <w:jc w:val="both"/>
        <w:rPr>
          <w:bCs/>
          <w:sz w:val="28"/>
          <w:szCs w:val="28"/>
          <w:lang w:val="uk-UA"/>
        </w:rPr>
      </w:pPr>
      <w:r w:rsidRPr="00003CBD">
        <w:rPr>
          <w:sz w:val="28"/>
          <w:szCs w:val="28"/>
          <w:lang w:val="uk-UA"/>
        </w:rPr>
        <w:t>Кредиторська з</w:t>
      </w:r>
      <w:r w:rsidRPr="00003CBD">
        <w:rPr>
          <w:bCs/>
          <w:sz w:val="28"/>
          <w:szCs w:val="28"/>
          <w:lang w:val="uk-UA"/>
        </w:rPr>
        <w:t xml:space="preserve">аборгованість </w:t>
      </w:r>
      <w:r>
        <w:rPr>
          <w:bCs/>
          <w:sz w:val="28"/>
          <w:szCs w:val="28"/>
          <w:lang w:val="uk-UA"/>
        </w:rPr>
        <w:t>за видатками</w:t>
      </w:r>
      <w:r w:rsidRPr="00003CBD">
        <w:rPr>
          <w:bCs/>
          <w:sz w:val="28"/>
          <w:szCs w:val="28"/>
          <w:lang w:val="uk-UA"/>
        </w:rPr>
        <w:t xml:space="preserve"> станом на 01.01.2025 року відсутня.</w:t>
      </w:r>
    </w:p>
    <w:p w:rsidR="00884D69" w:rsidRDefault="00884D69" w:rsidP="001E2669">
      <w:pPr>
        <w:ind w:firstLine="708"/>
        <w:jc w:val="both"/>
        <w:rPr>
          <w:b/>
          <w:sz w:val="28"/>
          <w:szCs w:val="28"/>
          <w:lang w:val="uk-UA"/>
        </w:rPr>
      </w:pPr>
    </w:p>
    <w:p w:rsidR="001E2669" w:rsidRPr="00F517D3" w:rsidRDefault="001E2669" w:rsidP="001E2669">
      <w:pPr>
        <w:ind w:firstLine="708"/>
        <w:jc w:val="both"/>
        <w:rPr>
          <w:color w:val="FF0000"/>
          <w:sz w:val="28"/>
          <w:szCs w:val="28"/>
          <w:lang w:val="uk-UA"/>
        </w:rPr>
      </w:pPr>
      <w:r w:rsidRPr="00F517D3">
        <w:rPr>
          <w:b/>
          <w:sz w:val="28"/>
          <w:szCs w:val="28"/>
          <w:lang w:val="uk-UA"/>
        </w:rPr>
        <w:t>За КПКВКМБ 1213242 «</w:t>
      </w:r>
      <w:r w:rsidRPr="00F517D3">
        <w:rPr>
          <w:b/>
          <w:bCs/>
          <w:sz w:val="28"/>
          <w:szCs w:val="28"/>
          <w:lang w:val="uk-UA"/>
        </w:rPr>
        <w:t>Інші заходи у сфері соціального захисту і соціального забезпечення</w:t>
      </w:r>
      <w:r w:rsidRPr="00F517D3">
        <w:rPr>
          <w:b/>
          <w:sz w:val="28"/>
          <w:szCs w:val="28"/>
          <w:lang w:val="uk-UA"/>
        </w:rPr>
        <w:t xml:space="preserve">» </w:t>
      </w:r>
      <w:r w:rsidRPr="00F517D3">
        <w:rPr>
          <w:sz w:val="28"/>
          <w:szCs w:val="28"/>
          <w:lang w:val="uk-UA"/>
        </w:rPr>
        <w:t xml:space="preserve">передбачено видатки загального фонду </w:t>
      </w:r>
      <w:r w:rsidR="00842FC9" w:rsidRPr="00F517D3">
        <w:rPr>
          <w:sz w:val="28"/>
          <w:szCs w:val="28"/>
          <w:lang w:val="uk-UA"/>
        </w:rPr>
        <w:t>за КЕКВ 2610 "Субсидії та поточні  трансферти підприємствам (установам, організаціям)"</w:t>
      </w:r>
      <w:r w:rsidRPr="00F517D3">
        <w:rPr>
          <w:sz w:val="28"/>
          <w:szCs w:val="28"/>
          <w:lang w:val="uk-UA"/>
        </w:rPr>
        <w:t>в сумі 70,0 тис. грн на виконання заходів Комплексної програми «Добро» на 2024-2028 рр., затвердженої рішенням 45 сесії міської ради 8 скликання від 28.07.2023 № 1924 (зі змінами) для відшкодування видатків понесених на здійснення поховання на кладовищах Хмільницької міської територіальної громади, померлих, одиноких громадян, осіб без певного місця проживання, знайдених невпізнаних трупів, на підставі поданого звернення правоохоронних органів. Касові видатки звітного періоду 7,3 тис. грн.</w:t>
      </w:r>
    </w:p>
    <w:p w:rsidR="00DF7069" w:rsidRPr="00BC28B1" w:rsidRDefault="00DF7069" w:rsidP="00DF7069">
      <w:pPr>
        <w:ind w:firstLine="360"/>
        <w:jc w:val="both"/>
        <w:rPr>
          <w:b/>
          <w:color w:val="FF0000"/>
          <w:sz w:val="28"/>
          <w:szCs w:val="28"/>
          <w:lang w:val="uk-UA"/>
        </w:rPr>
      </w:pPr>
    </w:p>
    <w:p w:rsidR="00884D69" w:rsidRDefault="00884D69" w:rsidP="00881486">
      <w:pPr>
        <w:jc w:val="center"/>
        <w:rPr>
          <w:b/>
          <w:sz w:val="28"/>
          <w:szCs w:val="28"/>
          <w:lang w:val="uk-UA"/>
        </w:rPr>
      </w:pPr>
    </w:p>
    <w:p w:rsidR="00881486" w:rsidRDefault="00884D69" w:rsidP="00881486">
      <w:pPr>
        <w:jc w:val="center"/>
        <w:rPr>
          <w:b/>
          <w:sz w:val="28"/>
          <w:szCs w:val="28"/>
          <w:lang w:val="uk-UA"/>
        </w:rPr>
      </w:pPr>
      <w:r>
        <w:rPr>
          <w:b/>
          <w:sz w:val="28"/>
          <w:szCs w:val="28"/>
          <w:lang w:val="uk-UA"/>
        </w:rPr>
        <w:t>В</w:t>
      </w:r>
      <w:r w:rsidR="00881486" w:rsidRPr="00BD69E0">
        <w:rPr>
          <w:b/>
          <w:sz w:val="28"/>
          <w:szCs w:val="28"/>
          <w:lang w:val="uk-UA"/>
        </w:rPr>
        <w:t xml:space="preserve">идатки </w:t>
      </w:r>
      <w:r>
        <w:rPr>
          <w:b/>
          <w:sz w:val="28"/>
          <w:szCs w:val="28"/>
          <w:lang w:val="uk-UA"/>
        </w:rPr>
        <w:t>п</w:t>
      </w:r>
      <w:r w:rsidRPr="00BD69E0">
        <w:rPr>
          <w:b/>
          <w:sz w:val="28"/>
          <w:szCs w:val="28"/>
          <w:lang w:val="uk-UA"/>
        </w:rPr>
        <w:t>ередбачен</w:t>
      </w:r>
      <w:r>
        <w:rPr>
          <w:b/>
          <w:sz w:val="28"/>
          <w:szCs w:val="28"/>
          <w:lang w:val="uk-UA"/>
        </w:rPr>
        <w:t xml:space="preserve">і та профінансовані </w:t>
      </w:r>
      <w:r w:rsidR="00881486" w:rsidRPr="00BD69E0">
        <w:rPr>
          <w:b/>
          <w:sz w:val="28"/>
          <w:szCs w:val="28"/>
          <w:lang w:val="uk-UA"/>
        </w:rPr>
        <w:t>за рахунок надходження субвенції з обласного бюджету ККД 41053900 «Інші субвенції з місцевого бюджету»</w:t>
      </w:r>
    </w:p>
    <w:p w:rsidR="00881486" w:rsidRPr="00884D69" w:rsidRDefault="00881486" w:rsidP="00884D69">
      <w:pPr>
        <w:ind w:left="8496"/>
        <w:jc w:val="both"/>
        <w:rPr>
          <w:lang w:val="uk-UA"/>
        </w:rPr>
      </w:pPr>
      <w:r w:rsidRPr="00BD69E0">
        <w:rPr>
          <w:b/>
          <w:i/>
          <w:sz w:val="28"/>
          <w:szCs w:val="28"/>
          <w:lang w:val="uk-UA"/>
        </w:rPr>
        <w:tab/>
      </w:r>
      <w:r w:rsidRPr="00884D69">
        <w:rPr>
          <w:lang w:val="uk-UA"/>
        </w:rPr>
        <w:t>тис.   грн</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298"/>
        <w:gridCol w:w="1586"/>
        <w:gridCol w:w="1587"/>
        <w:gridCol w:w="2163"/>
        <w:gridCol w:w="1731"/>
      </w:tblGrid>
      <w:tr w:rsidR="00881486" w:rsidRPr="00BD69E0" w:rsidTr="00884D69">
        <w:trPr>
          <w:trHeight w:val="959"/>
        </w:trPr>
        <w:tc>
          <w:tcPr>
            <w:tcW w:w="1032" w:type="dxa"/>
            <w:tcBorders>
              <w:top w:val="single" w:sz="4" w:space="0" w:color="auto"/>
              <w:left w:val="single" w:sz="4" w:space="0" w:color="auto"/>
              <w:bottom w:val="single" w:sz="4" w:space="0" w:color="auto"/>
              <w:right w:val="single" w:sz="4" w:space="0" w:color="auto"/>
            </w:tcBorders>
          </w:tcPr>
          <w:p w:rsidR="00881486" w:rsidRPr="00BD69E0" w:rsidRDefault="00881486" w:rsidP="00937DAC">
            <w:pPr>
              <w:jc w:val="center"/>
              <w:rPr>
                <w:b/>
                <w:sz w:val="20"/>
                <w:szCs w:val="20"/>
                <w:lang w:val="uk-UA"/>
              </w:rPr>
            </w:pPr>
          </w:p>
          <w:p w:rsidR="00881486" w:rsidRPr="00BD69E0" w:rsidRDefault="00881486" w:rsidP="00937DAC">
            <w:pPr>
              <w:jc w:val="center"/>
              <w:rPr>
                <w:b/>
                <w:sz w:val="20"/>
                <w:szCs w:val="20"/>
                <w:lang w:val="uk-UA"/>
              </w:rPr>
            </w:pPr>
            <w:r w:rsidRPr="00BD69E0">
              <w:rPr>
                <w:b/>
                <w:sz w:val="20"/>
                <w:szCs w:val="20"/>
                <w:lang w:val="uk-UA"/>
              </w:rPr>
              <w:t>КПКВКМБ</w:t>
            </w:r>
          </w:p>
        </w:tc>
        <w:tc>
          <w:tcPr>
            <w:tcW w:w="1298" w:type="dxa"/>
            <w:tcBorders>
              <w:top w:val="single" w:sz="4" w:space="0" w:color="auto"/>
              <w:left w:val="single" w:sz="4" w:space="0" w:color="auto"/>
              <w:right w:val="single" w:sz="4" w:space="0" w:color="auto"/>
            </w:tcBorders>
          </w:tcPr>
          <w:p w:rsidR="00881486" w:rsidRPr="00BD69E0" w:rsidRDefault="00881486" w:rsidP="00937DAC">
            <w:pPr>
              <w:rPr>
                <w:b/>
                <w:sz w:val="20"/>
                <w:szCs w:val="20"/>
                <w:lang w:val="uk-UA"/>
              </w:rPr>
            </w:pPr>
            <w:r w:rsidRPr="00BD69E0">
              <w:rPr>
                <w:b/>
                <w:sz w:val="20"/>
                <w:szCs w:val="20"/>
                <w:lang w:val="uk-UA"/>
              </w:rPr>
              <w:t>План на рік</w:t>
            </w:r>
          </w:p>
        </w:tc>
        <w:tc>
          <w:tcPr>
            <w:tcW w:w="1586" w:type="dxa"/>
            <w:tcBorders>
              <w:top w:val="single" w:sz="4" w:space="0" w:color="auto"/>
              <w:left w:val="single" w:sz="4" w:space="0" w:color="auto"/>
              <w:right w:val="single" w:sz="4" w:space="0" w:color="auto"/>
            </w:tcBorders>
          </w:tcPr>
          <w:p w:rsidR="00881486" w:rsidRPr="00BD69E0" w:rsidRDefault="00881486" w:rsidP="00937DAC">
            <w:pPr>
              <w:rPr>
                <w:b/>
                <w:sz w:val="20"/>
                <w:szCs w:val="20"/>
                <w:lang w:val="uk-UA"/>
              </w:rPr>
            </w:pPr>
            <w:r w:rsidRPr="00BD69E0">
              <w:rPr>
                <w:b/>
                <w:sz w:val="20"/>
                <w:szCs w:val="20"/>
                <w:lang w:val="uk-UA"/>
              </w:rPr>
              <w:t xml:space="preserve">План на рік з урахуванням змін </w:t>
            </w:r>
          </w:p>
        </w:tc>
        <w:tc>
          <w:tcPr>
            <w:tcW w:w="1587" w:type="dxa"/>
            <w:tcBorders>
              <w:top w:val="single" w:sz="4" w:space="0" w:color="auto"/>
              <w:left w:val="single" w:sz="4" w:space="0" w:color="auto"/>
              <w:right w:val="single" w:sz="4" w:space="0" w:color="auto"/>
            </w:tcBorders>
          </w:tcPr>
          <w:p w:rsidR="00881486" w:rsidRPr="00BD69E0" w:rsidRDefault="00881486" w:rsidP="00937DAC">
            <w:pPr>
              <w:rPr>
                <w:b/>
                <w:sz w:val="20"/>
                <w:szCs w:val="20"/>
                <w:lang w:val="uk-UA"/>
              </w:rPr>
            </w:pPr>
            <w:r w:rsidRPr="00BD69E0">
              <w:rPr>
                <w:b/>
                <w:sz w:val="20"/>
                <w:szCs w:val="20"/>
                <w:lang w:val="uk-UA"/>
              </w:rPr>
              <w:t>Касові видатки за звітний період</w:t>
            </w:r>
          </w:p>
        </w:tc>
        <w:tc>
          <w:tcPr>
            <w:tcW w:w="2163" w:type="dxa"/>
            <w:tcBorders>
              <w:top w:val="single" w:sz="4" w:space="0" w:color="auto"/>
              <w:left w:val="single" w:sz="4" w:space="0" w:color="auto"/>
              <w:right w:val="single" w:sz="4" w:space="0" w:color="auto"/>
            </w:tcBorders>
          </w:tcPr>
          <w:p w:rsidR="00881486" w:rsidRPr="00BD69E0" w:rsidRDefault="00881486" w:rsidP="00937DAC">
            <w:pPr>
              <w:rPr>
                <w:b/>
                <w:sz w:val="20"/>
                <w:szCs w:val="20"/>
                <w:lang w:val="uk-UA"/>
              </w:rPr>
            </w:pPr>
            <w:r w:rsidRPr="00BD69E0">
              <w:rPr>
                <w:b/>
                <w:sz w:val="20"/>
                <w:szCs w:val="20"/>
                <w:lang w:val="uk-UA"/>
              </w:rPr>
              <w:t>Кредиторська заборгованість  станом на 01.01.202</w:t>
            </w:r>
            <w:r>
              <w:rPr>
                <w:b/>
                <w:sz w:val="20"/>
                <w:szCs w:val="20"/>
                <w:lang w:val="uk-UA"/>
              </w:rPr>
              <w:t>4</w:t>
            </w:r>
          </w:p>
        </w:tc>
        <w:tc>
          <w:tcPr>
            <w:tcW w:w="1731" w:type="dxa"/>
            <w:tcBorders>
              <w:top w:val="single" w:sz="4" w:space="0" w:color="auto"/>
              <w:left w:val="single" w:sz="4" w:space="0" w:color="auto"/>
              <w:right w:val="single" w:sz="4" w:space="0" w:color="auto"/>
            </w:tcBorders>
          </w:tcPr>
          <w:p w:rsidR="00881486" w:rsidRPr="00BD69E0" w:rsidRDefault="00881486" w:rsidP="00937DAC">
            <w:pPr>
              <w:rPr>
                <w:b/>
                <w:sz w:val="20"/>
                <w:szCs w:val="20"/>
                <w:lang w:val="uk-UA"/>
              </w:rPr>
            </w:pPr>
            <w:r w:rsidRPr="00BD69E0">
              <w:rPr>
                <w:b/>
                <w:sz w:val="20"/>
                <w:szCs w:val="20"/>
                <w:lang w:val="uk-UA"/>
              </w:rPr>
              <w:t>Кредиторська заборгованість станом на 01.01.202</w:t>
            </w:r>
            <w:r>
              <w:rPr>
                <w:b/>
                <w:sz w:val="20"/>
                <w:szCs w:val="20"/>
                <w:lang w:val="uk-UA"/>
              </w:rPr>
              <w:t>5</w:t>
            </w:r>
          </w:p>
        </w:tc>
      </w:tr>
      <w:tr w:rsidR="00881486" w:rsidRPr="00BD69E0" w:rsidTr="00884D69">
        <w:trPr>
          <w:trHeight w:val="142"/>
        </w:trPr>
        <w:tc>
          <w:tcPr>
            <w:tcW w:w="1032" w:type="dxa"/>
            <w:tcBorders>
              <w:top w:val="single" w:sz="4" w:space="0" w:color="auto"/>
              <w:left w:val="single" w:sz="4" w:space="0" w:color="auto"/>
              <w:bottom w:val="single" w:sz="4" w:space="0" w:color="auto"/>
              <w:right w:val="single" w:sz="4" w:space="0" w:color="auto"/>
            </w:tcBorders>
          </w:tcPr>
          <w:p w:rsidR="00881486" w:rsidRPr="00BD69E0" w:rsidRDefault="00881486" w:rsidP="00937DAC">
            <w:pPr>
              <w:jc w:val="center"/>
              <w:rPr>
                <w:sz w:val="20"/>
                <w:szCs w:val="20"/>
                <w:lang w:val="uk-UA"/>
              </w:rPr>
            </w:pPr>
            <w:r w:rsidRPr="00BD69E0">
              <w:rPr>
                <w:sz w:val="20"/>
                <w:szCs w:val="20"/>
                <w:lang w:val="uk-UA"/>
              </w:rPr>
              <w:t>0813050</w:t>
            </w:r>
          </w:p>
        </w:tc>
        <w:tc>
          <w:tcPr>
            <w:tcW w:w="1298" w:type="dxa"/>
            <w:tcBorders>
              <w:top w:val="single" w:sz="4" w:space="0" w:color="auto"/>
              <w:left w:val="single" w:sz="4" w:space="0" w:color="auto"/>
              <w:bottom w:val="single" w:sz="4" w:space="0" w:color="auto"/>
              <w:right w:val="single" w:sz="4" w:space="0" w:color="auto"/>
            </w:tcBorders>
          </w:tcPr>
          <w:p w:rsidR="00881486" w:rsidRPr="00BD69E0" w:rsidRDefault="00881486" w:rsidP="00937DAC">
            <w:pPr>
              <w:jc w:val="right"/>
              <w:rPr>
                <w:sz w:val="20"/>
                <w:szCs w:val="20"/>
                <w:lang w:val="uk-UA"/>
              </w:rPr>
            </w:pPr>
            <w:r w:rsidRPr="00BD69E0">
              <w:rPr>
                <w:sz w:val="20"/>
                <w:szCs w:val="20"/>
                <w:lang w:val="uk-UA"/>
              </w:rPr>
              <w:t>58</w:t>
            </w:r>
            <w:r>
              <w:rPr>
                <w:sz w:val="20"/>
                <w:szCs w:val="20"/>
                <w:lang w:val="uk-UA"/>
              </w:rPr>
              <w:t>,</w:t>
            </w:r>
            <w:r w:rsidRPr="00BD69E0">
              <w:rPr>
                <w:sz w:val="20"/>
                <w:szCs w:val="20"/>
                <w:lang w:val="uk-UA"/>
              </w:rPr>
              <w:t>3</w:t>
            </w:r>
          </w:p>
        </w:tc>
        <w:tc>
          <w:tcPr>
            <w:tcW w:w="1586" w:type="dxa"/>
            <w:tcBorders>
              <w:top w:val="single" w:sz="4" w:space="0" w:color="auto"/>
              <w:left w:val="single" w:sz="4" w:space="0" w:color="auto"/>
              <w:bottom w:val="single" w:sz="4" w:space="0" w:color="auto"/>
              <w:right w:val="single" w:sz="4" w:space="0" w:color="auto"/>
            </w:tcBorders>
          </w:tcPr>
          <w:p w:rsidR="00881486" w:rsidRPr="00BD69E0" w:rsidRDefault="00881486" w:rsidP="00937DAC">
            <w:pPr>
              <w:jc w:val="right"/>
              <w:rPr>
                <w:sz w:val="20"/>
                <w:szCs w:val="20"/>
                <w:lang w:val="uk-UA"/>
              </w:rPr>
            </w:pPr>
            <w:r w:rsidRPr="00BD69E0">
              <w:rPr>
                <w:sz w:val="20"/>
                <w:szCs w:val="20"/>
                <w:lang w:val="uk-UA"/>
              </w:rPr>
              <w:t>58</w:t>
            </w:r>
            <w:r>
              <w:rPr>
                <w:sz w:val="20"/>
                <w:szCs w:val="20"/>
                <w:lang w:val="uk-UA"/>
              </w:rPr>
              <w:t>,</w:t>
            </w:r>
            <w:r w:rsidRPr="00BD69E0">
              <w:rPr>
                <w:sz w:val="20"/>
                <w:szCs w:val="20"/>
                <w:lang w:val="uk-UA"/>
              </w:rPr>
              <w:t>3</w:t>
            </w:r>
          </w:p>
        </w:tc>
        <w:tc>
          <w:tcPr>
            <w:tcW w:w="1587" w:type="dxa"/>
            <w:tcBorders>
              <w:top w:val="single" w:sz="4" w:space="0" w:color="auto"/>
              <w:left w:val="single" w:sz="4" w:space="0" w:color="auto"/>
              <w:bottom w:val="single" w:sz="4" w:space="0" w:color="auto"/>
              <w:right w:val="single" w:sz="4" w:space="0" w:color="auto"/>
            </w:tcBorders>
          </w:tcPr>
          <w:p w:rsidR="00881486" w:rsidRPr="00BD69E0" w:rsidRDefault="00881486" w:rsidP="00937DAC">
            <w:pPr>
              <w:jc w:val="right"/>
              <w:rPr>
                <w:sz w:val="20"/>
                <w:szCs w:val="20"/>
                <w:lang w:val="uk-UA"/>
              </w:rPr>
            </w:pPr>
            <w:r>
              <w:rPr>
                <w:sz w:val="20"/>
                <w:szCs w:val="20"/>
                <w:lang w:val="uk-UA"/>
              </w:rPr>
              <w:t>58,3</w:t>
            </w:r>
          </w:p>
        </w:tc>
        <w:tc>
          <w:tcPr>
            <w:tcW w:w="2163" w:type="dxa"/>
            <w:tcBorders>
              <w:top w:val="single" w:sz="4" w:space="0" w:color="auto"/>
              <w:left w:val="single" w:sz="4" w:space="0" w:color="auto"/>
              <w:bottom w:val="single" w:sz="4" w:space="0" w:color="auto"/>
              <w:right w:val="single" w:sz="4" w:space="0" w:color="auto"/>
            </w:tcBorders>
          </w:tcPr>
          <w:p w:rsidR="00881486" w:rsidRPr="00BD69E0" w:rsidRDefault="00881486" w:rsidP="00937DAC">
            <w:pPr>
              <w:jc w:val="right"/>
              <w:rPr>
                <w:sz w:val="20"/>
                <w:szCs w:val="20"/>
                <w:lang w:val="uk-UA"/>
              </w:rPr>
            </w:pPr>
            <w:r w:rsidRPr="00BD69E0">
              <w:rPr>
                <w:sz w:val="20"/>
                <w:szCs w:val="20"/>
                <w:lang w:val="uk-UA"/>
              </w:rPr>
              <w:t>0</w:t>
            </w:r>
          </w:p>
        </w:tc>
        <w:tc>
          <w:tcPr>
            <w:tcW w:w="1731" w:type="dxa"/>
            <w:tcBorders>
              <w:top w:val="single" w:sz="4" w:space="0" w:color="auto"/>
              <w:left w:val="single" w:sz="4" w:space="0" w:color="auto"/>
              <w:bottom w:val="single" w:sz="4" w:space="0" w:color="auto"/>
              <w:right w:val="single" w:sz="4" w:space="0" w:color="auto"/>
            </w:tcBorders>
          </w:tcPr>
          <w:p w:rsidR="00881486" w:rsidRPr="00BD69E0" w:rsidRDefault="00881486" w:rsidP="00937DAC">
            <w:pPr>
              <w:jc w:val="right"/>
              <w:rPr>
                <w:sz w:val="20"/>
                <w:szCs w:val="20"/>
                <w:lang w:val="uk-UA"/>
              </w:rPr>
            </w:pPr>
            <w:r w:rsidRPr="00BD69E0">
              <w:rPr>
                <w:sz w:val="20"/>
                <w:szCs w:val="20"/>
                <w:lang w:val="uk-UA"/>
              </w:rPr>
              <w:t>0</w:t>
            </w:r>
          </w:p>
        </w:tc>
      </w:tr>
      <w:tr w:rsidR="00881486" w:rsidRPr="00BD69E0" w:rsidTr="00884D69">
        <w:trPr>
          <w:trHeight w:val="142"/>
        </w:trPr>
        <w:tc>
          <w:tcPr>
            <w:tcW w:w="1032" w:type="dxa"/>
            <w:tcBorders>
              <w:top w:val="single" w:sz="4" w:space="0" w:color="auto"/>
              <w:left w:val="single" w:sz="4" w:space="0" w:color="auto"/>
              <w:bottom w:val="single" w:sz="4" w:space="0" w:color="auto"/>
              <w:right w:val="single" w:sz="4" w:space="0" w:color="auto"/>
            </w:tcBorders>
          </w:tcPr>
          <w:p w:rsidR="00881486" w:rsidRPr="00BD69E0" w:rsidRDefault="00881486" w:rsidP="00937DAC">
            <w:pPr>
              <w:jc w:val="center"/>
              <w:rPr>
                <w:sz w:val="20"/>
                <w:szCs w:val="20"/>
                <w:lang w:val="uk-UA"/>
              </w:rPr>
            </w:pPr>
            <w:r w:rsidRPr="00BD69E0">
              <w:rPr>
                <w:sz w:val="20"/>
                <w:szCs w:val="20"/>
                <w:lang w:val="uk-UA"/>
              </w:rPr>
              <w:t>0813090</w:t>
            </w:r>
          </w:p>
        </w:tc>
        <w:tc>
          <w:tcPr>
            <w:tcW w:w="1298" w:type="dxa"/>
            <w:tcBorders>
              <w:top w:val="single" w:sz="4" w:space="0" w:color="auto"/>
              <w:left w:val="single" w:sz="4" w:space="0" w:color="auto"/>
              <w:bottom w:val="single" w:sz="4" w:space="0" w:color="auto"/>
              <w:right w:val="single" w:sz="4" w:space="0" w:color="auto"/>
            </w:tcBorders>
          </w:tcPr>
          <w:p w:rsidR="00881486" w:rsidRPr="00BD69E0" w:rsidRDefault="00881486" w:rsidP="00937DAC">
            <w:pPr>
              <w:jc w:val="right"/>
              <w:rPr>
                <w:sz w:val="20"/>
                <w:szCs w:val="20"/>
                <w:lang w:val="uk-UA"/>
              </w:rPr>
            </w:pPr>
            <w:r w:rsidRPr="00BD69E0">
              <w:rPr>
                <w:sz w:val="20"/>
                <w:szCs w:val="20"/>
                <w:lang w:val="uk-UA"/>
              </w:rPr>
              <w:t>21</w:t>
            </w:r>
            <w:r>
              <w:rPr>
                <w:sz w:val="20"/>
                <w:szCs w:val="20"/>
                <w:lang w:val="uk-UA"/>
              </w:rPr>
              <w:t>,</w:t>
            </w:r>
            <w:r w:rsidRPr="00BD69E0">
              <w:rPr>
                <w:sz w:val="20"/>
                <w:szCs w:val="20"/>
                <w:lang w:val="uk-UA"/>
              </w:rPr>
              <w:t>2</w:t>
            </w:r>
          </w:p>
        </w:tc>
        <w:tc>
          <w:tcPr>
            <w:tcW w:w="1586" w:type="dxa"/>
            <w:tcBorders>
              <w:top w:val="single" w:sz="4" w:space="0" w:color="auto"/>
              <w:left w:val="single" w:sz="4" w:space="0" w:color="auto"/>
              <w:bottom w:val="single" w:sz="4" w:space="0" w:color="auto"/>
              <w:right w:val="single" w:sz="4" w:space="0" w:color="auto"/>
            </w:tcBorders>
          </w:tcPr>
          <w:p w:rsidR="00881486" w:rsidRPr="00BD69E0" w:rsidRDefault="00881486" w:rsidP="00937DAC">
            <w:pPr>
              <w:jc w:val="right"/>
              <w:rPr>
                <w:sz w:val="20"/>
                <w:szCs w:val="20"/>
                <w:lang w:val="uk-UA"/>
              </w:rPr>
            </w:pPr>
            <w:r w:rsidRPr="00BD69E0">
              <w:rPr>
                <w:sz w:val="20"/>
                <w:szCs w:val="20"/>
                <w:lang w:val="uk-UA"/>
              </w:rPr>
              <w:t>21</w:t>
            </w:r>
            <w:r>
              <w:rPr>
                <w:sz w:val="20"/>
                <w:szCs w:val="20"/>
                <w:lang w:val="uk-UA"/>
              </w:rPr>
              <w:t>,</w:t>
            </w:r>
            <w:r w:rsidRPr="00BD69E0">
              <w:rPr>
                <w:sz w:val="20"/>
                <w:szCs w:val="20"/>
                <w:lang w:val="uk-UA"/>
              </w:rPr>
              <w:t>2</w:t>
            </w:r>
          </w:p>
        </w:tc>
        <w:tc>
          <w:tcPr>
            <w:tcW w:w="1587" w:type="dxa"/>
            <w:tcBorders>
              <w:top w:val="single" w:sz="4" w:space="0" w:color="auto"/>
              <w:left w:val="single" w:sz="4" w:space="0" w:color="auto"/>
              <w:bottom w:val="single" w:sz="4" w:space="0" w:color="auto"/>
              <w:right w:val="single" w:sz="4" w:space="0" w:color="auto"/>
            </w:tcBorders>
          </w:tcPr>
          <w:p w:rsidR="00881486" w:rsidRPr="00BD69E0" w:rsidRDefault="00881486" w:rsidP="00937DAC">
            <w:pPr>
              <w:jc w:val="right"/>
              <w:rPr>
                <w:sz w:val="20"/>
                <w:szCs w:val="20"/>
                <w:lang w:val="uk-UA"/>
              </w:rPr>
            </w:pPr>
            <w:r w:rsidRPr="00BD69E0">
              <w:rPr>
                <w:sz w:val="20"/>
                <w:szCs w:val="20"/>
                <w:lang w:val="uk-UA"/>
              </w:rPr>
              <w:t>0,0</w:t>
            </w:r>
          </w:p>
        </w:tc>
        <w:tc>
          <w:tcPr>
            <w:tcW w:w="2163" w:type="dxa"/>
            <w:tcBorders>
              <w:top w:val="single" w:sz="4" w:space="0" w:color="auto"/>
              <w:left w:val="single" w:sz="4" w:space="0" w:color="auto"/>
              <w:bottom w:val="single" w:sz="4" w:space="0" w:color="auto"/>
              <w:right w:val="single" w:sz="4" w:space="0" w:color="auto"/>
            </w:tcBorders>
          </w:tcPr>
          <w:p w:rsidR="00881486" w:rsidRPr="00BD69E0" w:rsidRDefault="00881486" w:rsidP="00937DAC">
            <w:pPr>
              <w:jc w:val="right"/>
              <w:rPr>
                <w:sz w:val="20"/>
                <w:szCs w:val="20"/>
                <w:lang w:val="uk-UA"/>
              </w:rPr>
            </w:pPr>
            <w:r w:rsidRPr="00BD69E0">
              <w:rPr>
                <w:sz w:val="20"/>
                <w:szCs w:val="20"/>
                <w:lang w:val="uk-UA"/>
              </w:rPr>
              <w:t>0</w:t>
            </w:r>
          </w:p>
        </w:tc>
        <w:tc>
          <w:tcPr>
            <w:tcW w:w="1731" w:type="dxa"/>
            <w:tcBorders>
              <w:top w:val="single" w:sz="4" w:space="0" w:color="auto"/>
              <w:left w:val="single" w:sz="4" w:space="0" w:color="auto"/>
              <w:bottom w:val="single" w:sz="4" w:space="0" w:color="auto"/>
              <w:right w:val="single" w:sz="4" w:space="0" w:color="auto"/>
            </w:tcBorders>
          </w:tcPr>
          <w:p w:rsidR="00881486" w:rsidRPr="00BD69E0" w:rsidRDefault="00881486" w:rsidP="00937DAC">
            <w:pPr>
              <w:jc w:val="right"/>
              <w:rPr>
                <w:sz w:val="20"/>
                <w:szCs w:val="20"/>
                <w:lang w:val="uk-UA"/>
              </w:rPr>
            </w:pPr>
            <w:r w:rsidRPr="00BD69E0">
              <w:rPr>
                <w:sz w:val="20"/>
                <w:szCs w:val="20"/>
                <w:lang w:val="uk-UA"/>
              </w:rPr>
              <w:t>0</w:t>
            </w:r>
          </w:p>
        </w:tc>
      </w:tr>
      <w:tr w:rsidR="00881486" w:rsidRPr="00BD69E0" w:rsidTr="00884D69">
        <w:trPr>
          <w:trHeight w:val="142"/>
        </w:trPr>
        <w:tc>
          <w:tcPr>
            <w:tcW w:w="1032" w:type="dxa"/>
            <w:tcBorders>
              <w:top w:val="single" w:sz="4" w:space="0" w:color="auto"/>
              <w:left w:val="single" w:sz="4" w:space="0" w:color="auto"/>
              <w:bottom w:val="single" w:sz="4" w:space="0" w:color="auto"/>
              <w:right w:val="single" w:sz="4" w:space="0" w:color="auto"/>
            </w:tcBorders>
          </w:tcPr>
          <w:p w:rsidR="00881486" w:rsidRPr="00BD69E0" w:rsidRDefault="00881486" w:rsidP="00937DAC">
            <w:pPr>
              <w:jc w:val="center"/>
              <w:rPr>
                <w:sz w:val="20"/>
                <w:szCs w:val="20"/>
                <w:lang w:val="uk-UA"/>
              </w:rPr>
            </w:pPr>
            <w:r w:rsidRPr="00BD69E0">
              <w:rPr>
                <w:sz w:val="20"/>
                <w:szCs w:val="20"/>
                <w:lang w:val="uk-UA"/>
              </w:rPr>
              <w:t>0813171</w:t>
            </w:r>
          </w:p>
        </w:tc>
        <w:tc>
          <w:tcPr>
            <w:tcW w:w="1298" w:type="dxa"/>
            <w:tcBorders>
              <w:top w:val="single" w:sz="4" w:space="0" w:color="auto"/>
              <w:left w:val="single" w:sz="4" w:space="0" w:color="auto"/>
              <w:bottom w:val="single" w:sz="4" w:space="0" w:color="auto"/>
              <w:right w:val="single" w:sz="4" w:space="0" w:color="auto"/>
            </w:tcBorders>
          </w:tcPr>
          <w:p w:rsidR="00881486" w:rsidRPr="00BD69E0" w:rsidRDefault="00881486" w:rsidP="00937DAC">
            <w:pPr>
              <w:jc w:val="right"/>
              <w:rPr>
                <w:sz w:val="20"/>
                <w:szCs w:val="20"/>
                <w:lang w:val="uk-UA"/>
              </w:rPr>
            </w:pPr>
            <w:r w:rsidRPr="00BD69E0">
              <w:rPr>
                <w:sz w:val="20"/>
                <w:szCs w:val="20"/>
                <w:lang w:val="uk-UA"/>
              </w:rPr>
              <w:t>22</w:t>
            </w:r>
            <w:r>
              <w:rPr>
                <w:sz w:val="20"/>
                <w:szCs w:val="20"/>
                <w:lang w:val="uk-UA"/>
              </w:rPr>
              <w:t>,</w:t>
            </w:r>
            <w:r w:rsidRPr="00BD69E0">
              <w:rPr>
                <w:sz w:val="20"/>
                <w:szCs w:val="20"/>
                <w:lang w:val="uk-UA"/>
              </w:rPr>
              <w:t>1</w:t>
            </w:r>
          </w:p>
        </w:tc>
        <w:tc>
          <w:tcPr>
            <w:tcW w:w="1586" w:type="dxa"/>
            <w:tcBorders>
              <w:top w:val="single" w:sz="4" w:space="0" w:color="auto"/>
              <w:left w:val="single" w:sz="4" w:space="0" w:color="auto"/>
              <w:bottom w:val="single" w:sz="4" w:space="0" w:color="auto"/>
              <w:right w:val="single" w:sz="4" w:space="0" w:color="auto"/>
            </w:tcBorders>
          </w:tcPr>
          <w:p w:rsidR="00881486" w:rsidRPr="00BD69E0" w:rsidRDefault="00881486" w:rsidP="00937DAC">
            <w:pPr>
              <w:jc w:val="right"/>
              <w:rPr>
                <w:sz w:val="20"/>
                <w:szCs w:val="20"/>
                <w:lang w:val="uk-UA"/>
              </w:rPr>
            </w:pPr>
            <w:r w:rsidRPr="00BD69E0">
              <w:rPr>
                <w:sz w:val="20"/>
                <w:szCs w:val="20"/>
                <w:lang w:val="uk-UA"/>
              </w:rPr>
              <w:t>22</w:t>
            </w:r>
            <w:r>
              <w:rPr>
                <w:sz w:val="20"/>
                <w:szCs w:val="20"/>
                <w:lang w:val="uk-UA"/>
              </w:rPr>
              <w:t>,</w:t>
            </w:r>
            <w:r w:rsidRPr="00BD69E0">
              <w:rPr>
                <w:sz w:val="20"/>
                <w:szCs w:val="20"/>
                <w:lang w:val="uk-UA"/>
              </w:rPr>
              <w:t>1</w:t>
            </w:r>
          </w:p>
        </w:tc>
        <w:tc>
          <w:tcPr>
            <w:tcW w:w="1587" w:type="dxa"/>
            <w:tcBorders>
              <w:top w:val="single" w:sz="4" w:space="0" w:color="auto"/>
              <w:left w:val="single" w:sz="4" w:space="0" w:color="auto"/>
              <w:bottom w:val="single" w:sz="4" w:space="0" w:color="auto"/>
              <w:right w:val="single" w:sz="4" w:space="0" w:color="auto"/>
            </w:tcBorders>
          </w:tcPr>
          <w:p w:rsidR="00881486" w:rsidRPr="00BD69E0" w:rsidRDefault="00881486" w:rsidP="00937DAC">
            <w:pPr>
              <w:jc w:val="right"/>
              <w:rPr>
                <w:sz w:val="20"/>
                <w:szCs w:val="20"/>
                <w:lang w:val="uk-UA"/>
              </w:rPr>
            </w:pPr>
            <w:r w:rsidRPr="00BD69E0">
              <w:rPr>
                <w:sz w:val="20"/>
                <w:szCs w:val="20"/>
                <w:lang w:val="uk-UA"/>
              </w:rPr>
              <w:t>22</w:t>
            </w:r>
            <w:r>
              <w:rPr>
                <w:sz w:val="20"/>
                <w:szCs w:val="20"/>
                <w:lang w:val="uk-UA"/>
              </w:rPr>
              <w:t>,</w:t>
            </w:r>
            <w:r w:rsidRPr="00BD69E0">
              <w:rPr>
                <w:sz w:val="20"/>
                <w:szCs w:val="20"/>
                <w:lang w:val="uk-UA"/>
              </w:rPr>
              <w:t>1</w:t>
            </w:r>
          </w:p>
        </w:tc>
        <w:tc>
          <w:tcPr>
            <w:tcW w:w="2163" w:type="dxa"/>
            <w:tcBorders>
              <w:top w:val="single" w:sz="4" w:space="0" w:color="auto"/>
              <w:left w:val="single" w:sz="4" w:space="0" w:color="auto"/>
              <w:bottom w:val="single" w:sz="4" w:space="0" w:color="auto"/>
              <w:right w:val="single" w:sz="4" w:space="0" w:color="auto"/>
            </w:tcBorders>
          </w:tcPr>
          <w:p w:rsidR="00881486" w:rsidRPr="00BD69E0" w:rsidRDefault="00881486" w:rsidP="00937DAC">
            <w:pPr>
              <w:jc w:val="right"/>
              <w:rPr>
                <w:sz w:val="20"/>
                <w:szCs w:val="20"/>
                <w:lang w:val="uk-UA"/>
              </w:rPr>
            </w:pPr>
            <w:r w:rsidRPr="00BD69E0">
              <w:rPr>
                <w:sz w:val="20"/>
                <w:szCs w:val="20"/>
                <w:lang w:val="uk-UA"/>
              </w:rPr>
              <w:t>0</w:t>
            </w:r>
          </w:p>
        </w:tc>
        <w:tc>
          <w:tcPr>
            <w:tcW w:w="1731" w:type="dxa"/>
            <w:tcBorders>
              <w:top w:val="single" w:sz="4" w:space="0" w:color="auto"/>
              <w:left w:val="single" w:sz="4" w:space="0" w:color="auto"/>
              <w:bottom w:val="single" w:sz="4" w:space="0" w:color="auto"/>
              <w:right w:val="single" w:sz="4" w:space="0" w:color="auto"/>
            </w:tcBorders>
          </w:tcPr>
          <w:p w:rsidR="00881486" w:rsidRPr="00BD69E0" w:rsidRDefault="00881486" w:rsidP="00937DAC">
            <w:pPr>
              <w:jc w:val="right"/>
              <w:rPr>
                <w:sz w:val="20"/>
                <w:szCs w:val="20"/>
                <w:lang w:val="uk-UA"/>
              </w:rPr>
            </w:pPr>
            <w:r w:rsidRPr="00BD69E0">
              <w:rPr>
                <w:sz w:val="20"/>
                <w:szCs w:val="20"/>
                <w:lang w:val="uk-UA"/>
              </w:rPr>
              <w:t>0</w:t>
            </w:r>
          </w:p>
        </w:tc>
      </w:tr>
      <w:tr w:rsidR="00881486" w:rsidRPr="00BD69E0" w:rsidTr="00884D69">
        <w:trPr>
          <w:trHeight w:val="142"/>
        </w:trPr>
        <w:tc>
          <w:tcPr>
            <w:tcW w:w="1032" w:type="dxa"/>
            <w:tcBorders>
              <w:top w:val="single" w:sz="4" w:space="0" w:color="auto"/>
              <w:left w:val="single" w:sz="4" w:space="0" w:color="auto"/>
              <w:bottom w:val="single" w:sz="4" w:space="0" w:color="auto"/>
              <w:right w:val="single" w:sz="4" w:space="0" w:color="auto"/>
            </w:tcBorders>
          </w:tcPr>
          <w:p w:rsidR="00881486" w:rsidRPr="00BD69E0" w:rsidRDefault="00881486" w:rsidP="00937DAC">
            <w:pPr>
              <w:jc w:val="center"/>
              <w:rPr>
                <w:sz w:val="20"/>
                <w:szCs w:val="20"/>
                <w:lang w:val="uk-UA"/>
              </w:rPr>
            </w:pPr>
            <w:r>
              <w:rPr>
                <w:sz w:val="20"/>
                <w:szCs w:val="20"/>
                <w:lang w:val="uk-UA"/>
              </w:rPr>
              <w:t>0813242</w:t>
            </w:r>
          </w:p>
        </w:tc>
        <w:tc>
          <w:tcPr>
            <w:tcW w:w="1298" w:type="dxa"/>
            <w:tcBorders>
              <w:top w:val="single" w:sz="4" w:space="0" w:color="auto"/>
              <w:left w:val="single" w:sz="4" w:space="0" w:color="auto"/>
              <w:bottom w:val="single" w:sz="4" w:space="0" w:color="auto"/>
              <w:right w:val="single" w:sz="4" w:space="0" w:color="auto"/>
            </w:tcBorders>
          </w:tcPr>
          <w:p w:rsidR="00881486" w:rsidRPr="00BD69E0" w:rsidRDefault="00881486" w:rsidP="00937DAC">
            <w:pPr>
              <w:jc w:val="right"/>
              <w:rPr>
                <w:sz w:val="20"/>
                <w:szCs w:val="20"/>
                <w:lang w:val="uk-UA"/>
              </w:rPr>
            </w:pPr>
            <w:r>
              <w:rPr>
                <w:sz w:val="20"/>
                <w:szCs w:val="20"/>
                <w:lang w:val="uk-UA"/>
              </w:rPr>
              <w:t>0</w:t>
            </w:r>
          </w:p>
        </w:tc>
        <w:tc>
          <w:tcPr>
            <w:tcW w:w="1586" w:type="dxa"/>
            <w:tcBorders>
              <w:top w:val="single" w:sz="4" w:space="0" w:color="auto"/>
              <w:left w:val="single" w:sz="4" w:space="0" w:color="auto"/>
              <w:bottom w:val="single" w:sz="4" w:space="0" w:color="auto"/>
              <w:right w:val="single" w:sz="4" w:space="0" w:color="auto"/>
            </w:tcBorders>
          </w:tcPr>
          <w:p w:rsidR="00881486" w:rsidRPr="00BD69E0" w:rsidRDefault="00881486" w:rsidP="00937DAC">
            <w:pPr>
              <w:jc w:val="right"/>
              <w:rPr>
                <w:sz w:val="20"/>
                <w:szCs w:val="20"/>
                <w:lang w:val="uk-UA"/>
              </w:rPr>
            </w:pPr>
            <w:r>
              <w:rPr>
                <w:sz w:val="20"/>
                <w:szCs w:val="20"/>
                <w:lang w:val="uk-UA"/>
              </w:rPr>
              <w:t>274,0</w:t>
            </w:r>
          </w:p>
        </w:tc>
        <w:tc>
          <w:tcPr>
            <w:tcW w:w="1587" w:type="dxa"/>
            <w:tcBorders>
              <w:top w:val="single" w:sz="4" w:space="0" w:color="auto"/>
              <w:left w:val="single" w:sz="4" w:space="0" w:color="auto"/>
              <w:bottom w:val="single" w:sz="4" w:space="0" w:color="auto"/>
              <w:right w:val="single" w:sz="4" w:space="0" w:color="auto"/>
            </w:tcBorders>
          </w:tcPr>
          <w:p w:rsidR="00881486" w:rsidRPr="00BD69E0" w:rsidRDefault="00881486" w:rsidP="00937DAC">
            <w:pPr>
              <w:jc w:val="right"/>
              <w:rPr>
                <w:sz w:val="20"/>
                <w:szCs w:val="20"/>
                <w:lang w:val="uk-UA"/>
              </w:rPr>
            </w:pPr>
            <w:r>
              <w:rPr>
                <w:sz w:val="20"/>
                <w:szCs w:val="20"/>
                <w:lang w:val="uk-UA"/>
              </w:rPr>
              <w:t>274,0</w:t>
            </w:r>
          </w:p>
        </w:tc>
        <w:tc>
          <w:tcPr>
            <w:tcW w:w="2163" w:type="dxa"/>
            <w:tcBorders>
              <w:top w:val="single" w:sz="4" w:space="0" w:color="auto"/>
              <w:left w:val="single" w:sz="4" w:space="0" w:color="auto"/>
              <w:bottom w:val="single" w:sz="4" w:space="0" w:color="auto"/>
              <w:right w:val="single" w:sz="4" w:space="0" w:color="auto"/>
            </w:tcBorders>
          </w:tcPr>
          <w:p w:rsidR="00881486" w:rsidRPr="00BD69E0" w:rsidRDefault="00881486" w:rsidP="00937DAC">
            <w:pPr>
              <w:jc w:val="right"/>
              <w:rPr>
                <w:sz w:val="20"/>
                <w:szCs w:val="20"/>
                <w:lang w:val="uk-UA"/>
              </w:rPr>
            </w:pPr>
            <w:r>
              <w:rPr>
                <w:sz w:val="20"/>
                <w:szCs w:val="20"/>
                <w:lang w:val="uk-UA"/>
              </w:rPr>
              <w:t>0</w:t>
            </w:r>
          </w:p>
        </w:tc>
        <w:tc>
          <w:tcPr>
            <w:tcW w:w="1731" w:type="dxa"/>
            <w:tcBorders>
              <w:top w:val="single" w:sz="4" w:space="0" w:color="auto"/>
              <w:left w:val="single" w:sz="4" w:space="0" w:color="auto"/>
              <w:bottom w:val="single" w:sz="4" w:space="0" w:color="auto"/>
              <w:right w:val="single" w:sz="4" w:space="0" w:color="auto"/>
            </w:tcBorders>
          </w:tcPr>
          <w:p w:rsidR="00881486" w:rsidRPr="00BD69E0" w:rsidRDefault="00881486" w:rsidP="00937DAC">
            <w:pPr>
              <w:jc w:val="right"/>
              <w:rPr>
                <w:sz w:val="20"/>
                <w:szCs w:val="20"/>
                <w:lang w:val="uk-UA"/>
              </w:rPr>
            </w:pPr>
            <w:r>
              <w:rPr>
                <w:sz w:val="20"/>
                <w:szCs w:val="20"/>
                <w:lang w:val="uk-UA"/>
              </w:rPr>
              <w:t>0</w:t>
            </w:r>
          </w:p>
        </w:tc>
      </w:tr>
      <w:tr w:rsidR="00881486" w:rsidRPr="00BD69E0" w:rsidTr="00884D69">
        <w:trPr>
          <w:trHeight w:val="142"/>
        </w:trPr>
        <w:tc>
          <w:tcPr>
            <w:tcW w:w="1032" w:type="dxa"/>
            <w:tcBorders>
              <w:top w:val="single" w:sz="4" w:space="0" w:color="auto"/>
              <w:left w:val="single" w:sz="4" w:space="0" w:color="auto"/>
              <w:bottom w:val="single" w:sz="4" w:space="0" w:color="auto"/>
              <w:right w:val="single" w:sz="4" w:space="0" w:color="auto"/>
            </w:tcBorders>
          </w:tcPr>
          <w:p w:rsidR="00881486" w:rsidRPr="00BD69E0" w:rsidRDefault="00881486" w:rsidP="00937DAC">
            <w:pPr>
              <w:jc w:val="center"/>
              <w:rPr>
                <w:b/>
                <w:sz w:val="20"/>
                <w:szCs w:val="20"/>
                <w:lang w:val="uk-UA"/>
              </w:rPr>
            </w:pPr>
            <w:r w:rsidRPr="00BD69E0">
              <w:rPr>
                <w:b/>
                <w:sz w:val="20"/>
                <w:szCs w:val="20"/>
                <w:lang w:val="uk-UA"/>
              </w:rPr>
              <w:t>Разом:</w:t>
            </w:r>
          </w:p>
        </w:tc>
        <w:tc>
          <w:tcPr>
            <w:tcW w:w="1298" w:type="dxa"/>
            <w:tcBorders>
              <w:top w:val="single" w:sz="4" w:space="0" w:color="auto"/>
              <w:left w:val="single" w:sz="4" w:space="0" w:color="auto"/>
              <w:bottom w:val="single" w:sz="4" w:space="0" w:color="auto"/>
              <w:right w:val="single" w:sz="4" w:space="0" w:color="auto"/>
            </w:tcBorders>
          </w:tcPr>
          <w:p w:rsidR="00881486" w:rsidRPr="00BD69E0" w:rsidRDefault="00881486" w:rsidP="00937DAC">
            <w:pPr>
              <w:jc w:val="right"/>
              <w:rPr>
                <w:b/>
                <w:sz w:val="20"/>
                <w:szCs w:val="20"/>
                <w:lang w:val="uk-UA"/>
              </w:rPr>
            </w:pPr>
            <w:r w:rsidRPr="00BD69E0">
              <w:rPr>
                <w:b/>
                <w:sz w:val="20"/>
                <w:szCs w:val="20"/>
                <w:lang w:val="uk-UA"/>
              </w:rPr>
              <w:t>101</w:t>
            </w:r>
            <w:r>
              <w:rPr>
                <w:b/>
                <w:sz w:val="20"/>
                <w:szCs w:val="20"/>
                <w:lang w:val="uk-UA"/>
              </w:rPr>
              <w:t>,</w:t>
            </w:r>
            <w:r w:rsidRPr="00BD69E0">
              <w:rPr>
                <w:b/>
                <w:sz w:val="20"/>
                <w:szCs w:val="20"/>
                <w:lang w:val="uk-UA"/>
              </w:rPr>
              <w:t>6</w:t>
            </w:r>
          </w:p>
        </w:tc>
        <w:tc>
          <w:tcPr>
            <w:tcW w:w="1586" w:type="dxa"/>
            <w:tcBorders>
              <w:top w:val="single" w:sz="4" w:space="0" w:color="auto"/>
              <w:left w:val="single" w:sz="4" w:space="0" w:color="auto"/>
              <w:bottom w:val="single" w:sz="4" w:space="0" w:color="auto"/>
              <w:right w:val="single" w:sz="4" w:space="0" w:color="auto"/>
            </w:tcBorders>
          </w:tcPr>
          <w:p w:rsidR="00881486" w:rsidRPr="00BD69E0" w:rsidRDefault="00881486" w:rsidP="00937DAC">
            <w:pPr>
              <w:jc w:val="right"/>
              <w:rPr>
                <w:b/>
                <w:sz w:val="20"/>
                <w:szCs w:val="20"/>
                <w:lang w:val="uk-UA"/>
              </w:rPr>
            </w:pPr>
            <w:r>
              <w:rPr>
                <w:b/>
                <w:sz w:val="20"/>
                <w:szCs w:val="20"/>
                <w:lang w:val="uk-UA"/>
              </w:rPr>
              <w:t>375,6</w:t>
            </w:r>
          </w:p>
        </w:tc>
        <w:tc>
          <w:tcPr>
            <w:tcW w:w="1587" w:type="dxa"/>
            <w:tcBorders>
              <w:top w:val="single" w:sz="4" w:space="0" w:color="auto"/>
              <w:left w:val="single" w:sz="4" w:space="0" w:color="auto"/>
              <w:bottom w:val="single" w:sz="4" w:space="0" w:color="auto"/>
              <w:right w:val="single" w:sz="4" w:space="0" w:color="auto"/>
            </w:tcBorders>
          </w:tcPr>
          <w:p w:rsidR="00881486" w:rsidRPr="00BD69E0" w:rsidRDefault="00881486" w:rsidP="00937DAC">
            <w:pPr>
              <w:jc w:val="right"/>
              <w:rPr>
                <w:b/>
                <w:sz w:val="20"/>
                <w:szCs w:val="20"/>
                <w:lang w:val="uk-UA"/>
              </w:rPr>
            </w:pPr>
            <w:r>
              <w:rPr>
                <w:b/>
                <w:sz w:val="20"/>
                <w:szCs w:val="20"/>
                <w:lang w:val="uk-UA"/>
              </w:rPr>
              <w:t>354,4</w:t>
            </w:r>
          </w:p>
        </w:tc>
        <w:tc>
          <w:tcPr>
            <w:tcW w:w="2163" w:type="dxa"/>
            <w:tcBorders>
              <w:top w:val="single" w:sz="4" w:space="0" w:color="auto"/>
              <w:left w:val="single" w:sz="4" w:space="0" w:color="auto"/>
              <w:bottom w:val="single" w:sz="4" w:space="0" w:color="auto"/>
              <w:right w:val="single" w:sz="4" w:space="0" w:color="auto"/>
            </w:tcBorders>
          </w:tcPr>
          <w:p w:rsidR="00881486" w:rsidRPr="00BD69E0" w:rsidRDefault="00881486" w:rsidP="00937DAC">
            <w:pPr>
              <w:jc w:val="right"/>
              <w:rPr>
                <w:b/>
                <w:sz w:val="20"/>
                <w:szCs w:val="20"/>
                <w:lang w:val="uk-UA"/>
              </w:rPr>
            </w:pPr>
            <w:r w:rsidRPr="00BD69E0">
              <w:rPr>
                <w:b/>
                <w:sz w:val="20"/>
                <w:szCs w:val="20"/>
                <w:lang w:val="uk-UA"/>
              </w:rPr>
              <w:t>0</w:t>
            </w:r>
          </w:p>
        </w:tc>
        <w:tc>
          <w:tcPr>
            <w:tcW w:w="1731" w:type="dxa"/>
            <w:tcBorders>
              <w:top w:val="single" w:sz="4" w:space="0" w:color="auto"/>
              <w:left w:val="single" w:sz="4" w:space="0" w:color="auto"/>
              <w:bottom w:val="single" w:sz="4" w:space="0" w:color="auto"/>
              <w:right w:val="single" w:sz="4" w:space="0" w:color="auto"/>
            </w:tcBorders>
          </w:tcPr>
          <w:p w:rsidR="00881486" w:rsidRPr="00BD69E0" w:rsidRDefault="00881486" w:rsidP="00937DAC">
            <w:pPr>
              <w:jc w:val="right"/>
              <w:rPr>
                <w:b/>
                <w:sz w:val="20"/>
                <w:szCs w:val="20"/>
                <w:lang w:val="uk-UA"/>
              </w:rPr>
            </w:pPr>
            <w:r w:rsidRPr="00BD69E0">
              <w:rPr>
                <w:b/>
                <w:sz w:val="20"/>
                <w:szCs w:val="20"/>
                <w:lang w:val="uk-UA"/>
              </w:rPr>
              <w:t>0</w:t>
            </w:r>
          </w:p>
        </w:tc>
      </w:tr>
    </w:tbl>
    <w:p w:rsidR="00881486" w:rsidRDefault="00881486" w:rsidP="007C7ECE">
      <w:pPr>
        <w:ind w:firstLine="708"/>
        <w:jc w:val="center"/>
        <w:rPr>
          <w:b/>
          <w:sz w:val="28"/>
          <w:szCs w:val="28"/>
          <w:lang w:val="uk-UA"/>
        </w:rPr>
      </w:pPr>
    </w:p>
    <w:p w:rsidR="007C7ECE" w:rsidRPr="006C6282" w:rsidRDefault="007C7ECE" w:rsidP="007C7ECE">
      <w:pPr>
        <w:ind w:firstLine="708"/>
        <w:jc w:val="center"/>
        <w:rPr>
          <w:b/>
          <w:sz w:val="28"/>
          <w:szCs w:val="28"/>
          <w:lang w:val="uk-UA"/>
        </w:rPr>
      </w:pPr>
      <w:r w:rsidRPr="006C6282">
        <w:rPr>
          <w:b/>
          <w:sz w:val="28"/>
          <w:szCs w:val="28"/>
          <w:lang w:val="uk-UA"/>
        </w:rPr>
        <w:t>КПКВКМБ 4000 «Культура і мистецтво»</w:t>
      </w:r>
    </w:p>
    <w:p w:rsidR="007C7ECE" w:rsidRPr="00BC28B1" w:rsidRDefault="007C7ECE" w:rsidP="007C7ECE">
      <w:pPr>
        <w:ind w:firstLine="708"/>
        <w:jc w:val="center"/>
        <w:rPr>
          <w:b/>
          <w:color w:val="FF0000"/>
          <w:sz w:val="28"/>
          <w:szCs w:val="28"/>
          <w:lang w:val="uk-UA"/>
        </w:rPr>
      </w:pPr>
    </w:p>
    <w:p w:rsidR="007C7ECE" w:rsidRPr="00E74B79" w:rsidRDefault="007C7ECE" w:rsidP="007C7ECE">
      <w:pPr>
        <w:ind w:firstLine="708"/>
        <w:jc w:val="both"/>
        <w:rPr>
          <w:sz w:val="28"/>
          <w:szCs w:val="28"/>
          <w:lang w:val="uk-UA"/>
        </w:rPr>
      </w:pPr>
      <w:r w:rsidRPr="00E74B79">
        <w:rPr>
          <w:b/>
          <w:sz w:val="28"/>
          <w:szCs w:val="28"/>
          <w:lang w:val="uk-UA"/>
        </w:rPr>
        <w:t xml:space="preserve">За  КПКВКМБ 4000 «Культура і мистецтво» </w:t>
      </w:r>
      <w:r w:rsidRPr="00E74B79">
        <w:rPr>
          <w:sz w:val="28"/>
          <w:szCs w:val="28"/>
          <w:lang w:val="uk-UA"/>
        </w:rPr>
        <w:t xml:space="preserve">затверджено видатки розписом на звітний рік з урахуванням змін в сумі  </w:t>
      </w:r>
      <w:r>
        <w:rPr>
          <w:sz w:val="28"/>
          <w:szCs w:val="28"/>
          <w:lang w:val="uk-UA"/>
        </w:rPr>
        <w:t>25746,4 тис.</w:t>
      </w:r>
      <w:r w:rsidRPr="00E74B79">
        <w:rPr>
          <w:sz w:val="28"/>
          <w:szCs w:val="28"/>
          <w:lang w:val="uk-UA"/>
        </w:rPr>
        <w:t xml:space="preserve"> грн, з них видатки загального фонду бюджету в сумі </w:t>
      </w:r>
      <w:r>
        <w:rPr>
          <w:sz w:val="28"/>
          <w:szCs w:val="28"/>
          <w:lang w:val="uk-UA"/>
        </w:rPr>
        <w:t>25546,9 тис.</w:t>
      </w:r>
      <w:r w:rsidRPr="00E74B79">
        <w:rPr>
          <w:sz w:val="28"/>
          <w:szCs w:val="28"/>
          <w:lang w:val="uk-UA"/>
        </w:rPr>
        <w:t xml:space="preserve"> грн. Кошторисні призначення з урахуванням змін склали </w:t>
      </w:r>
      <w:r>
        <w:rPr>
          <w:sz w:val="28"/>
          <w:szCs w:val="28"/>
          <w:lang w:val="uk-UA"/>
        </w:rPr>
        <w:t>27228,6 тис.</w:t>
      </w:r>
      <w:r w:rsidRPr="00E74B79">
        <w:rPr>
          <w:sz w:val="28"/>
          <w:szCs w:val="28"/>
          <w:lang w:val="uk-UA"/>
        </w:rPr>
        <w:t xml:space="preserve"> грн, з них  видатки спеціального фонду в сумі </w:t>
      </w:r>
      <w:r>
        <w:rPr>
          <w:sz w:val="28"/>
          <w:szCs w:val="28"/>
          <w:lang w:val="uk-UA"/>
        </w:rPr>
        <w:t>1681,7 тис.</w:t>
      </w:r>
      <w:r w:rsidRPr="00E74B79">
        <w:rPr>
          <w:sz w:val="28"/>
          <w:szCs w:val="28"/>
          <w:lang w:val="uk-UA"/>
        </w:rPr>
        <w:t>грн.</w:t>
      </w:r>
    </w:p>
    <w:p w:rsidR="007C7ECE" w:rsidRPr="00E74B79" w:rsidRDefault="007C7ECE" w:rsidP="007C7ECE">
      <w:pPr>
        <w:ind w:firstLine="708"/>
        <w:jc w:val="both"/>
        <w:rPr>
          <w:sz w:val="28"/>
          <w:szCs w:val="28"/>
          <w:lang w:val="uk-UA"/>
        </w:rPr>
      </w:pPr>
      <w:r w:rsidRPr="00E74B79">
        <w:rPr>
          <w:sz w:val="28"/>
          <w:szCs w:val="28"/>
          <w:lang w:val="uk-UA"/>
        </w:rPr>
        <w:t xml:space="preserve">Загальна сума касових видатків склала </w:t>
      </w:r>
      <w:r>
        <w:rPr>
          <w:sz w:val="28"/>
          <w:szCs w:val="28"/>
          <w:lang w:val="uk-UA"/>
        </w:rPr>
        <w:t>25172,7 тис.</w:t>
      </w:r>
      <w:r w:rsidRPr="00E74B79">
        <w:rPr>
          <w:sz w:val="28"/>
          <w:szCs w:val="28"/>
          <w:lang w:val="uk-UA"/>
        </w:rPr>
        <w:t xml:space="preserve"> грн, з них: видатки загального фонду звітного періоду</w:t>
      </w:r>
      <w:r>
        <w:rPr>
          <w:sz w:val="28"/>
          <w:szCs w:val="28"/>
          <w:lang w:val="uk-UA"/>
        </w:rPr>
        <w:t xml:space="preserve"> – 23569,0 тис</w:t>
      </w:r>
      <w:r w:rsidR="00F91C0B">
        <w:rPr>
          <w:sz w:val="28"/>
          <w:szCs w:val="28"/>
          <w:lang w:val="uk-UA"/>
        </w:rPr>
        <w:t>.</w:t>
      </w:r>
      <w:r w:rsidRPr="00E74B79">
        <w:rPr>
          <w:sz w:val="28"/>
          <w:szCs w:val="28"/>
          <w:lang w:val="uk-UA"/>
        </w:rPr>
        <w:t xml:space="preserve"> грн, видатки спеціального фонду звітного періоду </w:t>
      </w:r>
      <w:r>
        <w:rPr>
          <w:sz w:val="28"/>
          <w:szCs w:val="28"/>
          <w:lang w:val="uk-UA"/>
        </w:rPr>
        <w:t xml:space="preserve">– 1603,7 тис. </w:t>
      </w:r>
      <w:r w:rsidRPr="00E74B79">
        <w:rPr>
          <w:sz w:val="28"/>
          <w:szCs w:val="28"/>
          <w:lang w:val="uk-UA"/>
        </w:rPr>
        <w:t>грн.</w:t>
      </w:r>
    </w:p>
    <w:p w:rsidR="007C7ECE" w:rsidRPr="00003CBD" w:rsidRDefault="007C7ECE" w:rsidP="007C7ECE">
      <w:pPr>
        <w:pStyle w:val="a9"/>
        <w:spacing w:after="0"/>
        <w:ind w:left="0" w:firstLine="709"/>
        <w:jc w:val="both"/>
        <w:rPr>
          <w:bCs/>
          <w:sz w:val="28"/>
          <w:szCs w:val="28"/>
          <w:lang w:val="uk-UA"/>
        </w:rPr>
      </w:pPr>
      <w:r w:rsidRPr="00003CBD">
        <w:rPr>
          <w:sz w:val="28"/>
          <w:szCs w:val="28"/>
          <w:lang w:val="uk-UA"/>
        </w:rPr>
        <w:t>Кредиторська з</w:t>
      </w:r>
      <w:r w:rsidRPr="00003CBD">
        <w:rPr>
          <w:bCs/>
          <w:sz w:val="28"/>
          <w:szCs w:val="28"/>
          <w:lang w:val="uk-UA"/>
        </w:rPr>
        <w:t xml:space="preserve">аборгованість </w:t>
      </w:r>
      <w:r>
        <w:rPr>
          <w:bCs/>
          <w:sz w:val="28"/>
          <w:szCs w:val="28"/>
          <w:lang w:val="uk-UA"/>
        </w:rPr>
        <w:t>за видатками</w:t>
      </w:r>
      <w:r w:rsidRPr="00003CBD">
        <w:rPr>
          <w:bCs/>
          <w:sz w:val="28"/>
          <w:szCs w:val="28"/>
          <w:lang w:val="uk-UA"/>
        </w:rPr>
        <w:t xml:space="preserve"> станом на 01.01.2025 року відсутня.</w:t>
      </w:r>
    </w:p>
    <w:p w:rsidR="007C7ECE" w:rsidRPr="003139C9" w:rsidRDefault="007C7ECE" w:rsidP="007C7ECE">
      <w:pPr>
        <w:ind w:firstLine="708"/>
        <w:jc w:val="both"/>
        <w:rPr>
          <w:b/>
          <w:color w:val="FF0000"/>
          <w:sz w:val="28"/>
          <w:szCs w:val="28"/>
          <w:lang w:val="uk-UA"/>
        </w:rPr>
      </w:pPr>
    </w:p>
    <w:p w:rsidR="007C7ECE" w:rsidRPr="00CA3E5C" w:rsidRDefault="007C7ECE" w:rsidP="007C7ECE">
      <w:pPr>
        <w:ind w:firstLine="708"/>
        <w:jc w:val="both"/>
        <w:rPr>
          <w:sz w:val="28"/>
          <w:szCs w:val="28"/>
          <w:lang w:val="uk-UA"/>
        </w:rPr>
      </w:pPr>
      <w:r w:rsidRPr="00CA3E5C">
        <w:rPr>
          <w:b/>
          <w:sz w:val="28"/>
          <w:szCs w:val="28"/>
          <w:lang w:val="uk-UA"/>
        </w:rPr>
        <w:t xml:space="preserve">За КПКВКМБ 1014030 «Забезпечення діяльності бібліотек» </w:t>
      </w:r>
      <w:r w:rsidRPr="00CA3E5C">
        <w:rPr>
          <w:sz w:val="28"/>
          <w:szCs w:val="28"/>
          <w:lang w:val="uk-UA"/>
        </w:rPr>
        <w:t>передбачені видатки на утримання бібліотек в сумі 7371</w:t>
      </w:r>
      <w:r>
        <w:rPr>
          <w:sz w:val="28"/>
          <w:szCs w:val="28"/>
          <w:lang w:val="uk-UA"/>
        </w:rPr>
        <w:t>,5 тис.</w:t>
      </w:r>
      <w:r w:rsidRPr="00CA3E5C">
        <w:rPr>
          <w:sz w:val="28"/>
          <w:szCs w:val="28"/>
          <w:lang w:val="uk-UA"/>
        </w:rPr>
        <w:t xml:space="preserve"> грн, в тому числі по загальному фонду бюджету 7241</w:t>
      </w:r>
      <w:r>
        <w:rPr>
          <w:sz w:val="28"/>
          <w:szCs w:val="28"/>
          <w:lang w:val="uk-UA"/>
        </w:rPr>
        <w:t>,5 тис.</w:t>
      </w:r>
      <w:r w:rsidRPr="00CA3E5C">
        <w:rPr>
          <w:sz w:val="28"/>
          <w:szCs w:val="28"/>
          <w:lang w:val="uk-UA"/>
        </w:rPr>
        <w:t xml:space="preserve"> грн. Кошторисні призначення за звітний період з урахуванням змін склали 7518</w:t>
      </w:r>
      <w:r>
        <w:rPr>
          <w:sz w:val="28"/>
          <w:szCs w:val="28"/>
          <w:lang w:val="uk-UA"/>
        </w:rPr>
        <w:t>,9 тис.</w:t>
      </w:r>
      <w:r w:rsidRPr="00CA3E5C">
        <w:rPr>
          <w:sz w:val="28"/>
          <w:szCs w:val="28"/>
          <w:lang w:val="uk-UA"/>
        </w:rPr>
        <w:t xml:space="preserve"> грн, з них по спеціальному фонду – </w:t>
      </w:r>
      <w:r>
        <w:rPr>
          <w:sz w:val="28"/>
          <w:szCs w:val="28"/>
          <w:lang w:val="uk-UA"/>
        </w:rPr>
        <w:t>277,4</w:t>
      </w:r>
      <w:r w:rsidR="007D6E8D">
        <w:rPr>
          <w:sz w:val="28"/>
          <w:szCs w:val="28"/>
          <w:lang w:val="uk-UA"/>
        </w:rPr>
        <w:t xml:space="preserve"> тис.</w:t>
      </w:r>
      <w:r w:rsidRPr="00CA3E5C">
        <w:rPr>
          <w:sz w:val="28"/>
          <w:szCs w:val="28"/>
          <w:lang w:val="uk-UA"/>
        </w:rPr>
        <w:t xml:space="preserve"> грн.</w:t>
      </w:r>
    </w:p>
    <w:p w:rsidR="007C7ECE" w:rsidRPr="00CA3E5C" w:rsidRDefault="007C7ECE" w:rsidP="007C7ECE">
      <w:pPr>
        <w:ind w:firstLine="708"/>
        <w:jc w:val="both"/>
        <w:rPr>
          <w:sz w:val="28"/>
          <w:szCs w:val="28"/>
          <w:lang w:val="uk-UA"/>
        </w:rPr>
      </w:pPr>
      <w:r w:rsidRPr="00CA3E5C">
        <w:rPr>
          <w:sz w:val="28"/>
          <w:szCs w:val="28"/>
          <w:lang w:val="uk-UA"/>
        </w:rPr>
        <w:t>Загальна сума касових видатків звітного періоду склали 6768</w:t>
      </w:r>
      <w:r>
        <w:rPr>
          <w:sz w:val="28"/>
          <w:szCs w:val="28"/>
          <w:lang w:val="uk-UA"/>
        </w:rPr>
        <w:t>,</w:t>
      </w:r>
      <w:r w:rsidRPr="00CA3E5C">
        <w:rPr>
          <w:sz w:val="28"/>
          <w:szCs w:val="28"/>
          <w:lang w:val="uk-UA"/>
        </w:rPr>
        <w:t>2</w:t>
      </w:r>
      <w:r>
        <w:rPr>
          <w:sz w:val="28"/>
          <w:szCs w:val="28"/>
          <w:lang w:val="uk-UA"/>
        </w:rPr>
        <w:t xml:space="preserve"> тис.</w:t>
      </w:r>
      <w:r w:rsidRPr="00CA3E5C">
        <w:rPr>
          <w:sz w:val="28"/>
          <w:szCs w:val="28"/>
          <w:lang w:val="uk-UA"/>
        </w:rPr>
        <w:t xml:space="preserve"> грн, з них видатки по загальному фонду – 6503</w:t>
      </w:r>
      <w:r>
        <w:rPr>
          <w:sz w:val="28"/>
          <w:szCs w:val="28"/>
          <w:lang w:val="uk-UA"/>
        </w:rPr>
        <w:t>,3 тис.</w:t>
      </w:r>
      <w:r w:rsidRPr="00CA3E5C">
        <w:rPr>
          <w:sz w:val="28"/>
          <w:szCs w:val="28"/>
          <w:lang w:val="uk-UA"/>
        </w:rPr>
        <w:t xml:space="preserve"> грн.</w:t>
      </w:r>
    </w:p>
    <w:p w:rsidR="007C7ECE" w:rsidRPr="00CA3E5C" w:rsidRDefault="007C7ECE" w:rsidP="007C7ECE">
      <w:pPr>
        <w:pStyle w:val="2306"/>
        <w:spacing w:before="0" w:beforeAutospacing="0" w:after="0" w:afterAutospacing="0"/>
        <w:ind w:firstLine="708"/>
        <w:jc w:val="both"/>
        <w:rPr>
          <w:sz w:val="28"/>
          <w:szCs w:val="28"/>
          <w:lang w:val="uk-UA"/>
        </w:rPr>
      </w:pPr>
      <w:r w:rsidRPr="00CA3E5C">
        <w:rPr>
          <w:sz w:val="28"/>
          <w:szCs w:val="28"/>
          <w:lang w:val="uk-UA"/>
        </w:rPr>
        <w:t>За спеціальним фондом кошторисні призначення з урахуванням змін склали 277</w:t>
      </w:r>
      <w:r>
        <w:rPr>
          <w:sz w:val="28"/>
          <w:szCs w:val="28"/>
          <w:lang w:val="uk-UA"/>
        </w:rPr>
        <w:t xml:space="preserve">,4 тис. </w:t>
      </w:r>
      <w:r w:rsidRPr="00CA3E5C">
        <w:rPr>
          <w:sz w:val="28"/>
          <w:szCs w:val="28"/>
          <w:lang w:val="uk-UA"/>
        </w:rPr>
        <w:t>грн, касові видатки звітного періоду склали 264</w:t>
      </w:r>
      <w:r>
        <w:rPr>
          <w:sz w:val="28"/>
          <w:szCs w:val="28"/>
          <w:lang w:val="uk-UA"/>
        </w:rPr>
        <w:t>,</w:t>
      </w:r>
      <w:r w:rsidRPr="00CA3E5C">
        <w:rPr>
          <w:sz w:val="28"/>
          <w:szCs w:val="28"/>
          <w:lang w:val="uk-UA"/>
        </w:rPr>
        <w:t>9</w:t>
      </w:r>
      <w:r>
        <w:rPr>
          <w:sz w:val="28"/>
          <w:szCs w:val="28"/>
          <w:lang w:val="uk-UA"/>
        </w:rPr>
        <w:t xml:space="preserve"> тис.</w:t>
      </w:r>
      <w:r w:rsidRPr="00CA3E5C">
        <w:rPr>
          <w:sz w:val="28"/>
          <w:szCs w:val="28"/>
          <w:lang w:val="uk-UA"/>
        </w:rPr>
        <w:t xml:space="preserve"> грн, з них:</w:t>
      </w:r>
    </w:p>
    <w:p w:rsidR="007C7ECE" w:rsidRPr="009D0C54" w:rsidRDefault="007C7ECE" w:rsidP="007C7ECE">
      <w:pPr>
        <w:pStyle w:val="affe"/>
        <w:numPr>
          <w:ilvl w:val="0"/>
          <w:numId w:val="3"/>
        </w:numPr>
        <w:ind w:left="0" w:firstLine="142"/>
        <w:jc w:val="both"/>
        <w:rPr>
          <w:sz w:val="28"/>
          <w:szCs w:val="28"/>
        </w:rPr>
      </w:pPr>
      <w:r w:rsidRPr="00E74B79">
        <w:rPr>
          <w:i/>
          <w:sz w:val="28"/>
          <w:szCs w:val="28"/>
        </w:rPr>
        <w:t xml:space="preserve">видатки бюджету розвитку </w:t>
      </w:r>
      <w:r w:rsidRPr="00E74B79">
        <w:rPr>
          <w:sz w:val="28"/>
          <w:szCs w:val="28"/>
        </w:rPr>
        <w:t>передбачені в сумі 11</w:t>
      </w:r>
      <w:r>
        <w:rPr>
          <w:sz w:val="28"/>
          <w:szCs w:val="28"/>
        </w:rPr>
        <w:t>8,0 тис. грн</w:t>
      </w:r>
      <w:r w:rsidRPr="00E74B79">
        <w:rPr>
          <w:sz w:val="28"/>
          <w:szCs w:val="28"/>
        </w:rPr>
        <w:t>за КЕКВ 3110 «Придбання обладнання і предметів довгострокового користування» на забезпечення поповнення фондів, що передбачені на виконання Комплексної програми розвитку культури та туризму у Хмільницькій міській  територіальній громаді на 2022-2026 роки, затвердженої рішенням 14 сесії Хмільницької міської ради 8 скликання від 24.06.2021 №573 (зі змінами)</w:t>
      </w:r>
      <w:r>
        <w:rPr>
          <w:sz w:val="28"/>
          <w:szCs w:val="28"/>
        </w:rPr>
        <w:t xml:space="preserve">, </w:t>
      </w:r>
      <w:r w:rsidRPr="00E74B79">
        <w:rPr>
          <w:sz w:val="28"/>
          <w:szCs w:val="28"/>
        </w:rPr>
        <w:t xml:space="preserve">касові видатки </w:t>
      </w:r>
      <w:r w:rsidRPr="009D0C54">
        <w:rPr>
          <w:sz w:val="28"/>
          <w:szCs w:val="28"/>
        </w:rPr>
        <w:t xml:space="preserve">звітного періоду склали   касові видатки звітного періоду склали </w:t>
      </w:r>
      <w:r>
        <w:rPr>
          <w:sz w:val="28"/>
          <w:szCs w:val="28"/>
        </w:rPr>
        <w:t>117,5 тис.</w:t>
      </w:r>
      <w:r w:rsidRPr="009D0C54">
        <w:rPr>
          <w:sz w:val="28"/>
          <w:szCs w:val="28"/>
        </w:rPr>
        <w:t xml:space="preserve"> грн; </w:t>
      </w:r>
    </w:p>
    <w:p w:rsidR="007C7ECE" w:rsidRPr="00C8124E" w:rsidRDefault="007C7ECE" w:rsidP="007C7ECE">
      <w:pPr>
        <w:pStyle w:val="affe"/>
        <w:numPr>
          <w:ilvl w:val="0"/>
          <w:numId w:val="3"/>
        </w:numPr>
        <w:spacing w:line="256" w:lineRule="auto"/>
        <w:ind w:left="0" w:firstLine="0"/>
        <w:jc w:val="both"/>
        <w:rPr>
          <w:sz w:val="28"/>
          <w:szCs w:val="28"/>
        </w:rPr>
      </w:pPr>
      <w:r w:rsidRPr="00C8124E">
        <w:rPr>
          <w:sz w:val="28"/>
          <w:szCs w:val="28"/>
        </w:rPr>
        <w:t xml:space="preserve">за рахунок </w:t>
      </w:r>
      <w:r w:rsidRPr="00C8124E">
        <w:rPr>
          <w:i/>
          <w:sz w:val="28"/>
          <w:szCs w:val="28"/>
        </w:rPr>
        <w:t>власних надходжень бюджетних установ</w:t>
      </w:r>
      <w:r w:rsidRPr="00C8124E">
        <w:rPr>
          <w:sz w:val="28"/>
          <w:szCs w:val="28"/>
        </w:rPr>
        <w:t xml:space="preserve"> передбачено кошторисні призначення  з урахуванням змін в сумі 159</w:t>
      </w:r>
      <w:r>
        <w:rPr>
          <w:sz w:val="28"/>
          <w:szCs w:val="28"/>
        </w:rPr>
        <w:t>,4 тис.</w:t>
      </w:r>
      <w:r w:rsidRPr="00C8124E">
        <w:rPr>
          <w:sz w:val="28"/>
          <w:szCs w:val="28"/>
        </w:rPr>
        <w:t xml:space="preserve"> грн, касові видатки звітного періоду 147</w:t>
      </w:r>
      <w:r>
        <w:rPr>
          <w:sz w:val="28"/>
          <w:szCs w:val="28"/>
        </w:rPr>
        <w:t>,4 тис.</w:t>
      </w:r>
      <w:r w:rsidRPr="00C8124E">
        <w:rPr>
          <w:sz w:val="28"/>
          <w:szCs w:val="28"/>
        </w:rPr>
        <w:t xml:space="preserve"> грн,  з них:</w:t>
      </w:r>
    </w:p>
    <w:p w:rsidR="007C7ECE" w:rsidRPr="00C8124E" w:rsidRDefault="007C7ECE" w:rsidP="007C7ECE">
      <w:pPr>
        <w:pStyle w:val="2306"/>
        <w:spacing w:before="0" w:beforeAutospacing="0" w:after="0" w:afterAutospacing="0"/>
        <w:ind w:firstLine="708"/>
        <w:jc w:val="both"/>
        <w:rPr>
          <w:sz w:val="28"/>
          <w:szCs w:val="28"/>
          <w:lang w:val="uk-UA"/>
        </w:rPr>
      </w:pPr>
      <w:r w:rsidRPr="00C8124E">
        <w:rPr>
          <w:i/>
          <w:sz w:val="28"/>
          <w:szCs w:val="28"/>
          <w:lang w:val="uk-UA"/>
        </w:rPr>
        <w:t xml:space="preserve">- за рахунок власних надходжень установи від надання платних послуг </w:t>
      </w:r>
      <w:r w:rsidRPr="00C8124E">
        <w:rPr>
          <w:sz w:val="28"/>
          <w:szCs w:val="28"/>
          <w:lang w:val="uk-UA"/>
        </w:rPr>
        <w:t>(оренда майна), які спрямовуються на покриття витрат, пов’язаних з організацією та наданням послуг установою відповідно до статті 13 Бюджетного кодексу України кошторисні призначення  з урах</w:t>
      </w:r>
      <w:r>
        <w:rPr>
          <w:sz w:val="28"/>
          <w:szCs w:val="28"/>
          <w:lang w:val="uk-UA"/>
        </w:rPr>
        <w:t>уванням змін склали 12,0 тис.</w:t>
      </w:r>
      <w:r w:rsidRPr="00C8124E">
        <w:rPr>
          <w:sz w:val="28"/>
          <w:szCs w:val="28"/>
          <w:lang w:val="uk-UA"/>
        </w:rPr>
        <w:t xml:space="preserve"> грн, в тому числі:</w:t>
      </w:r>
    </w:p>
    <w:p w:rsidR="007C7ECE" w:rsidRPr="00C8124E" w:rsidRDefault="007C7ECE" w:rsidP="007C7ECE">
      <w:pPr>
        <w:jc w:val="both"/>
        <w:rPr>
          <w:sz w:val="28"/>
          <w:szCs w:val="28"/>
          <w:lang w:val="uk-UA"/>
        </w:rPr>
      </w:pPr>
      <w:r w:rsidRPr="00C8124E">
        <w:rPr>
          <w:sz w:val="28"/>
          <w:szCs w:val="28"/>
          <w:lang w:val="uk-UA"/>
        </w:rPr>
        <w:tab/>
        <w:t xml:space="preserve">- за КЕКВ 2210 «Предмети, матеріали, обладнання та інвентар» на придбання комп’ютерної техніки </w:t>
      </w:r>
      <w:r>
        <w:rPr>
          <w:sz w:val="28"/>
          <w:szCs w:val="28"/>
          <w:lang w:val="uk-UA"/>
        </w:rPr>
        <w:t>–</w:t>
      </w:r>
      <w:r w:rsidRPr="00C8124E">
        <w:rPr>
          <w:sz w:val="28"/>
          <w:szCs w:val="28"/>
          <w:lang w:val="uk-UA"/>
        </w:rPr>
        <w:t xml:space="preserve"> 8</w:t>
      </w:r>
      <w:r>
        <w:rPr>
          <w:sz w:val="28"/>
          <w:szCs w:val="28"/>
          <w:lang w:val="uk-UA"/>
        </w:rPr>
        <w:t>,0 тис.</w:t>
      </w:r>
      <w:r w:rsidRPr="00C8124E">
        <w:rPr>
          <w:sz w:val="28"/>
          <w:szCs w:val="28"/>
          <w:lang w:val="uk-UA"/>
        </w:rPr>
        <w:t xml:space="preserve"> грн, касові видатки звітного періоду відсутні;</w:t>
      </w:r>
    </w:p>
    <w:p w:rsidR="007C7ECE" w:rsidRPr="002B6C79" w:rsidRDefault="007C7ECE" w:rsidP="007C7ECE">
      <w:pPr>
        <w:jc w:val="both"/>
        <w:rPr>
          <w:sz w:val="28"/>
          <w:szCs w:val="28"/>
          <w:lang w:val="uk-UA"/>
        </w:rPr>
      </w:pPr>
      <w:r w:rsidRPr="00C8124E">
        <w:rPr>
          <w:sz w:val="28"/>
          <w:szCs w:val="28"/>
          <w:lang w:val="uk-UA"/>
        </w:rPr>
        <w:tab/>
      </w:r>
      <w:r w:rsidRPr="002B6C79">
        <w:rPr>
          <w:sz w:val="28"/>
          <w:szCs w:val="28"/>
          <w:lang w:val="uk-UA"/>
        </w:rPr>
        <w:t>- за КЕКВ 2240 «Оплата послуг (крімкомунальних)» - 4,0 тис. грн, касовівидаткизвітногоперіоду відсутні;</w:t>
      </w:r>
    </w:p>
    <w:p w:rsidR="007C7ECE" w:rsidRPr="002B6C79" w:rsidRDefault="007C7ECE" w:rsidP="007C7ECE">
      <w:pPr>
        <w:pStyle w:val="affe"/>
        <w:ind w:left="0" w:firstLine="708"/>
        <w:jc w:val="both"/>
        <w:rPr>
          <w:sz w:val="28"/>
          <w:szCs w:val="28"/>
        </w:rPr>
      </w:pPr>
      <w:r w:rsidRPr="002B6C79">
        <w:rPr>
          <w:i/>
          <w:sz w:val="28"/>
          <w:szCs w:val="28"/>
        </w:rPr>
        <w:t xml:space="preserve">- за рахунок благодійних внесків </w:t>
      </w:r>
      <w:r w:rsidRPr="002B6C79">
        <w:rPr>
          <w:sz w:val="28"/>
          <w:szCs w:val="28"/>
        </w:rPr>
        <w:t>– 147,4 тис. грн за КЕКВ 3110 «Придбання обладнання і предметів довгострокового користування» (благодійно отримано книги), касові видатки звітного періоду склали – 147,4 тис. грн;</w:t>
      </w:r>
    </w:p>
    <w:p w:rsidR="007C7ECE" w:rsidRPr="00C8124E" w:rsidRDefault="007C7ECE" w:rsidP="007C7ECE">
      <w:pPr>
        <w:pStyle w:val="affe"/>
        <w:ind w:left="0"/>
        <w:jc w:val="both"/>
        <w:rPr>
          <w:sz w:val="28"/>
          <w:szCs w:val="28"/>
        </w:rPr>
      </w:pPr>
      <w:r w:rsidRPr="002B6C79">
        <w:rPr>
          <w:sz w:val="28"/>
          <w:szCs w:val="28"/>
        </w:rPr>
        <w:tab/>
        <w:t>Видатки за КЕКВ 2282 «Окремі</w:t>
      </w:r>
      <w:r w:rsidRPr="00C8124E">
        <w:rPr>
          <w:sz w:val="28"/>
          <w:szCs w:val="28"/>
        </w:rPr>
        <w:t xml:space="preserve"> заходи по реалізації державних (регіональних) програм, не віднесені до заходів розвитку», 2730 «Інші виплати населенню» не передбачені. </w:t>
      </w:r>
    </w:p>
    <w:p w:rsidR="007C7ECE" w:rsidRPr="00003CBD" w:rsidRDefault="007C7ECE" w:rsidP="007C7ECE">
      <w:pPr>
        <w:pStyle w:val="a9"/>
        <w:spacing w:after="0"/>
        <w:ind w:left="0" w:firstLine="709"/>
        <w:jc w:val="both"/>
        <w:rPr>
          <w:bCs/>
          <w:sz w:val="28"/>
          <w:szCs w:val="28"/>
          <w:lang w:val="uk-UA"/>
        </w:rPr>
      </w:pPr>
      <w:r w:rsidRPr="00003CBD">
        <w:rPr>
          <w:sz w:val="28"/>
          <w:szCs w:val="28"/>
          <w:lang w:val="uk-UA"/>
        </w:rPr>
        <w:t>Кредиторська з</w:t>
      </w:r>
      <w:r w:rsidRPr="00003CBD">
        <w:rPr>
          <w:bCs/>
          <w:sz w:val="28"/>
          <w:szCs w:val="28"/>
          <w:lang w:val="uk-UA"/>
        </w:rPr>
        <w:t xml:space="preserve">аборгованість </w:t>
      </w:r>
      <w:r>
        <w:rPr>
          <w:bCs/>
          <w:sz w:val="28"/>
          <w:szCs w:val="28"/>
          <w:lang w:val="uk-UA"/>
        </w:rPr>
        <w:t>за видатками</w:t>
      </w:r>
      <w:r w:rsidRPr="00003CBD">
        <w:rPr>
          <w:bCs/>
          <w:sz w:val="28"/>
          <w:szCs w:val="28"/>
          <w:lang w:val="uk-UA"/>
        </w:rPr>
        <w:t xml:space="preserve"> станом на 01.01.2025 року відсутня.</w:t>
      </w:r>
    </w:p>
    <w:p w:rsidR="007C7ECE" w:rsidRPr="00EB6C9E" w:rsidRDefault="007C7ECE" w:rsidP="007C7ECE">
      <w:pPr>
        <w:pStyle w:val="a9"/>
        <w:spacing w:after="0"/>
        <w:ind w:left="0"/>
        <w:jc w:val="both"/>
        <w:rPr>
          <w:b/>
          <w:sz w:val="28"/>
          <w:szCs w:val="28"/>
          <w:lang w:val="uk-UA"/>
        </w:rPr>
      </w:pPr>
      <w:r w:rsidRPr="00EB6C9E">
        <w:rPr>
          <w:b/>
          <w:sz w:val="28"/>
          <w:szCs w:val="28"/>
          <w:lang w:val="uk-UA"/>
        </w:rPr>
        <w:tab/>
      </w:r>
    </w:p>
    <w:p w:rsidR="007C7ECE" w:rsidRPr="00F54A73" w:rsidRDefault="007C7ECE" w:rsidP="007C7ECE">
      <w:pPr>
        <w:ind w:firstLine="708"/>
        <w:jc w:val="both"/>
        <w:rPr>
          <w:sz w:val="28"/>
          <w:szCs w:val="28"/>
          <w:lang w:val="uk-UA"/>
        </w:rPr>
      </w:pPr>
      <w:r w:rsidRPr="00F54A73">
        <w:rPr>
          <w:b/>
          <w:sz w:val="28"/>
          <w:szCs w:val="28"/>
          <w:lang w:val="uk-UA"/>
        </w:rPr>
        <w:t xml:space="preserve">За КПКВКМБ 1014040 «Забезпечення діяльності музеїв і виставок» </w:t>
      </w:r>
      <w:r w:rsidRPr="00F54A73">
        <w:rPr>
          <w:sz w:val="28"/>
          <w:szCs w:val="28"/>
          <w:lang w:val="uk-UA"/>
        </w:rPr>
        <w:t>передбачено видатки в сумі 1509</w:t>
      </w:r>
      <w:r>
        <w:rPr>
          <w:sz w:val="28"/>
          <w:szCs w:val="28"/>
          <w:lang w:val="uk-UA"/>
        </w:rPr>
        <w:t>,</w:t>
      </w:r>
      <w:r w:rsidRPr="00F54A73">
        <w:rPr>
          <w:sz w:val="28"/>
          <w:szCs w:val="28"/>
          <w:lang w:val="uk-UA"/>
        </w:rPr>
        <w:t>7</w:t>
      </w:r>
      <w:r>
        <w:rPr>
          <w:sz w:val="28"/>
          <w:szCs w:val="28"/>
          <w:lang w:val="uk-UA"/>
        </w:rPr>
        <w:t xml:space="preserve"> тис.</w:t>
      </w:r>
      <w:r w:rsidRPr="00F54A73">
        <w:rPr>
          <w:sz w:val="28"/>
          <w:szCs w:val="28"/>
          <w:lang w:val="uk-UA"/>
        </w:rPr>
        <w:t xml:space="preserve"> грн, з них по загальному фонду  бюджету – 1498</w:t>
      </w:r>
      <w:r>
        <w:rPr>
          <w:sz w:val="28"/>
          <w:szCs w:val="28"/>
          <w:lang w:val="uk-UA"/>
        </w:rPr>
        <w:t>,</w:t>
      </w:r>
      <w:r w:rsidRPr="00F54A73">
        <w:rPr>
          <w:sz w:val="28"/>
          <w:szCs w:val="28"/>
          <w:lang w:val="uk-UA"/>
        </w:rPr>
        <w:t>2</w:t>
      </w:r>
      <w:r>
        <w:rPr>
          <w:sz w:val="28"/>
          <w:szCs w:val="28"/>
          <w:lang w:val="uk-UA"/>
        </w:rPr>
        <w:t xml:space="preserve"> тис.</w:t>
      </w:r>
      <w:r w:rsidRPr="00F54A73">
        <w:rPr>
          <w:sz w:val="28"/>
          <w:szCs w:val="28"/>
          <w:lang w:val="uk-UA"/>
        </w:rPr>
        <w:t xml:space="preserve"> грн на утримання комунальних закладів «Історичний музей м. Хмільника» та «Історичний музей імені В. Порика». Кошторисні призначення за звітний період з урахуванням змін склали 1623</w:t>
      </w:r>
      <w:r>
        <w:rPr>
          <w:sz w:val="28"/>
          <w:szCs w:val="28"/>
          <w:lang w:val="uk-UA"/>
        </w:rPr>
        <w:t>,0 тис.</w:t>
      </w:r>
      <w:r w:rsidRPr="00F54A73">
        <w:rPr>
          <w:sz w:val="28"/>
          <w:szCs w:val="28"/>
          <w:lang w:val="uk-UA"/>
        </w:rPr>
        <w:t xml:space="preserve"> грн, з них по спеціальному фонду – 124</w:t>
      </w:r>
      <w:r>
        <w:rPr>
          <w:sz w:val="28"/>
          <w:szCs w:val="28"/>
          <w:lang w:val="uk-UA"/>
        </w:rPr>
        <w:t>,</w:t>
      </w:r>
      <w:r w:rsidRPr="00F54A73">
        <w:rPr>
          <w:sz w:val="28"/>
          <w:szCs w:val="28"/>
          <w:lang w:val="uk-UA"/>
        </w:rPr>
        <w:t>8</w:t>
      </w:r>
      <w:r>
        <w:rPr>
          <w:sz w:val="28"/>
          <w:szCs w:val="28"/>
          <w:lang w:val="uk-UA"/>
        </w:rPr>
        <w:t xml:space="preserve"> тис.</w:t>
      </w:r>
      <w:r w:rsidRPr="00F54A73">
        <w:rPr>
          <w:sz w:val="28"/>
          <w:szCs w:val="28"/>
          <w:lang w:val="uk-UA"/>
        </w:rPr>
        <w:t xml:space="preserve"> грн.</w:t>
      </w:r>
    </w:p>
    <w:p w:rsidR="007C7ECE" w:rsidRPr="00F54A73" w:rsidRDefault="007C7ECE" w:rsidP="007C7ECE">
      <w:pPr>
        <w:ind w:firstLine="708"/>
        <w:jc w:val="both"/>
        <w:rPr>
          <w:sz w:val="28"/>
          <w:szCs w:val="28"/>
          <w:lang w:val="uk-UA"/>
        </w:rPr>
      </w:pPr>
      <w:r w:rsidRPr="00F54A73">
        <w:rPr>
          <w:sz w:val="28"/>
          <w:szCs w:val="28"/>
          <w:lang w:val="uk-UA"/>
        </w:rPr>
        <w:t>Загальна сума касових видатків звітного періоду склали 1415</w:t>
      </w:r>
      <w:r>
        <w:rPr>
          <w:sz w:val="28"/>
          <w:szCs w:val="28"/>
          <w:lang w:val="uk-UA"/>
        </w:rPr>
        <w:t>,</w:t>
      </w:r>
      <w:r w:rsidRPr="00F54A73">
        <w:rPr>
          <w:sz w:val="28"/>
          <w:szCs w:val="28"/>
          <w:lang w:val="uk-UA"/>
        </w:rPr>
        <w:t>8</w:t>
      </w:r>
      <w:r>
        <w:rPr>
          <w:sz w:val="28"/>
          <w:szCs w:val="28"/>
          <w:lang w:val="uk-UA"/>
        </w:rPr>
        <w:t xml:space="preserve"> тис.</w:t>
      </w:r>
      <w:r w:rsidRPr="00F54A73">
        <w:rPr>
          <w:sz w:val="28"/>
          <w:szCs w:val="28"/>
          <w:lang w:val="uk-UA"/>
        </w:rPr>
        <w:t xml:space="preserve"> грн, з них видатки загально</w:t>
      </w:r>
      <w:r w:rsidR="00B30B19">
        <w:rPr>
          <w:sz w:val="28"/>
          <w:szCs w:val="28"/>
          <w:lang w:val="uk-UA"/>
        </w:rPr>
        <w:t>го</w:t>
      </w:r>
      <w:r w:rsidRPr="00F54A73">
        <w:rPr>
          <w:sz w:val="28"/>
          <w:szCs w:val="28"/>
          <w:lang w:val="uk-UA"/>
        </w:rPr>
        <w:t xml:space="preserve"> фонду – 133</w:t>
      </w:r>
      <w:r>
        <w:rPr>
          <w:sz w:val="28"/>
          <w:szCs w:val="28"/>
          <w:lang w:val="uk-UA"/>
        </w:rPr>
        <w:t>6</w:t>
      </w:r>
      <w:r w:rsidRPr="00F54A73">
        <w:rPr>
          <w:sz w:val="28"/>
          <w:szCs w:val="28"/>
          <w:lang w:val="uk-UA"/>
        </w:rPr>
        <w:t>,</w:t>
      </w:r>
      <w:r>
        <w:rPr>
          <w:sz w:val="28"/>
          <w:szCs w:val="28"/>
          <w:lang w:val="uk-UA"/>
        </w:rPr>
        <w:t>0 тис.</w:t>
      </w:r>
      <w:r w:rsidR="00B30B19">
        <w:rPr>
          <w:sz w:val="28"/>
          <w:szCs w:val="28"/>
          <w:lang w:val="uk-UA"/>
        </w:rPr>
        <w:t xml:space="preserve"> грн, спеціального фонду – 79,8 тис. грн.</w:t>
      </w:r>
    </w:p>
    <w:p w:rsidR="007C7ECE" w:rsidRPr="00F54A73" w:rsidRDefault="007C7ECE" w:rsidP="007C7ECE">
      <w:pPr>
        <w:ind w:firstLine="708"/>
        <w:jc w:val="both"/>
        <w:rPr>
          <w:sz w:val="28"/>
          <w:szCs w:val="28"/>
          <w:lang w:val="uk-UA"/>
        </w:rPr>
      </w:pPr>
      <w:r w:rsidRPr="00F54A73">
        <w:rPr>
          <w:sz w:val="28"/>
          <w:szCs w:val="28"/>
          <w:lang w:val="uk-UA"/>
        </w:rPr>
        <w:t xml:space="preserve">За спеціальним фондом кошторисні призначення з урахуванням змін </w:t>
      </w:r>
      <w:r>
        <w:rPr>
          <w:sz w:val="28"/>
          <w:szCs w:val="28"/>
          <w:lang w:val="uk-UA"/>
        </w:rPr>
        <w:t>передбачено в сумі</w:t>
      </w:r>
      <w:r w:rsidRPr="00F54A73">
        <w:rPr>
          <w:sz w:val="28"/>
          <w:szCs w:val="28"/>
          <w:lang w:val="uk-UA"/>
        </w:rPr>
        <w:t xml:space="preserve"> 124</w:t>
      </w:r>
      <w:r>
        <w:rPr>
          <w:sz w:val="28"/>
          <w:szCs w:val="28"/>
          <w:lang w:val="uk-UA"/>
        </w:rPr>
        <w:t>,</w:t>
      </w:r>
      <w:r w:rsidRPr="00F54A73">
        <w:rPr>
          <w:sz w:val="28"/>
          <w:szCs w:val="28"/>
          <w:lang w:val="uk-UA"/>
        </w:rPr>
        <w:t>8</w:t>
      </w:r>
      <w:r>
        <w:rPr>
          <w:sz w:val="28"/>
          <w:szCs w:val="28"/>
          <w:lang w:val="uk-UA"/>
        </w:rPr>
        <w:t xml:space="preserve"> тис.</w:t>
      </w:r>
      <w:r w:rsidRPr="00F54A73">
        <w:rPr>
          <w:sz w:val="28"/>
          <w:szCs w:val="28"/>
          <w:lang w:val="uk-UA"/>
        </w:rPr>
        <w:t xml:space="preserve"> грн за рахунок власних надходжень установи, з них:</w:t>
      </w:r>
    </w:p>
    <w:p w:rsidR="007C7ECE" w:rsidRPr="00F54A73" w:rsidRDefault="007C7ECE" w:rsidP="007C7ECE">
      <w:pPr>
        <w:ind w:firstLine="708"/>
        <w:jc w:val="both"/>
        <w:rPr>
          <w:sz w:val="28"/>
          <w:szCs w:val="28"/>
          <w:lang w:val="uk-UA"/>
        </w:rPr>
      </w:pPr>
      <w:r w:rsidRPr="00F54A73">
        <w:rPr>
          <w:sz w:val="28"/>
          <w:szCs w:val="28"/>
          <w:lang w:val="uk-UA"/>
        </w:rPr>
        <w:t xml:space="preserve"> - </w:t>
      </w:r>
      <w:r>
        <w:rPr>
          <w:sz w:val="28"/>
          <w:szCs w:val="28"/>
          <w:lang w:val="uk-UA"/>
        </w:rPr>
        <w:t xml:space="preserve">49,7 тис. грн - </w:t>
      </w:r>
      <w:r w:rsidRPr="00F54A73">
        <w:rPr>
          <w:sz w:val="28"/>
          <w:szCs w:val="28"/>
          <w:lang w:val="uk-UA"/>
        </w:rPr>
        <w:t>за рахунок власних надходжень установи від надання платних послуг, які спрямовуються на покриття витрат, пов’язаних з організацією та наданням таких послуг відповідно до статті 13 Бюджетного кодексу України, касові видатки звітного періоду склали 4</w:t>
      </w:r>
      <w:r>
        <w:rPr>
          <w:sz w:val="28"/>
          <w:szCs w:val="28"/>
          <w:lang w:val="uk-UA"/>
        </w:rPr>
        <w:t>,</w:t>
      </w:r>
      <w:r w:rsidRPr="00F54A73">
        <w:rPr>
          <w:sz w:val="28"/>
          <w:szCs w:val="28"/>
          <w:lang w:val="uk-UA"/>
        </w:rPr>
        <w:t>7</w:t>
      </w:r>
      <w:r>
        <w:rPr>
          <w:sz w:val="28"/>
          <w:szCs w:val="28"/>
          <w:lang w:val="uk-UA"/>
        </w:rPr>
        <w:t xml:space="preserve"> тис.</w:t>
      </w:r>
      <w:r w:rsidRPr="00F54A73">
        <w:rPr>
          <w:sz w:val="28"/>
          <w:szCs w:val="28"/>
          <w:lang w:val="uk-UA"/>
        </w:rPr>
        <w:t xml:space="preserve"> грн.</w:t>
      </w:r>
    </w:p>
    <w:p w:rsidR="007C7ECE" w:rsidRPr="00992CEE" w:rsidRDefault="007C7ECE" w:rsidP="007C7ECE">
      <w:pPr>
        <w:pStyle w:val="affe"/>
        <w:ind w:left="0" w:firstLine="708"/>
        <w:jc w:val="both"/>
        <w:rPr>
          <w:sz w:val="28"/>
          <w:szCs w:val="28"/>
        </w:rPr>
      </w:pPr>
      <w:r w:rsidRPr="00F54A73">
        <w:rPr>
          <w:sz w:val="28"/>
          <w:szCs w:val="28"/>
        </w:rPr>
        <w:t xml:space="preserve">- </w:t>
      </w:r>
      <w:r>
        <w:rPr>
          <w:sz w:val="28"/>
          <w:szCs w:val="28"/>
        </w:rPr>
        <w:t>75,1 тис.</w:t>
      </w:r>
      <w:r w:rsidRPr="00C8124E">
        <w:rPr>
          <w:sz w:val="28"/>
          <w:szCs w:val="28"/>
        </w:rPr>
        <w:t xml:space="preserve"> грн</w:t>
      </w:r>
      <w:r>
        <w:rPr>
          <w:sz w:val="28"/>
          <w:szCs w:val="28"/>
        </w:rPr>
        <w:t xml:space="preserve"> -</w:t>
      </w:r>
      <w:r w:rsidRPr="00F54A73">
        <w:rPr>
          <w:sz w:val="28"/>
          <w:szCs w:val="28"/>
        </w:rPr>
        <w:t>за рахунок благодійних внесків</w:t>
      </w:r>
      <w:r w:rsidRPr="00C8124E">
        <w:rPr>
          <w:sz w:val="28"/>
          <w:szCs w:val="28"/>
        </w:rPr>
        <w:t xml:space="preserve">за КЕКВ 3110 «Придбання обладнання і предметів довгострокового користування» </w:t>
      </w:r>
      <w:r w:rsidRPr="00992CEE">
        <w:rPr>
          <w:sz w:val="28"/>
          <w:szCs w:val="28"/>
        </w:rPr>
        <w:t xml:space="preserve">(благодійно отримано </w:t>
      </w:r>
      <w:r w:rsidRPr="00992CEE">
        <w:rPr>
          <w:sz w:val="28"/>
          <w:szCs w:val="28"/>
          <w:shd w:val="clear" w:color="auto" w:fill="FFFFFF"/>
        </w:rPr>
        <w:t>2 ноутбука від Українського центру культурних досліджень та Фонду міжнародної солідарності за підтримки уряду Республіки Польща</w:t>
      </w:r>
      <w:r w:rsidRPr="00992CEE">
        <w:rPr>
          <w:sz w:val="28"/>
          <w:szCs w:val="28"/>
        </w:rPr>
        <w:t>)</w:t>
      </w:r>
      <w:r>
        <w:rPr>
          <w:sz w:val="28"/>
          <w:szCs w:val="28"/>
        </w:rPr>
        <w:t>,</w:t>
      </w:r>
      <w:r w:rsidRPr="00F54A73">
        <w:rPr>
          <w:sz w:val="28"/>
          <w:szCs w:val="28"/>
        </w:rPr>
        <w:t>касові видатки звітного періоду склали</w:t>
      </w:r>
      <w:r>
        <w:rPr>
          <w:sz w:val="28"/>
          <w:szCs w:val="28"/>
        </w:rPr>
        <w:t xml:space="preserve"> 75,1 тис.</w:t>
      </w:r>
      <w:r w:rsidRPr="00C8124E">
        <w:rPr>
          <w:sz w:val="28"/>
          <w:szCs w:val="28"/>
        </w:rPr>
        <w:t xml:space="preserve"> грн</w:t>
      </w:r>
      <w:r w:rsidR="00B30B19">
        <w:rPr>
          <w:sz w:val="28"/>
          <w:szCs w:val="28"/>
        </w:rPr>
        <w:t>.</w:t>
      </w:r>
    </w:p>
    <w:p w:rsidR="007C7ECE" w:rsidRPr="006E522D" w:rsidRDefault="007C7ECE" w:rsidP="007C7ECE">
      <w:pPr>
        <w:ind w:firstLine="709"/>
        <w:jc w:val="both"/>
        <w:rPr>
          <w:sz w:val="28"/>
          <w:szCs w:val="28"/>
          <w:lang w:val="uk-UA"/>
        </w:rPr>
      </w:pPr>
      <w:r w:rsidRPr="006E522D">
        <w:rPr>
          <w:sz w:val="28"/>
          <w:szCs w:val="28"/>
          <w:lang w:val="uk-UA"/>
        </w:rPr>
        <w:t>На виконання заходів, передбачених Комплексною програмою розвитку культури та туризму у Хмільницькій міській  територіальній громаді на 2022-2026 роки, затвердженої рішенням 14 сесії міської ради 8 скликання від 24.06.2021 №573 (зі змінами), передбачені видатки по загальному фонду  в сумі  65</w:t>
      </w:r>
      <w:r>
        <w:rPr>
          <w:sz w:val="28"/>
          <w:szCs w:val="28"/>
          <w:lang w:val="uk-UA"/>
        </w:rPr>
        <w:t xml:space="preserve">,0 тис. </w:t>
      </w:r>
      <w:r w:rsidRPr="006E522D">
        <w:rPr>
          <w:sz w:val="28"/>
          <w:szCs w:val="28"/>
          <w:lang w:val="uk-UA"/>
        </w:rPr>
        <w:t>грн,к</w:t>
      </w:r>
      <w:r w:rsidRPr="006E522D">
        <w:rPr>
          <w:bCs/>
          <w:sz w:val="28"/>
          <w:szCs w:val="28"/>
          <w:lang w:val="uk-UA"/>
        </w:rPr>
        <w:t xml:space="preserve">асові видатки звітного періоду </w:t>
      </w:r>
      <w:r>
        <w:rPr>
          <w:bCs/>
          <w:sz w:val="28"/>
          <w:szCs w:val="28"/>
          <w:lang w:val="uk-UA"/>
        </w:rPr>
        <w:t xml:space="preserve"> склали 9,5 тис.</w:t>
      </w:r>
      <w:r w:rsidRPr="006E522D">
        <w:rPr>
          <w:sz w:val="28"/>
          <w:szCs w:val="28"/>
          <w:lang w:val="uk-UA"/>
        </w:rPr>
        <w:t>грн</w:t>
      </w:r>
      <w:r>
        <w:rPr>
          <w:sz w:val="28"/>
          <w:szCs w:val="28"/>
          <w:lang w:val="uk-UA"/>
        </w:rPr>
        <w:t>,</w:t>
      </w:r>
      <w:r w:rsidRPr="006E522D">
        <w:rPr>
          <w:sz w:val="28"/>
          <w:szCs w:val="28"/>
          <w:lang w:val="uk-UA"/>
        </w:rPr>
        <w:t xml:space="preserve"> а саме:</w:t>
      </w:r>
    </w:p>
    <w:p w:rsidR="007C7ECE" w:rsidRPr="006E522D" w:rsidRDefault="007C7ECE" w:rsidP="007C7ECE">
      <w:pPr>
        <w:ind w:firstLine="709"/>
        <w:jc w:val="both"/>
        <w:rPr>
          <w:sz w:val="28"/>
          <w:szCs w:val="28"/>
          <w:lang w:val="uk-UA"/>
        </w:rPr>
      </w:pPr>
      <w:r>
        <w:rPr>
          <w:sz w:val="28"/>
          <w:szCs w:val="28"/>
          <w:lang w:val="uk-UA"/>
        </w:rPr>
        <w:t xml:space="preserve">- 6,0 тис. </w:t>
      </w:r>
      <w:r w:rsidRPr="006E522D">
        <w:rPr>
          <w:sz w:val="28"/>
          <w:szCs w:val="28"/>
          <w:lang w:val="uk-UA"/>
        </w:rPr>
        <w:t xml:space="preserve">грн </w:t>
      </w:r>
      <w:r w:rsidR="00842FC9">
        <w:rPr>
          <w:sz w:val="28"/>
          <w:szCs w:val="28"/>
          <w:lang w:val="uk-UA"/>
        </w:rPr>
        <w:t xml:space="preserve">–на </w:t>
      </w:r>
      <w:r w:rsidRPr="006E522D">
        <w:rPr>
          <w:sz w:val="28"/>
          <w:szCs w:val="28"/>
          <w:lang w:val="uk-UA"/>
        </w:rPr>
        <w:t>виготовлення експозиційного матеріалу з врахуванням інноваційних технологій, к</w:t>
      </w:r>
      <w:r w:rsidRPr="006E522D">
        <w:rPr>
          <w:bCs/>
          <w:sz w:val="28"/>
          <w:szCs w:val="28"/>
          <w:lang w:val="uk-UA"/>
        </w:rPr>
        <w:t>асові видатки звітного періоду відсутні;</w:t>
      </w:r>
    </w:p>
    <w:p w:rsidR="007C7ECE" w:rsidRPr="006E522D" w:rsidRDefault="007C7ECE" w:rsidP="007C7ECE">
      <w:pPr>
        <w:ind w:firstLine="709"/>
        <w:jc w:val="both"/>
        <w:rPr>
          <w:sz w:val="28"/>
          <w:szCs w:val="28"/>
          <w:lang w:val="uk-UA"/>
        </w:rPr>
      </w:pPr>
      <w:r>
        <w:rPr>
          <w:sz w:val="28"/>
          <w:szCs w:val="28"/>
          <w:lang w:val="uk-UA"/>
        </w:rPr>
        <w:t xml:space="preserve">- 15,0 тис. </w:t>
      </w:r>
      <w:r w:rsidRPr="006E522D">
        <w:rPr>
          <w:sz w:val="28"/>
          <w:szCs w:val="28"/>
          <w:lang w:val="uk-UA"/>
        </w:rPr>
        <w:t>грн - на придбання комп'ютерної техніки КЗ “Історичний музей ім.В.Порика, к</w:t>
      </w:r>
      <w:r w:rsidRPr="006E522D">
        <w:rPr>
          <w:bCs/>
          <w:sz w:val="28"/>
          <w:szCs w:val="28"/>
          <w:lang w:val="uk-UA"/>
        </w:rPr>
        <w:t>асові видатки звітного періоду відсутні;</w:t>
      </w:r>
    </w:p>
    <w:p w:rsidR="007C7ECE" w:rsidRPr="006E522D" w:rsidRDefault="007C7ECE" w:rsidP="007C7ECE">
      <w:pPr>
        <w:ind w:firstLine="709"/>
        <w:jc w:val="both"/>
        <w:rPr>
          <w:sz w:val="28"/>
          <w:szCs w:val="28"/>
          <w:lang w:val="uk-UA"/>
        </w:rPr>
      </w:pPr>
      <w:r>
        <w:rPr>
          <w:sz w:val="28"/>
          <w:szCs w:val="28"/>
          <w:lang w:val="uk-UA"/>
        </w:rPr>
        <w:t>- 30,0 тис.</w:t>
      </w:r>
      <w:r w:rsidRPr="006E522D">
        <w:rPr>
          <w:sz w:val="28"/>
          <w:szCs w:val="28"/>
          <w:lang w:val="uk-UA"/>
        </w:rPr>
        <w:t>грн - на придбання та встановлення скляної поверхні виставкових вітрин КЗ “Історичний музей ім.В.Порика”, к</w:t>
      </w:r>
      <w:r w:rsidRPr="006E522D">
        <w:rPr>
          <w:bCs/>
          <w:sz w:val="28"/>
          <w:szCs w:val="28"/>
          <w:lang w:val="uk-UA"/>
        </w:rPr>
        <w:t>асові видатки звітного періоду відсутні;</w:t>
      </w:r>
    </w:p>
    <w:p w:rsidR="007C7ECE" w:rsidRPr="006E522D" w:rsidRDefault="007C7ECE" w:rsidP="007C7ECE">
      <w:pPr>
        <w:ind w:firstLine="709"/>
        <w:jc w:val="both"/>
        <w:rPr>
          <w:sz w:val="28"/>
          <w:szCs w:val="28"/>
          <w:lang w:val="uk-UA"/>
        </w:rPr>
      </w:pPr>
      <w:r>
        <w:rPr>
          <w:sz w:val="28"/>
          <w:szCs w:val="28"/>
          <w:lang w:val="uk-UA"/>
        </w:rPr>
        <w:t>- 14,0 тис.</w:t>
      </w:r>
      <w:r w:rsidRPr="006E522D">
        <w:rPr>
          <w:sz w:val="28"/>
          <w:szCs w:val="28"/>
          <w:lang w:val="uk-UA"/>
        </w:rPr>
        <w:t xml:space="preserve"> грн на популяризацію  історичних, національних  пам’яток архітектури міста, к</w:t>
      </w:r>
      <w:r w:rsidRPr="006E522D">
        <w:rPr>
          <w:bCs/>
          <w:sz w:val="28"/>
          <w:szCs w:val="28"/>
          <w:lang w:val="uk-UA"/>
        </w:rPr>
        <w:t xml:space="preserve">асові видатки звітного періоду </w:t>
      </w:r>
      <w:r>
        <w:rPr>
          <w:bCs/>
          <w:sz w:val="28"/>
          <w:szCs w:val="28"/>
          <w:lang w:val="uk-UA"/>
        </w:rPr>
        <w:t xml:space="preserve"> склали 9,5 тис.</w:t>
      </w:r>
      <w:r w:rsidRPr="006E522D">
        <w:rPr>
          <w:sz w:val="28"/>
          <w:szCs w:val="28"/>
          <w:lang w:val="uk-UA"/>
        </w:rPr>
        <w:t>грн</w:t>
      </w:r>
      <w:r w:rsidRPr="006E522D">
        <w:rPr>
          <w:bCs/>
          <w:sz w:val="28"/>
          <w:szCs w:val="28"/>
          <w:lang w:val="uk-UA"/>
        </w:rPr>
        <w:t>.</w:t>
      </w:r>
    </w:p>
    <w:p w:rsidR="007C7ECE" w:rsidRPr="00F54A73" w:rsidRDefault="007C7ECE" w:rsidP="007C7ECE">
      <w:pPr>
        <w:ind w:firstLine="709"/>
        <w:jc w:val="both"/>
        <w:rPr>
          <w:sz w:val="28"/>
          <w:szCs w:val="28"/>
          <w:lang w:val="uk-UA"/>
        </w:rPr>
      </w:pPr>
      <w:r w:rsidRPr="00F54A73">
        <w:rPr>
          <w:sz w:val="28"/>
          <w:szCs w:val="28"/>
          <w:lang w:val="uk-UA"/>
        </w:rPr>
        <w:t>Видатки за КЕКВ 2282 «Окремі заходи по реалізації державних (регіональних) програм, не віднесені до заходів розвитку», 2730 «Інші виплати населенню» не передбачено.</w:t>
      </w:r>
    </w:p>
    <w:p w:rsidR="007C7ECE" w:rsidRPr="00003CBD" w:rsidRDefault="007C7ECE" w:rsidP="007C7ECE">
      <w:pPr>
        <w:pStyle w:val="a9"/>
        <w:spacing w:after="0"/>
        <w:ind w:left="0" w:firstLine="709"/>
        <w:jc w:val="both"/>
        <w:rPr>
          <w:bCs/>
          <w:sz w:val="28"/>
          <w:szCs w:val="28"/>
          <w:lang w:val="uk-UA"/>
        </w:rPr>
      </w:pPr>
      <w:r w:rsidRPr="00003CBD">
        <w:rPr>
          <w:sz w:val="28"/>
          <w:szCs w:val="28"/>
          <w:lang w:val="uk-UA"/>
        </w:rPr>
        <w:t>Кредиторська з</w:t>
      </w:r>
      <w:r w:rsidRPr="00003CBD">
        <w:rPr>
          <w:bCs/>
          <w:sz w:val="28"/>
          <w:szCs w:val="28"/>
          <w:lang w:val="uk-UA"/>
        </w:rPr>
        <w:t xml:space="preserve">аборгованість </w:t>
      </w:r>
      <w:r>
        <w:rPr>
          <w:bCs/>
          <w:sz w:val="28"/>
          <w:szCs w:val="28"/>
          <w:lang w:val="uk-UA"/>
        </w:rPr>
        <w:t>за видатками</w:t>
      </w:r>
      <w:r w:rsidRPr="00003CBD">
        <w:rPr>
          <w:bCs/>
          <w:sz w:val="28"/>
          <w:szCs w:val="28"/>
          <w:lang w:val="uk-UA"/>
        </w:rPr>
        <w:t xml:space="preserve"> станом на 01.01.2025 року відсутня.</w:t>
      </w:r>
    </w:p>
    <w:p w:rsidR="007C7ECE" w:rsidRDefault="007C7ECE" w:rsidP="007C7ECE">
      <w:pPr>
        <w:ind w:firstLine="708"/>
        <w:jc w:val="both"/>
        <w:rPr>
          <w:b/>
          <w:sz w:val="28"/>
          <w:szCs w:val="28"/>
          <w:lang w:val="uk-UA"/>
        </w:rPr>
      </w:pPr>
    </w:p>
    <w:p w:rsidR="007C7ECE" w:rsidRPr="007605C8" w:rsidRDefault="007C7ECE" w:rsidP="007C7ECE">
      <w:pPr>
        <w:ind w:firstLine="708"/>
        <w:jc w:val="both"/>
        <w:rPr>
          <w:sz w:val="28"/>
          <w:szCs w:val="28"/>
          <w:lang w:val="uk-UA"/>
        </w:rPr>
      </w:pPr>
      <w:r w:rsidRPr="007605C8">
        <w:rPr>
          <w:b/>
          <w:sz w:val="28"/>
          <w:szCs w:val="28"/>
          <w:lang w:val="uk-UA"/>
        </w:rPr>
        <w:t xml:space="preserve">За КПКВКМБ 1014060 «Забезпечення діяльності палаців і будинків культури, клубів, центрів дозвілля та інших клубних закладів» </w:t>
      </w:r>
      <w:r w:rsidRPr="007605C8">
        <w:rPr>
          <w:sz w:val="28"/>
          <w:szCs w:val="28"/>
          <w:lang w:val="uk-UA"/>
        </w:rPr>
        <w:t>передбачені видатки бюджету в сумі 16244</w:t>
      </w:r>
      <w:r>
        <w:rPr>
          <w:sz w:val="28"/>
          <w:szCs w:val="28"/>
          <w:lang w:val="uk-UA"/>
        </w:rPr>
        <w:t>,1 тис.</w:t>
      </w:r>
      <w:r w:rsidRPr="007605C8">
        <w:rPr>
          <w:sz w:val="28"/>
          <w:szCs w:val="28"/>
          <w:lang w:val="uk-UA"/>
        </w:rPr>
        <w:t xml:space="preserve"> грн, з них по загальному фонду бюджету – 16186</w:t>
      </w:r>
      <w:r>
        <w:rPr>
          <w:sz w:val="28"/>
          <w:szCs w:val="28"/>
          <w:lang w:val="uk-UA"/>
        </w:rPr>
        <w:t>,1 тис.</w:t>
      </w:r>
      <w:r w:rsidRPr="007605C8">
        <w:rPr>
          <w:sz w:val="28"/>
          <w:szCs w:val="28"/>
          <w:lang w:val="uk-UA"/>
        </w:rPr>
        <w:t xml:space="preserve"> грн на утримання комунального закладу «Будинок культури» Хмільницької міської ради. Кошторисні призначення за звітний період з урахуванням змін склали 17465</w:t>
      </w:r>
      <w:r>
        <w:rPr>
          <w:sz w:val="28"/>
          <w:szCs w:val="28"/>
          <w:lang w:val="uk-UA"/>
        </w:rPr>
        <w:t>,</w:t>
      </w:r>
      <w:r w:rsidRPr="007605C8">
        <w:rPr>
          <w:sz w:val="28"/>
          <w:szCs w:val="28"/>
          <w:lang w:val="uk-UA"/>
        </w:rPr>
        <w:t>5</w:t>
      </w:r>
      <w:r>
        <w:rPr>
          <w:sz w:val="28"/>
          <w:szCs w:val="28"/>
          <w:lang w:val="uk-UA"/>
        </w:rPr>
        <w:t xml:space="preserve"> тис.</w:t>
      </w:r>
      <w:r w:rsidRPr="007605C8">
        <w:rPr>
          <w:sz w:val="28"/>
          <w:szCs w:val="28"/>
          <w:lang w:val="uk-UA"/>
        </w:rPr>
        <w:t xml:space="preserve"> грн, з них по спеціальному фонду – 1279</w:t>
      </w:r>
      <w:r>
        <w:rPr>
          <w:sz w:val="28"/>
          <w:szCs w:val="28"/>
          <w:lang w:val="uk-UA"/>
        </w:rPr>
        <w:t>,</w:t>
      </w:r>
      <w:r w:rsidRPr="007605C8">
        <w:rPr>
          <w:sz w:val="28"/>
          <w:szCs w:val="28"/>
          <w:lang w:val="uk-UA"/>
        </w:rPr>
        <w:t>4</w:t>
      </w:r>
      <w:r>
        <w:rPr>
          <w:sz w:val="28"/>
          <w:szCs w:val="28"/>
          <w:lang w:val="uk-UA"/>
        </w:rPr>
        <w:t xml:space="preserve"> тис.</w:t>
      </w:r>
      <w:r w:rsidRPr="007605C8">
        <w:rPr>
          <w:sz w:val="28"/>
          <w:szCs w:val="28"/>
          <w:lang w:val="uk-UA"/>
        </w:rPr>
        <w:t xml:space="preserve"> грн.</w:t>
      </w:r>
    </w:p>
    <w:p w:rsidR="007C7ECE" w:rsidRPr="007605C8" w:rsidRDefault="007C7ECE" w:rsidP="007C7ECE">
      <w:pPr>
        <w:ind w:firstLine="708"/>
        <w:jc w:val="both"/>
        <w:rPr>
          <w:sz w:val="28"/>
          <w:szCs w:val="28"/>
          <w:lang w:val="uk-UA"/>
        </w:rPr>
      </w:pPr>
      <w:r w:rsidRPr="007605C8">
        <w:rPr>
          <w:sz w:val="28"/>
          <w:szCs w:val="28"/>
          <w:lang w:val="uk-UA"/>
        </w:rPr>
        <w:t xml:space="preserve">Загальна сума касових видатків склала </w:t>
      </w:r>
      <w:r>
        <w:rPr>
          <w:sz w:val="28"/>
          <w:szCs w:val="28"/>
          <w:lang w:val="uk-UA"/>
        </w:rPr>
        <w:t>16385,2 тис.</w:t>
      </w:r>
      <w:r w:rsidRPr="007605C8">
        <w:rPr>
          <w:sz w:val="28"/>
          <w:szCs w:val="28"/>
          <w:lang w:val="uk-UA"/>
        </w:rPr>
        <w:t xml:space="preserve"> грн, з них: видатки загального фонду склали </w:t>
      </w:r>
      <w:r>
        <w:rPr>
          <w:sz w:val="28"/>
          <w:szCs w:val="28"/>
          <w:lang w:val="uk-UA"/>
        </w:rPr>
        <w:t>15126,3 тис.</w:t>
      </w:r>
      <w:r w:rsidRPr="007605C8">
        <w:rPr>
          <w:sz w:val="28"/>
          <w:szCs w:val="28"/>
          <w:lang w:val="uk-UA"/>
        </w:rPr>
        <w:t xml:space="preserve"> грн, видатки спеціального фонду – </w:t>
      </w:r>
      <w:r>
        <w:rPr>
          <w:sz w:val="28"/>
          <w:szCs w:val="28"/>
          <w:lang w:val="uk-UA"/>
        </w:rPr>
        <w:t>1258,9 тис.</w:t>
      </w:r>
      <w:r w:rsidRPr="007605C8">
        <w:rPr>
          <w:sz w:val="28"/>
          <w:szCs w:val="28"/>
          <w:lang w:val="uk-UA"/>
        </w:rPr>
        <w:t xml:space="preserve"> грн.</w:t>
      </w:r>
    </w:p>
    <w:p w:rsidR="007C7ECE" w:rsidRPr="007605C8" w:rsidRDefault="007C7ECE" w:rsidP="007C7ECE">
      <w:pPr>
        <w:pStyle w:val="2306"/>
        <w:spacing w:before="0" w:beforeAutospacing="0" w:after="0" w:afterAutospacing="0"/>
        <w:ind w:firstLine="708"/>
        <w:jc w:val="both"/>
        <w:rPr>
          <w:sz w:val="28"/>
          <w:szCs w:val="28"/>
          <w:lang w:val="uk-UA"/>
        </w:rPr>
      </w:pPr>
      <w:r w:rsidRPr="007605C8">
        <w:rPr>
          <w:sz w:val="28"/>
          <w:szCs w:val="28"/>
          <w:lang w:val="uk-UA"/>
        </w:rPr>
        <w:t>За спеціальним фондом кошторисні призначення з урахуванням змін склали 1279</w:t>
      </w:r>
      <w:r>
        <w:rPr>
          <w:sz w:val="28"/>
          <w:szCs w:val="28"/>
          <w:lang w:val="uk-UA"/>
        </w:rPr>
        <w:t>,</w:t>
      </w:r>
      <w:r w:rsidRPr="007605C8">
        <w:rPr>
          <w:sz w:val="28"/>
          <w:szCs w:val="28"/>
          <w:lang w:val="uk-UA"/>
        </w:rPr>
        <w:t>4</w:t>
      </w:r>
      <w:r>
        <w:rPr>
          <w:sz w:val="28"/>
          <w:szCs w:val="28"/>
          <w:lang w:val="uk-UA"/>
        </w:rPr>
        <w:t xml:space="preserve"> тис.</w:t>
      </w:r>
      <w:r w:rsidRPr="007605C8">
        <w:rPr>
          <w:sz w:val="28"/>
          <w:szCs w:val="28"/>
          <w:lang w:val="uk-UA"/>
        </w:rPr>
        <w:t xml:space="preserve"> грн, касові видатки звітного періоду склали 1258</w:t>
      </w:r>
      <w:r>
        <w:rPr>
          <w:sz w:val="28"/>
          <w:szCs w:val="28"/>
          <w:lang w:val="uk-UA"/>
        </w:rPr>
        <w:t>,9 тис.</w:t>
      </w:r>
      <w:r w:rsidRPr="007605C8">
        <w:rPr>
          <w:sz w:val="28"/>
          <w:szCs w:val="28"/>
          <w:lang w:val="uk-UA"/>
        </w:rPr>
        <w:t xml:space="preserve"> грн, з них:</w:t>
      </w:r>
    </w:p>
    <w:p w:rsidR="007C7ECE" w:rsidRPr="007605C8" w:rsidRDefault="007C7ECE" w:rsidP="007C7ECE">
      <w:pPr>
        <w:pStyle w:val="affe"/>
        <w:numPr>
          <w:ilvl w:val="0"/>
          <w:numId w:val="5"/>
        </w:numPr>
        <w:ind w:left="0" w:firstLine="0"/>
        <w:jc w:val="both"/>
        <w:rPr>
          <w:sz w:val="28"/>
          <w:szCs w:val="28"/>
        </w:rPr>
      </w:pPr>
      <w:r w:rsidRPr="007605C8">
        <w:rPr>
          <w:i/>
          <w:sz w:val="28"/>
          <w:szCs w:val="28"/>
        </w:rPr>
        <w:t xml:space="preserve">за рахунок власних надходжень установи від надання платних послуг </w:t>
      </w:r>
      <w:r w:rsidRPr="007605C8">
        <w:rPr>
          <w:sz w:val="28"/>
          <w:szCs w:val="28"/>
        </w:rPr>
        <w:t xml:space="preserve">(оренда майна), які спрямовуються на покриття витрат, пов’язаних з організацією та наданням послуг установою відповідно до статті 13 Бюджетного кодексу України в сумі 20,0 </w:t>
      </w:r>
      <w:r>
        <w:rPr>
          <w:sz w:val="28"/>
          <w:szCs w:val="28"/>
        </w:rPr>
        <w:t xml:space="preserve">тис. </w:t>
      </w:r>
      <w:r w:rsidRPr="007605C8">
        <w:rPr>
          <w:sz w:val="28"/>
          <w:szCs w:val="28"/>
        </w:rPr>
        <w:t>грн, касові видатки звітного періоду відсутні;</w:t>
      </w:r>
    </w:p>
    <w:p w:rsidR="007C7ECE" w:rsidRPr="0046160A" w:rsidRDefault="007C7ECE" w:rsidP="007C7ECE">
      <w:pPr>
        <w:pStyle w:val="affe"/>
        <w:numPr>
          <w:ilvl w:val="0"/>
          <w:numId w:val="5"/>
        </w:numPr>
        <w:ind w:left="0" w:firstLine="0"/>
        <w:jc w:val="both"/>
        <w:rPr>
          <w:sz w:val="28"/>
          <w:szCs w:val="28"/>
        </w:rPr>
      </w:pPr>
      <w:r w:rsidRPr="0046160A">
        <w:rPr>
          <w:i/>
          <w:sz w:val="28"/>
          <w:szCs w:val="28"/>
        </w:rPr>
        <w:t xml:space="preserve">за рахунок благодійних внесків </w:t>
      </w:r>
      <w:r w:rsidRPr="0046160A">
        <w:rPr>
          <w:sz w:val="28"/>
          <w:szCs w:val="28"/>
        </w:rPr>
        <w:t xml:space="preserve">(безоплатно отримане майно від Міжнародної огранізації з міграції) </w:t>
      </w:r>
      <w:r>
        <w:rPr>
          <w:sz w:val="28"/>
          <w:szCs w:val="28"/>
        </w:rPr>
        <w:t>– 1221,</w:t>
      </w:r>
      <w:r w:rsidRPr="0046160A">
        <w:rPr>
          <w:sz w:val="28"/>
          <w:szCs w:val="28"/>
        </w:rPr>
        <w:t>4</w:t>
      </w:r>
      <w:r>
        <w:rPr>
          <w:sz w:val="28"/>
          <w:szCs w:val="28"/>
        </w:rPr>
        <w:t xml:space="preserve"> тис.</w:t>
      </w:r>
      <w:r w:rsidRPr="0046160A">
        <w:rPr>
          <w:sz w:val="28"/>
          <w:szCs w:val="28"/>
        </w:rPr>
        <w:t xml:space="preserve"> грн, касові видатки склали </w:t>
      </w:r>
      <w:r>
        <w:rPr>
          <w:sz w:val="28"/>
          <w:szCs w:val="28"/>
        </w:rPr>
        <w:t>1221,</w:t>
      </w:r>
      <w:r w:rsidRPr="0046160A">
        <w:rPr>
          <w:sz w:val="28"/>
          <w:szCs w:val="28"/>
        </w:rPr>
        <w:t>4</w:t>
      </w:r>
      <w:r>
        <w:rPr>
          <w:sz w:val="28"/>
          <w:szCs w:val="28"/>
        </w:rPr>
        <w:t xml:space="preserve"> тис.</w:t>
      </w:r>
      <w:r w:rsidRPr="0046160A">
        <w:rPr>
          <w:sz w:val="28"/>
          <w:szCs w:val="28"/>
        </w:rPr>
        <w:t xml:space="preserve">  грн, з них:</w:t>
      </w:r>
    </w:p>
    <w:p w:rsidR="007C7ECE" w:rsidRPr="0046160A" w:rsidRDefault="007C7ECE" w:rsidP="007C7ECE">
      <w:pPr>
        <w:pStyle w:val="affe"/>
        <w:ind w:left="0" w:firstLine="567"/>
        <w:jc w:val="both"/>
        <w:rPr>
          <w:sz w:val="28"/>
          <w:szCs w:val="28"/>
        </w:rPr>
      </w:pPr>
      <w:r w:rsidRPr="0046160A">
        <w:rPr>
          <w:sz w:val="28"/>
          <w:szCs w:val="28"/>
        </w:rPr>
        <w:t>- за КЕКВ 2210 «Предмети, матеріали, обладнання та інвентар» - 855</w:t>
      </w:r>
      <w:r>
        <w:rPr>
          <w:sz w:val="28"/>
          <w:szCs w:val="28"/>
        </w:rPr>
        <w:t>,8 тис.</w:t>
      </w:r>
      <w:r w:rsidRPr="0046160A">
        <w:rPr>
          <w:sz w:val="28"/>
          <w:szCs w:val="28"/>
        </w:rPr>
        <w:t xml:space="preserve"> грн (</w:t>
      </w:r>
      <w:r w:rsidRPr="0046160A">
        <w:rPr>
          <w:sz w:val="28"/>
          <w:szCs w:val="28"/>
          <w:shd w:val="clear" w:color="auto" w:fill="FFFFFF"/>
        </w:rPr>
        <w:t>канцелярські, господарські та електротовари, набори для дитячої творчості та спорттовари, облаштування для дитячих куточків (ігрові набори, крісло мішки, столики, стільці, стелажі, виставкові стенди та інше приладдя)</w:t>
      </w:r>
      <w:r w:rsidRPr="0046160A">
        <w:rPr>
          <w:sz w:val="28"/>
          <w:szCs w:val="28"/>
        </w:rPr>
        <w:t>, касові видатки склали 855</w:t>
      </w:r>
      <w:r>
        <w:rPr>
          <w:sz w:val="28"/>
          <w:szCs w:val="28"/>
        </w:rPr>
        <w:t>,8 тис.</w:t>
      </w:r>
      <w:r w:rsidRPr="0046160A">
        <w:rPr>
          <w:sz w:val="28"/>
          <w:szCs w:val="28"/>
        </w:rPr>
        <w:t xml:space="preserve"> грн;</w:t>
      </w:r>
    </w:p>
    <w:p w:rsidR="007C7ECE" w:rsidRPr="0046160A" w:rsidRDefault="007C7ECE" w:rsidP="007C7ECE">
      <w:pPr>
        <w:pStyle w:val="affe"/>
        <w:ind w:left="0"/>
        <w:jc w:val="both"/>
        <w:rPr>
          <w:sz w:val="28"/>
          <w:szCs w:val="28"/>
        </w:rPr>
      </w:pPr>
      <w:r w:rsidRPr="0046160A">
        <w:rPr>
          <w:sz w:val="28"/>
          <w:szCs w:val="28"/>
        </w:rPr>
        <w:t xml:space="preserve">        - за КЕКВ 3110 «Придбання обладнання і предметів довгострокового користування» - 365</w:t>
      </w:r>
      <w:r>
        <w:rPr>
          <w:sz w:val="28"/>
          <w:szCs w:val="28"/>
        </w:rPr>
        <w:t>,7 тис.</w:t>
      </w:r>
      <w:r w:rsidRPr="0046160A">
        <w:rPr>
          <w:sz w:val="28"/>
          <w:szCs w:val="28"/>
        </w:rPr>
        <w:t xml:space="preserve"> грн </w:t>
      </w:r>
      <w:r w:rsidRPr="0046160A">
        <w:rPr>
          <w:sz w:val="28"/>
          <w:szCs w:val="28"/>
          <w:shd w:val="clear" w:color="auto" w:fill="FFFFFF"/>
        </w:rPr>
        <w:t>(дитячий коплекс (гірка), сухий басейн з кульками, колонки, БФП, ноутбук, зарядна станція, проєктори, фотоапарат)</w:t>
      </w:r>
      <w:r w:rsidRPr="0046160A">
        <w:rPr>
          <w:sz w:val="28"/>
          <w:szCs w:val="28"/>
        </w:rPr>
        <w:t>, касові видатки склали 365</w:t>
      </w:r>
      <w:r>
        <w:rPr>
          <w:sz w:val="28"/>
          <w:szCs w:val="28"/>
        </w:rPr>
        <w:t>,6 тис.</w:t>
      </w:r>
      <w:r w:rsidRPr="0046160A">
        <w:rPr>
          <w:sz w:val="28"/>
          <w:szCs w:val="28"/>
        </w:rPr>
        <w:t xml:space="preserve"> грн.</w:t>
      </w:r>
    </w:p>
    <w:p w:rsidR="007C7ECE" w:rsidRPr="0046160A" w:rsidRDefault="007C7ECE" w:rsidP="007C7ECE">
      <w:pPr>
        <w:pStyle w:val="affe"/>
        <w:numPr>
          <w:ilvl w:val="0"/>
          <w:numId w:val="9"/>
        </w:numPr>
        <w:tabs>
          <w:tab w:val="left" w:pos="284"/>
        </w:tabs>
        <w:ind w:left="0" w:firstLine="0"/>
        <w:jc w:val="both"/>
      </w:pPr>
      <w:r w:rsidRPr="0046160A">
        <w:rPr>
          <w:i/>
          <w:sz w:val="28"/>
          <w:szCs w:val="28"/>
        </w:rPr>
        <w:t>видатки бюджету розвитку</w:t>
      </w:r>
      <w:r w:rsidRPr="0046160A">
        <w:rPr>
          <w:sz w:val="28"/>
          <w:szCs w:val="28"/>
        </w:rPr>
        <w:t xml:space="preserve"> передбачено </w:t>
      </w:r>
      <w:r w:rsidR="00842FC9" w:rsidRPr="0046160A">
        <w:rPr>
          <w:sz w:val="28"/>
          <w:szCs w:val="28"/>
        </w:rPr>
        <w:t>за КЕКВ 3110 «Придбання обладнання і предметів довгострокового користування»</w:t>
      </w:r>
      <w:r w:rsidRPr="0046160A">
        <w:rPr>
          <w:sz w:val="28"/>
          <w:szCs w:val="28"/>
        </w:rPr>
        <w:t xml:space="preserve">в сумі 38,0 </w:t>
      </w:r>
      <w:r>
        <w:rPr>
          <w:sz w:val="28"/>
          <w:szCs w:val="28"/>
        </w:rPr>
        <w:t xml:space="preserve">тис. </w:t>
      </w:r>
      <w:r w:rsidRPr="0046160A">
        <w:rPr>
          <w:sz w:val="28"/>
          <w:szCs w:val="28"/>
        </w:rPr>
        <w:t>грн на виконання Комплексної програми розвитку культури та туризму у Хмільницькій міській  територіальній громаді на 2022-2026 роки, затвердженої рішенням 14 сесії Хмільницької міської ради 8 скликання від 24.06.2021 №573 (зі змінами) на придбання музичних інструментів та супутніх товарів для інструментальної студії,</w:t>
      </w:r>
      <w:r w:rsidRPr="0046160A">
        <w:rPr>
          <w:bCs/>
          <w:iCs/>
          <w:sz w:val="28"/>
          <w:szCs w:val="28"/>
        </w:rPr>
        <w:t xml:space="preserve"> касові видатки звітного періоду склали </w:t>
      </w:r>
      <w:r w:rsidRPr="0046160A">
        <w:rPr>
          <w:sz w:val="28"/>
          <w:szCs w:val="28"/>
        </w:rPr>
        <w:t>37</w:t>
      </w:r>
      <w:r>
        <w:rPr>
          <w:sz w:val="28"/>
          <w:szCs w:val="28"/>
        </w:rPr>
        <w:t>,5 тис.</w:t>
      </w:r>
      <w:r w:rsidRPr="0046160A">
        <w:rPr>
          <w:sz w:val="28"/>
          <w:szCs w:val="28"/>
        </w:rPr>
        <w:t xml:space="preserve"> грн</w:t>
      </w:r>
      <w:r w:rsidRPr="0046160A">
        <w:rPr>
          <w:bCs/>
          <w:iCs/>
          <w:sz w:val="28"/>
          <w:szCs w:val="28"/>
        </w:rPr>
        <w:t>.</w:t>
      </w:r>
    </w:p>
    <w:p w:rsidR="007C7ECE" w:rsidRPr="0046160A" w:rsidRDefault="007C7ECE" w:rsidP="007C7ECE">
      <w:pPr>
        <w:ind w:firstLine="709"/>
        <w:jc w:val="both"/>
        <w:rPr>
          <w:sz w:val="28"/>
          <w:szCs w:val="28"/>
          <w:lang w:val="uk-UA"/>
        </w:rPr>
      </w:pPr>
      <w:r w:rsidRPr="0046160A">
        <w:rPr>
          <w:sz w:val="28"/>
          <w:szCs w:val="28"/>
          <w:lang w:val="uk-UA"/>
        </w:rPr>
        <w:t>Видатки за КЕКВ 2282 «Окремі заходи по реалізації державних (регіональних) програм, не віднесені до заходів розвитку», 2730 «Інші виплати населенню» не передбачено.</w:t>
      </w:r>
    </w:p>
    <w:p w:rsidR="007C7ECE" w:rsidRDefault="007C7ECE" w:rsidP="007C7ECE">
      <w:pPr>
        <w:ind w:firstLine="709"/>
        <w:jc w:val="both"/>
        <w:rPr>
          <w:i/>
          <w:sz w:val="28"/>
          <w:szCs w:val="28"/>
          <w:lang w:val="uk-UA"/>
        </w:rPr>
      </w:pPr>
    </w:p>
    <w:p w:rsidR="007C7ECE" w:rsidRDefault="007C7ECE" w:rsidP="007C7ECE">
      <w:pPr>
        <w:ind w:firstLine="709"/>
        <w:jc w:val="both"/>
        <w:rPr>
          <w:sz w:val="28"/>
          <w:szCs w:val="28"/>
          <w:lang w:val="uk-UA"/>
        </w:rPr>
      </w:pPr>
      <w:r w:rsidRPr="00202D5A">
        <w:rPr>
          <w:i/>
          <w:sz w:val="28"/>
          <w:szCs w:val="28"/>
          <w:lang w:val="uk-UA"/>
        </w:rPr>
        <w:t>На виконання Комплексної програми розвитку культури та туризму</w:t>
      </w:r>
      <w:r w:rsidRPr="008C38F4">
        <w:rPr>
          <w:sz w:val="28"/>
          <w:szCs w:val="28"/>
          <w:lang w:val="uk-UA"/>
        </w:rPr>
        <w:t xml:space="preserve"> у Хмільницькій міській  територіальній громаді на 2022-2026 роки, затвердженої рішенням 14 сесії Хмільницької міської ради 8 скликання від 24.06.2021 №573 (зі змінами) </w:t>
      </w:r>
      <w:r w:rsidRPr="008021BB">
        <w:rPr>
          <w:sz w:val="28"/>
          <w:szCs w:val="28"/>
          <w:lang w:val="uk-UA"/>
        </w:rPr>
        <w:t xml:space="preserve">передбачено видаткив сумі </w:t>
      </w:r>
      <w:r>
        <w:rPr>
          <w:sz w:val="28"/>
          <w:szCs w:val="28"/>
          <w:lang w:val="uk-UA"/>
        </w:rPr>
        <w:t>551,4 тис.</w:t>
      </w:r>
      <w:r w:rsidRPr="008021BB">
        <w:rPr>
          <w:bCs/>
          <w:iCs/>
          <w:sz w:val="28"/>
          <w:szCs w:val="28"/>
          <w:lang w:val="uk-UA"/>
        </w:rPr>
        <w:t xml:space="preserve"> грн</w:t>
      </w:r>
      <w:r>
        <w:rPr>
          <w:bCs/>
          <w:iCs/>
          <w:sz w:val="28"/>
          <w:szCs w:val="28"/>
          <w:lang w:val="uk-UA"/>
        </w:rPr>
        <w:t>, к</w:t>
      </w:r>
      <w:r w:rsidRPr="008021BB">
        <w:rPr>
          <w:bCs/>
          <w:iCs/>
          <w:sz w:val="28"/>
          <w:szCs w:val="28"/>
          <w:lang w:val="uk-UA"/>
        </w:rPr>
        <w:t xml:space="preserve">асові видатки звітного періоду склали </w:t>
      </w:r>
      <w:r>
        <w:rPr>
          <w:bCs/>
          <w:iCs/>
          <w:sz w:val="28"/>
          <w:szCs w:val="28"/>
          <w:lang w:val="uk-UA"/>
        </w:rPr>
        <w:t xml:space="preserve">475,4тис. </w:t>
      </w:r>
      <w:r w:rsidRPr="008021BB">
        <w:rPr>
          <w:bCs/>
          <w:iCs/>
          <w:sz w:val="28"/>
          <w:szCs w:val="28"/>
          <w:lang w:val="uk-UA"/>
        </w:rPr>
        <w:t>грн</w:t>
      </w:r>
      <w:r>
        <w:rPr>
          <w:bCs/>
          <w:iCs/>
          <w:sz w:val="28"/>
          <w:szCs w:val="28"/>
          <w:lang w:val="uk-UA"/>
        </w:rPr>
        <w:t xml:space="preserve">, </w:t>
      </w:r>
      <w:r w:rsidRPr="008021BB">
        <w:rPr>
          <w:sz w:val="28"/>
          <w:szCs w:val="28"/>
          <w:lang w:val="uk-UA"/>
        </w:rPr>
        <w:t>з них:</w:t>
      </w:r>
    </w:p>
    <w:p w:rsidR="007C7ECE" w:rsidRDefault="007C7ECE" w:rsidP="007C7ECE">
      <w:pPr>
        <w:jc w:val="both"/>
        <w:rPr>
          <w:sz w:val="28"/>
          <w:szCs w:val="28"/>
          <w:lang w:val="uk-UA"/>
        </w:rPr>
      </w:pPr>
      <w:r w:rsidRPr="008B7595">
        <w:rPr>
          <w:sz w:val="28"/>
          <w:szCs w:val="28"/>
        </w:rPr>
        <w:t xml:space="preserve">- </w:t>
      </w:r>
      <w:r w:rsidRPr="002A2105">
        <w:rPr>
          <w:i/>
          <w:iCs/>
          <w:sz w:val="28"/>
          <w:szCs w:val="28"/>
        </w:rPr>
        <w:t>видатки загального фонду</w:t>
      </w:r>
      <w:r w:rsidRPr="008B7595">
        <w:rPr>
          <w:sz w:val="28"/>
          <w:szCs w:val="28"/>
        </w:rPr>
        <w:t xml:space="preserve"> в сумі </w:t>
      </w:r>
      <w:r>
        <w:rPr>
          <w:sz w:val="28"/>
          <w:szCs w:val="28"/>
          <w:lang w:val="uk-UA"/>
        </w:rPr>
        <w:t>513,4 тис.</w:t>
      </w:r>
      <w:r w:rsidRPr="008B7595">
        <w:rPr>
          <w:sz w:val="28"/>
          <w:szCs w:val="28"/>
        </w:rPr>
        <w:t xml:space="preserve"> грн, касові видатки звітного періоду склали </w:t>
      </w:r>
      <w:r>
        <w:rPr>
          <w:sz w:val="28"/>
          <w:szCs w:val="28"/>
          <w:lang w:val="uk-UA"/>
        </w:rPr>
        <w:t>437,9 тис.</w:t>
      </w:r>
      <w:r w:rsidRPr="008B7595">
        <w:rPr>
          <w:sz w:val="28"/>
          <w:szCs w:val="28"/>
        </w:rPr>
        <w:t xml:space="preserve"> грн</w:t>
      </w:r>
      <w:r>
        <w:rPr>
          <w:sz w:val="28"/>
          <w:szCs w:val="28"/>
          <w:lang w:val="uk-UA"/>
        </w:rPr>
        <w:t>, в.т.ч. на:</w:t>
      </w:r>
    </w:p>
    <w:p w:rsidR="007C7ECE" w:rsidRDefault="007C7ECE" w:rsidP="007C7ECE">
      <w:pPr>
        <w:ind w:firstLine="567"/>
        <w:jc w:val="both"/>
        <w:rPr>
          <w:sz w:val="28"/>
          <w:szCs w:val="28"/>
          <w:lang w:val="uk-UA"/>
        </w:rPr>
      </w:pPr>
      <w:r>
        <w:rPr>
          <w:sz w:val="28"/>
          <w:szCs w:val="28"/>
          <w:lang w:val="uk-UA"/>
        </w:rPr>
        <w:t>ви</w:t>
      </w:r>
      <w:r w:rsidRPr="008B7595">
        <w:rPr>
          <w:sz w:val="28"/>
          <w:szCs w:val="28"/>
        </w:rPr>
        <w:t>го</w:t>
      </w:r>
      <w:r>
        <w:rPr>
          <w:sz w:val="28"/>
          <w:szCs w:val="28"/>
          <w:lang w:val="uk-UA"/>
        </w:rPr>
        <w:t>т</w:t>
      </w:r>
      <w:r w:rsidRPr="008B7595">
        <w:rPr>
          <w:sz w:val="28"/>
          <w:szCs w:val="28"/>
        </w:rPr>
        <w:t>о</w:t>
      </w:r>
      <w:r>
        <w:rPr>
          <w:sz w:val="28"/>
          <w:szCs w:val="28"/>
          <w:lang w:val="uk-UA"/>
        </w:rPr>
        <w:t>вл</w:t>
      </w:r>
      <w:r w:rsidRPr="008B7595">
        <w:rPr>
          <w:sz w:val="28"/>
          <w:szCs w:val="28"/>
        </w:rPr>
        <w:t>е</w:t>
      </w:r>
      <w:r>
        <w:rPr>
          <w:sz w:val="28"/>
          <w:szCs w:val="28"/>
          <w:lang w:val="uk-UA"/>
        </w:rPr>
        <w:t xml:space="preserve">ння паспорту на </w:t>
      </w:r>
      <w:r>
        <w:rPr>
          <w:sz w:val="28"/>
          <w:szCs w:val="28"/>
        </w:rPr>
        <w:t>об’єкт</w:t>
      </w:r>
      <w:r>
        <w:rPr>
          <w:sz w:val="28"/>
          <w:szCs w:val="28"/>
          <w:lang w:val="uk-UA"/>
        </w:rPr>
        <w:t xml:space="preserve"> н</w:t>
      </w:r>
      <w:r w:rsidRPr="008B7595">
        <w:rPr>
          <w:sz w:val="28"/>
          <w:szCs w:val="28"/>
        </w:rPr>
        <w:t>е</w:t>
      </w:r>
      <w:r>
        <w:rPr>
          <w:sz w:val="28"/>
          <w:szCs w:val="28"/>
          <w:lang w:val="uk-UA"/>
        </w:rPr>
        <w:t>рухомост</w:t>
      </w:r>
      <w:r w:rsidRPr="008C38F4">
        <w:rPr>
          <w:sz w:val="28"/>
          <w:szCs w:val="28"/>
          <w:lang w:val="uk-UA"/>
        </w:rPr>
        <w:t>і</w:t>
      </w:r>
      <w:r>
        <w:rPr>
          <w:sz w:val="28"/>
          <w:szCs w:val="28"/>
          <w:lang w:val="uk-UA"/>
        </w:rPr>
        <w:t xml:space="preserve"> для К</w:t>
      </w:r>
      <w:r w:rsidRPr="008021BB">
        <w:rPr>
          <w:sz w:val="28"/>
          <w:szCs w:val="28"/>
          <w:lang w:val="uk-UA"/>
        </w:rPr>
        <w:t>З«Будинок культури» Хмільницької міської ради</w:t>
      </w:r>
      <w:r>
        <w:rPr>
          <w:sz w:val="28"/>
          <w:szCs w:val="28"/>
          <w:lang w:val="uk-UA"/>
        </w:rPr>
        <w:t xml:space="preserve"> – </w:t>
      </w:r>
      <w:r w:rsidRPr="008B7595">
        <w:rPr>
          <w:sz w:val="28"/>
          <w:szCs w:val="28"/>
        </w:rPr>
        <w:t>3</w:t>
      </w:r>
      <w:r>
        <w:rPr>
          <w:sz w:val="28"/>
          <w:szCs w:val="28"/>
          <w:lang w:val="uk-UA"/>
        </w:rPr>
        <w:t>5,0 тис.</w:t>
      </w:r>
      <w:r w:rsidRPr="008B7595">
        <w:rPr>
          <w:sz w:val="28"/>
          <w:szCs w:val="28"/>
        </w:rPr>
        <w:t>грн</w:t>
      </w:r>
      <w:r>
        <w:rPr>
          <w:sz w:val="28"/>
          <w:szCs w:val="28"/>
          <w:lang w:val="uk-UA"/>
        </w:rPr>
        <w:t>,</w:t>
      </w:r>
      <w:r w:rsidRPr="008B7595">
        <w:rPr>
          <w:sz w:val="28"/>
          <w:szCs w:val="28"/>
        </w:rPr>
        <w:t>касові видатки звітного періоду склали 3</w:t>
      </w:r>
      <w:r>
        <w:rPr>
          <w:sz w:val="28"/>
          <w:szCs w:val="28"/>
          <w:lang w:val="uk-UA"/>
        </w:rPr>
        <w:t>0,0 тис.</w:t>
      </w:r>
      <w:r w:rsidRPr="008B7595">
        <w:rPr>
          <w:sz w:val="28"/>
          <w:szCs w:val="28"/>
        </w:rPr>
        <w:t xml:space="preserve"> грн</w:t>
      </w:r>
      <w:r>
        <w:rPr>
          <w:sz w:val="28"/>
          <w:szCs w:val="28"/>
          <w:lang w:val="uk-UA"/>
        </w:rPr>
        <w:t>;</w:t>
      </w:r>
    </w:p>
    <w:p w:rsidR="007C7ECE" w:rsidRDefault="007C7ECE" w:rsidP="007C7ECE">
      <w:pPr>
        <w:ind w:firstLine="567"/>
        <w:jc w:val="both"/>
        <w:rPr>
          <w:sz w:val="28"/>
          <w:szCs w:val="28"/>
          <w:lang w:val="uk-UA"/>
        </w:rPr>
      </w:pPr>
      <w:r>
        <w:rPr>
          <w:sz w:val="28"/>
          <w:szCs w:val="28"/>
          <w:lang w:val="uk-UA"/>
        </w:rPr>
        <w:t>встан</w:t>
      </w:r>
      <w:r w:rsidRPr="008021BB">
        <w:rPr>
          <w:sz w:val="28"/>
          <w:szCs w:val="28"/>
          <w:lang w:val="uk-UA"/>
        </w:rPr>
        <w:t>о</w:t>
      </w:r>
      <w:r>
        <w:rPr>
          <w:sz w:val="28"/>
          <w:szCs w:val="28"/>
          <w:lang w:val="uk-UA"/>
        </w:rPr>
        <w:t>вл</w:t>
      </w:r>
      <w:r w:rsidRPr="002A2105">
        <w:rPr>
          <w:sz w:val="28"/>
          <w:szCs w:val="28"/>
          <w:lang w:val="uk-UA"/>
        </w:rPr>
        <w:t>е</w:t>
      </w:r>
      <w:r>
        <w:rPr>
          <w:sz w:val="28"/>
          <w:szCs w:val="28"/>
          <w:lang w:val="uk-UA"/>
        </w:rPr>
        <w:t>ння національно</w:t>
      </w:r>
      <w:r w:rsidRPr="008C38F4">
        <w:rPr>
          <w:sz w:val="28"/>
          <w:szCs w:val="28"/>
          <w:lang w:val="uk-UA"/>
        </w:rPr>
        <w:t>ї</w:t>
      </w:r>
      <w:r>
        <w:rPr>
          <w:sz w:val="28"/>
          <w:szCs w:val="28"/>
          <w:lang w:val="uk-UA"/>
        </w:rPr>
        <w:t xml:space="preserve"> символіки (м</w:t>
      </w:r>
      <w:r w:rsidRPr="002A2105">
        <w:rPr>
          <w:sz w:val="28"/>
          <w:szCs w:val="28"/>
          <w:lang w:val="uk-UA"/>
        </w:rPr>
        <w:t>е</w:t>
      </w:r>
      <w:r>
        <w:rPr>
          <w:sz w:val="28"/>
          <w:szCs w:val="28"/>
          <w:lang w:val="uk-UA"/>
        </w:rPr>
        <w:t>тал</w:t>
      </w:r>
      <w:r w:rsidRPr="002A2105">
        <w:rPr>
          <w:sz w:val="28"/>
          <w:szCs w:val="28"/>
          <w:lang w:val="uk-UA"/>
        </w:rPr>
        <w:t>е</w:t>
      </w:r>
      <w:r>
        <w:rPr>
          <w:sz w:val="28"/>
          <w:szCs w:val="28"/>
          <w:lang w:val="uk-UA"/>
        </w:rPr>
        <w:t>вих фла</w:t>
      </w:r>
      <w:r w:rsidRPr="002A2105">
        <w:rPr>
          <w:sz w:val="28"/>
          <w:szCs w:val="28"/>
          <w:lang w:val="uk-UA"/>
        </w:rPr>
        <w:t>г</w:t>
      </w:r>
      <w:r>
        <w:rPr>
          <w:sz w:val="28"/>
          <w:szCs w:val="28"/>
          <w:lang w:val="uk-UA"/>
        </w:rPr>
        <w:t>шт</w:t>
      </w:r>
      <w:r w:rsidRPr="002A2105">
        <w:rPr>
          <w:sz w:val="28"/>
          <w:szCs w:val="28"/>
          <w:lang w:val="uk-UA"/>
        </w:rPr>
        <w:t>о</w:t>
      </w:r>
      <w:r>
        <w:rPr>
          <w:sz w:val="28"/>
          <w:szCs w:val="28"/>
          <w:lang w:val="uk-UA"/>
        </w:rPr>
        <w:t>ків та прап</w:t>
      </w:r>
      <w:r w:rsidRPr="002A2105">
        <w:rPr>
          <w:sz w:val="28"/>
          <w:szCs w:val="28"/>
          <w:lang w:val="uk-UA"/>
        </w:rPr>
        <w:t>о</w:t>
      </w:r>
      <w:r>
        <w:rPr>
          <w:sz w:val="28"/>
          <w:szCs w:val="28"/>
          <w:lang w:val="uk-UA"/>
        </w:rPr>
        <w:t>рів) на м</w:t>
      </w:r>
      <w:r w:rsidRPr="008021BB">
        <w:rPr>
          <w:sz w:val="28"/>
          <w:szCs w:val="28"/>
          <w:lang w:val="uk-UA"/>
        </w:rPr>
        <w:t>о</w:t>
      </w:r>
      <w:r w:rsidRPr="002A2105">
        <w:rPr>
          <w:sz w:val="28"/>
          <w:szCs w:val="28"/>
          <w:lang w:val="uk-UA"/>
        </w:rPr>
        <w:t>г</w:t>
      </w:r>
      <w:r>
        <w:rPr>
          <w:sz w:val="28"/>
          <w:szCs w:val="28"/>
          <w:lang w:val="uk-UA"/>
        </w:rPr>
        <w:t>илах за</w:t>
      </w:r>
      <w:r w:rsidRPr="002A2105">
        <w:rPr>
          <w:sz w:val="28"/>
          <w:szCs w:val="28"/>
          <w:lang w:val="uk-UA"/>
        </w:rPr>
        <w:t>г</w:t>
      </w:r>
      <w:r>
        <w:rPr>
          <w:sz w:val="28"/>
          <w:szCs w:val="28"/>
          <w:lang w:val="uk-UA"/>
        </w:rPr>
        <w:t>иблих віськ</w:t>
      </w:r>
      <w:r w:rsidRPr="008021BB">
        <w:rPr>
          <w:sz w:val="28"/>
          <w:szCs w:val="28"/>
          <w:lang w:val="uk-UA"/>
        </w:rPr>
        <w:t>о</w:t>
      </w:r>
      <w:r>
        <w:rPr>
          <w:sz w:val="28"/>
          <w:szCs w:val="28"/>
          <w:lang w:val="uk-UA"/>
        </w:rPr>
        <w:t xml:space="preserve">вих на кладовищах </w:t>
      </w:r>
      <w:r w:rsidRPr="008C38F4">
        <w:rPr>
          <w:sz w:val="28"/>
          <w:szCs w:val="28"/>
          <w:lang w:val="uk-UA"/>
        </w:rPr>
        <w:t>Хмільницької міської територіальної</w:t>
      </w:r>
      <w:r>
        <w:rPr>
          <w:sz w:val="28"/>
          <w:szCs w:val="28"/>
          <w:lang w:val="uk-UA"/>
        </w:rPr>
        <w:t xml:space="preserve"> громади – 70,0 тис.</w:t>
      </w:r>
      <w:r w:rsidRPr="002A2105">
        <w:rPr>
          <w:sz w:val="28"/>
          <w:szCs w:val="28"/>
          <w:lang w:val="uk-UA"/>
        </w:rPr>
        <w:t xml:space="preserve"> грн</w:t>
      </w:r>
      <w:r>
        <w:rPr>
          <w:sz w:val="28"/>
          <w:szCs w:val="28"/>
          <w:lang w:val="uk-UA"/>
        </w:rPr>
        <w:t>,</w:t>
      </w:r>
      <w:r w:rsidRPr="002A2105">
        <w:rPr>
          <w:sz w:val="28"/>
          <w:szCs w:val="28"/>
          <w:lang w:val="uk-UA"/>
        </w:rPr>
        <w:t xml:space="preserve"> касові видатки звітного періоду склали </w:t>
      </w:r>
      <w:r>
        <w:rPr>
          <w:sz w:val="28"/>
          <w:szCs w:val="28"/>
          <w:lang w:val="uk-UA"/>
        </w:rPr>
        <w:t>42,4 тис.</w:t>
      </w:r>
      <w:r w:rsidRPr="002A2105">
        <w:rPr>
          <w:sz w:val="28"/>
          <w:szCs w:val="28"/>
          <w:lang w:val="uk-UA"/>
        </w:rPr>
        <w:t xml:space="preserve"> грн</w:t>
      </w:r>
      <w:r>
        <w:rPr>
          <w:sz w:val="28"/>
          <w:szCs w:val="28"/>
          <w:lang w:val="uk-UA"/>
        </w:rPr>
        <w:t>;</w:t>
      </w:r>
    </w:p>
    <w:p w:rsidR="007C7ECE" w:rsidRDefault="007C7ECE" w:rsidP="007C7ECE">
      <w:pPr>
        <w:ind w:firstLine="567"/>
        <w:jc w:val="both"/>
        <w:rPr>
          <w:sz w:val="28"/>
          <w:szCs w:val="28"/>
          <w:lang w:val="uk-UA"/>
        </w:rPr>
      </w:pPr>
      <w:r>
        <w:rPr>
          <w:sz w:val="28"/>
          <w:szCs w:val="28"/>
          <w:lang w:val="uk-UA"/>
        </w:rPr>
        <w:t>пр</w:t>
      </w:r>
      <w:r w:rsidRPr="008C38F4">
        <w:rPr>
          <w:sz w:val="28"/>
          <w:szCs w:val="28"/>
          <w:lang w:val="uk-UA"/>
        </w:rPr>
        <w:t>о</w:t>
      </w:r>
      <w:r>
        <w:rPr>
          <w:sz w:val="28"/>
          <w:szCs w:val="28"/>
          <w:lang w:val="uk-UA"/>
        </w:rPr>
        <w:t>в</w:t>
      </w:r>
      <w:r w:rsidRPr="008C38F4">
        <w:rPr>
          <w:sz w:val="28"/>
          <w:szCs w:val="28"/>
          <w:lang w:val="uk-UA"/>
        </w:rPr>
        <w:t>е</w:t>
      </w:r>
      <w:r>
        <w:rPr>
          <w:sz w:val="28"/>
          <w:szCs w:val="28"/>
          <w:lang w:val="uk-UA"/>
        </w:rPr>
        <w:t>д</w:t>
      </w:r>
      <w:r w:rsidRPr="008C38F4">
        <w:rPr>
          <w:sz w:val="28"/>
          <w:szCs w:val="28"/>
          <w:lang w:val="uk-UA"/>
        </w:rPr>
        <w:t>е</w:t>
      </w:r>
      <w:r>
        <w:rPr>
          <w:sz w:val="28"/>
          <w:szCs w:val="28"/>
          <w:lang w:val="uk-UA"/>
        </w:rPr>
        <w:t>ння унікальн</w:t>
      </w:r>
      <w:r w:rsidRPr="008C38F4">
        <w:rPr>
          <w:sz w:val="28"/>
          <w:szCs w:val="28"/>
          <w:lang w:val="uk-UA"/>
        </w:rPr>
        <w:t>о</w:t>
      </w:r>
      <w:r w:rsidRPr="002A2105">
        <w:rPr>
          <w:sz w:val="28"/>
          <w:szCs w:val="28"/>
          <w:lang w:val="uk-UA"/>
        </w:rPr>
        <w:t>г</w:t>
      </w:r>
      <w:r w:rsidRPr="008C38F4">
        <w:rPr>
          <w:sz w:val="28"/>
          <w:szCs w:val="28"/>
          <w:lang w:val="uk-UA"/>
        </w:rPr>
        <w:t>о</w:t>
      </w:r>
      <w:r>
        <w:rPr>
          <w:sz w:val="28"/>
          <w:szCs w:val="28"/>
          <w:lang w:val="uk-UA"/>
        </w:rPr>
        <w:t xml:space="preserve"> мист</w:t>
      </w:r>
      <w:r w:rsidRPr="008C38F4">
        <w:rPr>
          <w:sz w:val="28"/>
          <w:szCs w:val="28"/>
          <w:lang w:val="uk-UA"/>
        </w:rPr>
        <w:t>е</w:t>
      </w:r>
      <w:r>
        <w:rPr>
          <w:sz w:val="28"/>
          <w:szCs w:val="28"/>
          <w:lang w:val="uk-UA"/>
        </w:rPr>
        <w:t>цьк</w:t>
      </w:r>
      <w:r w:rsidRPr="008C38F4">
        <w:rPr>
          <w:sz w:val="28"/>
          <w:szCs w:val="28"/>
          <w:lang w:val="uk-UA"/>
        </w:rPr>
        <w:t>о</w:t>
      </w:r>
      <w:r w:rsidRPr="002A2105">
        <w:rPr>
          <w:sz w:val="28"/>
          <w:szCs w:val="28"/>
          <w:lang w:val="uk-UA"/>
        </w:rPr>
        <w:t>г</w:t>
      </w:r>
      <w:r w:rsidRPr="008C38F4">
        <w:rPr>
          <w:sz w:val="28"/>
          <w:szCs w:val="28"/>
          <w:lang w:val="uk-UA"/>
        </w:rPr>
        <w:t>о</w:t>
      </w:r>
      <w:r>
        <w:rPr>
          <w:sz w:val="28"/>
          <w:szCs w:val="28"/>
          <w:lang w:val="uk-UA"/>
        </w:rPr>
        <w:t xml:space="preserve"> пр</w:t>
      </w:r>
      <w:r w:rsidRPr="008C38F4">
        <w:rPr>
          <w:sz w:val="28"/>
          <w:szCs w:val="28"/>
          <w:lang w:val="uk-UA"/>
        </w:rPr>
        <w:t>ое</w:t>
      </w:r>
      <w:r>
        <w:rPr>
          <w:sz w:val="28"/>
          <w:szCs w:val="28"/>
          <w:lang w:val="uk-UA"/>
        </w:rPr>
        <w:t>кту – симп</w:t>
      </w:r>
      <w:r w:rsidRPr="008C38F4">
        <w:rPr>
          <w:sz w:val="28"/>
          <w:szCs w:val="28"/>
          <w:lang w:val="uk-UA"/>
        </w:rPr>
        <w:t>о</w:t>
      </w:r>
      <w:r w:rsidRPr="008021BB">
        <w:rPr>
          <w:sz w:val="28"/>
          <w:szCs w:val="28"/>
          <w:lang w:val="uk-UA"/>
        </w:rPr>
        <w:t>з</w:t>
      </w:r>
      <w:r>
        <w:rPr>
          <w:sz w:val="28"/>
          <w:szCs w:val="28"/>
          <w:lang w:val="uk-UA"/>
        </w:rPr>
        <w:t>іуму мастрів нар</w:t>
      </w:r>
      <w:r w:rsidRPr="008C38F4">
        <w:rPr>
          <w:sz w:val="28"/>
          <w:szCs w:val="28"/>
          <w:lang w:val="uk-UA"/>
        </w:rPr>
        <w:t>о</w:t>
      </w:r>
      <w:r>
        <w:rPr>
          <w:sz w:val="28"/>
          <w:szCs w:val="28"/>
          <w:lang w:val="uk-UA"/>
        </w:rPr>
        <w:t>дн</w:t>
      </w:r>
      <w:r w:rsidRPr="008C38F4">
        <w:rPr>
          <w:sz w:val="28"/>
          <w:szCs w:val="28"/>
          <w:lang w:val="uk-UA"/>
        </w:rPr>
        <w:t>о</w:t>
      </w:r>
      <w:r w:rsidRPr="002A2105">
        <w:rPr>
          <w:sz w:val="28"/>
          <w:szCs w:val="28"/>
          <w:lang w:val="uk-UA"/>
        </w:rPr>
        <w:t>г</w:t>
      </w:r>
      <w:r w:rsidRPr="008C38F4">
        <w:rPr>
          <w:sz w:val="28"/>
          <w:szCs w:val="28"/>
          <w:lang w:val="uk-UA"/>
        </w:rPr>
        <w:t>о</w:t>
      </w:r>
      <w:r>
        <w:rPr>
          <w:sz w:val="28"/>
          <w:szCs w:val="28"/>
          <w:lang w:val="uk-UA"/>
        </w:rPr>
        <w:t xml:space="preserve">  малярства «Маль</w:t>
      </w:r>
      <w:r w:rsidRPr="008C38F4">
        <w:rPr>
          <w:sz w:val="28"/>
          <w:szCs w:val="28"/>
          <w:lang w:val="uk-UA"/>
        </w:rPr>
        <w:t>о</w:t>
      </w:r>
      <w:r>
        <w:rPr>
          <w:sz w:val="28"/>
          <w:szCs w:val="28"/>
          <w:lang w:val="uk-UA"/>
        </w:rPr>
        <w:t>вана хата» шлях</w:t>
      </w:r>
      <w:r w:rsidRPr="008C38F4">
        <w:rPr>
          <w:sz w:val="28"/>
          <w:szCs w:val="28"/>
          <w:lang w:val="uk-UA"/>
        </w:rPr>
        <w:t>о</w:t>
      </w:r>
      <w:r>
        <w:rPr>
          <w:sz w:val="28"/>
          <w:szCs w:val="28"/>
          <w:lang w:val="uk-UA"/>
        </w:rPr>
        <w:t>м р</w:t>
      </w:r>
      <w:r w:rsidRPr="008C38F4">
        <w:rPr>
          <w:sz w:val="28"/>
          <w:szCs w:val="28"/>
          <w:lang w:val="uk-UA"/>
        </w:rPr>
        <w:t>о</w:t>
      </w:r>
      <w:r w:rsidRPr="008021BB">
        <w:rPr>
          <w:sz w:val="28"/>
          <w:szCs w:val="28"/>
          <w:lang w:val="uk-UA"/>
        </w:rPr>
        <w:t>з</w:t>
      </w:r>
      <w:r>
        <w:rPr>
          <w:sz w:val="28"/>
          <w:szCs w:val="28"/>
          <w:lang w:val="uk-UA"/>
        </w:rPr>
        <w:t>малювання автентичними нар</w:t>
      </w:r>
      <w:r w:rsidRPr="008C38F4">
        <w:rPr>
          <w:sz w:val="28"/>
          <w:szCs w:val="28"/>
          <w:lang w:val="uk-UA"/>
        </w:rPr>
        <w:t>о</w:t>
      </w:r>
      <w:r>
        <w:rPr>
          <w:sz w:val="28"/>
          <w:szCs w:val="28"/>
          <w:lang w:val="uk-UA"/>
        </w:rPr>
        <w:t>дними м</w:t>
      </w:r>
      <w:r w:rsidRPr="008C38F4">
        <w:rPr>
          <w:sz w:val="28"/>
          <w:szCs w:val="28"/>
          <w:lang w:val="uk-UA"/>
        </w:rPr>
        <w:t>о</w:t>
      </w:r>
      <w:r>
        <w:rPr>
          <w:sz w:val="28"/>
          <w:szCs w:val="28"/>
          <w:lang w:val="uk-UA"/>
        </w:rPr>
        <w:t>тивами будів</w:t>
      </w:r>
      <w:r w:rsidRPr="008C38F4">
        <w:rPr>
          <w:sz w:val="28"/>
          <w:szCs w:val="28"/>
          <w:lang w:val="uk-UA"/>
        </w:rPr>
        <w:t>е</w:t>
      </w:r>
      <w:r>
        <w:rPr>
          <w:sz w:val="28"/>
          <w:szCs w:val="28"/>
          <w:lang w:val="uk-UA"/>
        </w:rPr>
        <w:t>ль в с</w:t>
      </w:r>
      <w:r w:rsidRPr="008C38F4">
        <w:rPr>
          <w:sz w:val="28"/>
          <w:szCs w:val="28"/>
          <w:lang w:val="uk-UA"/>
        </w:rPr>
        <w:t>е</w:t>
      </w:r>
      <w:r>
        <w:rPr>
          <w:sz w:val="28"/>
          <w:szCs w:val="28"/>
          <w:lang w:val="uk-UA"/>
        </w:rPr>
        <w:t>лі С</w:t>
      </w:r>
      <w:r w:rsidRPr="008C38F4">
        <w:rPr>
          <w:sz w:val="28"/>
          <w:szCs w:val="28"/>
          <w:lang w:val="uk-UA"/>
        </w:rPr>
        <w:t>о</w:t>
      </w:r>
      <w:r>
        <w:rPr>
          <w:sz w:val="28"/>
          <w:szCs w:val="28"/>
          <w:lang w:val="uk-UA"/>
        </w:rPr>
        <w:t>к</w:t>
      </w:r>
      <w:r w:rsidRPr="008C38F4">
        <w:rPr>
          <w:sz w:val="28"/>
          <w:szCs w:val="28"/>
          <w:lang w:val="uk-UA"/>
        </w:rPr>
        <w:t>о</w:t>
      </w:r>
      <w:r>
        <w:rPr>
          <w:sz w:val="28"/>
          <w:szCs w:val="28"/>
          <w:lang w:val="uk-UA"/>
        </w:rPr>
        <w:t>л</w:t>
      </w:r>
      <w:r w:rsidRPr="008C38F4">
        <w:rPr>
          <w:sz w:val="28"/>
          <w:szCs w:val="28"/>
          <w:lang w:val="uk-UA"/>
        </w:rPr>
        <w:t>о</w:t>
      </w:r>
      <w:r>
        <w:rPr>
          <w:sz w:val="28"/>
          <w:szCs w:val="28"/>
          <w:lang w:val="uk-UA"/>
        </w:rPr>
        <w:t xml:space="preserve">ва </w:t>
      </w:r>
      <w:r w:rsidRPr="008C38F4">
        <w:rPr>
          <w:sz w:val="28"/>
          <w:szCs w:val="28"/>
          <w:lang w:val="uk-UA"/>
        </w:rPr>
        <w:t>Хмільницької міської територіальної</w:t>
      </w:r>
      <w:r>
        <w:rPr>
          <w:sz w:val="28"/>
          <w:szCs w:val="28"/>
          <w:lang w:val="uk-UA"/>
        </w:rPr>
        <w:t xml:space="preserve"> громади – 90,9 тис. </w:t>
      </w:r>
      <w:r w:rsidRPr="002A2105">
        <w:rPr>
          <w:sz w:val="28"/>
          <w:szCs w:val="28"/>
          <w:lang w:val="uk-UA"/>
        </w:rPr>
        <w:t xml:space="preserve"> грн</w:t>
      </w:r>
      <w:r>
        <w:rPr>
          <w:sz w:val="28"/>
          <w:szCs w:val="28"/>
          <w:lang w:val="uk-UA"/>
        </w:rPr>
        <w:t>,</w:t>
      </w:r>
      <w:r w:rsidRPr="002A2105">
        <w:rPr>
          <w:sz w:val="28"/>
          <w:szCs w:val="28"/>
          <w:lang w:val="uk-UA"/>
        </w:rPr>
        <w:t xml:space="preserve"> касові видатки звітного періоду </w:t>
      </w:r>
      <w:r>
        <w:rPr>
          <w:sz w:val="28"/>
          <w:szCs w:val="28"/>
          <w:lang w:val="uk-UA"/>
        </w:rPr>
        <w:t>склали 88,2 тис. грн;</w:t>
      </w:r>
    </w:p>
    <w:p w:rsidR="007C7ECE" w:rsidRDefault="007C7ECE" w:rsidP="007C7ECE">
      <w:pPr>
        <w:ind w:firstLine="567"/>
        <w:jc w:val="both"/>
        <w:rPr>
          <w:sz w:val="28"/>
          <w:szCs w:val="28"/>
          <w:lang w:val="uk-UA"/>
        </w:rPr>
      </w:pPr>
      <w:r w:rsidRPr="00AE7070">
        <w:rPr>
          <w:sz w:val="28"/>
          <w:szCs w:val="28"/>
          <w:lang w:val="uk-UA"/>
        </w:rPr>
        <w:t>придбання му</w:t>
      </w:r>
      <w:r w:rsidRPr="008021BB">
        <w:rPr>
          <w:sz w:val="28"/>
          <w:szCs w:val="28"/>
          <w:lang w:val="uk-UA"/>
        </w:rPr>
        <w:t>з</w:t>
      </w:r>
      <w:r w:rsidRPr="00AE7070">
        <w:rPr>
          <w:sz w:val="28"/>
          <w:szCs w:val="28"/>
          <w:lang w:val="uk-UA"/>
        </w:rPr>
        <w:t>ичних інструм</w:t>
      </w:r>
      <w:r w:rsidRPr="008021BB">
        <w:rPr>
          <w:sz w:val="28"/>
          <w:szCs w:val="28"/>
          <w:lang w:val="uk-UA"/>
        </w:rPr>
        <w:t>е</w:t>
      </w:r>
      <w:r w:rsidRPr="00AE7070">
        <w:rPr>
          <w:sz w:val="28"/>
          <w:szCs w:val="28"/>
          <w:lang w:val="uk-UA"/>
        </w:rPr>
        <w:t>нтів та супутніх т</w:t>
      </w:r>
      <w:r w:rsidRPr="008021BB">
        <w:rPr>
          <w:sz w:val="28"/>
          <w:szCs w:val="28"/>
          <w:lang w:val="uk-UA"/>
        </w:rPr>
        <w:t>о</w:t>
      </w:r>
      <w:r w:rsidRPr="00AE7070">
        <w:rPr>
          <w:sz w:val="28"/>
          <w:szCs w:val="28"/>
          <w:lang w:val="uk-UA"/>
        </w:rPr>
        <w:t>варів для інструм</w:t>
      </w:r>
      <w:r w:rsidRPr="008021BB">
        <w:rPr>
          <w:sz w:val="28"/>
          <w:szCs w:val="28"/>
          <w:lang w:val="uk-UA"/>
        </w:rPr>
        <w:t>е</w:t>
      </w:r>
      <w:r w:rsidRPr="00AE7070">
        <w:rPr>
          <w:sz w:val="28"/>
          <w:szCs w:val="28"/>
          <w:lang w:val="uk-UA"/>
        </w:rPr>
        <w:t>нтальн</w:t>
      </w:r>
      <w:r w:rsidRPr="008021BB">
        <w:rPr>
          <w:sz w:val="28"/>
          <w:szCs w:val="28"/>
          <w:lang w:val="uk-UA"/>
        </w:rPr>
        <w:t>ої</w:t>
      </w:r>
      <w:r w:rsidRPr="00AE7070">
        <w:rPr>
          <w:sz w:val="28"/>
          <w:szCs w:val="28"/>
          <w:lang w:val="uk-UA"/>
        </w:rPr>
        <w:t xml:space="preserve"> студі</w:t>
      </w:r>
      <w:r w:rsidRPr="008021BB">
        <w:rPr>
          <w:sz w:val="28"/>
          <w:szCs w:val="28"/>
          <w:lang w:val="uk-UA"/>
        </w:rPr>
        <w:t>ї</w:t>
      </w:r>
      <w:r>
        <w:rPr>
          <w:sz w:val="28"/>
          <w:szCs w:val="28"/>
          <w:lang w:val="uk-UA"/>
        </w:rPr>
        <w:t>К</w:t>
      </w:r>
      <w:r w:rsidRPr="008021BB">
        <w:rPr>
          <w:sz w:val="28"/>
          <w:szCs w:val="28"/>
          <w:lang w:val="uk-UA"/>
        </w:rPr>
        <w:t>З«Будинок культури» Хмільницької міської ради</w:t>
      </w:r>
      <w:r>
        <w:rPr>
          <w:sz w:val="28"/>
          <w:szCs w:val="28"/>
          <w:lang w:val="uk-UA"/>
        </w:rPr>
        <w:t>– 50,0 тис.</w:t>
      </w:r>
      <w:r w:rsidRPr="002A2105">
        <w:rPr>
          <w:sz w:val="28"/>
          <w:szCs w:val="28"/>
          <w:lang w:val="uk-UA"/>
        </w:rPr>
        <w:t xml:space="preserve"> грн</w:t>
      </w:r>
      <w:r>
        <w:rPr>
          <w:sz w:val="28"/>
          <w:szCs w:val="28"/>
          <w:lang w:val="uk-UA"/>
        </w:rPr>
        <w:t>,</w:t>
      </w:r>
      <w:r w:rsidRPr="002A2105">
        <w:rPr>
          <w:sz w:val="28"/>
          <w:szCs w:val="28"/>
          <w:lang w:val="uk-UA"/>
        </w:rPr>
        <w:t xml:space="preserve"> касові видатки звітного періоду склали </w:t>
      </w:r>
      <w:r>
        <w:rPr>
          <w:sz w:val="28"/>
          <w:szCs w:val="28"/>
          <w:lang w:val="uk-UA"/>
        </w:rPr>
        <w:t>50,0 тис.</w:t>
      </w:r>
      <w:r w:rsidRPr="002A2105">
        <w:rPr>
          <w:sz w:val="28"/>
          <w:szCs w:val="28"/>
          <w:lang w:val="uk-UA"/>
        </w:rPr>
        <w:t xml:space="preserve"> грн</w:t>
      </w:r>
      <w:r>
        <w:rPr>
          <w:sz w:val="28"/>
          <w:szCs w:val="28"/>
          <w:lang w:val="uk-UA"/>
        </w:rPr>
        <w:t>;</w:t>
      </w:r>
    </w:p>
    <w:p w:rsidR="007C7ECE" w:rsidRDefault="007C7ECE" w:rsidP="007C7ECE">
      <w:pPr>
        <w:ind w:firstLine="567"/>
        <w:jc w:val="both"/>
        <w:rPr>
          <w:sz w:val="28"/>
          <w:szCs w:val="28"/>
          <w:lang w:val="uk-UA"/>
        </w:rPr>
      </w:pPr>
      <w:r w:rsidRPr="00AE7070">
        <w:rPr>
          <w:sz w:val="28"/>
          <w:szCs w:val="28"/>
          <w:lang w:val="uk-UA"/>
        </w:rPr>
        <w:t>придбання</w:t>
      </w:r>
      <w:r>
        <w:rPr>
          <w:sz w:val="28"/>
          <w:szCs w:val="28"/>
          <w:lang w:val="uk-UA"/>
        </w:rPr>
        <w:t xml:space="preserve"> ф</w:t>
      </w:r>
      <w:r w:rsidRPr="008021BB">
        <w:rPr>
          <w:sz w:val="28"/>
          <w:szCs w:val="28"/>
          <w:lang w:val="uk-UA"/>
        </w:rPr>
        <w:t>о</w:t>
      </w:r>
      <w:r>
        <w:rPr>
          <w:sz w:val="28"/>
          <w:szCs w:val="28"/>
          <w:lang w:val="uk-UA"/>
        </w:rPr>
        <w:t>т</w:t>
      </w:r>
      <w:r w:rsidRPr="008021BB">
        <w:rPr>
          <w:sz w:val="28"/>
          <w:szCs w:val="28"/>
          <w:lang w:val="uk-UA"/>
        </w:rPr>
        <w:t>о</w:t>
      </w:r>
      <w:r>
        <w:rPr>
          <w:sz w:val="28"/>
          <w:szCs w:val="28"/>
          <w:lang w:val="uk-UA"/>
        </w:rPr>
        <w:t>рафічн</w:t>
      </w:r>
      <w:r w:rsidRPr="008021BB">
        <w:rPr>
          <w:sz w:val="28"/>
          <w:szCs w:val="28"/>
          <w:lang w:val="uk-UA"/>
        </w:rPr>
        <w:t>о</w:t>
      </w:r>
      <w:r>
        <w:rPr>
          <w:sz w:val="28"/>
          <w:szCs w:val="28"/>
          <w:lang w:val="uk-UA"/>
        </w:rPr>
        <w:t>г</w:t>
      </w:r>
      <w:r w:rsidRPr="008021BB">
        <w:rPr>
          <w:sz w:val="28"/>
          <w:szCs w:val="28"/>
          <w:lang w:val="uk-UA"/>
        </w:rPr>
        <w:t>оо</w:t>
      </w:r>
      <w:r>
        <w:rPr>
          <w:sz w:val="28"/>
          <w:szCs w:val="28"/>
          <w:lang w:val="uk-UA"/>
        </w:rPr>
        <w:t xml:space="preserve">бладнання </w:t>
      </w:r>
      <w:r w:rsidRPr="00AE7070">
        <w:rPr>
          <w:sz w:val="28"/>
          <w:szCs w:val="28"/>
          <w:lang w:val="uk-UA"/>
        </w:rPr>
        <w:t>та суп</w:t>
      </w:r>
      <w:r>
        <w:rPr>
          <w:sz w:val="28"/>
          <w:szCs w:val="28"/>
          <w:lang w:val="uk-UA"/>
        </w:rPr>
        <w:t>р</w:t>
      </w:r>
      <w:r w:rsidRPr="008021BB">
        <w:rPr>
          <w:sz w:val="28"/>
          <w:szCs w:val="28"/>
          <w:lang w:val="uk-UA"/>
        </w:rPr>
        <w:t>о</w:t>
      </w:r>
      <w:r>
        <w:rPr>
          <w:sz w:val="28"/>
          <w:szCs w:val="28"/>
          <w:lang w:val="uk-UA"/>
        </w:rPr>
        <w:t>від</w:t>
      </w:r>
      <w:r w:rsidRPr="00AE7070">
        <w:rPr>
          <w:sz w:val="28"/>
          <w:szCs w:val="28"/>
          <w:lang w:val="uk-UA"/>
        </w:rPr>
        <w:t>н</w:t>
      </w:r>
      <w:r>
        <w:rPr>
          <w:sz w:val="28"/>
          <w:szCs w:val="28"/>
          <w:lang w:val="uk-UA"/>
        </w:rPr>
        <w:t>и</w:t>
      </w:r>
      <w:r w:rsidRPr="00AE7070">
        <w:rPr>
          <w:sz w:val="28"/>
          <w:szCs w:val="28"/>
          <w:lang w:val="uk-UA"/>
        </w:rPr>
        <w:t>х т</w:t>
      </w:r>
      <w:r w:rsidRPr="008021BB">
        <w:rPr>
          <w:sz w:val="28"/>
          <w:szCs w:val="28"/>
          <w:lang w:val="uk-UA"/>
        </w:rPr>
        <w:t>о</w:t>
      </w:r>
      <w:r w:rsidRPr="00AE7070">
        <w:rPr>
          <w:sz w:val="28"/>
          <w:szCs w:val="28"/>
          <w:lang w:val="uk-UA"/>
        </w:rPr>
        <w:t xml:space="preserve">варів для </w:t>
      </w:r>
      <w:r>
        <w:rPr>
          <w:sz w:val="28"/>
          <w:szCs w:val="28"/>
          <w:lang w:val="uk-UA"/>
        </w:rPr>
        <w:t>ф</w:t>
      </w:r>
      <w:r w:rsidRPr="008021BB">
        <w:rPr>
          <w:sz w:val="28"/>
          <w:szCs w:val="28"/>
          <w:lang w:val="uk-UA"/>
        </w:rPr>
        <w:t>о</w:t>
      </w:r>
      <w:r>
        <w:rPr>
          <w:sz w:val="28"/>
          <w:szCs w:val="28"/>
          <w:lang w:val="uk-UA"/>
        </w:rPr>
        <w:t>т</w:t>
      </w:r>
      <w:r w:rsidRPr="008021BB">
        <w:rPr>
          <w:sz w:val="28"/>
          <w:szCs w:val="28"/>
          <w:lang w:val="uk-UA"/>
        </w:rPr>
        <w:t>о</w:t>
      </w:r>
      <w:r>
        <w:rPr>
          <w:sz w:val="28"/>
          <w:szCs w:val="28"/>
          <w:lang w:val="uk-UA"/>
        </w:rPr>
        <w:t>-від</w:t>
      </w:r>
      <w:r w:rsidRPr="00AE7070">
        <w:rPr>
          <w:sz w:val="28"/>
          <w:szCs w:val="28"/>
          <w:lang w:val="uk-UA"/>
        </w:rPr>
        <w:t>е</w:t>
      </w:r>
      <w:r w:rsidRPr="008021BB">
        <w:rPr>
          <w:sz w:val="28"/>
          <w:szCs w:val="28"/>
          <w:lang w:val="uk-UA"/>
        </w:rPr>
        <w:t>о</w:t>
      </w:r>
      <w:r w:rsidRPr="00AE7070">
        <w:rPr>
          <w:sz w:val="28"/>
          <w:szCs w:val="28"/>
          <w:lang w:val="uk-UA"/>
        </w:rPr>
        <w:t>студі</w:t>
      </w:r>
      <w:r w:rsidRPr="008021BB">
        <w:rPr>
          <w:sz w:val="28"/>
          <w:szCs w:val="28"/>
          <w:lang w:val="uk-UA"/>
        </w:rPr>
        <w:t>ї</w:t>
      </w:r>
      <w:r>
        <w:rPr>
          <w:sz w:val="28"/>
          <w:szCs w:val="28"/>
          <w:lang w:val="uk-UA"/>
        </w:rPr>
        <w:t>К</w:t>
      </w:r>
      <w:r w:rsidRPr="008021BB">
        <w:rPr>
          <w:sz w:val="28"/>
          <w:szCs w:val="28"/>
          <w:lang w:val="uk-UA"/>
        </w:rPr>
        <w:t>З«Будинок культури» Хмільницької міської ради</w:t>
      </w:r>
      <w:r>
        <w:rPr>
          <w:sz w:val="28"/>
          <w:szCs w:val="28"/>
          <w:lang w:val="uk-UA"/>
        </w:rPr>
        <w:t xml:space="preserve"> – </w:t>
      </w:r>
      <w:r w:rsidRPr="00AE7070">
        <w:rPr>
          <w:sz w:val="28"/>
          <w:szCs w:val="28"/>
          <w:lang w:val="uk-UA"/>
        </w:rPr>
        <w:t>3</w:t>
      </w:r>
      <w:r>
        <w:rPr>
          <w:sz w:val="28"/>
          <w:szCs w:val="28"/>
          <w:lang w:val="uk-UA"/>
        </w:rPr>
        <w:t>0,0 тис.</w:t>
      </w:r>
      <w:r w:rsidRPr="00AE7070">
        <w:rPr>
          <w:sz w:val="28"/>
          <w:szCs w:val="28"/>
          <w:lang w:val="uk-UA"/>
        </w:rPr>
        <w:t xml:space="preserve"> грн</w:t>
      </w:r>
      <w:r>
        <w:rPr>
          <w:sz w:val="28"/>
          <w:szCs w:val="28"/>
          <w:lang w:val="uk-UA"/>
        </w:rPr>
        <w:t>,</w:t>
      </w:r>
      <w:r w:rsidRPr="00AE7070">
        <w:rPr>
          <w:sz w:val="28"/>
          <w:szCs w:val="28"/>
          <w:lang w:val="uk-UA"/>
        </w:rPr>
        <w:t xml:space="preserve"> касові видатки звітного періоду склали 3</w:t>
      </w:r>
      <w:r>
        <w:rPr>
          <w:sz w:val="28"/>
          <w:szCs w:val="28"/>
          <w:lang w:val="uk-UA"/>
        </w:rPr>
        <w:t xml:space="preserve">0,0 тис. </w:t>
      </w:r>
      <w:r w:rsidRPr="00AE7070">
        <w:rPr>
          <w:sz w:val="28"/>
          <w:szCs w:val="28"/>
          <w:lang w:val="uk-UA"/>
        </w:rPr>
        <w:t>грн</w:t>
      </w:r>
      <w:r>
        <w:rPr>
          <w:sz w:val="28"/>
          <w:szCs w:val="28"/>
          <w:lang w:val="uk-UA"/>
        </w:rPr>
        <w:t>;</w:t>
      </w:r>
    </w:p>
    <w:p w:rsidR="007C7ECE" w:rsidRDefault="007C7ECE" w:rsidP="007C7ECE">
      <w:pPr>
        <w:ind w:firstLine="567"/>
        <w:jc w:val="both"/>
        <w:rPr>
          <w:sz w:val="28"/>
          <w:szCs w:val="28"/>
          <w:lang w:val="uk-UA"/>
        </w:rPr>
      </w:pPr>
      <w:r>
        <w:rPr>
          <w:sz w:val="28"/>
          <w:szCs w:val="28"/>
          <w:lang w:val="uk-UA"/>
        </w:rPr>
        <w:t xml:space="preserve">створення Алеї памяті захисникам України шляхом встановлення каркасів та банерів (шляхом придбання матеріалів для проведення робіт господарським способом) – 237,5 тис. грн, </w:t>
      </w:r>
      <w:r w:rsidRPr="00AE7070">
        <w:rPr>
          <w:sz w:val="28"/>
          <w:szCs w:val="28"/>
          <w:lang w:val="uk-UA"/>
        </w:rPr>
        <w:t>касові видатки звітного періоду склали</w:t>
      </w:r>
      <w:r>
        <w:rPr>
          <w:sz w:val="28"/>
          <w:szCs w:val="28"/>
          <w:lang w:val="uk-UA"/>
        </w:rPr>
        <w:t xml:space="preserve"> 197,3 тис. грн.</w:t>
      </w:r>
    </w:p>
    <w:p w:rsidR="007C7ECE" w:rsidRPr="00AE7070" w:rsidRDefault="007C7ECE" w:rsidP="007C7ECE">
      <w:pPr>
        <w:jc w:val="both"/>
        <w:rPr>
          <w:sz w:val="28"/>
          <w:szCs w:val="28"/>
          <w:lang w:val="uk-UA"/>
        </w:rPr>
      </w:pPr>
      <w:r w:rsidRPr="00AE7070">
        <w:rPr>
          <w:sz w:val="28"/>
          <w:szCs w:val="28"/>
          <w:lang w:val="uk-UA"/>
        </w:rPr>
        <w:t xml:space="preserve">- </w:t>
      </w:r>
      <w:r w:rsidRPr="00AE7070">
        <w:rPr>
          <w:i/>
          <w:iCs/>
          <w:sz w:val="28"/>
          <w:szCs w:val="28"/>
          <w:lang w:val="uk-UA"/>
        </w:rPr>
        <w:t>видатки спеціального фонду - бюджету розвитку</w:t>
      </w:r>
      <w:r w:rsidRPr="00AE7070">
        <w:rPr>
          <w:sz w:val="28"/>
          <w:szCs w:val="28"/>
          <w:lang w:val="uk-UA"/>
        </w:rPr>
        <w:t xml:space="preserve"> передбачено  в сумі 3</w:t>
      </w:r>
      <w:r>
        <w:rPr>
          <w:sz w:val="28"/>
          <w:szCs w:val="28"/>
          <w:lang w:val="uk-UA"/>
        </w:rPr>
        <w:t xml:space="preserve">8,0 тис. </w:t>
      </w:r>
      <w:r w:rsidRPr="00AE7070">
        <w:rPr>
          <w:sz w:val="28"/>
          <w:szCs w:val="28"/>
          <w:lang w:val="uk-UA"/>
        </w:rPr>
        <w:t xml:space="preserve"> грн за КЕКВ 3110 «Придбання обладнання і предметів довгострокового користування» на придбання му</w:t>
      </w:r>
      <w:r w:rsidRPr="008021BB">
        <w:rPr>
          <w:sz w:val="28"/>
          <w:szCs w:val="28"/>
          <w:lang w:val="uk-UA"/>
        </w:rPr>
        <w:t>з</w:t>
      </w:r>
      <w:r w:rsidRPr="00AE7070">
        <w:rPr>
          <w:sz w:val="28"/>
          <w:szCs w:val="28"/>
          <w:lang w:val="uk-UA"/>
        </w:rPr>
        <w:t>ичних інструм</w:t>
      </w:r>
      <w:r w:rsidRPr="008021BB">
        <w:rPr>
          <w:sz w:val="28"/>
          <w:szCs w:val="28"/>
          <w:lang w:val="uk-UA"/>
        </w:rPr>
        <w:t>е</w:t>
      </w:r>
      <w:r w:rsidRPr="00AE7070">
        <w:rPr>
          <w:sz w:val="28"/>
          <w:szCs w:val="28"/>
          <w:lang w:val="uk-UA"/>
        </w:rPr>
        <w:t>нтів та супутніх т</w:t>
      </w:r>
      <w:r w:rsidRPr="008021BB">
        <w:rPr>
          <w:sz w:val="28"/>
          <w:szCs w:val="28"/>
          <w:lang w:val="uk-UA"/>
        </w:rPr>
        <w:t>о</w:t>
      </w:r>
      <w:r w:rsidRPr="00AE7070">
        <w:rPr>
          <w:sz w:val="28"/>
          <w:szCs w:val="28"/>
          <w:lang w:val="uk-UA"/>
        </w:rPr>
        <w:t>варів для інструм</w:t>
      </w:r>
      <w:r w:rsidRPr="008021BB">
        <w:rPr>
          <w:sz w:val="28"/>
          <w:szCs w:val="28"/>
          <w:lang w:val="uk-UA"/>
        </w:rPr>
        <w:t>е</w:t>
      </w:r>
      <w:r w:rsidRPr="00AE7070">
        <w:rPr>
          <w:sz w:val="28"/>
          <w:szCs w:val="28"/>
          <w:lang w:val="uk-UA"/>
        </w:rPr>
        <w:t>нтальн</w:t>
      </w:r>
      <w:r w:rsidRPr="008021BB">
        <w:rPr>
          <w:sz w:val="28"/>
          <w:szCs w:val="28"/>
          <w:lang w:val="uk-UA"/>
        </w:rPr>
        <w:t>ої</w:t>
      </w:r>
      <w:r w:rsidRPr="00AE7070">
        <w:rPr>
          <w:sz w:val="28"/>
          <w:szCs w:val="28"/>
          <w:lang w:val="uk-UA"/>
        </w:rPr>
        <w:t xml:space="preserve"> студі</w:t>
      </w:r>
      <w:r w:rsidRPr="008021BB">
        <w:rPr>
          <w:sz w:val="28"/>
          <w:szCs w:val="28"/>
          <w:lang w:val="uk-UA"/>
        </w:rPr>
        <w:t>ї</w:t>
      </w:r>
      <w:r>
        <w:rPr>
          <w:sz w:val="28"/>
          <w:szCs w:val="28"/>
          <w:lang w:val="uk-UA"/>
        </w:rPr>
        <w:t>К</w:t>
      </w:r>
      <w:r w:rsidRPr="008021BB">
        <w:rPr>
          <w:sz w:val="28"/>
          <w:szCs w:val="28"/>
          <w:lang w:val="uk-UA"/>
        </w:rPr>
        <w:t>З«Будинок культури» Хмільницької міської ради</w:t>
      </w:r>
      <w:r w:rsidRPr="00AE7070">
        <w:rPr>
          <w:sz w:val="28"/>
          <w:szCs w:val="28"/>
          <w:lang w:val="uk-UA"/>
        </w:rPr>
        <w:t xml:space="preserve">, касові видатки звітного періоду </w:t>
      </w:r>
      <w:r>
        <w:rPr>
          <w:sz w:val="28"/>
          <w:szCs w:val="28"/>
          <w:lang w:val="uk-UA"/>
        </w:rPr>
        <w:t>склали 37,5 тис. грн</w:t>
      </w:r>
      <w:r w:rsidRPr="00AE7070">
        <w:rPr>
          <w:sz w:val="28"/>
          <w:szCs w:val="28"/>
          <w:lang w:val="uk-UA"/>
        </w:rPr>
        <w:t>.</w:t>
      </w:r>
    </w:p>
    <w:p w:rsidR="007C7ECE" w:rsidRPr="00AE7070" w:rsidRDefault="007C7ECE" w:rsidP="007C7ECE">
      <w:pPr>
        <w:jc w:val="both"/>
        <w:rPr>
          <w:sz w:val="28"/>
          <w:szCs w:val="28"/>
          <w:lang w:val="uk-UA"/>
        </w:rPr>
      </w:pPr>
    </w:p>
    <w:p w:rsidR="007C7ECE" w:rsidRPr="008021BB" w:rsidRDefault="007C7ECE" w:rsidP="007C7ECE">
      <w:pPr>
        <w:ind w:firstLine="709"/>
        <w:jc w:val="both"/>
        <w:rPr>
          <w:sz w:val="28"/>
          <w:szCs w:val="28"/>
          <w:lang w:val="uk-UA"/>
        </w:rPr>
      </w:pPr>
      <w:r w:rsidRPr="008021BB">
        <w:rPr>
          <w:sz w:val="28"/>
          <w:szCs w:val="28"/>
          <w:lang w:val="uk-UA"/>
        </w:rPr>
        <w:t xml:space="preserve">На виконання </w:t>
      </w:r>
      <w:r w:rsidRPr="00202D5A">
        <w:rPr>
          <w:i/>
          <w:sz w:val="28"/>
          <w:szCs w:val="28"/>
          <w:lang w:val="uk-UA"/>
        </w:rPr>
        <w:t>Комплексної програми підтримки Захисників і Захисниць</w:t>
      </w:r>
      <w:r>
        <w:rPr>
          <w:sz w:val="28"/>
          <w:szCs w:val="28"/>
          <w:lang w:val="uk-UA"/>
        </w:rPr>
        <w:t xml:space="preserve"> України  та членів їх</w:t>
      </w:r>
      <w:r w:rsidRPr="008021BB">
        <w:rPr>
          <w:sz w:val="28"/>
          <w:szCs w:val="28"/>
          <w:lang w:val="uk-UA"/>
        </w:rPr>
        <w:t xml:space="preserve"> сімей у Хмільницькій міській ТГ на 2024 - 2028рр затвердженої рішенням 45 сесії міської ради 8 скликання від 28.07.2023 № 1925 (зі змінами) на проведення заходів, приурочених вшануванню пам'яті загиблих Захисників і Захисниць України, передбачено видатки  загального фонду в сумі </w:t>
      </w:r>
      <w:r>
        <w:rPr>
          <w:bCs/>
          <w:iCs/>
          <w:sz w:val="28"/>
          <w:szCs w:val="28"/>
          <w:lang w:val="uk-UA"/>
        </w:rPr>
        <w:t>4</w:t>
      </w:r>
      <w:r w:rsidRPr="008021BB">
        <w:rPr>
          <w:bCs/>
          <w:iCs/>
          <w:sz w:val="28"/>
          <w:szCs w:val="28"/>
          <w:lang w:val="uk-UA"/>
        </w:rPr>
        <w:t>6</w:t>
      </w:r>
      <w:r>
        <w:rPr>
          <w:bCs/>
          <w:iCs/>
          <w:sz w:val="28"/>
          <w:szCs w:val="28"/>
          <w:lang w:val="uk-UA"/>
        </w:rPr>
        <w:t xml:space="preserve">,0 тис. </w:t>
      </w:r>
      <w:r w:rsidRPr="008021BB">
        <w:rPr>
          <w:bCs/>
          <w:iCs/>
          <w:sz w:val="28"/>
          <w:szCs w:val="28"/>
          <w:lang w:val="uk-UA"/>
        </w:rPr>
        <w:t>грн</w:t>
      </w:r>
      <w:r>
        <w:rPr>
          <w:bCs/>
          <w:iCs/>
          <w:sz w:val="28"/>
          <w:szCs w:val="28"/>
          <w:lang w:val="uk-UA"/>
        </w:rPr>
        <w:t>, к</w:t>
      </w:r>
      <w:r w:rsidRPr="008021BB">
        <w:rPr>
          <w:bCs/>
          <w:iCs/>
          <w:sz w:val="28"/>
          <w:szCs w:val="28"/>
          <w:lang w:val="uk-UA"/>
        </w:rPr>
        <w:t xml:space="preserve">асові видатки звітного періоду склали </w:t>
      </w:r>
      <w:r>
        <w:rPr>
          <w:bCs/>
          <w:iCs/>
          <w:sz w:val="28"/>
          <w:szCs w:val="28"/>
          <w:lang w:val="uk-UA"/>
        </w:rPr>
        <w:t>45,4 тис.</w:t>
      </w:r>
      <w:r w:rsidRPr="008021BB">
        <w:rPr>
          <w:bCs/>
          <w:iCs/>
          <w:sz w:val="28"/>
          <w:szCs w:val="28"/>
          <w:lang w:val="uk-UA"/>
        </w:rPr>
        <w:t xml:space="preserve"> грн.</w:t>
      </w:r>
    </w:p>
    <w:p w:rsidR="007C7ECE" w:rsidRPr="008021BB" w:rsidRDefault="007C7ECE" w:rsidP="007C7ECE">
      <w:pPr>
        <w:ind w:firstLine="708"/>
        <w:jc w:val="both"/>
        <w:rPr>
          <w:bCs/>
          <w:iCs/>
          <w:sz w:val="28"/>
          <w:szCs w:val="28"/>
          <w:lang w:val="uk-UA"/>
        </w:rPr>
      </w:pPr>
      <w:r w:rsidRPr="008021BB">
        <w:rPr>
          <w:sz w:val="28"/>
          <w:szCs w:val="28"/>
          <w:lang w:val="uk-UA"/>
        </w:rPr>
        <w:t xml:space="preserve">На виконання </w:t>
      </w:r>
      <w:r w:rsidRPr="00202D5A">
        <w:rPr>
          <w:i/>
          <w:sz w:val="28"/>
          <w:szCs w:val="28"/>
          <w:lang w:val="uk-UA"/>
        </w:rPr>
        <w:t xml:space="preserve">Комплексної  оборонно-правоохоронної програми </w:t>
      </w:r>
      <w:r w:rsidRPr="00202D5A">
        <w:rPr>
          <w:sz w:val="28"/>
          <w:szCs w:val="28"/>
          <w:lang w:val="uk-UA"/>
        </w:rPr>
        <w:t>на 2021-2025 роки "Безпечна Хмільницька міська територіальна громада</w:t>
      </w:r>
      <w:r w:rsidRPr="008021BB">
        <w:rPr>
          <w:sz w:val="28"/>
          <w:szCs w:val="28"/>
          <w:lang w:val="uk-UA"/>
        </w:rPr>
        <w:t xml:space="preserve">- взаємна відповідальність влади та громади", затвердженої рішенням 2 сесії міської ради 8 скликання від 18.12.2020 № 40 (зі змінами)» напридбання та використання паливно-мастильних матеріалів для забезпечення доставки військовозобов’язаних до місць дислокації, на збірні пункти, для проходження медичних комісій у визначених обласним та районним ТЦК та СП місцях, доставки рідних загиблого воїна для впізнання, перевезень під час поховання загиблих (померлих) воїнів на період дії воєнного стану передбачено видатки  загального фонду в сумі </w:t>
      </w:r>
      <w:r w:rsidRPr="008021BB">
        <w:rPr>
          <w:bCs/>
          <w:iCs/>
          <w:sz w:val="28"/>
          <w:szCs w:val="28"/>
          <w:lang w:val="uk-UA"/>
        </w:rPr>
        <w:t>10</w:t>
      </w:r>
      <w:r>
        <w:rPr>
          <w:bCs/>
          <w:iCs/>
          <w:sz w:val="28"/>
          <w:szCs w:val="28"/>
          <w:lang w:val="uk-UA"/>
        </w:rPr>
        <w:t>,0 тис.</w:t>
      </w:r>
      <w:r w:rsidRPr="008021BB">
        <w:rPr>
          <w:bCs/>
          <w:iCs/>
          <w:sz w:val="28"/>
          <w:szCs w:val="28"/>
          <w:lang w:val="uk-UA"/>
        </w:rPr>
        <w:t xml:space="preserve"> грн</w:t>
      </w:r>
      <w:r>
        <w:rPr>
          <w:sz w:val="28"/>
          <w:szCs w:val="28"/>
          <w:lang w:val="uk-UA"/>
        </w:rPr>
        <w:t>, к</w:t>
      </w:r>
      <w:r w:rsidRPr="008021BB">
        <w:rPr>
          <w:bCs/>
          <w:iCs/>
          <w:sz w:val="28"/>
          <w:szCs w:val="28"/>
          <w:lang w:val="uk-UA"/>
        </w:rPr>
        <w:t>асові видатки звітного періоду склали 6</w:t>
      </w:r>
      <w:r>
        <w:rPr>
          <w:bCs/>
          <w:iCs/>
          <w:sz w:val="28"/>
          <w:szCs w:val="28"/>
          <w:lang w:val="uk-UA"/>
        </w:rPr>
        <w:t>,</w:t>
      </w:r>
      <w:r w:rsidRPr="008021BB">
        <w:rPr>
          <w:bCs/>
          <w:iCs/>
          <w:sz w:val="28"/>
          <w:szCs w:val="28"/>
          <w:lang w:val="uk-UA"/>
        </w:rPr>
        <w:t>2</w:t>
      </w:r>
      <w:r>
        <w:rPr>
          <w:bCs/>
          <w:iCs/>
          <w:sz w:val="28"/>
          <w:szCs w:val="28"/>
          <w:lang w:val="uk-UA"/>
        </w:rPr>
        <w:t xml:space="preserve"> тис.</w:t>
      </w:r>
      <w:r w:rsidRPr="008021BB">
        <w:rPr>
          <w:bCs/>
          <w:iCs/>
          <w:sz w:val="28"/>
          <w:szCs w:val="28"/>
          <w:lang w:val="uk-UA"/>
        </w:rPr>
        <w:t xml:space="preserve"> грн.</w:t>
      </w:r>
    </w:p>
    <w:p w:rsidR="007C7ECE" w:rsidRPr="008021BB" w:rsidRDefault="007C7ECE" w:rsidP="007C7ECE">
      <w:pPr>
        <w:ind w:firstLine="708"/>
        <w:jc w:val="both"/>
        <w:rPr>
          <w:bCs/>
          <w:iCs/>
          <w:sz w:val="28"/>
          <w:szCs w:val="28"/>
          <w:lang w:val="uk-UA"/>
        </w:rPr>
      </w:pPr>
      <w:r w:rsidRPr="00042B1D">
        <w:rPr>
          <w:color w:val="000000" w:themeColor="text1"/>
          <w:sz w:val="28"/>
          <w:szCs w:val="28"/>
          <w:lang w:val="uk-UA"/>
        </w:rPr>
        <w:t xml:space="preserve">На  виконання  заходів </w:t>
      </w:r>
      <w:r w:rsidRPr="00202D5A">
        <w:rPr>
          <w:i/>
          <w:color w:val="000000" w:themeColor="text1"/>
          <w:sz w:val="28"/>
          <w:szCs w:val="28"/>
          <w:lang w:val="uk-UA"/>
        </w:rPr>
        <w:t xml:space="preserve">Комплексної програми захисту населення </w:t>
      </w:r>
      <w:r w:rsidRPr="00202D5A">
        <w:rPr>
          <w:color w:val="000000" w:themeColor="text1"/>
          <w:sz w:val="28"/>
          <w:szCs w:val="28"/>
          <w:lang w:val="uk-UA"/>
        </w:rPr>
        <w:t>і територій</w:t>
      </w:r>
      <w:r w:rsidRPr="00042B1D">
        <w:rPr>
          <w:color w:val="000000" w:themeColor="text1"/>
          <w:sz w:val="28"/>
          <w:szCs w:val="28"/>
          <w:lang w:val="uk-UA"/>
        </w:rPr>
        <w:t xml:space="preserve"> Хмільницької  міської територіальної громади у разі загрози та виникнення надзвичайних ситуацій на 2022-2026 роки, затвердженої рішенням 14 сесії міської ради 8 скликання від 24.06.2021  № 570 (зі змінами) на проведення поточного ремонту та облаштування об’єктів фонду захисних споруд</w:t>
      </w:r>
      <w:r w:rsidRPr="008021BB">
        <w:rPr>
          <w:sz w:val="28"/>
          <w:szCs w:val="28"/>
          <w:lang w:val="uk-UA"/>
        </w:rPr>
        <w:t xml:space="preserve">передбачено видатки  загального фонду в сумі </w:t>
      </w:r>
      <w:r>
        <w:rPr>
          <w:bCs/>
          <w:iCs/>
          <w:sz w:val="28"/>
          <w:szCs w:val="28"/>
          <w:lang w:val="uk-UA"/>
        </w:rPr>
        <w:t>90,0 тис.</w:t>
      </w:r>
      <w:r w:rsidRPr="008021BB">
        <w:rPr>
          <w:bCs/>
          <w:iCs/>
          <w:sz w:val="28"/>
          <w:szCs w:val="28"/>
          <w:lang w:val="uk-UA"/>
        </w:rPr>
        <w:t xml:space="preserve"> грн</w:t>
      </w:r>
      <w:r>
        <w:rPr>
          <w:sz w:val="28"/>
          <w:szCs w:val="28"/>
          <w:lang w:val="uk-UA"/>
        </w:rPr>
        <w:t>, к</w:t>
      </w:r>
      <w:r w:rsidRPr="008021BB">
        <w:rPr>
          <w:bCs/>
          <w:iCs/>
          <w:sz w:val="28"/>
          <w:szCs w:val="28"/>
          <w:lang w:val="uk-UA"/>
        </w:rPr>
        <w:t xml:space="preserve">асові видатки звітного періоду склали </w:t>
      </w:r>
      <w:r>
        <w:rPr>
          <w:bCs/>
          <w:iCs/>
          <w:sz w:val="28"/>
          <w:szCs w:val="28"/>
          <w:lang w:val="uk-UA"/>
        </w:rPr>
        <w:t>89,5 тис.</w:t>
      </w:r>
      <w:r w:rsidRPr="008021BB">
        <w:rPr>
          <w:bCs/>
          <w:iCs/>
          <w:sz w:val="28"/>
          <w:szCs w:val="28"/>
          <w:lang w:val="uk-UA"/>
        </w:rPr>
        <w:t xml:space="preserve"> грн.</w:t>
      </w:r>
    </w:p>
    <w:p w:rsidR="007C7ECE" w:rsidRPr="00003CBD" w:rsidRDefault="007C7ECE" w:rsidP="007C7ECE">
      <w:pPr>
        <w:pStyle w:val="a9"/>
        <w:spacing w:after="0"/>
        <w:ind w:left="0" w:firstLine="709"/>
        <w:jc w:val="both"/>
        <w:rPr>
          <w:bCs/>
          <w:sz w:val="28"/>
          <w:szCs w:val="28"/>
          <w:lang w:val="uk-UA"/>
        </w:rPr>
      </w:pPr>
      <w:r w:rsidRPr="00003CBD">
        <w:rPr>
          <w:sz w:val="28"/>
          <w:szCs w:val="28"/>
          <w:lang w:val="uk-UA"/>
        </w:rPr>
        <w:t>Кредиторська з</w:t>
      </w:r>
      <w:r w:rsidRPr="00003CBD">
        <w:rPr>
          <w:bCs/>
          <w:sz w:val="28"/>
          <w:szCs w:val="28"/>
          <w:lang w:val="uk-UA"/>
        </w:rPr>
        <w:t xml:space="preserve">аборгованість </w:t>
      </w:r>
      <w:r>
        <w:rPr>
          <w:bCs/>
          <w:sz w:val="28"/>
          <w:szCs w:val="28"/>
          <w:lang w:val="uk-UA"/>
        </w:rPr>
        <w:t>за видатками</w:t>
      </w:r>
      <w:r w:rsidRPr="00003CBD">
        <w:rPr>
          <w:bCs/>
          <w:sz w:val="28"/>
          <w:szCs w:val="28"/>
          <w:lang w:val="uk-UA"/>
        </w:rPr>
        <w:t xml:space="preserve"> станом на 01.01.2025 року відсутня.</w:t>
      </w:r>
    </w:p>
    <w:p w:rsidR="007C7ECE" w:rsidRPr="00042B1D" w:rsidRDefault="007C7ECE" w:rsidP="007C7ECE">
      <w:pPr>
        <w:ind w:firstLine="708"/>
        <w:jc w:val="both"/>
        <w:rPr>
          <w:b/>
          <w:color w:val="000000" w:themeColor="text1"/>
          <w:sz w:val="28"/>
          <w:szCs w:val="28"/>
          <w:lang w:val="uk-UA"/>
        </w:rPr>
      </w:pPr>
    </w:p>
    <w:p w:rsidR="007C7ECE" w:rsidRPr="00042B1D" w:rsidRDefault="007C7ECE" w:rsidP="007C7ECE">
      <w:pPr>
        <w:ind w:firstLine="708"/>
        <w:jc w:val="both"/>
        <w:rPr>
          <w:color w:val="000000" w:themeColor="text1"/>
          <w:sz w:val="28"/>
          <w:szCs w:val="28"/>
          <w:u w:val="single"/>
          <w:lang w:val="uk-UA"/>
        </w:rPr>
      </w:pPr>
      <w:r w:rsidRPr="00042B1D">
        <w:rPr>
          <w:b/>
          <w:color w:val="000000" w:themeColor="text1"/>
          <w:sz w:val="28"/>
          <w:szCs w:val="28"/>
          <w:lang w:val="uk-UA"/>
        </w:rPr>
        <w:t xml:space="preserve">За КПКВКМБ 1014082 «Інші заходи в галузі культури і мистецтва» </w:t>
      </w:r>
      <w:r w:rsidRPr="00042B1D">
        <w:rPr>
          <w:color w:val="000000" w:themeColor="text1"/>
          <w:sz w:val="28"/>
          <w:szCs w:val="28"/>
          <w:lang w:val="uk-UA"/>
        </w:rPr>
        <w:t xml:space="preserve">на виконання заходів Комплексної програми розвитку культури та туризму у Хмільницькій міській  територіальній громаді на 2022-2026 роки, затвердженої рішенням 14 сесії міської ради 8 скликання від 24.06.2021 №573 (зі змінами) передбачено видатки бюджету загального фонду в сумі </w:t>
      </w:r>
      <w:r>
        <w:rPr>
          <w:color w:val="000000" w:themeColor="text1"/>
          <w:sz w:val="28"/>
          <w:szCs w:val="28"/>
          <w:lang w:val="uk-UA"/>
        </w:rPr>
        <w:t>621,1 тис.</w:t>
      </w:r>
      <w:r w:rsidRPr="00042B1D">
        <w:rPr>
          <w:color w:val="000000" w:themeColor="text1"/>
          <w:sz w:val="28"/>
          <w:szCs w:val="28"/>
          <w:lang w:val="uk-UA"/>
        </w:rPr>
        <w:t xml:space="preserve"> грн за КЕКВ 2282 «Окремі заходи по реалізації державних (регіональних) програм, не віднесені до заходів розвитку» передбачені, а саме:</w:t>
      </w:r>
    </w:p>
    <w:p w:rsidR="007C7ECE" w:rsidRPr="00042B1D" w:rsidRDefault="007C7ECE" w:rsidP="007C7ECE">
      <w:pPr>
        <w:ind w:firstLine="708"/>
        <w:jc w:val="both"/>
        <w:rPr>
          <w:color w:val="000000" w:themeColor="text1"/>
          <w:sz w:val="28"/>
          <w:szCs w:val="28"/>
          <w:u w:val="single"/>
          <w:lang w:val="uk-UA"/>
        </w:rPr>
      </w:pPr>
      <w:r w:rsidRPr="00042B1D">
        <w:rPr>
          <w:color w:val="000000" w:themeColor="text1"/>
          <w:sz w:val="28"/>
          <w:szCs w:val="28"/>
          <w:lang w:val="uk-UA"/>
        </w:rPr>
        <w:t xml:space="preserve">- відзначення державних свят, знаменних та пам’ятних дат загальнодержавного значення – </w:t>
      </w:r>
      <w:r>
        <w:rPr>
          <w:color w:val="000000" w:themeColor="text1"/>
          <w:sz w:val="28"/>
          <w:szCs w:val="28"/>
          <w:lang w:val="uk-UA"/>
        </w:rPr>
        <w:t xml:space="preserve">143,3 тис. </w:t>
      </w:r>
      <w:r w:rsidRPr="00042B1D">
        <w:rPr>
          <w:color w:val="000000" w:themeColor="text1"/>
          <w:sz w:val="28"/>
          <w:szCs w:val="28"/>
          <w:lang w:val="uk-UA"/>
        </w:rPr>
        <w:t xml:space="preserve">грн, касові видатки звітного періоду склали </w:t>
      </w:r>
      <w:r>
        <w:rPr>
          <w:color w:val="000000" w:themeColor="text1"/>
          <w:sz w:val="28"/>
          <w:szCs w:val="28"/>
          <w:lang w:val="uk-UA"/>
        </w:rPr>
        <w:t>137,6 тис.</w:t>
      </w:r>
      <w:r w:rsidRPr="00042B1D">
        <w:rPr>
          <w:color w:val="000000" w:themeColor="text1"/>
          <w:sz w:val="28"/>
          <w:szCs w:val="28"/>
          <w:lang w:val="uk-UA"/>
        </w:rPr>
        <w:t xml:space="preserve"> грн;</w:t>
      </w:r>
    </w:p>
    <w:p w:rsidR="007C7ECE" w:rsidRPr="00042B1D" w:rsidRDefault="007C7ECE" w:rsidP="007C7ECE">
      <w:pPr>
        <w:ind w:firstLine="708"/>
        <w:jc w:val="both"/>
        <w:rPr>
          <w:color w:val="000000" w:themeColor="text1"/>
          <w:sz w:val="28"/>
          <w:szCs w:val="28"/>
          <w:u w:val="single"/>
          <w:lang w:val="uk-UA"/>
        </w:rPr>
      </w:pPr>
      <w:r w:rsidRPr="00042B1D">
        <w:rPr>
          <w:color w:val="000000" w:themeColor="text1"/>
          <w:sz w:val="28"/>
          <w:szCs w:val="28"/>
          <w:lang w:val="uk-UA"/>
        </w:rPr>
        <w:t xml:space="preserve">- відзначення міських свят, урочистих, знаменних та пам’ятних дат загальноміського значення  - </w:t>
      </w:r>
      <w:r>
        <w:rPr>
          <w:color w:val="000000" w:themeColor="text1"/>
          <w:sz w:val="28"/>
          <w:szCs w:val="28"/>
          <w:lang w:val="uk-UA"/>
        </w:rPr>
        <w:t>401,4 тис.</w:t>
      </w:r>
      <w:r w:rsidRPr="00042B1D">
        <w:rPr>
          <w:color w:val="000000" w:themeColor="text1"/>
          <w:sz w:val="28"/>
          <w:szCs w:val="28"/>
          <w:lang w:val="uk-UA"/>
        </w:rPr>
        <w:t xml:space="preserve"> грн, касові видатки звітного періоду склали </w:t>
      </w:r>
      <w:r>
        <w:rPr>
          <w:color w:val="000000" w:themeColor="text1"/>
          <w:sz w:val="28"/>
          <w:szCs w:val="28"/>
          <w:lang w:val="uk-UA"/>
        </w:rPr>
        <w:t>401,3 тис.</w:t>
      </w:r>
      <w:r w:rsidRPr="00042B1D">
        <w:rPr>
          <w:color w:val="000000" w:themeColor="text1"/>
          <w:sz w:val="28"/>
          <w:szCs w:val="28"/>
          <w:lang w:val="uk-UA"/>
        </w:rPr>
        <w:t xml:space="preserve"> грн;</w:t>
      </w:r>
    </w:p>
    <w:p w:rsidR="007C7ECE" w:rsidRPr="00042B1D" w:rsidRDefault="007C7ECE" w:rsidP="007C7ECE">
      <w:pPr>
        <w:ind w:firstLine="708"/>
        <w:jc w:val="both"/>
        <w:rPr>
          <w:color w:val="000000" w:themeColor="text1"/>
          <w:sz w:val="28"/>
          <w:szCs w:val="28"/>
          <w:u w:val="single"/>
          <w:lang w:val="uk-UA"/>
        </w:rPr>
      </w:pPr>
      <w:r w:rsidRPr="00042B1D">
        <w:rPr>
          <w:color w:val="000000" w:themeColor="text1"/>
          <w:sz w:val="28"/>
          <w:szCs w:val="28"/>
          <w:lang w:val="uk-UA"/>
        </w:rPr>
        <w:t xml:space="preserve">- проведення культурно-мистецьких заходів, народних свят, фестивалів – </w:t>
      </w:r>
      <w:r>
        <w:rPr>
          <w:color w:val="000000" w:themeColor="text1"/>
          <w:sz w:val="28"/>
          <w:szCs w:val="28"/>
          <w:lang w:val="uk-UA"/>
        </w:rPr>
        <w:t xml:space="preserve">73,7 тис. </w:t>
      </w:r>
      <w:r w:rsidRPr="00042B1D">
        <w:rPr>
          <w:color w:val="000000" w:themeColor="text1"/>
          <w:sz w:val="28"/>
          <w:szCs w:val="28"/>
          <w:lang w:val="uk-UA"/>
        </w:rPr>
        <w:t xml:space="preserve">грн, касові видатки звітного періоду склали </w:t>
      </w:r>
      <w:r>
        <w:rPr>
          <w:color w:val="000000" w:themeColor="text1"/>
          <w:sz w:val="28"/>
          <w:szCs w:val="28"/>
          <w:lang w:val="uk-UA"/>
        </w:rPr>
        <w:t>6</w:t>
      </w:r>
      <w:r w:rsidRPr="00042B1D">
        <w:rPr>
          <w:color w:val="000000" w:themeColor="text1"/>
          <w:sz w:val="28"/>
          <w:szCs w:val="28"/>
          <w:lang w:val="uk-UA"/>
        </w:rPr>
        <w:t>4</w:t>
      </w:r>
      <w:r>
        <w:rPr>
          <w:color w:val="000000" w:themeColor="text1"/>
          <w:sz w:val="28"/>
          <w:szCs w:val="28"/>
          <w:lang w:val="uk-UA"/>
        </w:rPr>
        <w:t>,5 тис.</w:t>
      </w:r>
      <w:r w:rsidRPr="00042B1D">
        <w:rPr>
          <w:color w:val="000000" w:themeColor="text1"/>
          <w:sz w:val="28"/>
          <w:szCs w:val="28"/>
          <w:lang w:val="uk-UA"/>
        </w:rPr>
        <w:t xml:space="preserve"> грн;</w:t>
      </w:r>
    </w:p>
    <w:p w:rsidR="007C7ECE" w:rsidRPr="00042B1D" w:rsidRDefault="007C7ECE" w:rsidP="007C7ECE">
      <w:pPr>
        <w:ind w:firstLine="708"/>
        <w:jc w:val="both"/>
        <w:rPr>
          <w:color w:val="000000" w:themeColor="text1"/>
          <w:sz w:val="28"/>
          <w:szCs w:val="28"/>
          <w:lang w:val="uk-UA"/>
        </w:rPr>
      </w:pPr>
      <w:r w:rsidRPr="00042B1D">
        <w:rPr>
          <w:color w:val="000000" w:themeColor="text1"/>
          <w:sz w:val="28"/>
          <w:szCs w:val="28"/>
          <w:lang w:val="uk-UA"/>
        </w:rPr>
        <w:t xml:space="preserve">- відзначення релігійних (храмових) свят </w:t>
      </w:r>
      <w:r>
        <w:rPr>
          <w:color w:val="000000" w:themeColor="text1"/>
          <w:sz w:val="28"/>
          <w:szCs w:val="28"/>
          <w:lang w:val="uk-UA"/>
        </w:rPr>
        <w:t>–2,</w:t>
      </w:r>
      <w:r w:rsidRPr="00042B1D">
        <w:rPr>
          <w:color w:val="000000" w:themeColor="text1"/>
          <w:sz w:val="28"/>
          <w:szCs w:val="28"/>
          <w:lang w:val="uk-UA"/>
        </w:rPr>
        <w:t>7</w:t>
      </w:r>
      <w:r>
        <w:rPr>
          <w:color w:val="000000" w:themeColor="text1"/>
          <w:sz w:val="28"/>
          <w:szCs w:val="28"/>
          <w:lang w:val="uk-UA"/>
        </w:rPr>
        <w:t xml:space="preserve"> тис.</w:t>
      </w:r>
      <w:r w:rsidRPr="00042B1D">
        <w:rPr>
          <w:color w:val="000000" w:themeColor="text1"/>
          <w:sz w:val="28"/>
          <w:szCs w:val="28"/>
          <w:lang w:val="uk-UA"/>
        </w:rPr>
        <w:t xml:space="preserve"> грн, касові видатки звітного періоду відсутні.</w:t>
      </w:r>
    </w:p>
    <w:p w:rsidR="007C7ECE" w:rsidRPr="00042B1D" w:rsidRDefault="007C7ECE" w:rsidP="007C7ECE">
      <w:pPr>
        <w:ind w:firstLine="708"/>
        <w:jc w:val="both"/>
        <w:rPr>
          <w:color w:val="000000" w:themeColor="text1"/>
          <w:sz w:val="28"/>
          <w:szCs w:val="28"/>
          <w:u w:val="single"/>
          <w:lang w:val="uk-UA"/>
        </w:rPr>
      </w:pPr>
      <w:r w:rsidRPr="00042B1D">
        <w:rPr>
          <w:color w:val="000000" w:themeColor="text1"/>
          <w:sz w:val="28"/>
          <w:szCs w:val="28"/>
          <w:lang w:val="uk-UA"/>
        </w:rPr>
        <w:t xml:space="preserve">Загальна сума касових видатків звітного періоду склали </w:t>
      </w:r>
      <w:r>
        <w:rPr>
          <w:color w:val="000000" w:themeColor="text1"/>
          <w:sz w:val="28"/>
          <w:szCs w:val="28"/>
          <w:lang w:val="uk-UA"/>
        </w:rPr>
        <w:t>603,4 тис.</w:t>
      </w:r>
      <w:r w:rsidRPr="00042B1D">
        <w:rPr>
          <w:color w:val="000000" w:themeColor="text1"/>
          <w:sz w:val="28"/>
          <w:szCs w:val="28"/>
          <w:lang w:val="uk-UA"/>
        </w:rPr>
        <w:t xml:space="preserve"> грн.</w:t>
      </w:r>
    </w:p>
    <w:p w:rsidR="007C7ECE" w:rsidRPr="00042B1D" w:rsidRDefault="007C7ECE" w:rsidP="007C7ECE">
      <w:pPr>
        <w:ind w:firstLine="708"/>
        <w:jc w:val="both"/>
        <w:rPr>
          <w:color w:val="000000" w:themeColor="text1"/>
          <w:sz w:val="28"/>
          <w:szCs w:val="28"/>
          <w:lang w:val="uk-UA"/>
        </w:rPr>
      </w:pPr>
      <w:r w:rsidRPr="00042B1D">
        <w:rPr>
          <w:color w:val="000000" w:themeColor="text1"/>
          <w:sz w:val="28"/>
          <w:szCs w:val="28"/>
          <w:lang w:val="uk-UA"/>
        </w:rPr>
        <w:t>Видатки за КЕКВ 2730 «Інші виплати населенню» не передбачено.</w:t>
      </w:r>
    </w:p>
    <w:p w:rsidR="007C7ECE" w:rsidRPr="00003CBD" w:rsidRDefault="007C7ECE" w:rsidP="007C7ECE">
      <w:pPr>
        <w:pStyle w:val="a9"/>
        <w:spacing w:after="0"/>
        <w:ind w:left="0" w:firstLine="709"/>
        <w:jc w:val="both"/>
        <w:rPr>
          <w:bCs/>
          <w:sz w:val="28"/>
          <w:szCs w:val="28"/>
          <w:lang w:val="uk-UA"/>
        </w:rPr>
      </w:pPr>
      <w:r w:rsidRPr="00003CBD">
        <w:rPr>
          <w:sz w:val="28"/>
          <w:szCs w:val="28"/>
          <w:lang w:val="uk-UA"/>
        </w:rPr>
        <w:t>Кредиторська з</w:t>
      </w:r>
      <w:r w:rsidRPr="00003CBD">
        <w:rPr>
          <w:bCs/>
          <w:sz w:val="28"/>
          <w:szCs w:val="28"/>
          <w:lang w:val="uk-UA"/>
        </w:rPr>
        <w:t xml:space="preserve">аборгованість </w:t>
      </w:r>
      <w:r>
        <w:rPr>
          <w:bCs/>
          <w:sz w:val="28"/>
          <w:szCs w:val="28"/>
          <w:lang w:val="uk-UA"/>
        </w:rPr>
        <w:t>за видатками</w:t>
      </w:r>
      <w:r w:rsidRPr="00003CBD">
        <w:rPr>
          <w:bCs/>
          <w:sz w:val="28"/>
          <w:szCs w:val="28"/>
          <w:lang w:val="uk-UA"/>
        </w:rPr>
        <w:t xml:space="preserve"> станом на 01.01.2025 року відсутня.</w:t>
      </w:r>
    </w:p>
    <w:p w:rsidR="00144220" w:rsidRPr="00D515E9" w:rsidRDefault="00144220" w:rsidP="00144220">
      <w:pPr>
        <w:ind w:firstLine="708"/>
        <w:jc w:val="center"/>
        <w:rPr>
          <w:b/>
          <w:sz w:val="28"/>
          <w:szCs w:val="28"/>
          <w:lang w:val="uk-UA"/>
        </w:rPr>
      </w:pPr>
      <w:r w:rsidRPr="00D515E9">
        <w:rPr>
          <w:b/>
          <w:sz w:val="28"/>
          <w:szCs w:val="28"/>
          <w:lang w:val="uk-UA"/>
        </w:rPr>
        <w:t>КПКВКМБ 5000 «Фізична культура і спорт»</w:t>
      </w:r>
    </w:p>
    <w:p w:rsidR="00144220" w:rsidRPr="004B43F4" w:rsidRDefault="00144220" w:rsidP="00144220">
      <w:pPr>
        <w:ind w:firstLine="708"/>
        <w:jc w:val="both"/>
        <w:rPr>
          <w:b/>
          <w:color w:val="548DD4" w:themeColor="text2" w:themeTint="99"/>
          <w:sz w:val="28"/>
          <w:szCs w:val="28"/>
          <w:lang w:val="uk-UA"/>
        </w:rPr>
      </w:pPr>
    </w:p>
    <w:p w:rsidR="00C2639E" w:rsidRPr="000E40E2" w:rsidRDefault="00C2639E" w:rsidP="00C2639E">
      <w:pPr>
        <w:ind w:firstLine="708"/>
        <w:jc w:val="both"/>
        <w:rPr>
          <w:sz w:val="28"/>
          <w:szCs w:val="28"/>
          <w:lang w:val="uk-UA"/>
        </w:rPr>
      </w:pPr>
      <w:r w:rsidRPr="000E40E2">
        <w:rPr>
          <w:b/>
          <w:sz w:val="28"/>
          <w:szCs w:val="28"/>
          <w:lang w:val="uk-UA"/>
        </w:rPr>
        <w:t xml:space="preserve">За  КПКВКМБ 5000 «Фізична культура і спорт» </w:t>
      </w:r>
      <w:r w:rsidRPr="000E40E2">
        <w:rPr>
          <w:sz w:val="28"/>
          <w:szCs w:val="28"/>
          <w:lang w:val="uk-UA"/>
        </w:rPr>
        <w:t>передбачені видатки  в сумі 7367,5 тис. грн, з яких видатки загального фонду – 7312,0 тис. грн, та спеціального фонду – 55,5 тис. грн; кошторисні призначення на звітний період з урахуванням змін передбачено в сумі 7429,3 тис. грн, з них: по загальному фонду – 7312,0 тис. грн, по спеціальному фонду – 117,3 тис. грн. Касові видатки звітного періоду склали 6058,0 тис. грн, з яких видатки загального фонду – 6019,1 тис. грн, касові видатки спеціального фонду – 38,9 тис. грн.</w:t>
      </w:r>
      <w:r w:rsidRPr="000E40E2">
        <w:rPr>
          <w:sz w:val="28"/>
          <w:szCs w:val="28"/>
          <w:lang w:val="uk-UA"/>
        </w:rPr>
        <w:tab/>
      </w:r>
    </w:p>
    <w:p w:rsidR="00C2639E" w:rsidRPr="004B43F4" w:rsidRDefault="00C2639E" w:rsidP="00C2639E">
      <w:pPr>
        <w:ind w:firstLine="708"/>
        <w:jc w:val="both"/>
        <w:rPr>
          <w:b/>
          <w:color w:val="548DD4" w:themeColor="text2" w:themeTint="99"/>
          <w:sz w:val="28"/>
          <w:szCs w:val="28"/>
          <w:lang w:val="uk-UA"/>
        </w:rPr>
      </w:pPr>
    </w:p>
    <w:p w:rsidR="00C2639E" w:rsidRPr="0078495D" w:rsidRDefault="00C2639E" w:rsidP="00C2639E">
      <w:pPr>
        <w:ind w:firstLine="708"/>
        <w:jc w:val="both"/>
        <w:rPr>
          <w:sz w:val="28"/>
          <w:szCs w:val="28"/>
          <w:lang w:val="uk-UA"/>
        </w:rPr>
      </w:pPr>
      <w:r w:rsidRPr="0078495D">
        <w:rPr>
          <w:b/>
          <w:sz w:val="28"/>
          <w:szCs w:val="28"/>
          <w:lang w:val="uk-UA"/>
        </w:rPr>
        <w:t xml:space="preserve">За КПКВКМБ 0615011 «Проведення навчально-тренувальних зборів і змагань з олімпійських видів спорту» </w:t>
      </w:r>
      <w:r w:rsidRPr="0078495D">
        <w:rPr>
          <w:sz w:val="28"/>
          <w:szCs w:val="28"/>
          <w:lang w:val="uk-UA"/>
        </w:rPr>
        <w:t>передбачено видатки загального фонду бюджету в сумі 178,0 тис. грн, на виконання заходів, передбачених Програмою  розвитку фізичної культури,  спорту та молодіжної політики Хмільницької міської  територіальної громади  на 2022-2026 роки, затвердженої рішенням 15 сесії Хмільницької міської ради 8 скликання від 21.07.2021р.  №625 (зі змінами), касові видатки звітного періоду склали 125,4 тис. грн, а саме:</w:t>
      </w:r>
    </w:p>
    <w:p w:rsidR="00C2639E" w:rsidRPr="0078495D" w:rsidRDefault="00C2639E" w:rsidP="00C2639E">
      <w:pPr>
        <w:ind w:firstLine="708"/>
        <w:jc w:val="both"/>
        <w:rPr>
          <w:sz w:val="28"/>
          <w:szCs w:val="28"/>
          <w:lang w:val="uk-UA"/>
        </w:rPr>
      </w:pPr>
      <w:r w:rsidRPr="0078495D">
        <w:rPr>
          <w:sz w:val="28"/>
          <w:szCs w:val="28"/>
          <w:lang w:val="uk-UA"/>
        </w:rPr>
        <w:t>- проведення спортивно-масових заходів, чемпіонатів, першостей Хмільницької міської територіальної громади, турнірів з олімпійських видів спорту згідно календарного плану спортивно-масових заходів по видам спорту – 20,0 тис. грн, касові видатки звітного періоду склали 20,0 тис. грн;</w:t>
      </w:r>
    </w:p>
    <w:p w:rsidR="00C2639E" w:rsidRPr="0078495D" w:rsidRDefault="00C2639E" w:rsidP="00C2639E">
      <w:pPr>
        <w:ind w:firstLine="708"/>
        <w:jc w:val="both"/>
        <w:rPr>
          <w:sz w:val="28"/>
          <w:szCs w:val="28"/>
          <w:lang w:val="uk-UA"/>
        </w:rPr>
      </w:pPr>
      <w:r w:rsidRPr="0078495D">
        <w:rPr>
          <w:sz w:val="28"/>
          <w:szCs w:val="28"/>
          <w:lang w:val="uk-UA"/>
        </w:rPr>
        <w:t>- проведення спортивно-масових заходів, чемпіонатів,  відкритих турнірів з різних видів спорту серед ветеранів – 8,0 тис. грн, касові видатки звітного періоду відсутні;</w:t>
      </w:r>
    </w:p>
    <w:p w:rsidR="00C2639E" w:rsidRPr="0078495D" w:rsidRDefault="00C2639E" w:rsidP="00C2639E">
      <w:pPr>
        <w:ind w:firstLine="708"/>
        <w:jc w:val="both"/>
        <w:rPr>
          <w:sz w:val="28"/>
          <w:szCs w:val="28"/>
          <w:lang w:val="uk-UA"/>
        </w:rPr>
      </w:pPr>
      <w:r w:rsidRPr="0078495D">
        <w:rPr>
          <w:sz w:val="28"/>
          <w:szCs w:val="28"/>
          <w:lang w:val="uk-UA"/>
        </w:rPr>
        <w:t>- проведення майстер-класів, уроків провідними спортсменами, тренерами  з  видів спорту – 5,0 тис. грн, касові видатки звітного періоду відсутні;</w:t>
      </w:r>
    </w:p>
    <w:p w:rsidR="00C2639E" w:rsidRPr="0078495D" w:rsidRDefault="00C2639E" w:rsidP="00C2639E">
      <w:pPr>
        <w:ind w:firstLine="708"/>
        <w:jc w:val="both"/>
        <w:rPr>
          <w:sz w:val="28"/>
          <w:szCs w:val="28"/>
          <w:lang w:val="uk-UA"/>
        </w:rPr>
      </w:pPr>
      <w:r w:rsidRPr="0078495D">
        <w:rPr>
          <w:sz w:val="28"/>
          <w:szCs w:val="28"/>
          <w:lang w:val="uk-UA"/>
        </w:rPr>
        <w:t>- участь спортивних команд та спортсменів Хмільницької міської територіальної громади в обласних, державних, змаганнях, турнірах, спортивних зборах (харчування, проїзд, транспортні витрати,  проживання, вступні внески) – 115,0 тис. грн, касові видатки звітного періоду склали 75,4 тис. грн;</w:t>
      </w:r>
    </w:p>
    <w:p w:rsidR="00C2639E" w:rsidRPr="0078495D" w:rsidRDefault="00C2639E" w:rsidP="00C2639E">
      <w:pPr>
        <w:ind w:firstLine="708"/>
        <w:jc w:val="both"/>
        <w:rPr>
          <w:sz w:val="28"/>
          <w:szCs w:val="28"/>
          <w:lang w:val="uk-UA"/>
        </w:rPr>
      </w:pPr>
      <w:r w:rsidRPr="0078495D">
        <w:rPr>
          <w:sz w:val="28"/>
          <w:szCs w:val="28"/>
          <w:lang w:val="uk-UA"/>
        </w:rPr>
        <w:t>- придбання спортивних нагород (кубки, медалі, грамоти, подяки) – 30,0 тис. грн, касові видатки звітного періоду склали 30,0 тис. грн.</w:t>
      </w:r>
    </w:p>
    <w:p w:rsidR="00C2639E" w:rsidRPr="00D76355" w:rsidRDefault="00C2639E" w:rsidP="00C2639E">
      <w:pPr>
        <w:ind w:firstLine="708"/>
        <w:jc w:val="both"/>
        <w:rPr>
          <w:color w:val="FF0000"/>
          <w:sz w:val="28"/>
          <w:szCs w:val="28"/>
          <w:lang w:val="uk-UA"/>
        </w:rPr>
      </w:pPr>
      <w:r w:rsidRPr="00A718A0">
        <w:rPr>
          <w:sz w:val="28"/>
          <w:szCs w:val="28"/>
          <w:lang w:val="uk-UA"/>
        </w:rPr>
        <w:t>Кредиторська з</w:t>
      </w:r>
      <w:r w:rsidRPr="00A718A0">
        <w:rPr>
          <w:bCs/>
          <w:sz w:val="28"/>
          <w:szCs w:val="28"/>
          <w:lang w:val="uk-UA"/>
        </w:rPr>
        <w:t>аборгованість по загальному фонду станом на 01.01.2025 року відсутня.</w:t>
      </w:r>
    </w:p>
    <w:p w:rsidR="00C2639E" w:rsidRPr="00D76355" w:rsidRDefault="00C2639E" w:rsidP="00C2639E">
      <w:pPr>
        <w:jc w:val="both"/>
        <w:rPr>
          <w:color w:val="FF0000"/>
          <w:sz w:val="28"/>
          <w:szCs w:val="28"/>
          <w:lang w:val="uk-UA"/>
        </w:rPr>
      </w:pPr>
    </w:p>
    <w:p w:rsidR="00C2639E" w:rsidRPr="00FC6738" w:rsidRDefault="00C2639E" w:rsidP="00C2639E">
      <w:pPr>
        <w:ind w:firstLine="708"/>
        <w:jc w:val="both"/>
        <w:rPr>
          <w:sz w:val="28"/>
          <w:szCs w:val="28"/>
          <w:lang w:val="uk-UA"/>
        </w:rPr>
      </w:pPr>
      <w:r w:rsidRPr="00FC6738">
        <w:rPr>
          <w:b/>
          <w:sz w:val="28"/>
          <w:szCs w:val="28"/>
          <w:lang w:val="uk-UA"/>
        </w:rPr>
        <w:t xml:space="preserve">За КПКВКМБ 0615012 «Проведення навчально-тренувальних зборів і змагань з неолімпійських видів спорту» </w:t>
      </w:r>
      <w:r w:rsidRPr="00FC6738">
        <w:rPr>
          <w:sz w:val="28"/>
          <w:szCs w:val="28"/>
          <w:lang w:val="uk-UA"/>
        </w:rPr>
        <w:t>передбачено видатки загального фонду бюджету в сумі 505,0 тис. грн, на виконання заходів, передбачених Програмою  розвитку фізичної культури,  спорту та молодіжної політики Хмільницької міської  територіальної громади  на 2022–2026 роки, затвердженої рішенням 15 сесії Хмільницькоїміської ради 8 скликання від 21.07.2021р. № 625 (зі змінами), касові видатки звітного періоду склали 486,6 тис. грн, а саме:</w:t>
      </w:r>
    </w:p>
    <w:p w:rsidR="00C2639E" w:rsidRPr="00FC6738" w:rsidRDefault="00C2639E" w:rsidP="00C2639E">
      <w:pPr>
        <w:ind w:firstLine="708"/>
        <w:jc w:val="both"/>
        <w:rPr>
          <w:sz w:val="28"/>
          <w:szCs w:val="28"/>
          <w:lang w:val="uk-UA"/>
        </w:rPr>
      </w:pPr>
      <w:r w:rsidRPr="00FC6738">
        <w:rPr>
          <w:sz w:val="28"/>
          <w:szCs w:val="28"/>
          <w:lang w:val="uk-UA"/>
        </w:rPr>
        <w:t>- проведення чемпіонатів, першостей Хмільницької  міської  територіальної громади, турнірів з не олімпійських видів спорту та військово-прикладних видів спорту згідно календарного плану спортивно-масових заходів по видам спорту – 10,0 тис. грн, касові видатки звітного періоду склали 10,0 тис. грн;</w:t>
      </w:r>
    </w:p>
    <w:p w:rsidR="00C2639E" w:rsidRPr="00FC6738" w:rsidRDefault="00C2639E" w:rsidP="00C2639E">
      <w:pPr>
        <w:ind w:firstLine="708"/>
        <w:jc w:val="both"/>
        <w:rPr>
          <w:sz w:val="28"/>
          <w:szCs w:val="28"/>
          <w:lang w:val="uk-UA"/>
        </w:rPr>
      </w:pPr>
      <w:r w:rsidRPr="00FC6738">
        <w:rPr>
          <w:sz w:val="28"/>
          <w:szCs w:val="28"/>
          <w:lang w:val="uk-UA"/>
        </w:rPr>
        <w:t>- проведення спортивно-масових заходів, чемпіонатів,  відкритих турнірів з різних видів спорту серед ветеранів з не олімпійських видів спорту – 5,0 тис. грн, касові видатки звітного періоду відсутні;</w:t>
      </w:r>
    </w:p>
    <w:p w:rsidR="00C2639E" w:rsidRPr="009E35BB" w:rsidRDefault="00C2639E" w:rsidP="00C2639E">
      <w:pPr>
        <w:ind w:firstLine="708"/>
        <w:jc w:val="both"/>
        <w:rPr>
          <w:sz w:val="28"/>
          <w:szCs w:val="28"/>
          <w:lang w:val="uk-UA"/>
        </w:rPr>
      </w:pPr>
      <w:r w:rsidRPr="005F0E30">
        <w:rPr>
          <w:sz w:val="28"/>
          <w:szCs w:val="28"/>
          <w:lang w:val="uk-UA"/>
        </w:rPr>
        <w:t>-</w:t>
      </w:r>
      <w:r w:rsidRPr="000873C6">
        <w:rPr>
          <w:sz w:val="28"/>
          <w:szCs w:val="28"/>
          <w:lang w:val="uk-UA"/>
        </w:rPr>
        <w:t>участь спортивних команд та спортсменів  Хмільницької міської  територіальної громади в обласних, державних, змаганнях, турнірах, спортивних зборах (харчування, проїзд, транспортні витрати,  проживання, вступні внески) з не олімпійських видів спорту – 115</w:t>
      </w:r>
      <w:r>
        <w:rPr>
          <w:sz w:val="28"/>
          <w:szCs w:val="28"/>
          <w:lang w:val="uk-UA"/>
        </w:rPr>
        <w:t>,</w:t>
      </w:r>
      <w:r w:rsidRPr="000873C6">
        <w:rPr>
          <w:sz w:val="28"/>
          <w:szCs w:val="28"/>
          <w:lang w:val="uk-UA"/>
        </w:rPr>
        <w:t>0</w:t>
      </w:r>
      <w:r>
        <w:rPr>
          <w:sz w:val="28"/>
          <w:szCs w:val="28"/>
          <w:lang w:val="uk-UA"/>
        </w:rPr>
        <w:t xml:space="preserve"> тис.</w:t>
      </w:r>
      <w:r w:rsidRPr="000873C6">
        <w:rPr>
          <w:sz w:val="28"/>
          <w:szCs w:val="28"/>
          <w:lang w:val="uk-UA"/>
        </w:rPr>
        <w:t xml:space="preserve"> грн,</w:t>
      </w:r>
      <w:r w:rsidRPr="009E35BB">
        <w:rPr>
          <w:sz w:val="28"/>
          <w:szCs w:val="28"/>
          <w:lang w:val="uk-UA"/>
        </w:rPr>
        <w:t>касові видатки звітного періоду склали 110</w:t>
      </w:r>
      <w:r>
        <w:rPr>
          <w:sz w:val="28"/>
          <w:szCs w:val="28"/>
          <w:lang w:val="uk-UA"/>
        </w:rPr>
        <w:t>,4 тис.</w:t>
      </w:r>
      <w:r w:rsidRPr="009E35BB">
        <w:rPr>
          <w:sz w:val="28"/>
          <w:szCs w:val="28"/>
          <w:lang w:val="uk-UA"/>
        </w:rPr>
        <w:t xml:space="preserve"> грн;</w:t>
      </w:r>
    </w:p>
    <w:p w:rsidR="00C2639E" w:rsidRPr="009E35BB" w:rsidRDefault="00C2639E" w:rsidP="00C2639E">
      <w:pPr>
        <w:ind w:firstLine="708"/>
        <w:jc w:val="both"/>
        <w:rPr>
          <w:sz w:val="28"/>
          <w:szCs w:val="28"/>
          <w:lang w:val="uk-UA"/>
        </w:rPr>
      </w:pPr>
      <w:r w:rsidRPr="000873C6">
        <w:rPr>
          <w:sz w:val="28"/>
          <w:szCs w:val="28"/>
          <w:lang w:val="uk-UA"/>
        </w:rPr>
        <w:t>- участь команди Хмільницької міської територіальної громади з футзалу серед аматорських команд в обласних та Всеукраїнських змаганнях (харчування,проїзд, проживання, транспортні витрати, вступні внески)  з не олімпійських видів спорту – 60,0</w:t>
      </w:r>
      <w:r>
        <w:rPr>
          <w:sz w:val="28"/>
          <w:szCs w:val="28"/>
          <w:lang w:val="uk-UA"/>
        </w:rPr>
        <w:t xml:space="preserve"> тис.</w:t>
      </w:r>
      <w:r w:rsidRPr="000873C6">
        <w:rPr>
          <w:sz w:val="28"/>
          <w:szCs w:val="28"/>
          <w:lang w:val="uk-UA"/>
        </w:rPr>
        <w:t xml:space="preserve"> грн,</w:t>
      </w:r>
      <w:r w:rsidRPr="009E35BB">
        <w:rPr>
          <w:sz w:val="28"/>
          <w:szCs w:val="28"/>
          <w:lang w:val="uk-UA"/>
        </w:rPr>
        <w:t>касові видатки звітного періоду склали 51</w:t>
      </w:r>
      <w:r>
        <w:rPr>
          <w:sz w:val="28"/>
          <w:szCs w:val="28"/>
          <w:lang w:val="uk-UA"/>
        </w:rPr>
        <w:t>,</w:t>
      </w:r>
      <w:r w:rsidRPr="009E35BB">
        <w:rPr>
          <w:sz w:val="28"/>
          <w:szCs w:val="28"/>
          <w:lang w:val="uk-UA"/>
        </w:rPr>
        <w:t>2</w:t>
      </w:r>
      <w:r>
        <w:rPr>
          <w:sz w:val="28"/>
          <w:szCs w:val="28"/>
          <w:lang w:val="uk-UA"/>
        </w:rPr>
        <w:t xml:space="preserve"> тис.</w:t>
      </w:r>
      <w:r w:rsidRPr="009E35BB">
        <w:rPr>
          <w:sz w:val="28"/>
          <w:szCs w:val="28"/>
          <w:lang w:val="uk-UA"/>
        </w:rPr>
        <w:t xml:space="preserve"> грн;</w:t>
      </w:r>
    </w:p>
    <w:p w:rsidR="00C2639E" w:rsidRPr="00FC6738" w:rsidRDefault="00C2639E" w:rsidP="00C2639E">
      <w:pPr>
        <w:ind w:firstLine="708"/>
        <w:jc w:val="both"/>
        <w:rPr>
          <w:sz w:val="28"/>
          <w:szCs w:val="28"/>
          <w:lang w:val="uk-UA"/>
        </w:rPr>
      </w:pPr>
      <w:r w:rsidRPr="00FC6738">
        <w:rPr>
          <w:sz w:val="28"/>
          <w:szCs w:val="28"/>
          <w:lang w:val="uk-UA"/>
        </w:rPr>
        <w:t>- участь спортсменів Хмільницької міської територіальної громади на міжнародних змаганнях, чемпіонатах Європи та світу (харчування, проїзд, проживання) – 285,0 тис. грн, касові видатки звітного періоду склали 285,0 тис. грн;</w:t>
      </w:r>
    </w:p>
    <w:p w:rsidR="00C2639E" w:rsidRPr="00FC6738" w:rsidRDefault="00C2639E" w:rsidP="00C2639E">
      <w:pPr>
        <w:ind w:firstLine="708"/>
        <w:jc w:val="both"/>
        <w:rPr>
          <w:sz w:val="28"/>
          <w:szCs w:val="28"/>
          <w:lang w:val="uk-UA"/>
        </w:rPr>
      </w:pPr>
      <w:r w:rsidRPr="00FC6738">
        <w:rPr>
          <w:sz w:val="28"/>
          <w:szCs w:val="28"/>
          <w:lang w:val="uk-UA"/>
        </w:rPr>
        <w:t>- придбання подарунків, сувенірної продукції та спортивного інвентарю – 20,0 тис. грн, касові видатки звітного періоду склали 20,0 тис. грн;</w:t>
      </w:r>
    </w:p>
    <w:p w:rsidR="00C2639E" w:rsidRPr="00FC6738" w:rsidRDefault="00C2639E" w:rsidP="00C2639E">
      <w:pPr>
        <w:ind w:firstLine="708"/>
        <w:jc w:val="both"/>
        <w:rPr>
          <w:sz w:val="28"/>
          <w:szCs w:val="28"/>
          <w:lang w:val="uk-UA"/>
        </w:rPr>
      </w:pPr>
      <w:r w:rsidRPr="00FC6738">
        <w:rPr>
          <w:sz w:val="28"/>
          <w:szCs w:val="28"/>
          <w:lang w:val="uk-UA"/>
        </w:rPr>
        <w:t>- виготовлення та розміщення соціальної реклами в рамках програми використання соціальної реклами для інформування громадськості та профілактики негативних явищ у суспільстві – 10,0 тис. грн, касові видатки звітного періоду склали 10,0 тис. грн.</w:t>
      </w:r>
    </w:p>
    <w:p w:rsidR="00C2639E" w:rsidRPr="004B43F4" w:rsidRDefault="00C2639E" w:rsidP="00C2639E">
      <w:pPr>
        <w:pStyle w:val="a9"/>
        <w:spacing w:after="0"/>
        <w:ind w:left="0" w:firstLine="709"/>
        <w:rPr>
          <w:bCs/>
          <w:color w:val="FF0000"/>
          <w:sz w:val="28"/>
          <w:szCs w:val="28"/>
          <w:lang w:val="uk-UA"/>
        </w:rPr>
      </w:pPr>
      <w:r w:rsidRPr="00A718A0">
        <w:rPr>
          <w:sz w:val="28"/>
          <w:szCs w:val="28"/>
          <w:lang w:val="uk-UA"/>
        </w:rPr>
        <w:t>Кредиторська з</w:t>
      </w:r>
      <w:r w:rsidRPr="00A718A0">
        <w:rPr>
          <w:bCs/>
          <w:sz w:val="28"/>
          <w:szCs w:val="28"/>
          <w:lang w:val="uk-UA"/>
        </w:rPr>
        <w:t>аборгованість по загальному фонду станом на 01.01.2025 рокувідсутня.</w:t>
      </w:r>
    </w:p>
    <w:p w:rsidR="00C2639E" w:rsidRPr="004B43F4" w:rsidRDefault="00C2639E" w:rsidP="00C2639E">
      <w:pPr>
        <w:shd w:val="clear" w:color="auto" w:fill="FFFFFF"/>
        <w:ind w:firstLine="708"/>
        <w:jc w:val="both"/>
        <w:rPr>
          <w:b/>
          <w:bCs/>
          <w:color w:val="FF0000"/>
          <w:sz w:val="28"/>
          <w:szCs w:val="28"/>
          <w:lang w:val="uk-UA"/>
        </w:rPr>
      </w:pPr>
    </w:p>
    <w:p w:rsidR="00C2639E" w:rsidRPr="000970E0" w:rsidRDefault="00C2639E" w:rsidP="00C2639E">
      <w:pPr>
        <w:shd w:val="clear" w:color="auto" w:fill="FFFFFF"/>
        <w:ind w:firstLine="708"/>
        <w:jc w:val="both"/>
        <w:rPr>
          <w:rFonts w:ascii="Arial" w:hAnsi="Arial" w:cs="Arial"/>
          <w:sz w:val="21"/>
          <w:szCs w:val="21"/>
        </w:rPr>
      </w:pPr>
      <w:r w:rsidRPr="000970E0">
        <w:rPr>
          <w:b/>
          <w:bCs/>
          <w:sz w:val="28"/>
          <w:szCs w:val="28"/>
          <w:lang w:val="uk-UA"/>
        </w:rPr>
        <w:t xml:space="preserve"> КПКВКМБ 0615031 «Утримання та навчально-тренувальна робота комунальних дитячо-юнацьких спортивних шкіл»</w:t>
      </w:r>
      <w:r w:rsidRPr="000970E0">
        <w:rPr>
          <w:b/>
          <w:bCs/>
          <w:sz w:val="28"/>
          <w:szCs w:val="28"/>
        </w:rPr>
        <w:t> </w:t>
      </w:r>
      <w:r w:rsidRPr="000970E0">
        <w:rPr>
          <w:sz w:val="28"/>
          <w:szCs w:val="28"/>
          <w:lang w:val="uk-UA"/>
        </w:rPr>
        <w:t>затверджено видатки з урахуванням змін в сумі 6382,5 тис. грн,</w:t>
      </w:r>
      <w:r w:rsidRPr="000970E0">
        <w:rPr>
          <w:sz w:val="28"/>
          <w:szCs w:val="28"/>
        </w:rPr>
        <w:t> </w:t>
      </w:r>
      <w:r w:rsidRPr="000970E0">
        <w:rPr>
          <w:sz w:val="28"/>
          <w:szCs w:val="28"/>
          <w:lang w:val="uk-UA"/>
        </w:rPr>
        <w:t>на утримання Хмільницької дитячо-юнацької спортивної школи, в тому числі по загальному фонду бюджету 6327,0 тис. грн. по спеціальному фонду 55,5 тис. грн. Кошторисні призначення з урахуванням змін склали 6444,3 тис. грн: з них по спеціальному фонду –</w:t>
      </w:r>
      <w:r w:rsidRPr="000970E0">
        <w:rPr>
          <w:sz w:val="28"/>
          <w:szCs w:val="28"/>
        </w:rPr>
        <w:t> </w:t>
      </w:r>
      <w:r w:rsidRPr="000970E0">
        <w:rPr>
          <w:sz w:val="28"/>
          <w:szCs w:val="28"/>
          <w:lang w:val="uk-UA"/>
        </w:rPr>
        <w:t>117,3 тис. грн.</w:t>
      </w:r>
      <w:r w:rsidRPr="000970E0">
        <w:rPr>
          <w:sz w:val="28"/>
          <w:szCs w:val="28"/>
        </w:rPr>
        <w:t> Загальна сума касових видатків звітного періоду склала </w:t>
      </w:r>
      <w:r w:rsidRPr="000970E0">
        <w:rPr>
          <w:sz w:val="28"/>
          <w:szCs w:val="28"/>
          <w:lang w:val="uk-UA"/>
        </w:rPr>
        <w:t xml:space="preserve">5153,6 тис. грн, </w:t>
      </w:r>
      <w:r w:rsidRPr="000970E0">
        <w:rPr>
          <w:sz w:val="28"/>
          <w:szCs w:val="28"/>
        </w:rPr>
        <w:t>з них: видатки загального фонду – </w:t>
      </w:r>
      <w:r w:rsidRPr="000970E0">
        <w:rPr>
          <w:sz w:val="28"/>
          <w:szCs w:val="28"/>
          <w:lang w:val="uk-UA"/>
        </w:rPr>
        <w:t>5114,7 тис. грн,</w:t>
      </w:r>
      <w:r w:rsidRPr="000970E0">
        <w:rPr>
          <w:sz w:val="28"/>
          <w:szCs w:val="28"/>
        </w:rPr>
        <w:t xml:space="preserve"> видатки спеціального фонду – </w:t>
      </w:r>
      <w:r w:rsidRPr="000970E0">
        <w:rPr>
          <w:sz w:val="28"/>
          <w:szCs w:val="28"/>
          <w:lang w:val="uk-UA"/>
        </w:rPr>
        <w:t>38,9 тис. грн</w:t>
      </w:r>
      <w:r w:rsidRPr="000970E0">
        <w:rPr>
          <w:sz w:val="28"/>
          <w:szCs w:val="28"/>
        </w:rPr>
        <w:t>.</w:t>
      </w:r>
    </w:p>
    <w:p w:rsidR="00C2639E" w:rsidRPr="00D02A92" w:rsidRDefault="00C2639E" w:rsidP="00C2639E">
      <w:pPr>
        <w:shd w:val="clear" w:color="auto" w:fill="FFFFFF"/>
        <w:ind w:firstLine="708"/>
        <w:jc w:val="both"/>
        <w:rPr>
          <w:rFonts w:ascii="Arial" w:hAnsi="Arial" w:cs="Arial"/>
          <w:sz w:val="21"/>
          <w:szCs w:val="21"/>
        </w:rPr>
      </w:pPr>
      <w:r w:rsidRPr="00D02A92">
        <w:rPr>
          <w:sz w:val="28"/>
          <w:szCs w:val="28"/>
        </w:rPr>
        <w:t>На виконання заходів, передбачених Програмою розвитку фізичної культури, спорту та молодіжної політики Хмільницької міської територіальної громади на 2022-2026 роки, затвердженої рішенням 15 сесії Хмільницькоїміської ради 8 скликання від 21.07.2021р.  № 625</w:t>
      </w:r>
      <w:r w:rsidRPr="00D02A92">
        <w:rPr>
          <w:sz w:val="28"/>
          <w:szCs w:val="28"/>
          <w:lang w:val="uk-UA"/>
        </w:rPr>
        <w:t xml:space="preserve"> (зі змінами)</w:t>
      </w:r>
      <w:r w:rsidRPr="00D02A92">
        <w:rPr>
          <w:sz w:val="28"/>
          <w:szCs w:val="28"/>
        </w:rPr>
        <w:t>, передбачені видатки загального фонду в сумі 561</w:t>
      </w:r>
      <w:r w:rsidRPr="00D02A92">
        <w:rPr>
          <w:sz w:val="28"/>
          <w:szCs w:val="28"/>
          <w:lang w:val="uk-UA"/>
        </w:rPr>
        <w:t>,</w:t>
      </w:r>
      <w:r w:rsidRPr="00D02A92">
        <w:rPr>
          <w:sz w:val="28"/>
          <w:szCs w:val="28"/>
        </w:rPr>
        <w:t>5</w:t>
      </w:r>
      <w:r w:rsidRPr="00D02A92">
        <w:rPr>
          <w:sz w:val="28"/>
          <w:szCs w:val="28"/>
          <w:lang w:val="uk-UA"/>
        </w:rPr>
        <w:t xml:space="preserve"> тис. грн,</w:t>
      </w:r>
      <w:r w:rsidRPr="00D02A92">
        <w:rPr>
          <w:sz w:val="28"/>
          <w:szCs w:val="28"/>
        </w:rPr>
        <w:t xml:space="preserve"> а саме:</w:t>
      </w:r>
    </w:p>
    <w:p w:rsidR="00C2639E" w:rsidRPr="00D02A92" w:rsidRDefault="00C2639E" w:rsidP="00C2639E">
      <w:pPr>
        <w:shd w:val="clear" w:color="auto" w:fill="FFFFFF"/>
        <w:ind w:firstLine="708"/>
        <w:jc w:val="both"/>
        <w:rPr>
          <w:rFonts w:ascii="Arial" w:hAnsi="Arial" w:cs="Arial"/>
          <w:sz w:val="21"/>
          <w:szCs w:val="21"/>
        </w:rPr>
      </w:pPr>
      <w:r w:rsidRPr="00D02A92">
        <w:rPr>
          <w:sz w:val="28"/>
          <w:szCs w:val="28"/>
        </w:rPr>
        <w:t>- забезпечення участі учнів та викладачів Хмільницької ДЮСШ в змаганнях, турнірах, спортивних зборах, тренуваннях (оплата харчування, добових, транспортних витрат, вступних внесків тощо), які проводяться за межами міста – </w:t>
      </w:r>
      <w:r w:rsidRPr="00D02A92">
        <w:rPr>
          <w:sz w:val="28"/>
          <w:szCs w:val="28"/>
          <w:lang w:val="uk-UA"/>
        </w:rPr>
        <w:t>251,5 тис. грн</w:t>
      </w:r>
      <w:r w:rsidRPr="00D02A92">
        <w:rPr>
          <w:sz w:val="28"/>
          <w:szCs w:val="28"/>
        </w:rPr>
        <w:t xml:space="preserve">,касові видатки звітного періоду склали </w:t>
      </w:r>
      <w:r w:rsidRPr="00D02A92">
        <w:rPr>
          <w:sz w:val="28"/>
          <w:szCs w:val="28"/>
          <w:lang w:val="uk-UA"/>
        </w:rPr>
        <w:t>243,2 тис. грн</w:t>
      </w:r>
      <w:r w:rsidRPr="00D02A92">
        <w:rPr>
          <w:sz w:val="28"/>
          <w:szCs w:val="28"/>
        </w:rPr>
        <w:t>;</w:t>
      </w:r>
    </w:p>
    <w:p w:rsidR="00C2639E" w:rsidRPr="00D02A92" w:rsidRDefault="00C2639E" w:rsidP="00C2639E">
      <w:pPr>
        <w:shd w:val="clear" w:color="auto" w:fill="FFFFFF"/>
        <w:ind w:firstLine="708"/>
        <w:jc w:val="both"/>
        <w:rPr>
          <w:rFonts w:ascii="Arial" w:hAnsi="Arial" w:cs="Arial"/>
          <w:sz w:val="21"/>
          <w:szCs w:val="21"/>
        </w:rPr>
      </w:pPr>
      <w:r w:rsidRPr="00D02A92">
        <w:rPr>
          <w:sz w:val="28"/>
          <w:szCs w:val="28"/>
        </w:rPr>
        <w:t>- придбання обладнання та інвентарю, спортивної форми для команд та спортсменів Хмільницької ДЮСШ – 120</w:t>
      </w:r>
      <w:r w:rsidRPr="00D02A92">
        <w:rPr>
          <w:sz w:val="28"/>
          <w:szCs w:val="28"/>
          <w:lang w:val="uk-UA"/>
        </w:rPr>
        <w:t>,0 тис. грн,</w:t>
      </w:r>
      <w:r w:rsidRPr="00D02A92">
        <w:rPr>
          <w:sz w:val="28"/>
          <w:szCs w:val="28"/>
        </w:rPr>
        <w:t xml:space="preserve"> касові видатки звітного періоду </w:t>
      </w:r>
      <w:r w:rsidRPr="00D02A92">
        <w:rPr>
          <w:sz w:val="28"/>
          <w:szCs w:val="28"/>
          <w:lang w:val="uk-UA"/>
        </w:rPr>
        <w:t>склали 120,0 тис. грн</w:t>
      </w:r>
      <w:r w:rsidRPr="00D02A92">
        <w:rPr>
          <w:sz w:val="28"/>
          <w:szCs w:val="28"/>
        </w:rPr>
        <w:t>;</w:t>
      </w:r>
    </w:p>
    <w:p w:rsidR="00C2639E" w:rsidRPr="00D02A92" w:rsidRDefault="00C2639E" w:rsidP="00C2639E">
      <w:pPr>
        <w:shd w:val="clear" w:color="auto" w:fill="FFFFFF"/>
        <w:ind w:firstLine="708"/>
        <w:jc w:val="both"/>
        <w:rPr>
          <w:rFonts w:ascii="Arial" w:hAnsi="Arial" w:cs="Arial"/>
          <w:sz w:val="21"/>
          <w:szCs w:val="21"/>
        </w:rPr>
      </w:pPr>
      <w:r w:rsidRPr="00D02A92">
        <w:rPr>
          <w:sz w:val="28"/>
          <w:szCs w:val="28"/>
        </w:rPr>
        <w:t>- забезпечення здійснення перевезення вихованців, тренерів-викладачів, спортивного обладнання (інвентарю) на спортивні змагання власним мікроавтобусом – 190</w:t>
      </w:r>
      <w:r w:rsidRPr="00D02A92">
        <w:rPr>
          <w:sz w:val="28"/>
          <w:szCs w:val="28"/>
          <w:lang w:val="uk-UA"/>
        </w:rPr>
        <w:t>,</w:t>
      </w:r>
      <w:r w:rsidRPr="00D02A92">
        <w:rPr>
          <w:sz w:val="28"/>
          <w:szCs w:val="28"/>
        </w:rPr>
        <w:t>0</w:t>
      </w:r>
      <w:r w:rsidRPr="00D02A92">
        <w:rPr>
          <w:sz w:val="28"/>
          <w:szCs w:val="28"/>
          <w:lang w:val="uk-UA"/>
        </w:rPr>
        <w:t xml:space="preserve"> тис. грн,</w:t>
      </w:r>
      <w:r w:rsidRPr="00D02A92">
        <w:rPr>
          <w:sz w:val="28"/>
          <w:szCs w:val="28"/>
        </w:rPr>
        <w:t xml:space="preserve"> касові видатки звітного періоду склали </w:t>
      </w:r>
      <w:r w:rsidRPr="00D02A92">
        <w:rPr>
          <w:sz w:val="28"/>
          <w:szCs w:val="28"/>
          <w:lang w:val="uk-UA"/>
        </w:rPr>
        <w:t>71,5 тис. грн.</w:t>
      </w:r>
      <w:r w:rsidRPr="00D02A92">
        <w:rPr>
          <w:sz w:val="28"/>
          <w:szCs w:val="28"/>
        </w:rPr>
        <w:t> </w:t>
      </w:r>
    </w:p>
    <w:p w:rsidR="00C2639E" w:rsidRPr="00D4044D" w:rsidRDefault="00C2639E" w:rsidP="00C2639E">
      <w:pPr>
        <w:ind w:firstLine="708"/>
        <w:jc w:val="both"/>
        <w:rPr>
          <w:sz w:val="28"/>
          <w:szCs w:val="28"/>
          <w:lang w:val="uk-UA"/>
        </w:rPr>
      </w:pPr>
      <w:r w:rsidRPr="00D4044D">
        <w:rPr>
          <w:sz w:val="28"/>
          <w:szCs w:val="28"/>
          <w:lang w:val="uk-UA"/>
        </w:rPr>
        <w:t>По спеціальному фонду заплановано видатки в сумі 55,5 тис. грн,</w:t>
      </w:r>
      <w:r w:rsidRPr="00D4044D">
        <w:rPr>
          <w:sz w:val="28"/>
          <w:szCs w:val="28"/>
        </w:rPr>
        <w:t> </w:t>
      </w:r>
      <w:r w:rsidRPr="00D4044D">
        <w:rPr>
          <w:sz w:val="28"/>
          <w:szCs w:val="28"/>
          <w:lang w:val="uk-UA"/>
        </w:rPr>
        <w:t>за рахунок власних надходжень, а саме: надходження плати за послуги, що надаються бюджетними установами згідно з їх основною діяльністю на утримання майна дитячо-юнацької спортивної школи.</w:t>
      </w:r>
    </w:p>
    <w:p w:rsidR="00C2639E" w:rsidRPr="00D4044D" w:rsidRDefault="00C2639E" w:rsidP="00C2639E">
      <w:pPr>
        <w:ind w:firstLine="708"/>
        <w:jc w:val="both"/>
        <w:rPr>
          <w:sz w:val="28"/>
          <w:szCs w:val="28"/>
          <w:lang w:val="uk-UA"/>
        </w:rPr>
      </w:pPr>
      <w:r w:rsidRPr="00D4044D">
        <w:rPr>
          <w:sz w:val="28"/>
          <w:szCs w:val="28"/>
          <w:lang w:val="uk-UA"/>
        </w:rPr>
        <w:t xml:space="preserve"> Кошторисні призначення  з урахуванням змін склали  117,3 тис. грн,</w:t>
      </w:r>
      <w:r w:rsidRPr="00D4044D">
        <w:rPr>
          <w:sz w:val="28"/>
          <w:szCs w:val="28"/>
        </w:rPr>
        <w:t> </w:t>
      </w:r>
      <w:r w:rsidRPr="00D4044D">
        <w:rPr>
          <w:sz w:val="28"/>
          <w:szCs w:val="28"/>
          <w:lang w:val="uk-UA"/>
        </w:rPr>
        <w:t>з них:</w:t>
      </w:r>
    </w:p>
    <w:p w:rsidR="00C2639E" w:rsidRPr="003F1C88" w:rsidRDefault="00C2639E" w:rsidP="00C2639E">
      <w:pPr>
        <w:ind w:firstLine="708"/>
        <w:jc w:val="both"/>
        <w:rPr>
          <w:sz w:val="28"/>
          <w:szCs w:val="28"/>
        </w:rPr>
      </w:pPr>
      <w:r w:rsidRPr="003F1C88">
        <w:rPr>
          <w:sz w:val="28"/>
          <w:szCs w:val="28"/>
          <w:lang w:val="uk-UA"/>
        </w:rPr>
        <w:t xml:space="preserve">- </w:t>
      </w:r>
      <w:r w:rsidRPr="003F1C88">
        <w:rPr>
          <w:sz w:val="28"/>
          <w:szCs w:val="28"/>
        </w:rPr>
        <w:t xml:space="preserve">за рахунок надходження плати за послуги, що надаються бюджетними установами згідно з їх основною діяльністю </w:t>
      </w:r>
      <w:r w:rsidRPr="003F1C88">
        <w:rPr>
          <w:sz w:val="28"/>
          <w:szCs w:val="28"/>
          <w:lang w:val="uk-UA"/>
        </w:rPr>
        <w:t>55,5 тис.грн,</w:t>
      </w:r>
      <w:r w:rsidRPr="003F1C88">
        <w:rPr>
          <w:sz w:val="28"/>
          <w:szCs w:val="28"/>
        </w:rPr>
        <w:t> </w:t>
      </w:r>
      <w:r w:rsidRPr="003F1C88">
        <w:rPr>
          <w:sz w:val="28"/>
          <w:szCs w:val="28"/>
          <w:lang w:val="uk-UA"/>
        </w:rPr>
        <w:t>з</w:t>
      </w:r>
      <w:r w:rsidRPr="003F1C88">
        <w:rPr>
          <w:sz w:val="28"/>
          <w:szCs w:val="28"/>
        </w:rPr>
        <w:t>гідно з затвердженим розписом з урахуванням змін;</w:t>
      </w:r>
    </w:p>
    <w:p w:rsidR="00C2639E" w:rsidRPr="003F1C88" w:rsidRDefault="00C2639E" w:rsidP="00C2639E">
      <w:pPr>
        <w:ind w:firstLine="708"/>
        <w:jc w:val="both"/>
        <w:rPr>
          <w:sz w:val="28"/>
          <w:szCs w:val="28"/>
        </w:rPr>
      </w:pPr>
      <w:r w:rsidRPr="003F1C88">
        <w:rPr>
          <w:sz w:val="28"/>
          <w:szCs w:val="28"/>
          <w:lang w:val="uk-UA"/>
        </w:rPr>
        <w:t xml:space="preserve">- </w:t>
      </w:r>
      <w:r w:rsidRPr="003F1C88">
        <w:rPr>
          <w:sz w:val="28"/>
          <w:szCs w:val="28"/>
        </w:rPr>
        <w:t>залишок коштів власних надходжень</w:t>
      </w:r>
      <w:r w:rsidRPr="003F1C88">
        <w:rPr>
          <w:sz w:val="28"/>
          <w:szCs w:val="28"/>
          <w:lang w:val="uk-UA"/>
        </w:rPr>
        <w:t xml:space="preserve"> від плати за послуги </w:t>
      </w:r>
      <w:r w:rsidRPr="003F1C88">
        <w:rPr>
          <w:sz w:val="28"/>
          <w:szCs w:val="28"/>
        </w:rPr>
        <w:t xml:space="preserve">на початок року склав </w:t>
      </w:r>
      <w:r w:rsidRPr="003F1C88">
        <w:rPr>
          <w:sz w:val="28"/>
          <w:szCs w:val="28"/>
          <w:lang w:val="uk-UA"/>
        </w:rPr>
        <w:t>61,8 тис. грн.</w:t>
      </w:r>
    </w:p>
    <w:p w:rsidR="00C2639E" w:rsidRPr="003F1C88" w:rsidRDefault="00C2639E" w:rsidP="00C2639E">
      <w:pPr>
        <w:ind w:firstLine="708"/>
        <w:jc w:val="both"/>
        <w:rPr>
          <w:sz w:val="28"/>
          <w:szCs w:val="28"/>
          <w:lang w:val="uk-UA"/>
        </w:rPr>
      </w:pPr>
      <w:r w:rsidRPr="003F1C88">
        <w:rPr>
          <w:sz w:val="28"/>
          <w:szCs w:val="28"/>
          <w:lang w:val="uk-UA"/>
        </w:rPr>
        <w:t>Надходження коштів у звітному періоді склали 41,1 тис. грн.</w:t>
      </w:r>
    </w:p>
    <w:p w:rsidR="00C2639E" w:rsidRPr="003F1C88" w:rsidRDefault="00C2639E" w:rsidP="003F1C88">
      <w:pPr>
        <w:ind w:firstLine="708"/>
        <w:jc w:val="both"/>
        <w:rPr>
          <w:sz w:val="28"/>
          <w:szCs w:val="28"/>
        </w:rPr>
      </w:pPr>
      <w:r w:rsidRPr="003F1C88">
        <w:rPr>
          <w:sz w:val="28"/>
          <w:szCs w:val="28"/>
          <w:lang w:val="uk-UA"/>
        </w:rPr>
        <w:t>Касові видатки звітного періоду спеціального фонду склали 38,9 тис. грн</w:t>
      </w:r>
      <w:r w:rsidR="003F1C88" w:rsidRPr="003F1C88">
        <w:rPr>
          <w:sz w:val="28"/>
          <w:szCs w:val="28"/>
          <w:lang w:val="uk-UA"/>
        </w:rPr>
        <w:t>.</w:t>
      </w:r>
    </w:p>
    <w:p w:rsidR="00C2639E" w:rsidRPr="003F1C88" w:rsidRDefault="00C2639E" w:rsidP="003F1C88">
      <w:pPr>
        <w:ind w:firstLine="708"/>
        <w:jc w:val="both"/>
        <w:rPr>
          <w:rFonts w:ascii="Arial" w:hAnsi="Arial" w:cs="Arial"/>
          <w:sz w:val="21"/>
          <w:szCs w:val="21"/>
        </w:rPr>
      </w:pPr>
      <w:r w:rsidRPr="003F1C88">
        <w:rPr>
          <w:sz w:val="28"/>
          <w:szCs w:val="28"/>
        </w:rPr>
        <w:t>Видатки за КЕКВ 2282 «Окремі заходи по реалізації державних (регіональних) програм, не віднесені до заходів розвитку», 2730 «Інші виплати населенню», КЕКВ 3110 «Придбання обладнання і предметів довгострокового користування» не передбачено.</w:t>
      </w:r>
    </w:p>
    <w:p w:rsidR="00C2639E" w:rsidRPr="003F1C88" w:rsidRDefault="00C2639E" w:rsidP="00C2639E">
      <w:pPr>
        <w:ind w:firstLine="708"/>
        <w:jc w:val="both"/>
        <w:rPr>
          <w:sz w:val="28"/>
          <w:szCs w:val="28"/>
          <w:lang w:val="uk-UA"/>
        </w:rPr>
      </w:pPr>
      <w:r w:rsidRPr="003F1C88">
        <w:rPr>
          <w:sz w:val="28"/>
          <w:szCs w:val="28"/>
          <w:lang w:val="uk-UA"/>
        </w:rPr>
        <w:t>За КЕКВ 2800 «Інші видатки» передбачено видатки в сумі 0,3 тис. грн,</w:t>
      </w:r>
      <w:r w:rsidRPr="003F1C88">
        <w:rPr>
          <w:sz w:val="28"/>
          <w:szCs w:val="28"/>
        </w:rPr>
        <w:t> </w:t>
      </w:r>
      <w:r w:rsidRPr="003F1C88">
        <w:rPr>
          <w:sz w:val="28"/>
          <w:szCs w:val="28"/>
          <w:lang w:val="uk-UA"/>
        </w:rPr>
        <w:t xml:space="preserve"> касові видатки звітного періоду склали 0,1 тис. грн</w:t>
      </w:r>
      <w:r w:rsidR="003F1C88">
        <w:rPr>
          <w:sz w:val="28"/>
          <w:szCs w:val="28"/>
          <w:lang w:val="uk-UA"/>
        </w:rPr>
        <w:t>.</w:t>
      </w:r>
    </w:p>
    <w:p w:rsidR="00C2639E" w:rsidRPr="00A718A0" w:rsidRDefault="00C2639E" w:rsidP="00C2639E">
      <w:pPr>
        <w:pStyle w:val="a9"/>
        <w:spacing w:after="0"/>
        <w:ind w:left="0"/>
        <w:jc w:val="both"/>
        <w:rPr>
          <w:bCs/>
          <w:sz w:val="28"/>
          <w:szCs w:val="28"/>
          <w:lang w:val="uk-UA"/>
        </w:rPr>
      </w:pPr>
      <w:r w:rsidRPr="003F1C88">
        <w:rPr>
          <w:sz w:val="28"/>
          <w:szCs w:val="28"/>
          <w:lang w:val="uk-UA"/>
        </w:rPr>
        <w:tab/>
      </w:r>
      <w:r w:rsidRPr="003F1C88">
        <w:rPr>
          <w:sz w:val="28"/>
          <w:szCs w:val="28"/>
        </w:rPr>
        <w:t xml:space="preserve">Кредиторська заборгованість по загальному </w:t>
      </w:r>
      <w:r w:rsidRPr="003F1C88">
        <w:rPr>
          <w:sz w:val="28"/>
          <w:szCs w:val="28"/>
          <w:lang w:val="uk-UA"/>
        </w:rPr>
        <w:t xml:space="preserve">фонду </w:t>
      </w:r>
      <w:r w:rsidRPr="003F1C88">
        <w:rPr>
          <w:bCs/>
          <w:sz w:val="28"/>
          <w:szCs w:val="28"/>
          <w:lang w:val="uk-UA"/>
        </w:rPr>
        <w:t>станом на 01.01.</w:t>
      </w:r>
      <w:r w:rsidRPr="00A718A0">
        <w:rPr>
          <w:bCs/>
          <w:sz w:val="28"/>
          <w:szCs w:val="28"/>
          <w:lang w:val="uk-UA"/>
        </w:rPr>
        <w:t>2025 року відсутня.</w:t>
      </w:r>
    </w:p>
    <w:p w:rsidR="00C2639E" w:rsidRPr="00A718A0" w:rsidRDefault="00C2639E" w:rsidP="00C2639E">
      <w:pPr>
        <w:shd w:val="clear" w:color="auto" w:fill="FFFFFF"/>
        <w:ind w:firstLine="708"/>
        <w:jc w:val="both"/>
        <w:rPr>
          <w:rFonts w:ascii="Arial" w:hAnsi="Arial" w:cs="Arial"/>
          <w:sz w:val="21"/>
          <w:szCs w:val="21"/>
        </w:rPr>
      </w:pPr>
      <w:r w:rsidRPr="00A718A0">
        <w:rPr>
          <w:sz w:val="28"/>
          <w:szCs w:val="28"/>
        </w:rPr>
        <w:t>Кредиторська заборгованістьпо спеціальному фонду станом на 01.0</w:t>
      </w:r>
      <w:r w:rsidRPr="00A718A0">
        <w:rPr>
          <w:sz w:val="28"/>
          <w:szCs w:val="28"/>
          <w:lang w:val="uk-UA"/>
        </w:rPr>
        <w:t>1</w:t>
      </w:r>
      <w:r w:rsidRPr="00A718A0">
        <w:rPr>
          <w:sz w:val="28"/>
          <w:szCs w:val="28"/>
        </w:rPr>
        <w:t>.202</w:t>
      </w:r>
      <w:r w:rsidRPr="00A718A0">
        <w:rPr>
          <w:sz w:val="28"/>
          <w:szCs w:val="28"/>
          <w:lang w:val="uk-UA"/>
        </w:rPr>
        <w:t>5</w:t>
      </w:r>
      <w:r w:rsidRPr="00A718A0">
        <w:rPr>
          <w:sz w:val="28"/>
          <w:szCs w:val="28"/>
        </w:rPr>
        <w:t> року відсутня.</w:t>
      </w:r>
    </w:p>
    <w:p w:rsidR="00C2639E" w:rsidRDefault="00C2639E" w:rsidP="00C2639E">
      <w:pPr>
        <w:ind w:firstLine="709"/>
        <w:jc w:val="both"/>
        <w:rPr>
          <w:b/>
          <w:color w:val="000000" w:themeColor="text1"/>
          <w:sz w:val="28"/>
          <w:szCs w:val="28"/>
          <w:lang w:val="uk-UA"/>
        </w:rPr>
      </w:pPr>
    </w:p>
    <w:p w:rsidR="00FC0C03" w:rsidRDefault="00C2639E" w:rsidP="00C2639E">
      <w:pPr>
        <w:ind w:firstLine="709"/>
        <w:jc w:val="both"/>
        <w:rPr>
          <w:color w:val="000000" w:themeColor="text1"/>
          <w:sz w:val="28"/>
          <w:szCs w:val="28"/>
          <w:lang w:val="uk-UA"/>
        </w:rPr>
      </w:pPr>
      <w:r w:rsidRPr="00CB1C8F">
        <w:rPr>
          <w:b/>
          <w:color w:val="000000" w:themeColor="text1"/>
          <w:sz w:val="28"/>
          <w:szCs w:val="28"/>
          <w:lang w:val="uk-UA"/>
        </w:rPr>
        <w:t xml:space="preserve">За КПКВКМБ 0615049 «Виконання окремих заходів з реалізації соціального проекту «Активні парки - локації здорової України»» </w:t>
      </w:r>
      <w:r w:rsidRPr="0035527A">
        <w:rPr>
          <w:color w:val="000000" w:themeColor="text1"/>
          <w:sz w:val="28"/>
          <w:szCs w:val="28"/>
          <w:lang w:val="uk-UA"/>
        </w:rPr>
        <w:t xml:space="preserve">передбачені видатки загального фонду з урахуванням змін </w:t>
      </w:r>
      <w:r w:rsidR="0035527A" w:rsidRPr="0035527A">
        <w:rPr>
          <w:color w:val="000000" w:themeColor="text1"/>
          <w:sz w:val="28"/>
          <w:szCs w:val="28"/>
          <w:lang w:val="uk-UA"/>
        </w:rPr>
        <w:t>за рахунок с</w:t>
      </w:r>
      <w:r w:rsidR="0035527A" w:rsidRPr="0035527A">
        <w:rPr>
          <w:sz w:val="28"/>
          <w:szCs w:val="28"/>
          <w:lang w:val="uk-UA"/>
        </w:rPr>
        <w:t>убвенції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w:t>
      </w:r>
      <w:r w:rsidR="0035527A" w:rsidRPr="00454AAB">
        <w:rPr>
          <w:b/>
          <w:sz w:val="28"/>
          <w:szCs w:val="28"/>
          <w:lang w:val="uk-UA"/>
        </w:rPr>
        <w:t xml:space="preserve">  (ККД  41057700)</w:t>
      </w:r>
      <w:r w:rsidRPr="002E446F">
        <w:rPr>
          <w:color w:val="000000" w:themeColor="text1"/>
          <w:sz w:val="28"/>
          <w:szCs w:val="28"/>
          <w:lang w:val="uk-UA"/>
        </w:rPr>
        <w:t>в сумі 5</w:t>
      </w:r>
      <w:r>
        <w:rPr>
          <w:color w:val="000000" w:themeColor="text1"/>
          <w:sz w:val="28"/>
          <w:szCs w:val="28"/>
          <w:lang w:val="uk-UA"/>
        </w:rPr>
        <w:t>2,0</w:t>
      </w:r>
      <w:r w:rsidRPr="002E446F">
        <w:rPr>
          <w:color w:val="000000" w:themeColor="text1"/>
          <w:sz w:val="28"/>
          <w:szCs w:val="28"/>
          <w:lang w:val="uk-UA"/>
        </w:rPr>
        <w:t xml:space="preserve"> тис. грн,з яких заробітна плата – 42,6 тис. грн; нарахування на оплату праці  – 9,</w:t>
      </w:r>
      <w:r>
        <w:rPr>
          <w:color w:val="000000" w:themeColor="text1"/>
          <w:sz w:val="28"/>
          <w:szCs w:val="28"/>
          <w:lang w:val="uk-UA"/>
        </w:rPr>
        <w:t>4</w:t>
      </w:r>
      <w:r w:rsidRPr="002E446F">
        <w:rPr>
          <w:color w:val="000000" w:themeColor="text1"/>
          <w:sz w:val="28"/>
          <w:szCs w:val="28"/>
          <w:lang w:val="uk-UA"/>
        </w:rPr>
        <w:t xml:space="preserve"> тис</w:t>
      </w:r>
      <w:r w:rsidRPr="0042631A">
        <w:rPr>
          <w:color w:val="000000" w:themeColor="text1"/>
          <w:sz w:val="28"/>
          <w:szCs w:val="28"/>
          <w:lang w:val="uk-UA"/>
        </w:rPr>
        <w:t>.</w:t>
      </w:r>
      <w:r>
        <w:rPr>
          <w:color w:val="000000" w:themeColor="text1"/>
          <w:sz w:val="28"/>
          <w:szCs w:val="28"/>
          <w:lang w:val="uk-UA"/>
        </w:rPr>
        <w:t xml:space="preserve"> грн </w:t>
      </w:r>
      <w:r w:rsidRPr="00CB1C8F">
        <w:rPr>
          <w:color w:val="000000" w:themeColor="text1"/>
          <w:sz w:val="28"/>
          <w:szCs w:val="28"/>
          <w:lang w:val="uk-UA"/>
        </w:rPr>
        <w:t>на виконання заходів, передбачених  Програмою розвитку фізичної культури,  спорту та молодіжної політики Хмільницької міської  територіальної громади  на 2022-2026 роки, затвердженої рішенням 15 сесії Хмільницької міської ради 8 скликання від 2</w:t>
      </w:r>
      <w:r>
        <w:rPr>
          <w:color w:val="000000" w:themeColor="text1"/>
          <w:sz w:val="28"/>
          <w:szCs w:val="28"/>
          <w:lang w:val="uk-UA"/>
        </w:rPr>
        <w:t>1.07.2021р.  № 625 (зі змінами).</w:t>
      </w:r>
    </w:p>
    <w:p w:rsidR="00C2639E" w:rsidRPr="0042631A" w:rsidRDefault="00C2639E" w:rsidP="00C2639E">
      <w:pPr>
        <w:ind w:firstLine="709"/>
        <w:jc w:val="both"/>
        <w:rPr>
          <w:color w:val="000000" w:themeColor="text1"/>
          <w:sz w:val="28"/>
          <w:szCs w:val="28"/>
          <w:lang w:val="uk-UA"/>
        </w:rPr>
      </w:pPr>
      <w:r>
        <w:rPr>
          <w:color w:val="000000" w:themeColor="text1"/>
          <w:sz w:val="28"/>
          <w:szCs w:val="28"/>
          <w:lang w:val="uk-UA"/>
        </w:rPr>
        <w:t>У</w:t>
      </w:r>
      <w:r w:rsidRPr="0042631A">
        <w:rPr>
          <w:color w:val="000000" w:themeColor="text1"/>
          <w:sz w:val="28"/>
          <w:szCs w:val="28"/>
          <w:lang w:val="uk-UA"/>
        </w:rPr>
        <w:t xml:space="preserve"> звітному періоді надійшло субвенції в сумі 5</w:t>
      </w:r>
      <w:r>
        <w:rPr>
          <w:color w:val="000000" w:themeColor="text1"/>
          <w:sz w:val="28"/>
          <w:szCs w:val="28"/>
          <w:lang w:val="uk-UA"/>
        </w:rPr>
        <w:t>2,0</w:t>
      </w:r>
      <w:r w:rsidRPr="0042631A">
        <w:rPr>
          <w:color w:val="000000" w:themeColor="text1"/>
          <w:sz w:val="28"/>
          <w:szCs w:val="28"/>
          <w:lang w:val="uk-UA"/>
        </w:rPr>
        <w:t xml:space="preserve"> тис. грн.</w:t>
      </w:r>
      <w:r w:rsidRPr="0042631A">
        <w:rPr>
          <w:color w:val="000000" w:themeColor="text1"/>
          <w:sz w:val="28"/>
          <w:szCs w:val="28"/>
        </w:rPr>
        <w:t xml:space="preserve">Касові видатки звітного періоду склали </w:t>
      </w:r>
      <w:r w:rsidRPr="0042631A">
        <w:rPr>
          <w:color w:val="000000" w:themeColor="text1"/>
          <w:sz w:val="28"/>
          <w:szCs w:val="28"/>
          <w:lang w:val="uk-UA"/>
        </w:rPr>
        <w:t>5</w:t>
      </w:r>
      <w:r>
        <w:rPr>
          <w:color w:val="000000" w:themeColor="text1"/>
          <w:sz w:val="28"/>
          <w:szCs w:val="28"/>
          <w:lang w:val="uk-UA"/>
        </w:rPr>
        <w:t>2,0</w:t>
      </w:r>
      <w:r w:rsidRPr="0042631A">
        <w:rPr>
          <w:color w:val="000000" w:themeColor="text1"/>
          <w:sz w:val="28"/>
          <w:szCs w:val="28"/>
          <w:lang w:val="uk-UA"/>
        </w:rPr>
        <w:t xml:space="preserve"> тис. грн</w:t>
      </w:r>
      <w:r w:rsidRPr="0042631A">
        <w:rPr>
          <w:color w:val="000000" w:themeColor="text1"/>
          <w:sz w:val="28"/>
          <w:szCs w:val="28"/>
        </w:rPr>
        <w:t xml:space="preserve">, з них видатки на оплату праці склали – </w:t>
      </w:r>
      <w:r w:rsidRPr="0042631A">
        <w:rPr>
          <w:color w:val="000000" w:themeColor="text1"/>
          <w:sz w:val="28"/>
          <w:szCs w:val="28"/>
          <w:lang w:val="uk-UA"/>
        </w:rPr>
        <w:t>42,6</w:t>
      </w:r>
      <w:r>
        <w:rPr>
          <w:color w:val="000000" w:themeColor="text1"/>
          <w:sz w:val="28"/>
          <w:szCs w:val="28"/>
          <w:lang w:val="uk-UA"/>
        </w:rPr>
        <w:t xml:space="preserve"> тис.</w:t>
      </w:r>
      <w:r w:rsidRPr="0042631A">
        <w:rPr>
          <w:color w:val="000000" w:themeColor="text1"/>
          <w:sz w:val="28"/>
          <w:szCs w:val="28"/>
        </w:rPr>
        <w:t xml:space="preserve"> грн, нарахування на </w:t>
      </w:r>
      <w:r w:rsidRPr="0042631A">
        <w:rPr>
          <w:color w:val="000000" w:themeColor="text1"/>
          <w:sz w:val="28"/>
          <w:szCs w:val="28"/>
          <w:lang w:val="uk-UA"/>
        </w:rPr>
        <w:t>о</w:t>
      </w:r>
      <w:r w:rsidRPr="0042631A">
        <w:rPr>
          <w:color w:val="000000" w:themeColor="text1"/>
          <w:sz w:val="28"/>
          <w:szCs w:val="28"/>
        </w:rPr>
        <w:t xml:space="preserve">плату праці – </w:t>
      </w:r>
      <w:r w:rsidRPr="0042631A">
        <w:rPr>
          <w:color w:val="000000" w:themeColor="text1"/>
          <w:sz w:val="28"/>
          <w:szCs w:val="28"/>
          <w:lang w:val="uk-UA"/>
        </w:rPr>
        <w:t>9,</w:t>
      </w:r>
      <w:r>
        <w:rPr>
          <w:color w:val="000000" w:themeColor="text1"/>
          <w:sz w:val="28"/>
          <w:szCs w:val="28"/>
          <w:lang w:val="uk-UA"/>
        </w:rPr>
        <w:t>4</w:t>
      </w:r>
      <w:r w:rsidRPr="0042631A">
        <w:rPr>
          <w:color w:val="000000" w:themeColor="text1"/>
          <w:sz w:val="28"/>
          <w:szCs w:val="28"/>
          <w:lang w:val="uk-UA"/>
        </w:rPr>
        <w:t xml:space="preserve"> тис.</w:t>
      </w:r>
      <w:r w:rsidRPr="0042631A">
        <w:rPr>
          <w:color w:val="000000" w:themeColor="text1"/>
          <w:sz w:val="28"/>
          <w:szCs w:val="28"/>
        </w:rPr>
        <w:t xml:space="preserve"> грн.</w:t>
      </w:r>
    </w:p>
    <w:p w:rsidR="00C2639E" w:rsidRPr="00A718A0" w:rsidRDefault="00C2639E" w:rsidP="00C2639E">
      <w:pPr>
        <w:shd w:val="clear" w:color="auto" w:fill="FFFFFF"/>
        <w:ind w:firstLine="708"/>
        <w:jc w:val="both"/>
        <w:rPr>
          <w:sz w:val="28"/>
          <w:szCs w:val="28"/>
          <w:lang w:val="uk-UA"/>
        </w:rPr>
      </w:pPr>
      <w:r w:rsidRPr="00A718A0">
        <w:rPr>
          <w:sz w:val="28"/>
          <w:szCs w:val="28"/>
          <w:lang w:val="uk-UA"/>
        </w:rPr>
        <w:t>Кредиторська з</w:t>
      </w:r>
      <w:r w:rsidRPr="00A718A0">
        <w:rPr>
          <w:bCs/>
          <w:sz w:val="28"/>
          <w:szCs w:val="28"/>
          <w:lang w:val="uk-UA"/>
        </w:rPr>
        <w:t>аборгованість по загальному фонду станом на 01.01.2025 року відсутня</w:t>
      </w:r>
      <w:r w:rsidRPr="00A718A0">
        <w:rPr>
          <w:sz w:val="28"/>
          <w:szCs w:val="28"/>
          <w:lang w:val="uk-UA"/>
        </w:rPr>
        <w:t>.</w:t>
      </w:r>
    </w:p>
    <w:p w:rsidR="00C2639E" w:rsidRPr="000055C9" w:rsidRDefault="00C2639E" w:rsidP="00C2639E">
      <w:pPr>
        <w:ind w:firstLine="708"/>
        <w:jc w:val="both"/>
        <w:rPr>
          <w:b/>
          <w:sz w:val="28"/>
          <w:szCs w:val="28"/>
          <w:lang w:val="uk-UA"/>
        </w:rPr>
      </w:pPr>
    </w:p>
    <w:p w:rsidR="00C2639E" w:rsidRPr="004B43F4" w:rsidRDefault="00C2639E" w:rsidP="00C2639E">
      <w:pPr>
        <w:ind w:firstLine="708"/>
        <w:jc w:val="both"/>
        <w:rPr>
          <w:color w:val="548DD4" w:themeColor="text2" w:themeTint="99"/>
          <w:sz w:val="28"/>
          <w:szCs w:val="28"/>
          <w:lang w:val="uk-UA"/>
        </w:rPr>
      </w:pPr>
      <w:r w:rsidRPr="000055C9">
        <w:rPr>
          <w:b/>
          <w:sz w:val="28"/>
          <w:szCs w:val="28"/>
          <w:lang w:val="uk-UA"/>
        </w:rPr>
        <w:t>За КПКВКМБ 0615062 «Підтримка спорту вищих досягнень та організацій, які здійснюють фізкультурно-спортивну діяльність в регіоні»</w:t>
      </w:r>
      <w:r w:rsidRPr="000055C9">
        <w:rPr>
          <w:sz w:val="28"/>
          <w:szCs w:val="28"/>
          <w:lang w:val="uk-UA"/>
        </w:rPr>
        <w:t>передбачено видатки загального фонду бюджету за КЕКВ 2730 «Інші виплати населенню» в сумі 250,0 тис. грн,</w:t>
      </w:r>
      <w:r w:rsidRPr="000055C9">
        <w:rPr>
          <w:sz w:val="28"/>
          <w:szCs w:val="28"/>
        </w:rPr>
        <w:t> </w:t>
      </w:r>
      <w:r w:rsidRPr="000055C9">
        <w:rPr>
          <w:sz w:val="28"/>
          <w:szCs w:val="28"/>
          <w:lang w:val="uk-UA"/>
        </w:rPr>
        <w:t>на виконання заходів, передбачених  Програмою розвитку фізичної культури,  спорту та молодіжної політики Хмільницької міської  територіальної громади  на 2022-2026 роки, затвердженої рішенням 15 сесії Хмільницької міської ради 8 скликання від 21.07.2021р.  № 625 (зі змінами), з них:</w:t>
      </w:r>
    </w:p>
    <w:p w:rsidR="00C2639E" w:rsidRPr="00933C5C" w:rsidRDefault="00933C5C" w:rsidP="00933C5C">
      <w:pPr>
        <w:ind w:firstLine="708"/>
        <w:jc w:val="both"/>
        <w:rPr>
          <w:sz w:val="28"/>
          <w:szCs w:val="28"/>
        </w:rPr>
      </w:pPr>
      <w:r>
        <w:rPr>
          <w:sz w:val="28"/>
          <w:szCs w:val="28"/>
          <w:lang w:val="uk-UA"/>
        </w:rPr>
        <w:t xml:space="preserve">- </w:t>
      </w:r>
      <w:r w:rsidR="00C2639E" w:rsidRPr="00933C5C">
        <w:rPr>
          <w:sz w:val="28"/>
          <w:szCs w:val="28"/>
        </w:rPr>
        <w:t>проведення заходів до Дня фізичної культури і спорту, нагородження кращих спортсменів, тренерів, працівників фізичної культури і спорту – 80,0 тис. грн, касові видатки звітного періоду склали 76,4 тис. грн;</w:t>
      </w:r>
    </w:p>
    <w:p w:rsidR="00C2639E" w:rsidRPr="00B63AC3" w:rsidRDefault="00C2639E" w:rsidP="00C2639E">
      <w:pPr>
        <w:jc w:val="both"/>
        <w:rPr>
          <w:sz w:val="28"/>
          <w:szCs w:val="28"/>
          <w:lang w:val="uk-UA"/>
        </w:rPr>
      </w:pPr>
      <w:r w:rsidRPr="00B63AC3">
        <w:rPr>
          <w:sz w:val="28"/>
          <w:szCs w:val="28"/>
          <w:lang w:val="uk-UA"/>
        </w:rPr>
        <w:tab/>
        <w:t>- підтримка спортсменів, тренерів за високі досягнення в спорті на чемпіонатах України, Європи та Світу – 170,0 тис. грн, касові видатки звітного періоду склали 164,0 тис. грн.</w:t>
      </w:r>
    </w:p>
    <w:p w:rsidR="00C2639E" w:rsidRPr="004B43F4" w:rsidRDefault="00C2639E" w:rsidP="00C2639E">
      <w:pPr>
        <w:jc w:val="both"/>
        <w:rPr>
          <w:color w:val="548DD4" w:themeColor="text2" w:themeTint="99"/>
          <w:sz w:val="28"/>
          <w:szCs w:val="28"/>
          <w:lang w:val="uk-UA"/>
        </w:rPr>
      </w:pPr>
      <w:r w:rsidRPr="00B63AC3">
        <w:rPr>
          <w:sz w:val="28"/>
          <w:szCs w:val="28"/>
          <w:lang w:val="uk-UA"/>
        </w:rPr>
        <w:tab/>
        <w:t>Загальна сума касових видатків склала 240,4 тис. грн</w:t>
      </w:r>
      <w:r>
        <w:rPr>
          <w:sz w:val="28"/>
          <w:szCs w:val="28"/>
          <w:lang w:val="uk-UA"/>
        </w:rPr>
        <w:t>.</w:t>
      </w:r>
    </w:p>
    <w:p w:rsidR="00C2639E" w:rsidRPr="00A718A0" w:rsidRDefault="00C2639E" w:rsidP="00C2639E">
      <w:pPr>
        <w:jc w:val="both"/>
        <w:rPr>
          <w:b/>
          <w:sz w:val="30"/>
          <w:szCs w:val="30"/>
          <w:lang w:val="uk-UA"/>
        </w:rPr>
      </w:pPr>
      <w:r w:rsidRPr="00D76355">
        <w:rPr>
          <w:color w:val="FF0000"/>
          <w:sz w:val="28"/>
          <w:szCs w:val="28"/>
          <w:lang w:val="uk-UA"/>
        </w:rPr>
        <w:tab/>
      </w:r>
      <w:r w:rsidRPr="00A718A0">
        <w:rPr>
          <w:sz w:val="28"/>
          <w:szCs w:val="28"/>
          <w:lang w:val="uk-UA"/>
        </w:rPr>
        <w:t>Кредиторська з</w:t>
      </w:r>
      <w:r w:rsidRPr="00A718A0">
        <w:rPr>
          <w:bCs/>
          <w:sz w:val="28"/>
          <w:szCs w:val="28"/>
          <w:lang w:val="uk-UA"/>
        </w:rPr>
        <w:t>аборгованість по загальному фонду станом на 01.01.2025 року відсутня</w:t>
      </w:r>
      <w:r w:rsidRPr="00A718A0">
        <w:rPr>
          <w:sz w:val="28"/>
          <w:szCs w:val="28"/>
          <w:lang w:val="uk-UA"/>
        </w:rPr>
        <w:t>.</w:t>
      </w:r>
    </w:p>
    <w:p w:rsidR="00281051" w:rsidRPr="007C7ECE" w:rsidRDefault="00281051" w:rsidP="00A27D5D">
      <w:pPr>
        <w:jc w:val="both"/>
        <w:rPr>
          <w:b/>
          <w:color w:val="FF0000"/>
          <w:sz w:val="30"/>
          <w:szCs w:val="30"/>
          <w:lang w:val="uk-UA"/>
        </w:rPr>
      </w:pPr>
    </w:p>
    <w:p w:rsidR="001E2669" w:rsidRPr="00F517D3" w:rsidRDefault="001E2669" w:rsidP="001E2669">
      <w:pPr>
        <w:ind w:firstLine="360"/>
        <w:jc w:val="center"/>
        <w:rPr>
          <w:b/>
          <w:bCs/>
          <w:sz w:val="28"/>
          <w:szCs w:val="28"/>
          <w:lang w:val="uk-UA"/>
        </w:rPr>
      </w:pPr>
      <w:r w:rsidRPr="00F517D3">
        <w:rPr>
          <w:b/>
          <w:sz w:val="28"/>
          <w:szCs w:val="28"/>
          <w:lang w:val="uk-UA"/>
        </w:rPr>
        <w:t>КПКВКМБ 6000 «Житлово - комунальне господарство</w:t>
      </w:r>
      <w:r w:rsidRPr="00F517D3">
        <w:rPr>
          <w:b/>
          <w:bCs/>
          <w:sz w:val="28"/>
          <w:szCs w:val="28"/>
          <w:lang w:val="uk-UA"/>
        </w:rPr>
        <w:t>»</w:t>
      </w:r>
    </w:p>
    <w:p w:rsidR="001E2669" w:rsidRPr="00F517D3" w:rsidRDefault="001E2669" w:rsidP="001E2669">
      <w:pPr>
        <w:ind w:firstLine="360"/>
        <w:rPr>
          <w:b/>
          <w:sz w:val="28"/>
          <w:szCs w:val="28"/>
          <w:lang w:val="uk-UA"/>
        </w:rPr>
      </w:pPr>
    </w:p>
    <w:p w:rsidR="001E2669" w:rsidRPr="00F517D3" w:rsidRDefault="001E2669" w:rsidP="001E2669">
      <w:pPr>
        <w:ind w:firstLine="360"/>
        <w:jc w:val="both"/>
        <w:rPr>
          <w:sz w:val="28"/>
          <w:szCs w:val="28"/>
          <w:lang w:val="uk-UA"/>
        </w:rPr>
      </w:pPr>
      <w:r w:rsidRPr="00F517D3">
        <w:rPr>
          <w:b/>
          <w:sz w:val="28"/>
          <w:szCs w:val="28"/>
          <w:lang w:val="uk-UA"/>
        </w:rPr>
        <w:tab/>
        <w:t>За КПКВКМБ 6000 «Житлово - комунальне господарство</w:t>
      </w:r>
      <w:r w:rsidRPr="00F517D3">
        <w:rPr>
          <w:b/>
          <w:bCs/>
          <w:sz w:val="28"/>
          <w:szCs w:val="28"/>
          <w:lang w:val="uk-UA"/>
        </w:rPr>
        <w:t xml:space="preserve">» </w:t>
      </w:r>
      <w:r w:rsidRPr="00F517D3">
        <w:rPr>
          <w:bCs/>
          <w:sz w:val="28"/>
          <w:szCs w:val="28"/>
          <w:lang w:val="uk-UA"/>
        </w:rPr>
        <w:t>п</w:t>
      </w:r>
      <w:r w:rsidRPr="00F517D3">
        <w:rPr>
          <w:sz w:val="28"/>
          <w:szCs w:val="28"/>
          <w:lang w:val="uk-UA"/>
        </w:rPr>
        <w:t xml:space="preserve">ередбачено видатки з урахуванням змін загального фонду бюджету в сумі 20304,5 тис. грн. Касові видатки звітного періоду загального фонду склали 17923,0 тис. грн. </w:t>
      </w:r>
    </w:p>
    <w:p w:rsidR="001E2669" w:rsidRPr="00F517D3" w:rsidRDefault="001E2669" w:rsidP="001E2669">
      <w:pPr>
        <w:pStyle w:val="a9"/>
        <w:spacing w:after="0"/>
        <w:ind w:left="0" w:firstLine="709"/>
        <w:jc w:val="both"/>
        <w:rPr>
          <w:sz w:val="28"/>
          <w:szCs w:val="28"/>
          <w:lang w:val="uk-UA"/>
        </w:rPr>
      </w:pPr>
      <w:r w:rsidRPr="00F517D3">
        <w:rPr>
          <w:sz w:val="28"/>
          <w:szCs w:val="28"/>
          <w:lang w:val="uk-UA"/>
        </w:rPr>
        <w:t>Кредиторська з</w:t>
      </w:r>
      <w:r w:rsidRPr="00F517D3">
        <w:rPr>
          <w:bCs/>
          <w:sz w:val="28"/>
          <w:szCs w:val="28"/>
          <w:lang w:val="uk-UA"/>
        </w:rPr>
        <w:t>аборгованість по загальному фонду бюджету станом на 01.01.2025 року відсутня.</w:t>
      </w:r>
    </w:p>
    <w:p w:rsidR="001E2669" w:rsidRPr="00F517D3" w:rsidRDefault="001E2669" w:rsidP="001E2669">
      <w:pPr>
        <w:ind w:firstLine="708"/>
        <w:jc w:val="both"/>
        <w:rPr>
          <w:b/>
          <w:color w:val="FF0000"/>
          <w:sz w:val="28"/>
          <w:szCs w:val="28"/>
          <w:lang w:val="uk-UA"/>
        </w:rPr>
      </w:pPr>
    </w:p>
    <w:p w:rsidR="001E2669" w:rsidRPr="00F517D3" w:rsidRDefault="001E2669" w:rsidP="001E2669">
      <w:pPr>
        <w:ind w:firstLine="708"/>
        <w:jc w:val="both"/>
        <w:rPr>
          <w:sz w:val="28"/>
          <w:szCs w:val="28"/>
          <w:lang w:val="uk-UA"/>
        </w:rPr>
      </w:pPr>
      <w:r w:rsidRPr="00F517D3">
        <w:rPr>
          <w:b/>
          <w:sz w:val="28"/>
          <w:szCs w:val="28"/>
          <w:lang w:val="uk-UA"/>
        </w:rPr>
        <w:t>За КПКВКМБ 1216013  «Забезпечення діяльності водопровідно-каналізаційного господарства»</w:t>
      </w:r>
      <w:r w:rsidRPr="00F517D3">
        <w:rPr>
          <w:sz w:val="28"/>
          <w:szCs w:val="28"/>
          <w:lang w:val="uk-UA"/>
        </w:rPr>
        <w:t xml:space="preserve"> передбачено видатки з урахуванням змін по загальному фонду бюджету на суму 3100,0 тис. грн  на виконання Програми забезпечення населення Хмільницької міської територіальної громади якісною питною водою на 2021-2025 роки, затвердженої рішенням 80 сесії міської ради 7 скликання від 31.08.2020 року № 2726 (зі змінами), з них: </w:t>
      </w:r>
    </w:p>
    <w:p w:rsidR="001E2669" w:rsidRPr="00F517D3" w:rsidRDefault="001E2669" w:rsidP="001E2669">
      <w:pPr>
        <w:pStyle w:val="affe"/>
        <w:numPr>
          <w:ilvl w:val="0"/>
          <w:numId w:val="40"/>
        </w:numPr>
        <w:ind w:left="0" w:firstLine="708"/>
        <w:jc w:val="both"/>
        <w:rPr>
          <w:sz w:val="28"/>
          <w:szCs w:val="28"/>
        </w:rPr>
      </w:pPr>
      <w:r w:rsidRPr="00F517D3">
        <w:rPr>
          <w:sz w:val="28"/>
          <w:szCs w:val="28"/>
        </w:rPr>
        <w:t>600,0 тис. грн для поліпшення водопостачання та водовідведення у місті та забезпечення населення якісною питною водою, касові видатки звітного періоду склали 600,0 тис. грн;</w:t>
      </w:r>
    </w:p>
    <w:p w:rsidR="001E2669" w:rsidRPr="00F517D3" w:rsidRDefault="001E2669" w:rsidP="001E2669">
      <w:pPr>
        <w:pStyle w:val="affe"/>
        <w:numPr>
          <w:ilvl w:val="0"/>
          <w:numId w:val="40"/>
        </w:numPr>
        <w:ind w:left="0" w:firstLine="708"/>
        <w:jc w:val="both"/>
        <w:rPr>
          <w:sz w:val="28"/>
          <w:szCs w:val="28"/>
        </w:rPr>
      </w:pPr>
      <w:r w:rsidRPr="00F517D3">
        <w:rPr>
          <w:sz w:val="28"/>
          <w:szCs w:val="28"/>
        </w:rPr>
        <w:t>2500,0 тис. грн для підтримки Комунального підприємства "Хмільникводоканал" Хмільницької міської ради на надання послуг з централізованого водопостачання холодної води та водовідведення (придбання матеріалів для ремонту водопровідних та каналізаційних мереж), касові видатки звітного періоду склали 2500,0 тис. грн.</w:t>
      </w:r>
    </w:p>
    <w:p w:rsidR="001E2669" w:rsidRPr="00F517D3" w:rsidRDefault="001E2669" w:rsidP="001E2669">
      <w:pPr>
        <w:pStyle w:val="affe"/>
        <w:ind w:left="0" w:firstLine="709"/>
        <w:jc w:val="both"/>
        <w:rPr>
          <w:sz w:val="28"/>
          <w:szCs w:val="28"/>
        </w:rPr>
      </w:pPr>
      <w:r w:rsidRPr="00F517D3">
        <w:rPr>
          <w:sz w:val="28"/>
          <w:szCs w:val="28"/>
        </w:rPr>
        <w:t>Загальна сума касових видатків становить 3100,0 тис. грн.</w:t>
      </w:r>
    </w:p>
    <w:p w:rsidR="001E2669" w:rsidRPr="00F517D3" w:rsidRDefault="001E2669" w:rsidP="001E2669">
      <w:pPr>
        <w:jc w:val="both"/>
        <w:rPr>
          <w:b/>
          <w:color w:val="FF0000"/>
          <w:sz w:val="28"/>
          <w:szCs w:val="28"/>
          <w:lang w:val="uk-UA"/>
        </w:rPr>
      </w:pPr>
      <w:r w:rsidRPr="00F517D3">
        <w:rPr>
          <w:color w:val="FF0000"/>
          <w:sz w:val="28"/>
          <w:szCs w:val="28"/>
          <w:lang w:val="uk-UA"/>
        </w:rPr>
        <w:tab/>
      </w:r>
    </w:p>
    <w:p w:rsidR="001E2669" w:rsidRPr="00F517D3" w:rsidRDefault="001E2669" w:rsidP="001E2669">
      <w:pPr>
        <w:pStyle w:val="rvps14"/>
        <w:spacing w:before="0" w:beforeAutospacing="0" w:after="0" w:afterAutospacing="0"/>
        <w:ind w:firstLine="360"/>
        <w:jc w:val="both"/>
        <w:rPr>
          <w:sz w:val="28"/>
          <w:szCs w:val="28"/>
        </w:rPr>
      </w:pPr>
      <w:r w:rsidRPr="00F517D3">
        <w:rPr>
          <w:b/>
          <w:color w:val="FF0000"/>
          <w:sz w:val="28"/>
          <w:szCs w:val="28"/>
        </w:rPr>
        <w:tab/>
      </w:r>
      <w:r w:rsidRPr="00F517D3">
        <w:rPr>
          <w:b/>
          <w:sz w:val="28"/>
          <w:szCs w:val="28"/>
        </w:rPr>
        <w:t>За КПКВКМБ 1216030 «</w:t>
      </w:r>
      <w:r w:rsidRPr="00F517D3">
        <w:rPr>
          <w:b/>
          <w:bCs/>
          <w:sz w:val="28"/>
          <w:szCs w:val="28"/>
        </w:rPr>
        <w:t xml:space="preserve">Організація благоустрою населених пунктів» </w:t>
      </w:r>
      <w:r w:rsidRPr="00F517D3">
        <w:rPr>
          <w:sz w:val="28"/>
          <w:szCs w:val="28"/>
        </w:rPr>
        <w:t>передбачено видатки з урахуванням змін по загальному фонду бюджету в сумі 17204,5 тис. грн на виконання напрямків діяльності та заходів Програми розвитку житлово-комунального господарства та благоустрою територій населених пунктів Хмільницької міської територіальної громади на 2022-2026 роки</w:t>
      </w:r>
      <w:r w:rsidRPr="00F517D3">
        <w:rPr>
          <w:bCs/>
          <w:sz w:val="28"/>
          <w:szCs w:val="28"/>
        </w:rPr>
        <w:t xml:space="preserve">, </w:t>
      </w:r>
      <w:r w:rsidRPr="00F517D3">
        <w:rPr>
          <w:sz w:val="28"/>
          <w:szCs w:val="28"/>
        </w:rPr>
        <w:t>затвердженої  рішенням 15 сесії Хмільницької міської ради 7 скликання від 21.07.2021 року № 612 (зі змінами), з них:</w:t>
      </w:r>
    </w:p>
    <w:p w:rsidR="001E2669" w:rsidRPr="00F517D3" w:rsidRDefault="001E2669" w:rsidP="001E2669">
      <w:pPr>
        <w:ind w:firstLine="360"/>
        <w:jc w:val="both"/>
        <w:rPr>
          <w:color w:val="FF0000"/>
          <w:sz w:val="28"/>
          <w:szCs w:val="28"/>
          <w:lang w:val="uk-UA"/>
        </w:rPr>
      </w:pPr>
      <w:r w:rsidRPr="00F517D3">
        <w:rPr>
          <w:color w:val="FF0000"/>
          <w:sz w:val="28"/>
          <w:szCs w:val="28"/>
          <w:lang w:val="uk-UA"/>
        </w:rPr>
        <w:tab/>
      </w:r>
      <w:r w:rsidRPr="00F517D3">
        <w:rPr>
          <w:sz w:val="28"/>
          <w:szCs w:val="28"/>
          <w:lang w:val="uk-UA"/>
        </w:rPr>
        <w:t>- 5880,5 тис. грн на санітарну очистку та прибирання вулиць міста (ручне та механізоване  прибирання вулиць, механізоване вивезення сміття; придбання та приготування протиожеледної суміші), касові видатки звітного періоду склали 5490,1 тис. грн;</w:t>
      </w:r>
    </w:p>
    <w:p w:rsidR="001E2669" w:rsidRPr="00F517D3" w:rsidRDefault="001E2669" w:rsidP="001E2669">
      <w:pPr>
        <w:ind w:firstLine="360"/>
        <w:jc w:val="both"/>
        <w:rPr>
          <w:sz w:val="28"/>
          <w:szCs w:val="28"/>
          <w:lang w:val="uk-UA"/>
        </w:rPr>
      </w:pPr>
      <w:r w:rsidRPr="00F517D3">
        <w:rPr>
          <w:color w:val="FF0000"/>
          <w:sz w:val="28"/>
          <w:szCs w:val="28"/>
          <w:lang w:val="uk-UA"/>
        </w:rPr>
        <w:tab/>
      </w:r>
      <w:r w:rsidRPr="00F517D3">
        <w:rPr>
          <w:sz w:val="28"/>
          <w:szCs w:val="28"/>
          <w:lang w:val="uk-UA"/>
        </w:rPr>
        <w:t>- 317,5 тис. грн на проведення робіт з ремонту і утримання об’єктів та елементів благоустрою населених пунктів, інші роботи з благоустрою території відповідно до затвердженого рішенням виконкому міської ради переліку, касові видатки звітного періоду склали 317,5 тис. грн;</w:t>
      </w:r>
    </w:p>
    <w:p w:rsidR="001E2669" w:rsidRPr="00F517D3" w:rsidRDefault="001E2669" w:rsidP="001E2669">
      <w:pPr>
        <w:ind w:firstLine="360"/>
        <w:jc w:val="both"/>
        <w:rPr>
          <w:sz w:val="28"/>
          <w:szCs w:val="28"/>
          <w:lang w:val="uk-UA"/>
        </w:rPr>
      </w:pPr>
      <w:r w:rsidRPr="00F517D3">
        <w:rPr>
          <w:color w:val="FF0000"/>
          <w:sz w:val="28"/>
          <w:szCs w:val="28"/>
          <w:lang w:val="uk-UA"/>
        </w:rPr>
        <w:tab/>
      </w:r>
      <w:r w:rsidRPr="00F517D3">
        <w:rPr>
          <w:sz w:val="28"/>
          <w:szCs w:val="28"/>
          <w:lang w:val="uk-UA"/>
        </w:rPr>
        <w:t>- 972,9 тис. грн на проведення загальноміських заходів з санітарної очистки та благоустрою територій (механізоване навантаження та вивезення сміття, підвезення ґрунту та інше), касові видатки звітного періоду 972,9 тис. грн;</w:t>
      </w:r>
    </w:p>
    <w:p w:rsidR="001E2669" w:rsidRPr="00F517D3" w:rsidRDefault="001E2669" w:rsidP="001E2669">
      <w:pPr>
        <w:ind w:firstLine="360"/>
        <w:jc w:val="both"/>
        <w:rPr>
          <w:sz w:val="28"/>
          <w:szCs w:val="28"/>
          <w:lang w:val="uk-UA"/>
        </w:rPr>
      </w:pPr>
      <w:r w:rsidRPr="00F517D3">
        <w:rPr>
          <w:color w:val="FF0000"/>
          <w:sz w:val="28"/>
          <w:szCs w:val="28"/>
          <w:lang w:val="uk-UA"/>
        </w:rPr>
        <w:tab/>
      </w:r>
      <w:r w:rsidRPr="00F517D3">
        <w:rPr>
          <w:sz w:val="28"/>
          <w:szCs w:val="28"/>
          <w:lang w:val="uk-UA"/>
        </w:rPr>
        <w:t>- 176,1 тис. грн на вивезення твердих побутових відходів із стихійних сміттєзвалищ,  касові видатки звітного періоду склали 176,1 тис. грн;</w:t>
      </w:r>
    </w:p>
    <w:p w:rsidR="001E2669" w:rsidRPr="00F517D3" w:rsidRDefault="001E2669" w:rsidP="001E2669">
      <w:pPr>
        <w:ind w:firstLine="360"/>
        <w:jc w:val="both"/>
        <w:rPr>
          <w:sz w:val="28"/>
          <w:szCs w:val="28"/>
          <w:lang w:val="uk-UA"/>
        </w:rPr>
      </w:pPr>
      <w:r w:rsidRPr="00F517D3">
        <w:rPr>
          <w:color w:val="FF0000"/>
          <w:sz w:val="28"/>
          <w:szCs w:val="28"/>
          <w:lang w:val="uk-UA"/>
        </w:rPr>
        <w:tab/>
      </w:r>
      <w:r w:rsidRPr="00F517D3">
        <w:rPr>
          <w:sz w:val="28"/>
          <w:szCs w:val="28"/>
          <w:lang w:val="uk-UA"/>
        </w:rPr>
        <w:t>- 597,4 тис. грн на ліквідацію тління побутових відходів та пересипання відходів ґрунтом на місці видалення відходів міста Хмільника, Вінницької області, касові видатки звітного періоду склали 596,7 тис. грн;</w:t>
      </w:r>
    </w:p>
    <w:p w:rsidR="001E2669" w:rsidRPr="00F517D3" w:rsidRDefault="001E2669" w:rsidP="001E2669">
      <w:pPr>
        <w:ind w:firstLine="360"/>
        <w:jc w:val="both"/>
        <w:rPr>
          <w:sz w:val="28"/>
          <w:szCs w:val="28"/>
          <w:lang w:val="uk-UA"/>
        </w:rPr>
      </w:pPr>
      <w:r w:rsidRPr="00F517D3">
        <w:rPr>
          <w:color w:val="FF0000"/>
          <w:sz w:val="28"/>
          <w:szCs w:val="28"/>
          <w:lang w:val="uk-UA"/>
        </w:rPr>
        <w:tab/>
      </w:r>
      <w:r w:rsidRPr="00F517D3">
        <w:rPr>
          <w:sz w:val="28"/>
          <w:szCs w:val="28"/>
          <w:lang w:val="uk-UA"/>
        </w:rPr>
        <w:t>- 3279,4 тис. грн на у</w:t>
      </w:r>
      <w:r w:rsidRPr="00F517D3">
        <w:rPr>
          <w:sz w:val="28"/>
          <w:szCs w:val="28"/>
        </w:rPr>
        <w:t>тримання мереж зовнішнього освітлення  (в тому числі витрати на електроенергію для зовнішнього освітлення міста, витрати на ремонт</w:t>
      </w:r>
      <w:r w:rsidRPr="00F517D3">
        <w:rPr>
          <w:sz w:val="28"/>
          <w:szCs w:val="28"/>
          <w:lang w:val="uk-UA"/>
        </w:rPr>
        <w:t>), касові видатки звітного періоду склали 2614,6 тис. грн;</w:t>
      </w:r>
    </w:p>
    <w:p w:rsidR="001E2669" w:rsidRPr="00F517D3" w:rsidRDefault="001E2669" w:rsidP="001E2669">
      <w:pPr>
        <w:ind w:firstLine="360"/>
        <w:jc w:val="both"/>
        <w:rPr>
          <w:sz w:val="28"/>
          <w:szCs w:val="28"/>
          <w:lang w:val="uk-UA"/>
        </w:rPr>
      </w:pPr>
      <w:r w:rsidRPr="00F517D3">
        <w:rPr>
          <w:color w:val="FF0000"/>
          <w:sz w:val="28"/>
          <w:szCs w:val="28"/>
          <w:lang w:val="uk-UA"/>
        </w:rPr>
        <w:tab/>
      </w:r>
      <w:r w:rsidRPr="00F517D3">
        <w:rPr>
          <w:sz w:val="28"/>
          <w:szCs w:val="28"/>
          <w:lang w:val="uk-UA"/>
        </w:rPr>
        <w:t>- 1393,9 тис. грн на озеленення міста (проведення робіт з видалення аварійних, сухостійних та фаутних дерев та таких, що досягли вікової межі, які розташовані на загальноміській території населених пунктів Хмільницької міської територіальної громади – 125,9 тис. грн; проведення робіт з обрізки зелених насаджень (формувальне, санітарне та омолоджувальне обрізування) – 283,3 тис. грн; влаштування та утримання клумб або квітників, що розташовані на загальноміській території населених пунктів Хмільницької міської територіальної громади – 595,3 тис. грн; проведення робіт з посіву газонної трави на зелених зонах, викошування газонів, трав та бур’янів за допомогою газонокосарок та кущорізів – 389,4 тис. грн), касові видатки  звітного</w:t>
      </w:r>
      <w:r w:rsidR="00150B78">
        <w:rPr>
          <w:sz w:val="28"/>
          <w:szCs w:val="28"/>
          <w:lang w:val="uk-UA"/>
        </w:rPr>
        <w:t xml:space="preserve"> періоду склали 1393,9 тис. грн</w:t>
      </w:r>
      <w:r w:rsidRPr="00F517D3">
        <w:rPr>
          <w:sz w:val="28"/>
          <w:szCs w:val="28"/>
          <w:lang w:val="uk-UA"/>
        </w:rPr>
        <w:t>;</w:t>
      </w:r>
    </w:p>
    <w:p w:rsidR="001E2669" w:rsidRPr="00F517D3" w:rsidRDefault="001E2669" w:rsidP="001E2669">
      <w:pPr>
        <w:ind w:firstLine="708"/>
        <w:jc w:val="both"/>
        <w:rPr>
          <w:sz w:val="28"/>
          <w:szCs w:val="28"/>
          <w:lang w:val="uk-UA"/>
        </w:rPr>
      </w:pPr>
      <w:r w:rsidRPr="00F517D3">
        <w:rPr>
          <w:sz w:val="28"/>
          <w:szCs w:val="28"/>
          <w:lang w:val="uk-UA"/>
        </w:rPr>
        <w:t>- 70,0 тис. грн  на регулювання чисельності тварин, що не утримуються людиною, касові видатки звітного періоду склали 70,0 тис. грн;</w:t>
      </w:r>
    </w:p>
    <w:p w:rsidR="001E2669" w:rsidRPr="00F517D3" w:rsidRDefault="001E2669" w:rsidP="001E2669">
      <w:pPr>
        <w:ind w:firstLine="360"/>
        <w:jc w:val="both"/>
        <w:rPr>
          <w:sz w:val="28"/>
          <w:szCs w:val="28"/>
          <w:lang w:val="uk-UA"/>
        </w:rPr>
      </w:pPr>
      <w:r w:rsidRPr="00F517D3">
        <w:rPr>
          <w:sz w:val="28"/>
          <w:szCs w:val="28"/>
          <w:lang w:val="uk-UA"/>
        </w:rPr>
        <w:tab/>
        <w:t>- 242,0 тис. грн на утримання та благоустрій території кладовищ та місць інших поховань на території населених пунктів Хмільницької міської територіальної громади), касові видатки звітного періоду склали 242,0 тис. грн;</w:t>
      </w:r>
    </w:p>
    <w:p w:rsidR="001E2669" w:rsidRPr="00F517D3" w:rsidRDefault="001E2669" w:rsidP="001E2669">
      <w:pPr>
        <w:ind w:firstLine="708"/>
        <w:jc w:val="both"/>
        <w:rPr>
          <w:sz w:val="28"/>
          <w:szCs w:val="28"/>
          <w:lang w:val="uk-UA"/>
        </w:rPr>
      </w:pPr>
      <w:r w:rsidRPr="00F517D3">
        <w:rPr>
          <w:sz w:val="28"/>
          <w:szCs w:val="28"/>
          <w:lang w:val="uk-UA"/>
        </w:rPr>
        <w:t>- 50,0 тис. грн на реалізацію зобов’язань по «Меморандуму про співпрацю між Хмільницькою міською радою та ТОВ «ЧОТИРИ ЛАПИ УКРАЇНИ»», касові видатки  звітного періоду склали 50,0 тис. грн;</w:t>
      </w:r>
    </w:p>
    <w:p w:rsidR="001E2669" w:rsidRPr="00F517D3" w:rsidRDefault="001E2669" w:rsidP="001E2669">
      <w:pPr>
        <w:ind w:firstLine="708"/>
        <w:jc w:val="both"/>
        <w:rPr>
          <w:sz w:val="28"/>
          <w:szCs w:val="28"/>
          <w:lang w:val="uk-UA"/>
        </w:rPr>
      </w:pPr>
      <w:r w:rsidRPr="00F517D3">
        <w:rPr>
          <w:sz w:val="28"/>
          <w:szCs w:val="28"/>
          <w:lang w:val="uk-UA"/>
        </w:rPr>
        <w:t>- 724,8 тис. грн для придбання матеріалів, будівельних матеріалів (з урахуванням витрат на доставку), інвентарю та інструментів для проведення ремонтних робіт господарським способом, касові видатки  звітного періоду склали 242,9 тис. грн;</w:t>
      </w:r>
    </w:p>
    <w:p w:rsidR="001E2669" w:rsidRPr="00F517D3" w:rsidRDefault="001E2669" w:rsidP="001E2669">
      <w:pPr>
        <w:ind w:firstLine="708"/>
        <w:jc w:val="both"/>
        <w:rPr>
          <w:sz w:val="28"/>
          <w:szCs w:val="28"/>
          <w:lang w:val="uk-UA"/>
        </w:rPr>
      </w:pPr>
      <w:r w:rsidRPr="00F517D3">
        <w:rPr>
          <w:sz w:val="28"/>
          <w:szCs w:val="28"/>
          <w:lang w:val="uk-UA"/>
        </w:rPr>
        <w:t>- 3500,0 тис. грн для благоустрою населених пунктів (придбання щебеню і відсіву, суміші щебеневої фр. 0-40 для вирівнювання поверхонь територій загального користування Хмільницької міської територіальної громади (з урахуванням витрат на доставку)), касові видатки  звітного періоду склали 2656,3 тис. грн.</w:t>
      </w:r>
    </w:p>
    <w:p w:rsidR="001E2669" w:rsidRPr="00F517D3" w:rsidRDefault="001E2669" w:rsidP="001E2669">
      <w:pPr>
        <w:pStyle w:val="rvps14"/>
        <w:spacing w:before="0" w:beforeAutospacing="0" w:after="0" w:afterAutospacing="0"/>
        <w:jc w:val="both"/>
        <w:rPr>
          <w:sz w:val="28"/>
          <w:szCs w:val="28"/>
        </w:rPr>
      </w:pPr>
      <w:r w:rsidRPr="00F517D3">
        <w:rPr>
          <w:b/>
          <w:color w:val="FF0000"/>
          <w:sz w:val="28"/>
          <w:szCs w:val="28"/>
        </w:rPr>
        <w:tab/>
      </w:r>
      <w:r w:rsidRPr="00F517D3">
        <w:rPr>
          <w:sz w:val="28"/>
          <w:szCs w:val="28"/>
        </w:rPr>
        <w:t xml:space="preserve">Загальна сума касових видатків загального фонду становить </w:t>
      </w:r>
      <w:r w:rsidRPr="00F517D3">
        <w:rPr>
          <w:color w:val="000000" w:themeColor="text1"/>
          <w:sz w:val="28"/>
          <w:szCs w:val="28"/>
        </w:rPr>
        <w:t>14823,0 тис.</w:t>
      </w:r>
      <w:r w:rsidRPr="00F517D3">
        <w:rPr>
          <w:sz w:val="28"/>
          <w:szCs w:val="28"/>
        </w:rPr>
        <w:t xml:space="preserve"> грн.</w:t>
      </w:r>
    </w:p>
    <w:p w:rsidR="001E2669" w:rsidRPr="00F517D3" w:rsidRDefault="001E2669" w:rsidP="001E2669">
      <w:pPr>
        <w:pStyle w:val="rvps14"/>
        <w:spacing w:before="0" w:beforeAutospacing="0" w:after="0" w:afterAutospacing="0"/>
        <w:jc w:val="both"/>
        <w:rPr>
          <w:color w:val="000000" w:themeColor="text1"/>
          <w:sz w:val="28"/>
          <w:szCs w:val="28"/>
        </w:rPr>
      </w:pPr>
      <w:r w:rsidRPr="00F517D3">
        <w:rPr>
          <w:b/>
          <w:color w:val="FF0000"/>
          <w:sz w:val="28"/>
          <w:szCs w:val="28"/>
        </w:rPr>
        <w:tab/>
      </w:r>
      <w:r w:rsidRPr="00F517D3">
        <w:rPr>
          <w:color w:val="000000" w:themeColor="text1"/>
          <w:sz w:val="28"/>
          <w:szCs w:val="28"/>
        </w:rPr>
        <w:t>Видатки спеціального фонду звітного періоду відсутні.</w:t>
      </w:r>
    </w:p>
    <w:p w:rsidR="001E2669" w:rsidRPr="00F517D3" w:rsidRDefault="001E2669" w:rsidP="001E2669">
      <w:pPr>
        <w:pStyle w:val="a9"/>
        <w:spacing w:after="0"/>
        <w:ind w:left="0" w:firstLine="709"/>
        <w:jc w:val="both"/>
        <w:rPr>
          <w:bCs/>
          <w:sz w:val="28"/>
          <w:szCs w:val="28"/>
          <w:lang w:val="uk-UA"/>
        </w:rPr>
      </w:pPr>
      <w:r w:rsidRPr="00F517D3">
        <w:rPr>
          <w:color w:val="000000" w:themeColor="text1"/>
          <w:sz w:val="28"/>
          <w:szCs w:val="28"/>
          <w:lang w:val="uk-UA"/>
        </w:rPr>
        <w:t>Кредиторська з</w:t>
      </w:r>
      <w:r w:rsidRPr="00F517D3">
        <w:rPr>
          <w:bCs/>
          <w:color w:val="000000" w:themeColor="text1"/>
          <w:sz w:val="28"/>
          <w:szCs w:val="28"/>
          <w:lang w:val="uk-UA"/>
        </w:rPr>
        <w:t>аборгованість по загальному фонду станом</w:t>
      </w:r>
      <w:r w:rsidR="00150B78">
        <w:rPr>
          <w:bCs/>
          <w:color w:val="000000" w:themeColor="text1"/>
          <w:sz w:val="28"/>
          <w:szCs w:val="28"/>
          <w:lang w:val="uk-UA"/>
        </w:rPr>
        <w:t xml:space="preserve"> </w:t>
      </w:r>
      <w:r w:rsidRPr="00F517D3">
        <w:rPr>
          <w:bCs/>
          <w:sz w:val="28"/>
          <w:szCs w:val="28"/>
          <w:lang w:val="uk-UA"/>
        </w:rPr>
        <w:t xml:space="preserve">на 01.01.2025 року відсутня. </w:t>
      </w:r>
    </w:p>
    <w:p w:rsidR="005E7904" w:rsidRPr="00BC28B1" w:rsidRDefault="005E7904" w:rsidP="003A4CFD">
      <w:pPr>
        <w:pStyle w:val="rvps14"/>
        <w:spacing w:before="0" w:beforeAutospacing="0" w:after="0" w:afterAutospacing="0"/>
        <w:jc w:val="both"/>
        <w:rPr>
          <w:b/>
          <w:color w:val="FF0000"/>
          <w:sz w:val="28"/>
          <w:szCs w:val="28"/>
        </w:rPr>
      </w:pPr>
    </w:p>
    <w:p w:rsidR="007C7ECE" w:rsidRPr="00286688" w:rsidRDefault="007C7ECE" w:rsidP="007C7ECE">
      <w:pPr>
        <w:pStyle w:val="affe"/>
        <w:spacing w:line="276" w:lineRule="auto"/>
        <w:ind w:left="0"/>
        <w:contextualSpacing/>
        <w:jc w:val="center"/>
        <w:rPr>
          <w:b/>
          <w:sz w:val="28"/>
          <w:szCs w:val="28"/>
        </w:rPr>
      </w:pPr>
      <w:r w:rsidRPr="00286688">
        <w:rPr>
          <w:b/>
          <w:sz w:val="28"/>
          <w:szCs w:val="28"/>
        </w:rPr>
        <w:t>КПКВКМБ  7000 «Економічна діяльність»</w:t>
      </w:r>
    </w:p>
    <w:p w:rsidR="007C7ECE" w:rsidRPr="00286688" w:rsidRDefault="007C7ECE" w:rsidP="007C7ECE">
      <w:pPr>
        <w:pStyle w:val="affe"/>
        <w:spacing w:line="276" w:lineRule="auto"/>
        <w:ind w:left="0" w:firstLine="709"/>
        <w:jc w:val="both"/>
        <w:rPr>
          <w:sz w:val="28"/>
          <w:szCs w:val="28"/>
        </w:rPr>
      </w:pPr>
      <w:r w:rsidRPr="00286688">
        <w:rPr>
          <w:b/>
          <w:sz w:val="28"/>
          <w:szCs w:val="28"/>
        </w:rPr>
        <w:t xml:space="preserve">За КПКВКМБ  7000 «Економічна діяльність» </w:t>
      </w:r>
      <w:r w:rsidRPr="00286688">
        <w:rPr>
          <w:sz w:val="28"/>
          <w:szCs w:val="28"/>
        </w:rPr>
        <w:t xml:space="preserve">передбачено видатки  в сумі </w:t>
      </w:r>
      <w:r>
        <w:rPr>
          <w:sz w:val="28"/>
          <w:szCs w:val="28"/>
        </w:rPr>
        <w:t>23773,5 тис.</w:t>
      </w:r>
      <w:r w:rsidRPr="00286688">
        <w:rPr>
          <w:sz w:val="28"/>
          <w:szCs w:val="28"/>
        </w:rPr>
        <w:t xml:space="preserve"> грн,  з яких видатки загального фонду  - </w:t>
      </w:r>
      <w:r>
        <w:rPr>
          <w:sz w:val="28"/>
          <w:szCs w:val="28"/>
        </w:rPr>
        <w:t>10717,9 тис.</w:t>
      </w:r>
      <w:r w:rsidRPr="00286688">
        <w:rPr>
          <w:sz w:val="28"/>
          <w:szCs w:val="28"/>
        </w:rPr>
        <w:t xml:space="preserve"> грн  та спеціального фонду – </w:t>
      </w:r>
      <w:r>
        <w:rPr>
          <w:sz w:val="28"/>
          <w:szCs w:val="28"/>
        </w:rPr>
        <w:t xml:space="preserve">13055,6 тис. </w:t>
      </w:r>
      <w:r w:rsidRPr="00286688">
        <w:rPr>
          <w:sz w:val="28"/>
          <w:szCs w:val="28"/>
        </w:rPr>
        <w:t xml:space="preserve">грн. Касові видатки звітного періоду склали </w:t>
      </w:r>
      <w:r>
        <w:rPr>
          <w:sz w:val="28"/>
          <w:szCs w:val="28"/>
        </w:rPr>
        <w:t>21832,3 тис.</w:t>
      </w:r>
      <w:r w:rsidRPr="00286688">
        <w:rPr>
          <w:sz w:val="28"/>
          <w:szCs w:val="28"/>
        </w:rPr>
        <w:t xml:space="preserve"> грн, з яких видаткизагального фонду склали </w:t>
      </w:r>
      <w:r>
        <w:rPr>
          <w:sz w:val="28"/>
          <w:szCs w:val="28"/>
        </w:rPr>
        <w:t>10439,6 тис.</w:t>
      </w:r>
      <w:r w:rsidRPr="00286688">
        <w:rPr>
          <w:sz w:val="28"/>
          <w:szCs w:val="28"/>
        </w:rPr>
        <w:t xml:space="preserve"> грн, видатки спеціального фонду –</w:t>
      </w:r>
      <w:r>
        <w:rPr>
          <w:sz w:val="28"/>
          <w:szCs w:val="28"/>
        </w:rPr>
        <w:t>11392,7 тис.</w:t>
      </w:r>
      <w:r w:rsidRPr="00286688">
        <w:rPr>
          <w:sz w:val="28"/>
          <w:szCs w:val="28"/>
        </w:rPr>
        <w:t xml:space="preserve"> грн.</w:t>
      </w:r>
    </w:p>
    <w:p w:rsidR="007C7ECE" w:rsidRPr="00003CBD" w:rsidRDefault="007C7ECE" w:rsidP="007C7ECE">
      <w:pPr>
        <w:pStyle w:val="a9"/>
        <w:spacing w:after="0"/>
        <w:ind w:left="0" w:firstLine="709"/>
        <w:jc w:val="both"/>
        <w:rPr>
          <w:bCs/>
          <w:sz w:val="28"/>
          <w:szCs w:val="28"/>
          <w:lang w:val="uk-UA"/>
        </w:rPr>
      </w:pPr>
      <w:r w:rsidRPr="00003CBD">
        <w:rPr>
          <w:sz w:val="28"/>
          <w:szCs w:val="28"/>
          <w:lang w:val="uk-UA"/>
        </w:rPr>
        <w:t>Кредиторська з</w:t>
      </w:r>
      <w:r w:rsidRPr="00003CBD">
        <w:rPr>
          <w:bCs/>
          <w:sz w:val="28"/>
          <w:szCs w:val="28"/>
          <w:lang w:val="uk-UA"/>
        </w:rPr>
        <w:t xml:space="preserve">аборгованість </w:t>
      </w:r>
      <w:r>
        <w:rPr>
          <w:bCs/>
          <w:sz w:val="28"/>
          <w:szCs w:val="28"/>
          <w:lang w:val="uk-UA"/>
        </w:rPr>
        <w:t>за видатками</w:t>
      </w:r>
      <w:r w:rsidRPr="00003CBD">
        <w:rPr>
          <w:bCs/>
          <w:sz w:val="28"/>
          <w:szCs w:val="28"/>
          <w:lang w:val="uk-UA"/>
        </w:rPr>
        <w:t xml:space="preserve"> станом на 01.01.2025 року відсутня.</w:t>
      </w:r>
    </w:p>
    <w:p w:rsidR="007C7ECE" w:rsidRPr="00042B1D" w:rsidRDefault="007C7ECE" w:rsidP="007C7ECE">
      <w:pPr>
        <w:ind w:firstLine="708"/>
        <w:jc w:val="both"/>
        <w:rPr>
          <w:b/>
          <w:color w:val="000000" w:themeColor="text1"/>
          <w:sz w:val="28"/>
          <w:szCs w:val="28"/>
          <w:lang w:val="uk-UA"/>
        </w:rPr>
      </w:pPr>
    </w:p>
    <w:p w:rsidR="007C7ECE" w:rsidRPr="00892F1B" w:rsidRDefault="007C7ECE" w:rsidP="007C7ECE">
      <w:pPr>
        <w:ind w:firstLine="708"/>
        <w:jc w:val="both"/>
        <w:rPr>
          <w:sz w:val="28"/>
          <w:szCs w:val="28"/>
          <w:lang w:val="uk-UA"/>
        </w:rPr>
      </w:pPr>
      <w:r w:rsidRPr="00892F1B">
        <w:rPr>
          <w:b/>
          <w:sz w:val="28"/>
          <w:szCs w:val="28"/>
          <w:lang w:val="uk-UA"/>
        </w:rPr>
        <w:t xml:space="preserve">За КПКВКМБ 0217130 «Здійснення заходів із землеустрою» </w:t>
      </w:r>
      <w:r w:rsidRPr="00892F1B">
        <w:rPr>
          <w:sz w:val="28"/>
          <w:szCs w:val="28"/>
          <w:lang w:val="uk-UA"/>
        </w:rPr>
        <w:t>передбачено видатки  в сумі</w:t>
      </w:r>
      <w:r w:rsidRPr="00CA6903">
        <w:rPr>
          <w:sz w:val="28"/>
          <w:szCs w:val="28"/>
          <w:lang w:val="uk-UA"/>
        </w:rPr>
        <w:t>8</w:t>
      </w:r>
      <w:r>
        <w:rPr>
          <w:sz w:val="28"/>
          <w:szCs w:val="28"/>
          <w:lang w:val="uk-UA"/>
        </w:rPr>
        <w:t>2</w:t>
      </w:r>
      <w:r w:rsidRPr="00CA6903">
        <w:rPr>
          <w:sz w:val="28"/>
          <w:szCs w:val="28"/>
          <w:lang w:val="uk-UA"/>
        </w:rPr>
        <w:t>1,</w:t>
      </w:r>
      <w:r>
        <w:rPr>
          <w:sz w:val="28"/>
          <w:szCs w:val="28"/>
          <w:lang w:val="uk-UA"/>
        </w:rPr>
        <w:t>2 тис.</w:t>
      </w:r>
      <w:r w:rsidRPr="00CA6903">
        <w:rPr>
          <w:sz w:val="28"/>
          <w:szCs w:val="28"/>
          <w:lang w:val="uk-UA"/>
        </w:rPr>
        <w:t xml:space="preserve"> грн</w:t>
      </w:r>
      <w:r w:rsidRPr="00892F1B">
        <w:rPr>
          <w:sz w:val="28"/>
          <w:szCs w:val="28"/>
          <w:lang w:val="uk-UA"/>
        </w:rPr>
        <w:t>на виконання заходів Програми регулювання земельних відносин у Хмільницькій міській територіальній громаді на 2024-2026 роки, затвердженої рішенням 46 сесії міської ради 8 скликання від 08.08.2023 №1990 (зі змінами),  з них видатки загального фонду – 134</w:t>
      </w:r>
      <w:r>
        <w:rPr>
          <w:sz w:val="28"/>
          <w:szCs w:val="28"/>
          <w:lang w:val="uk-UA"/>
        </w:rPr>
        <w:t>,7 тис.</w:t>
      </w:r>
      <w:r w:rsidRPr="00892F1B">
        <w:rPr>
          <w:sz w:val="28"/>
          <w:szCs w:val="28"/>
          <w:lang w:val="uk-UA"/>
        </w:rPr>
        <w:t xml:space="preserve"> грн, </w:t>
      </w:r>
      <w:r w:rsidRPr="00892F1B">
        <w:rPr>
          <w:bCs/>
          <w:sz w:val="28"/>
          <w:szCs w:val="28"/>
          <w:lang w:val="uk-UA"/>
        </w:rPr>
        <w:t>к</w:t>
      </w:r>
      <w:r w:rsidRPr="00892F1B">
        <w:rPr>
          <w:sz w:val="28"/>
          <w:szCs w:val="28"/>
          <w:lang w:val="uk-UA"/>
        </w:rPr>
        <w:t>асові видатки звітного періоду склали 99</w:t>
      </w:r>
      <w:r>
        <w:rPr>
          <w:sz w:val="28"/>
          <w:szCs w:val="28"/>
          <w:lang w:val="uk-UA"/>
        </w:rPr>
        <w:t>,</w:t>
      </w:r>
      <w:r w:rsidRPr="00892F1B">
        <w:rPr>
          <w:sz w:val="28"/>
          <w:szCs w:val="28"/>
          <w:lang w:val="uk-UA"/>
        </w:rPr>
        <w:t>9</w:t>
      </w:r>
      <w:r>
        <w:rPr>
          <w:sz w:val="28"/>
          <w:szCs w:val="28"/>
          <w:lang w:val="uk-UA"/>
        </w:rPr>
        <w:t xml:space="preserve"> тис.</w:t>
      </w:r>
      <w:r w:rsidRPr="00892F1B">
        <w:rPr>
          <w:sz w:val="28"/>
          <w:szCs w:val="28"/>
          <w:lang w:val="uk-UA"/>
        </w:rPr>
        <w:t xml:space="preserve"> грн, а саме:</w:t>
      </w:r>
    </w:p>
    <w:p w:rsidR="007C7ECE" w:rsidRPr="00F0114B" w:rsidRDefault="007C7ECE" w:rsidP="007C7ECE">
      <w:pPr>
        <w:ind w:firstLine="708"/>
        <w:jc w:val="both"/>
        <w:rPr>
          <w:sz w:val="28"/>
          <w:szCs w:val="28"/>
          <w:lang w:val="uk-UA"/>
        </w:rPr>
      </w:pPr>
      <w:r w:rsidRPr="00F0114B">
        <w:rPr>
          <w:sz w:val="28"/>
          <w:szCs w:val="28"/>
          <w:lang w:val="uk-UA"/>
        </w:rPr>
        <w:t>- замовлення пакету оновлення функціоналу проекту АРГО для Хмільницької міської ТГ – 48</w:t>
      </w:r>
      <w:r>
        <w:rPr>
          <w:sz w:val="28"/>
          <w:szCs w:val="28"/>
          <w:lang w:val="uk-UA"/>
        </w:rPr>
        <w:t xml:space="preserve">,0 тис. </w:t>
      </w:r>
      <w:r w:rsidRPr="00F0114B">
        <w:rPr>
          <w:sz w:val="28"/>
          <w:szCs w:val="28"/>
          <w:lang w:val="uk-UA"/>
        </w:rPr>
        <w:t xml:space="preserve">грн, </w:t>
      </w:r>
      <w:r w:rsidRPr="00F0114B">
        <w:rPr>
          <w:bCs/>
          <w:sz w:val="28"/>
          <w:szCs w:val="28"/>
          <w:lang w:val="uk-UA"/>
        </w:rPr>
        <w:t>к</w:t>
      </w:r>
      <w:r w:rsidRPr="00F0114B">
        <w:rPr>
          <w:sz w:val="28"/>
          <w:szCs w:val="28"/>
          <w:lang w:val="uk-UA"/>
        </w:rPr>
        <w:t xml:space="preserve">асові видатки звітного періоду </w:t>
      </w:r>
      <w:r>
        <w:rPr>
          <w:sz w:val="28"/>
          <w:szCs w:val="28"/>
          <w:lang w:val="uk-UA"/>
        </w:rPr>
        <w:t>склали 13,2 тис. грн</w:t>
      </w:r>
      <w:r w:rsidRPr="00F0114B">
        <w:rPr>
          <w:sz w:val="28"/>
          <w:szCs w:val="28"/>
          <w:lang w:val="uk-UA"/>
        </w:rPr>
        <w:t>;</w:t>
      </w:r>
    </w:p>
    <w:p w:rsidR="007C7ECE" w:rsidRPr="00F0114B" w:rsidRDefault="007C7ECE" w:rsidP="007C7ECE">
      <w:pPr>
        <w:ind w:firstLine="708"/>
        <w:jc w:val="both"/>
        <w:rPr>
          <w:sz w:val="28"/>
          <w:szCs w:val="28"/>
          <w:lang w:val="uk-UA"/>
        </w:rPr>
      </w:pPr>
      <w:r w:rsidRPr="00F0114B">
        <w:rPr>
          <w:sz w:val="28"/>
          <w:szCs w:val="28"/>
          <w:lang w:val="uk-UA"/>
        </w:rPr>
        <w:t>- послуга із винесення (встановлення) меж земельних ділянок, встановленням межових знаків на земельних ділянках комунальної власності Хмільницької міської ТГ – 25</w:t>
      </w:r>
      <w:r>
        <w:rPr>
          <w:sz w:val="28"/>
          <w:szCs w:val="28"/>
          <w:lang w:val="uk-UA"/>
        </w:rPr>
        <w:t xml:space="preserve">,0 тис. </w:t>
      </w:r>
      <w:r w:rsidRPr="00F0114B">
        <w:rPr>
          <w:sz w:val="28"/>
          <w:szCs w:val="28"/>
          <w:lang w:val="uk-UA"/>
        </w:rPr>
        <w:t xml:space="preserve">грн, </w:t>
      </w:r>
      <w:r w:rsidRPr="00F0114B">
        <w:rPr>
          <w:bCs/>
          <w:sz w:val="28"/>
          <w:szCs w:val="28"/>
          <w:lang w:val="uk-UA"/>
        </w:rPr>
        <w:t>к</w:t>
      </w:r>
      <w:r w:rsidRPr="00F0114B">
        <w:rPr>
          <w:sz w:val="28"/>
          <w:szCs w:val="28"/>
          <w:lang w:val="uk-UA"/>
        </w:rPr>
        <w:t xml:space="preserve">асові видатки звітного періоду </w:t>
      </w:r>
      <w:r>
        <w:rPr>
          <w:sz w:val="28"/>
          <w:szCs w:val="28"/>
          <w:lang w:val="uk-UA"/>
        </w:rPr>
        <w:t xml:space="preserve">склали </w:t>
      </w:r>
      <w:r w:rsidRPr="00F0114B">
        <w:rPr>
          <w:sz w:val="28"/>
          <w:szCs w:val="28"/>
          <w:lang w:val="uk-UA"/>
        </w:rPr>
        <w:t>25</w:t>
      </w:r>
      <w:r>
        <w:rPr>
          <w:sz w:val="28"/>
          <w:szCs w:val="28"/>
          <w:lang w:val="uk-UA"/>
        </w:rPr>
        <w:t xml:space="preserve">,0 тис. </w:t>
      </w:r>
      <w:r w:rsidRPr="00F0114B">
        <w:rPr>
          <w:sz w:val="28"/>
          <w:szCs w:val="28"/>
          <w:lang w:val="uk-UA"/>
        </w:rPr>
        <w:t xml:space="preserve">грн; </w:t>
      </w:r>
    </w:p>
    <w:p w:rsidR="007C7ECE" w:rsidRPr="00F0114B" w:rsidRDefault="007C7ECE" w:rsidP="007C7ECE">
      <w:pPr>
        <w:ind w:firstLine="708"/>
        <w:jc w:val="both"/>
        <w:rPr>
          <w:sz w:val="28"/>
          <w:szCs w:val="28"/>
          <w:lang w:val="uk-UA"/>
        </w:rPr>
      </w:pPr>
      <w:r w:rsidRPr="00F0114B">
        <w:rPr>
          <w:sz w:val="28"/>
          <w:szCs w:val="28"/>
          <w:lang w:val="uk-UA"/>
        </w:rPr>
        <w:t>- замовлення технічної  документації  з нормативної грошової оцінки земель за межами населених пунктів Хмільни</w:t>
      </w:r>
      <w:r>
        <w:rPr>
          <w:sz w:val="28"/>
          <w:szCs w:val="28"/>
          <w:lang w:val="uk-UA"/>
        </w:rPr>
        <w:t xml:space="preserve">цької міської ТГ – 30,0 тис. </w:t>
      </w:r>
      <w:r w:rsidRPr="00F0114B">
        <w:rPr>
          <w:sz w:val="28"/>
          <w:szCs w:val="28"/>
          <w:lang w:val="uk-UA"/>
        </w:rPr>
        <w:t xml:space="preserve">грн, </w:t>
      </w:r>
      <w:r w:rsidRPr="00F0114B">
        <w:rPr>
          <w:bCs/>
          <w:sz w:val="28"/>
          <w:szCs w:val="28"/>
          <w:lang w:val="uk-UA"/>
        </w:rPr>
        <w:t>к</w:t>
      </w:r>
      <w:r w:rsidRPr="00F0114B">
        <w:rPr>
          <w:sz w:val="28"/>
          <w:szCs w:val="28"/>
          <w:lang w:val="uk-UA"/>
        </w:rPr>
        <w:t xml:space="preserve">асові видатки звітного періоду </w:t>
      </w:r>
      <w:r>
        <w:rPr>
          <w:sz w:val="28"/>
          <w:szCs w:val="28"/>
          <w:lang w:val="uk-UA"/>
        </w:rPr>
        <w:t>склали 30,0 тис. грн</w:t>
      </w:r>
      <w:r w:rsidRPr="00F0114B">
        <w:rPr>
          <w:sz w:val="28"/>
          <w:szCs w:val="28"/>
          <w:lang w:val="uk-UA"/>
        </w:rPr>
        <w:t>;</w:t>
      </w:r>
    </w:p>
    <w:p w:rsidR="007C7ECE" w:rsidRPr="00F0114B" w:rsidRDefault="007C7ECE" w:rsidP="007C7ECE">
      <w:pPr>
        <w:ind w:firstLine="708"/>
        <w:jc w:val="both"/>
        <w:rPr>
          <w:sz w:val="28"/>
          <w:szCs w:val="28"/>
          <w:lang w:val="uk-UA"/>
        </w:rPr>
      </w:pPr>
      <w:r w:rsidRPr="00F0114B">
        <w:rPr>
          <w:sz w:val="28"/>
          <w:szCs w:val="28"/>
          <w:lang w:val="uk-UA"/>
        </w:rPr>
        <w:t xml:space="preserve">- виготовлення паспортів водних об`єктів (ставків) Хмільницької міської територіальної громади – </w:t>
      </w:r>
      <w:r>
        <w:rPr>
          <w:sz w:val="28"/>
          <w:szCs w:val="28"/>
          <w:lang w:val="uk-UA"/>
        </w:rPr>
        <w:t xml:space="preserve">31,7 тис. </w:t>
      </w:r>
      <w:r w:rsidRPr="00F0114B">
        <w:rPr>
          <w:sz w:val="28"/>
          <w:szCs w:val="28"/>
          <w:lang w:val="uk-UA"/>
        </w:rPr>
        <w:t xml:space="preserve">грн, </w:t>
      </w:r>
      <w:r w:rsidRPr="00F0114B">
        <w:rPr>
          <w:bCs/>
          <w:sz w:val="28"/>
          <w:szCs w:val="28"/>
          <w:lang w:val="uk-UA"/>
        </w:rPr>
        <w:t>к</w:t>
      </w:r>
      <w:r w:rsidRPr="00F0114B">
        <w:rPr>
          <w:sz w:val="28"/>
          <w:szCs w:val="28"/>
          <w:lang w:val="uk-UA"/>
        </w:rPr>
        <w:t xml:space="preserve">асові видатки звітного періоду </w:t>
      </w:r>
      <w:r>
        <w:rPr>
          <w:sz w:val="28"/>
          <w:szCs w:val="28"/>
          <w:lang w:val="uk-UA"/>
        </w:rPr>
        <w:t xml:space="preserve">склали 31,7 тис. </w:t>
      </w:r>
      <w:r w:rsidRPr="00F0114B">
        <w:rPr>
          <w:sz w:val="28"/>
          <w:szCs w:val="28"/>
          <w:lang w:val="uk-UA"/>
        </w:rPr>
        <w:t>грн.</w:t>
      </w:r>
    </w:p>
    <w:p w:rsidR="007C7ECE" w:rsidRPr="00F0114B" w:rsidRDefault="007C7ECE" w:rsidP="007C7ECE">
      <w:pPr>
        <w:jc w:val="both"/>
        <w:rPr>
          <w:sz w:val="28"/>
          <w:szCs w:val="28"/>
          <w:lang w:val="uk-UA"/>
        </w:rPr>
      </w:pPr>
    </w:p>
    <w:p w:rsidR="007C7ECE" w:rsidRPr="00F0114B" w:rsidRDefault="007C7ECE" w:rsidP="007C7ECE">
      <w:pPr>
        <w:ind w:firstLine="708"/>
        <w:jc w:val="both"/>
        <w:rPr>
          <w:sz w:val="28"/>
          <w:szCs w:val="28"/>
          <w:lang w:val="uk-UA"/>
        </w:rPr>
      </w:pPr>
      <w:r w:rsidRPr="00F0114B">
        <w:rPr>
          <w:sz w:val="28"/>
          <w:szCs w:val="28"/>
          <w:lang w:val="uk-UA"/>
        </w:rPr>
        <w:t>Видатки спеціального</w:t>
      </w:r>
      <w:r w:rsidRPr="00F0114B">
        <w:rPr>
          <w:bCs/>
          <w:sz w:val="28"/>
          <w:szCs w:val="28"/>
          <w:lang w:val="uk-UA"/>
        </w:rPr>
        <w:t xml:space="preserve"> фонду - бюджету розвитку передбачено </w:t>
      </w:r>
      <w:r w:rsidRPr="00F0114B">
        <w:rPr>
          <w:sz w:val="28"/>
          <w:szCs w:val="28"/>
          <w:lang w:val="uk-UA"/>
        </w:rPr>
        <w:t xml:space="preserve">в сумі </w:t>
      </w:r>
      <w:r>
        <w:rPr>
          <w:sz w:val="28"/>
          <w:szCs w:val="28"/>
          <w:lang w:val="uk-UA"/>
        </w:rPr>
        <w:t xml:space="preserve">686,5 тис. </w:t>
      </w:r>
      <w:r w:rsidRPr="00F0114B">
        <w:rPr>
          <w:sz w:val="28"/>
          <w:szCs w:val="28"/>
          <w:lang w:val="uk-UA"/>
        </w:rPr>
        <w:t>грн за КЕКВ 228</w:t>
      </w:r>
      <w:r>
        <w:rPr>
          <w:sz w:val="28"/>
          <w:szCs w:val="28"/>
          <w:lang w:val="uk-UA"/>
        </w:rPr>
        <w:t>1</w:t>
      </w:r>
      <w:r w:rsidRPr="00F0114B">
        <w:rPr>
          <w:sz w:val="28"/>
          <w:szCs w:val="28"/>
          <w:lang w:val="uk-UA"/>
        </w:rPr>
        <w:t xml:space="preserve"> «</w:t>
      </w:r>
      <w:r>
        <w:rPr>
          <w:sz w:val="28"/>
          <w:szCs w:val="28"/>
          <w:lang w:val="uk-UA"/>
        </w:rPr>
        <w:t>Дослідження і розробки, о</w:t>
      </w:r>
      <w:r w:rsidRPr="00F0114B">
        <w:rPr>
          <w:sz w:val="28"/>
          <w:szCs w:val="28"/>
          <w:lang w:val="uk-UA"/>
        </w:rPr>
        <w:t>кремі заходи по реалізації д</w:t>
      </w:r>
      <w:r>
        <w:rPr>
          <w:sz w:val="28"/>
          <w:szCs w:val="28"/>
          <w:lang w:val="uk-UA"/>
        </w:rPr>
        <w:t>ержавних (регіональних) програм</w:t>
      </w:r>
      <w:r w:rsidRPr="00F0114B">
        <w:rPr>
          <w:sz w:val="28"/>
          <w:szCs w:val="28"/>
          <w:lang w:val="uk-UA"/>
        </w:rPr>
        <w:t xml:space="preserve">», </w:t>
      </w:r>
      <w:r>
        <w:rPr>
          <w:sz w:val="28"/>
          <w:szCs w:val="28"/>
          <w:lang w:val="uk-UA"/>
        </w:rPr>
        <w:t xml:space="preserve">касові видатки звітного періоду склали 463,5 тис. грн, </w:t>
      </w:r>
      <w:r w:rsidRPr="00F0114B">
        <w:rPr>
          <w:sz w:val="28"/>
          <w:szCs w:val="28"/>
          <w:lang w:val="uk-UA"/>
        </w:rPr>
        <w:t>з них:</w:t>
      </w:r>
    </w:p>
    <w:p w:rsidR="007C7ECE" w:rsidRPr="00F0114B" w:rsidRDefault="007C7ECE" w:rsidP="007C7ECE">
      <w:pPr>
        <w:ind w:firstLine="708"/>
        <w:jc w:val="both"/>
        <w:rPr>
          <w:sz w:val="28"/>
          <w:szCs w:val="28"/>
          <w:lang w:val="uk-UA"/>
        </w:rPr>
      </w:pPr>
      <w:r w:rsidRPr="00F0114B">
        <w:rPr>
          <w:sz w:val="28"/>
          <w:szCs w:val="28"/>
          <w:lang w:val="uk-UA"/>
        </w:rPr>
        <w:t xml:space="preserve">- </w:t>
      </w:r>
      <w:r w:rsidRPr="00F0114B">
        <w:rPr>
          <w:bCs/>
          <w:sz w:val="28"/>
          <w:szCs w:val="28"/>
          <w:lang w:val="uk-UA"/>
        </w:rPr>
        <w:t xml:space="preserve">замовлення технічної документації із землеустрою під не витребуваними та нерозподіленими земельними частками (паями) на території Хмільницької міської ТГ </w:t>
      </w:r>
      <w:r>
        <w:rPr>
          <w:bCs/>
          <w:sz w:val="28"/>
          <w:szCs w:val="28"/>
          <w:lang w:val="uk-UA"/>
        </w:rPr>
        <w:t>–</w:t>
      </w:r>
      <w:r w:rsidR="00150B78">
        <w:rPr>
          <w:bCs/>
          <w:sz w:val="28"/>
          <w:szCs w:val="28"/>
          <w:lang w:val="uk-UA"/>
        </w:rPr>
        <w:t xml:space="preserve"> </w:t>
      </w:r>
      <w:r>
        <w:rPr>
          <w:bCs/>
          <w:sz w:val="28"/>
          <w:szCs w:val="28"/>
          <w:lang w:val="uk-UA"/>
        </w:rPr>
        <w:t xml:space="preserve">80,0 тис. </w:t>
      </w:r>
      <w:r w:rsidRPr="00F0114B">
        <w:rPr>
          <w:bCs/>
          <w:sz w:val="28"/>
          <w:szCs w:val="28"/>
          <w:lang w:val="uk-UA"/>
        </w:rPr>
        <w:t>грн, к</w:t>
      </w:r>
      <w:r w:rsidRPr="00F0114B">
        <w:rPr>
          <w:sz w:val="28"/>
          <w:szCs w:val="28"/>
          <w:lang w:val="uk-UA"/>
        </w:rPr>
        <w:t xml:space="preserve">асові видатки звітного періоду </w:t>
      </w:r>
      <w:r>
        <w:rPr>
          <w:sz w:val="28"/>
          <w:szCs w:val="28"/>
          <w:lang w:val="uk-UA"/>
        </w:rPr>
        <w:t>склали 80,0 тис. грн</w:t>
      </w:r>
      <w:r w:rsidRPr="00F0114B">
        <w:rPr>
          <w:sz w:val="28"/>
          <w:szCs w:val="28"/>
          <w:lang w:val="uk-UA"/>
        </w:rPr>
        <w:t>;</w:t>
      </w:r>
    </w:p>
    <w:p w:rsidR="007C7ECE" w:rsidRPr="00F0114B" w:rsidRDefault="007C7ECE" w:rsidP="007C7ECE">
      <w:pPr>
        <w:ind w:firstLine="708"/>
        <w:jc w:val="both"/>
        <w:rPr>
          <w:sz w:val="28"/>
          <w:szCs w:val="28"/>
          <w:lang w:val="uk-UA"/>
        </w:rPr>
      </w:pPr>
      <w:r w:rsidRPr="00F0114B">
        <w:rPr>
          <w:sz w:val="28"/>
          <w:szCs w:val="28"/>
          <w:lang w:val="uk-UA"/>
        </w:rPr>
        <w:t xml:space="preserve">- </w:t>
      </w:r>
      <w:r w:rsidRPr="00F0114B">
        <w:rPr>
          <w:bCs/>
          <w:sz w:val="28"/>
          <w:szCs w:val="28"/>
          <w:lang w:val="uk-UA"/>
        </w:rPr>
        <w:t xml:space="preserve">замовлення проектів землеустрою та технічних документацій із землеустрою на земельні ділянки в межах Хмільницької міської ТГ </w:t>
      </w:r>
      <w:r>
        <w:rPr>
          <w:bCs/>
          <w:sz w:val="28"/>
          <w:szCs w:val="28"/>
          <w:lang w:val="uk-UA"/>
        </w:rPr>
        <w:t xml:space="preserve">–6,0 тис. </w:t>
      </w:r>
      <w:r w:rsidRPr="00F0114B">
        <w:rPr>
          <w:bCs/>
          <w:sz w:val="28"/>
          <w:szCs w:val="28"/>
          <w:lang w:val="uk-UA"/>
        </w:rPr>
        <w:t>грн, к</w:t>
      </w:r>
      <w:r w:rsidRPr="00F0114B">
        <w:rPr>
          <w:sz w:val="28"/>
          <w:szCs w:val="28"/>
          <w:lang w:val="uk-UA"/>
        </w:rPr>
        <w:t xml:space="preserve">асові видатки звітного періоду </w:t>
      </w:r>
      <w:r>
        <w:rPr>
          <w:sz w:val="28"/>
          <w:szCs w:val="28"/>
          <w:lang w:val="uk-UA"/>
        </w:rPr>
        <w:t>склали 6,0 тис. грн</w:t>
      </w:r>
      <w:r w:rsidRPr="00F0114B">
        <w:rPr>
          <w:sz w:val="28"/>
          <w:szCs w:val="28"/>
          <w:lang w:val="uk-UA"/>
        </w:rPr>
        <w:t>;</w:t>
      </w:r>
    </w:p>
    <w:p w:rsidR="007C7ECE" w:rsidRPr="00F0114B" w:rsidRDefault="007C7ECE" w:rsidP="007C7ECE">
      <w:pPr>
        <w:ind w:firstLine="708"/>
        <w:jc w:val="both"/>
        <w:rPr>
          <w:sz w:val="28"/>
          <w:szCs w:val="28"/>
          <w:lang w:val="uk-UA"/>
        </w:rPr>
      </w:pPr>
      <w:r w:rsidRPr="00F0114B">
        <w:rPr>
          <w:sz w:val="28"/>
          <w:szCs w:val="28"/>
          <w:lang w:val="uk-UA"/>
        </w:rPr>
        <w:t xml:space="preserve">- </w:t>
      </w:r>
      <w:r w:rsidRPr="00F0114B">
        <w:rPr>
          <w:bCs/>
          <w:sz w:val="28"/>
          <w:szCs w:val="28"/>
          <w:lang w:val="uk-UA"/>
        </w:rPr>
        <w:t xml:space="preserve">замовлення проекту землеустрою щодо встановлення меж Хмільницької міської територіальної громади – </w:t>
      </w:r>
      <w:r>
        <w:rPr>
          <w:bCs/>
          <w:sz w:val="28"/>
          <w:szCs w:val="28"/>
          <w:lang w:val="uk-UA"/>
        </w:rPr>
        <w:t xml:space="preserve">138,5 тис. </w:t>
      </w:r>
      <w:r w:rsidRPr="00F0114B">
        <w:rPr>
          <w:bCs/>
          <w:sz w:val="28"/>
          <w:szCs w:val="28"/>
          <w:lang w:val="uk-UA"/>
        </w:rPr>
        <w:t xml:space="preserve"> грн, к</w:t>
      </w:r>
      <w:r w:rsidRPr="00F0114B">
        <w:rPr>
          <w:sz w:val="28"/>
          <w:szCs w:val="28"/>
          <w:lang w:val="uk-UA"/>
        </w:rPr>
        <w:t xml:space="preserve">асові видатки звітного періоду </w:t>
      </w:r>
      <w:r>
        <w:rPr>
          <w:sz w:val="28"/>
          <w:szCs w:val="28"/>
          <w:lang w:val="uk-UA"/>
        </w:rPr>
        <w:t>склали 138,5 тис. грн</w:t>
      </w:r>
      <w:r w:rsidRPr="00F0114B">
        <w:rPr>
          <w:sz w:val="28"/>
          <w:szCs w:val="28"/>
          <w:lang w:val="uk-UA"/>
        </w:rPr>
        <w:t>;</w:t>
      </w:r>
    </w:p>
    <w:p w:rsidR="007C7ECE" w:rsidRPr="00F0114B" w:rsidRDefault="007C7ECE" w:rsidP="007C7ECE">
      <w:pPr>
        <w:ind w:firstLine="708"/>
        <w:jc w:val="both"/>
        <w:rPr>
          <w:sz w:val="28"/>
          <w:szCs w:val="28"/>
          <w:lang w:val="uk-UA"/>
        </w:rPr>
      </w:pPr>
      <w:r w:rsidRPr="00F0114B">
        <w:rPr>
          <w:sz w:val="28"/>
          <w:szCs w:val="28"/>
          <w:lang w:val="uk-UA"/>
        </w:rPr>
        <w:t xml:space="preserve">- </w:t>
      </w:r>
      <w:r w:rsidRPr="00F0114B">
        <w:rPr>
          <w:bCs/>
          <w:sz w:val="28"/>
          <w:szCs w:val="28"/>
          <w:lang w:val="uk-UA"/>
        </w:rPr>
        <w:t xml:space="preserve">замовлення технічної документації із землеустрою щодо інвентаризації земель зайнятих об’єктами культурної спадщини (археології) на території Хмільницької міської ТГ </w:t>
      </w:r>
      <w:r>
        <w:rPr>
          <w:bCs/>
          <w:sz w:val="28"/>
          <w:szCs w:val="28"/>
          <w:lang w:val="uk-UA"/>
        </w:rPr>
        <w:t>–</w:t>
      </w:r>
      <w:r w:rsidRPr="00F0114B">
        <w:rPr>
          <w:bCs/>
          <w:sz w:val="28"/>
          <w:szCs w:val="28"/>
          <w:lang w:val="uk-UA"/>
        </w:rPr>
        <w:t xml:space="preserve"> 125</w:t>
      </w:r>
      <w:r>
        <w:rPr>
          <w:bCs/>
          <w:sz w:val="28"/>
          <w:szCs w:val="28"/>
          <w:lang w:val="uk-UA"/>
        </w:rPr>
        <w:t xml:space="preserve">,0 тис. </w:t>
      </w:r>
      <w:r w:rsidRPr="00F0114B">
        <w:rPr>
          <w:bCs/>
          <w:sz w:val="28"/>
          <w:szCs w:val="28"/>
          <w:lang w:val="uk-UA"/>
        </w:rPr>
        <w:t>грн, к</w:t>
      </w:r>
      <w:r w:rsidRPr="00F0114B">
        <w:rPr>
          <w:sz w:val="28"/>
          <w:szCs w:val="28"/>
          <w:lang w:val="uk-UA"/>
        </w:rPr>
        <w:t>асові видатки звітного періоду відсутні;</w:t>
      </w:r>
    </w:p>
    <w:p w:rsidR="007C7ECE" w:rsidRPr="00F0114B" w:rsidRDefault="007C7ECE" w:rsidP="007C7ECE">
      <w:pPr>
        <w:ind w:firstLine="708"/>
        <w:jc w:val="both"/>
        <w:rPr>
          <w:sz w:val="28"/>
          <w:szCs w:val="28"/>
          <w:lang w:val="uk-UA"/>
        </w:rPr>
      </w:pPr>
      <w:r w:rsidRPr="00F0114B">
        <w:rPr>
          <w:sz w:val="28"/>
          <w:szCs w:val="28"/>
          <w:lang w:val="uk-UA"/>
        </w:rPr>
        <w:t xml:space="preserve">- </w:t>
      </w:r>
      <w:r w:rsidRPr="00F0114B">
        <w:rPr>
          <w:bCs/>
          <w:sz w:val="28"/>
          <w:szCs w:val="28"/>
          <w:lang w:val="uk-UA"/>
        </w:rPr>
        <w:t>замовлення проекту землеустрою щодо організації і встановлення меж територій заповідного фонду Хмільницької міської територіальної громади – 239</w:t>
      </w:r>
      <w:r>
        <w:rPr>
          <w:bCs/>
          <w:sz w:val="28"/>
          <w:szCs w:val="28"/>
          <w:lang w:val="uk-UA"/>
        </w:rPr>
        <w:t>,0 тис.</w:t>
      </w:r>
      <w:r w:rsidRPr="00F0114B">
        <w:rPr>
          <w:bCs/>
          <w:sz w:val="28"/>
          <w:szCs w:val="28"/>
          <w:lang w:val="uk-UA"/>
        </w:rPr>
        <w:t xml:space="preserve"> грн, к</w:t>
      </w:r>
      <w:r w:rsidRPr="00F0114B">
        <w:rPr>
          <w:sz w:val="28"/>
          <w:szCs w:val="28"/>
          <w:lang w:val="uk-UA"/>
        </w:rPr>
        <w:t>асові ви</w:t>
      </w:r>
      <w:r>
        <w:rPr>
          <w:sz w:val="28"/>
          <w:szCs w:val="28"/>
          <w:lang w:val="uk-UA"/>
        </w:rPr>
        <w:t>датки звітного періоду склали 239,0 тис. грн;</w:t>
      </w:r>
    </w:p>
    <w:p w:rsidR="007C7ECE" w:rsidRPr="00F0114B" w:rsidRDefault="007C7ECE" w:rsidP="007C7ECE">
      <w:pPr>
        <w:ind w:firstLine="708"/>
        <w:jc w:val="both"/>
        <w:rPr>
          <w:sz w:val="28"/>
          <w:szCs w:val="28"/>
          <w:lang w:val="uk-UA"/>
        </w:rPr>
      </w:pPr>
      <w:r w:rsidRPr="00F0114B">
        <w:rPr>
          <w:sz w:val="28"/>
          <w:szCs w:val="28"/>
          <w:lang w:val="uk-UA"/>
        </w:rPr>
        <w:t xml:space="preserve">- </w:t>
      </w:r>
      <w:r w:rsidRPr="00F0114B">
        <w:rPr>
          <w:bCs/>
          <w:sz w:val="28"/>
          <w:szCs w:val="28"/>
          <w:lang w:val="uk-UA"/>
        </w:rPr>
        <w:t xml:space="preserve">замовлення технічної документації із землеустрою </w:t>
      </w:r>
      <w:r>
        <w:rPr>
          <w:bCs/>
          <w:sz w:val="28"/>
          <w:szCs w:val="28"/>
          <w:lang w:val="uk-UA"/>
        </w:rPr>
        <w:t>щ</w:t>
      </w:r>
      <w:r w:rsidRPr="00F0114B">
        <w:rPr>
          <w:bCs/>
          <w:sz w:val="28"/>
          <w:szCs w:val="28"/>
          <w:lang w:val="uk-UA"/>
        </w:rPr>
        <w:t>о</w:t>
      </w:r>
      <w:r>
        <w:rPr>
          <w:bCs/>
          <w:sz w:val="28"/>
          <w:szCs w:val="28"/>
          <w:lang w:val="uk-UA"/>
        </w:rPr>
        <w:t>д</w:t>
      </w:r>
      <w:r w:rsidRPr="00F0114B">
        <w:rPr>
          <w:bCs/>
          <w:sz w:val="28"/>
          <w:szCs w:val="28"/>
          <w:lang w:val="uk-UA"/>
        </w:rPr>
        <w:t xml:space="preserve">овстановлення меж </w:t>
      </w:r>
      <w:r>
        <w:rPr>
          <w:bCs/>
          <w:sz w:val="28"/>
          <w:szCs w:val="28"/>
          <w:lang w:val="uk-UA"/>
        </w:rPr>
        <w:t>р</w:t>
      </w:r>
      <w:r w:rsidRPr="00F0114B">
        <w:rPr>
          <w:bCs/>
          <w:sz w:val="28"/>
          <w:szCs w:val="28"/>
          <w:lang w:val="uk-UA"/>
        </w:rPr>
        <w:t>е</w:t>
      </w:r>
      <w:r>
        <w:rPr>
          <w:bCs/>
          <w:sz w:val="28"/>
          <w:szCs w:val="28"/>
          <w:lang w:val="uk-UA"/>
        </w:rPr>
        <w:t>жим</w:t>
      </w:r>
      <w:r w:rsidRPr="00F0114B">
        <w:rPr>
          <w:bCs/>
          <w:sz w:val="28"/>
          <w:szCs w:val="28"/>
          <w:lang w:val="uk-UA"/>
        </w:rPr>
        <w:t>о</w:t>
      </w:r>
      <w:r>
        <w:rPr>
          <w:bCs/>
          <w:sz w:val="28"/>
          <w:szCs w:val="28"/>
          <w:lang w:val="uk-UA"/>
        </w:rPr>
        <w:t>утв</w:t>
      </w:r>
      <w:r w:rsidRPr="00F0114B">
        <w:rPr>
          <w:bCs/>
          <w:sz w:val="28"/>
          <w:szCs w:val="28"/>
          <w:lang w:val="uk-UA"/>
        </w:rPr>
        <w:t>о</w:t>
      </w:r>
      <w:r>
        <w:rPr>
          <w:bCs/>
          <w:sz w:val="28"/>
          <w:szCs w:val="28"/>
          <w:lang w:val="uk-UA"/>
        </w:rPr>
        <w:t xml:space="preserve">рюючих </w:t>
      </w:r>
      <w:r w:rsidRPr="00F0114B">
        <w:rPr>
          <w:bCs/>
          <w:sz w:val="28"/>
          <w:szCs w:val="28"/>
          <w:lang w:val="uk-UA"/>
        </w:rPr>
        <w:t>об’єкт</w:t>
      </w:r>
      <w:r>
        <w:rPr>
          <w:bCs/>
          <w:sz w:val="28"/>
          <w:szCs w:val="28"/>
          <w:lang w:val="uk-UA"/>
        </w:rPr>
        <w:t>ів</w:t>
      </w:r>
      <w:r w:rsidRPr="00F0114B">
        <w:rPr>
          <w:bCs/>
          <w:sz w:val="28"/>
          <w:szCs w:val="28"/>
          <w:lang w:val="uk-UA"/>
        </w:rPr>
        <w:t xml:space="preserve"> культурної спадщини</w:t>
      </w:r>
      <w:r>
        <w:rPr>
          <w:bCs/>
          <w:sz w:val="28"/>
          <w:szCs w:val="28"/>
          <w:lang w:val="uk-UA"/>
        </w:rPr>
        <w:t>, для використання  памят</w:t>
      </w:r>
      <w:r w:rsidRPr="00F0114B">
        <w:rPr>
          <w:bCs/>
          <w:sz w:val="28"/>
          <w:szCs w:val="28"/>
          <w:lang w:val="uk-UA"/>
        </w:rPr>
        <w:t>о</w:t>
      </w:r>
      <w:r>
        <w:rPr>
          <w:bCs/>
          <w:sz w:val="28"/>
          <w:szCs w:val="28"/>
          <w:lang w:val="uk-UA"/>
        </w:rPr>
        <w:t>к архітектури наці</w:t>
      </w:r>
      <w:r w:rsidRPr="00F0114B">
        <w:rPr>
          <w:bCs/>
          <w:sz w:val="28"/>
          <w:szCs w:val="28"/>
          <w:lang w:val="uk-UA"/>
        </w:rPr>
        <w:t>о</w:t>
      </w:r>
      <w:r>
        <w:rPr>
          <w:bCs/>
          <w:sz w:val="28"/>
          <w:szCs w:val="28"/>
          <w:lang w:val="uk-UA"/>
        </w:rPr>
        <w:t>нальн</w:t>
      </w:r>
      <w:r w:rsidRPr="00F0114B">
        <w:rPr>
          <w:bCs/>
          <w:sz w:val="28"/>
          <w:szCs w:val="28"/>
          <w:lang w:val="uk-UA"/>
        </w:rPr>
        <w:t>огоз</w:t>
      </w:r>
      <w:r>
        <w:rPr>
          <w:bCs/>
          <w:sz w:val="28"/>
          <w:szCs w:val="28"/>
          <w:lang w:val="uk-UA"/>
        </w:rPr>
        <w:t>нач</w:t>
      </w:r>
      <w:r w:rsidRPr="00F0114B">
        <w:rPr>
          <w:bCs/>
          <w:sz w:val="28"/>
          <w:szCs w:val="28"/>
          <w:lang w:val="uk-UA"/>
        </w:rPr>
        <w:t>е</w:t>
      </w:r>
      <w:r>
        <w:rPr>
          <w:bCs/>
          <w:sz w:val="28"/>
          <w:szCs w:val="28"/>
          <w:lang w:val="uk-UA"/>
        </w:rPr>
        <w:t xml:space="preserve">ння </w:t>
      </w:r>
      <w:r w:rsidRPr="00F0114B">
        <w:rPr>
          <w:bCs/>
          <w:sz w:val="28"/>
          <w:szCs w:val="28"/>
          <w:lang w:val="uk-UA"/>
        </w:rPr>
        <w:t xml:space="preserve">– </w:t>
      </w:r>
      <w:r>
        <w:rPr>
          <w:bCs/>
          <w:sz w:val="28"/>
          <w:szCs w:val="28"/>
          <w:lang w:val="uk-UA"/>
        </w:rPr>
        <w:t>98,0 тис.</w:t>
      </w:r>
      <w:r w:rsidRPr="00F0114B">
        <w:rPr>
          <w:bCs/>
          <w:sz w:val="28"/>
          <w:szCs w:val="28"/>
          <w:lang w:val="uk-UA"/>
        </w:rPr>
        <w:t xml:space="preserve"> грн, к</w:t>
      </w:r>
      <w:r w:rsidRPr="00F0114B">
        <w:rPr>
          <w:sz w:val="28"/>
          <w:szCs w:val="28"/>
          <w:lang w:val="uk-UA"/>
        </w:rPr>
        <w:t>асові видатки звітного періоду відсутні.</w:t>
      </w:r>
    </w:p>
    <w:p w:rsidR="007C7ECE" w:rsidRPr="00003CBD" w:rsidRDefault="007C7ECE" w:rsidP="007C7ECE">
      <w:pPr>
        <w:pStyle w:val="a9"/>
        <w:spacing w:after="0"/>
        <w:ind w:left="0" w:firstLine="709"/>
        <w:jc w:val="both"/>
        <w:rPr>
          <w:bCs/>
          <w:sz w:val="28"/>
          <w:szCs w:val="28"/>
          <w:lang w:val="uk-UA"/>
        </w:rPr>
      </w:pPr>
      <w:r w:rsidRPr="00003CBD">
        <w:rPr>
          <w:sz w:val="28"/>
          <w:szCs w:val="28"/>
          <w:lang w:val="uk-UA"/>
        </w:rPr>
        <w:t>Кредиторська з</w:t>
      </w:r>
      <w:r w:rsidRPr="00003CBD">
        <w:rPr>
          <w:bCs/>
          <w:sz w:val="28"/>
          <w:szCs w:val="28"/>
          <w:lang w:val="uk-UA"/>
        </w:rPr>
        <w:t xml:space="preserve">аборгованість </w:t>
      </w:r>
      <w:r>
        <w:rPr>
          <w:bCs/>
          <w:sz w:val="28"/>
          <w:szCs w:val="28"/>
          <w:lang w:val="uk-UA"/>
        </w:rPr>
        <w:t>за видатками</w:t>
      </w:r>
      <w:r w:rsidRPr="00003CBD">
        <w:rPr>
          <w:bCs/>
          <w:sz w:val="28"/>
          <w:szCs w:val="28"/>
          <w:lang w:val="uk-UA"/>
        </w:rPr>
        <w:t xml:space="preserve"> станом на 01.01.2025 року відсутня.</w:t>
      </w:r>
    </w:p>
    <w:p w:rsidR="007C7ECE" w:rsidRPr="00CA6903" w:rsidRDefault="007C7ECE" w:rsidP="007C7ECE">
      <w:pPr>
        <w:ind w:firstLine="708"/>
        <w:jc w:val="both"/>
        <w:rPr>
          <w:color w:val="FF0000"/>
          <w:sz w:val="28"/>
          <w:szCs w:val="28"/>
          <w:lang w:val="uk-UA"/>
        </w:rPr>
      </w:pPr>
    </w:p>
    <w:p w:rsidR="001E2669" w:rsidRPr="00F517D3" w:rsidRDefault="001E2669" w:rsidP="001E2669">
      <w:pPr>
        <w:tabs>
          <w:tab w:val="num" w:pos="0"/>
        </w:tabs>
        <w:ind w:firstLine="709"/>
        <w:jc w:val="both"/>
        <w:rPr>
          <w:color w:val="000000" w:themeColor="text1"/>
          <w:sz w:val="28"/>
          <w:szCs w:val="28"/>
          <w:shd w:val="clear" w:color="auto" w:fill="FFFFFF"/>
          <w:lang w:val="uk-UA"/>
        </w:rPr>
      </w:pPr>
      <w:r w:rsidRPr="00F517D3">
        <w:rPr>
          <w:b/>
          <w:color w:val="000000" w:themeColor="text1"/>
          <w:sz w:val="28"/>
          <w:szCs w:val="28"/>
          <w:lang w:val="uk-UA"/>
        </w:rPr>
        <w:t>За КПКВКМБ 1217130 «</w:t>
      </w:r>
      <w:r w:rsidRPr="00F517D3">
        <w:rPr>
          <w:b/>
          <w:bCs/>
          <w:color w:val="000000" w:themeColor="text1"/>
          <w:sz w:val="28"/>
          <w:szCs w:val="28"/>
          <w:lang w:val="uk-UA"/>
        </w:rPr>
        <w:t xml:space="preserve">Здійснення заходів із землеустрою» </w:t>
      </w:r>
      <w:r w:rsidRPr="00F517D3">
        <w:rPr>
          <w:bCs/>
          <w:color w:val="000000" w:themeColor="text1"/>
          <w:sz w:val="28"/>
          <w:szCs w:val="28"/>
          <w:lang w:val="uk-UA"/>
        </w:rPr>
        <w:t>передбачено видатки з урахуванням змін</w:t>
      </w:r>
      <w:r w:rsidRPr="00F517D3">
        <w:rPr>
          <w:color w:val="000000" w:themeColor="text1"/>
          <w:sz w:val="28"/>
          <w:szCs w:val="28"/>
          <w:lang w:val="uk-UA"/>
        </w:rPr>
        <w:t xml:space="preserve"> по загальному фонду бюджету </w:t>
      </w:r>
      <w:r w:rsidRPr="00F517D3">
        <w:rPr>
          <w:bCs/>
          <w:color w:val="000000" w:themeColor="text1"/>
          <w:sz w:val="28"/>
          <w:szCs w:val="28"/>
          <w:lang w:val="uk-UA"/>
        </w:rPr>
        <w:t xml:space="preserve">на суму 30,0 тис. грн </w:t>
      </w:r>
      <w:r w:rsidRPr="00F517D3">
        <w:rPr>
          <w:color w:val="000000" w:themeColor="text1"/>
          <w:sz w:val="28"/>
          <w:szCs w:val="28"/>
          <w:lang w:val="uk-UA"/>
        </w:rPr>
        <w:t>на виконання Програми регулювання земельних відносин у Хмільницькій міській територіальній громаді на 2024-2026 роки, затвердженої рішенням 46 сесії Хмільницької міської ради 8 скликання від 18.08.2023 р. № 1990 (зі змінами) для виготовлення документації із землеустрою на земельні ділянки під комунальним майном для оформлення права власності Хмільницької міської територіальної громади.</w:t>
      </w:r>
      <w:r w:rsidRPr="00F517D3">
        <w:rPr>
          <w:color w:val="000000" w:themeColor="text1"/>
          <w:sz w:val="28"/>
          <w:szCs w:val="28"/>
          <w:shd w:val="clear" w:color="auto" w:fill="FFFFFF"/>
          <w:lang w:val="uk-UA"/>
        </w:rPr>
        <w:t xml:space="preserve"> Касові видатки звітного періоду склали 20,0 тис. грн.</w:t>
      </w:r>
    </w:p>
    <w:p w:rsidR="00186C5F" w:rsidRPr="007C7ECE" w:rsidRDefault="00186C5F" w:rsidP="00186C5F">
      <w:pPr>
        <w:tabs>
          <w:tab w:val="num" w:pos="0"/>
        </w:tabs>
        <w:ind w:firstLine="709"/>
        <w:jc w:val="both"/>
        <w:rPr>
          <w:b/>
          <w:color w:val="FF0000"/>
          <w:sz w:val="28"/>
          <w:szCs w:val="28"/>
          <w:lang w:val="uk-UA"/>
        </w:rPr>
      </w:pPr>
    </w:p>
    <w:p w:rsidR="001E2669" w:rsidRPr="00F517D3" w:rsidRDefault="001E2669" w:rsidP="001E2669">
      <w:pPr>
        <w:pStyle w:val="a9"/>
        <w:spacing w:after="0"/>
        <w:ind w:left="0" w:firstLine="709"/>
        <w:jc w:val="both"/>
        <w:rPr>
          <w:sz w:val="28"/>
          <w:szCs w:val="28"/>
          <w:lang w:val="uk-UA"/>
        </w:rPr>
      </w:pPr>
      <w:r w:rsidRPr="00F517D3">
        <w:rPr>
          <w:b/>
          <w:color w:val="000000" w:themeColor="text1"/>
          <w:sz w:val="28"/>
          <w:szCs w:val="28"/>
          <w:lang w:val="uk-UA"/>
        </w:rPr>
        <w:t xml:space="preserve">За КПКВКМБ 1217310 </w:t>
      </w:r>
      <w:r w:rsidRPr="00F517D3">
        <w:rPr>
          <w:b/>
          <w:sz w:val="28"/>
          <w:szCs w:val="28"/>
          <w:lang w:val="uk-UA"/>
        </w:rPr>
        <w:t>«Будівництво об'єктів житлово-комунального господарства»</w:t>
      </w:r>
      <w:r w:rsidRPr="00F517D3">
        <w:rPr>
          <w:sz w:val="28"/>
          <w:szCs w:val="28"/>
          <w:lang w:val="uk-UA"/>
        </w:rPr>
        <w:t xml:space="preserve"> передбачено видатки спеціального фонду - бюджету розвитку з урахуванням змін в сумі 268,9 тис. грн на виконання Програми забезпечення населення Хмільницької міської територіальної громади якісною питною водою на 2021-2025 роки, затвердженої рішенням 80 сесії міської ради 7 скликання від 31.08.2020 року № 2726 (зі змінами) для реконструкці</w:t>
      </w:r>
      <w:r w:rsidR="00150B78">
        <w:rPr>
          <w:sz w:val="28"/>
          <w:szCs w:val="28"/>
          <w:lang w:val="uk-UA"/>
        </w:rPr>
        <w:t>ї</w:t>
      </w:r>
      <w:r w:rsidRPr="00F517D3">
        <w:rPr>
          <w:sz w:val="28"/>
          <w:szCs w:val="28"/>
          <w:lang w:val="uk-UA"/>
        </w:rPr>
        <w:t xml:space="preserve"> системи електромереж шляхом встановлення сонячної електростанції на КП "Хмільникводоканал" Хмільницької міської ради на станції водопідготовки за адресою: Вінницька область, Хмільницький район (за межами населеного пункту) реалізація другої черги (ІІ-й пусковий комплекс) будівництва. Касові видатки звітного періоду відсутні.</w:t>
      </w:r>
    </w:p>
    <w:p w:rsidR="001E2669" w:rsidRPr="00F517D3" w:rsidRDefault="001E2669" w:rsidP="001E2669">
      <w:pPr>
        <w:ind w:firstLine="708"/>
        <w:jc w:val="both"/>
        <w:rPr>
          <w:b/>
          <w:color w:val="FF0000"/>
          <w:sz w:val="28"/>
          <w:szCs w:val="28"/>
          <w:lang w:val="uk-UA"/>
        </w:rPr>
      </w:pPr>
    </w:p>
    <w:p w:rsidR="00C2639E" w:rsidRPr="00455048" w:rsidRDefault="00C2639E" w:rsidP="00C2639E">
      <w:pPr>
        <w:tabs>
          <w:tab w:val="num" w:pos="0"/>
        </w:tabs>
        <w:ind w:firstLine="709"/>
        <w:jc w:val="both"/>
        <w:rPr>
          <w:sz w:val="28"/>
          <w:szCs w:val="28"/>
          <w:lang w:val="uk-UA"/>
        </w:rPr>
      </w:pPr>
      <w:r w:rsidRPr="00455048">
        <w:rPr>
          <w:b/>
          <w:sz w:val="28"/>
          <w:szCs w:val="28"/>
          <w:lang w:val="uk-UA"/>
        </w:rPr>
        <w:t xml:space="preserve">За  КПКВКМБ 0717322 «Будівництво медичних установ та закладів» </w:t>
      </w:r>
      <w:r w:rsidRPr="00455048">
        <w:rPr>
          <w:sz w:val="28"/>
          <w:szCs w:val="28"/>
          <w:lang w:val="uk-UA"/>
        </w:rPr>
        <w:t xml:space="preserve">передбачено видатків спеціального фонду – бюджету розвитку в сумі 1845,7 тис. грн, за КЕКВ 3210 «Капітальні трансферти підприємствам (установам, організаціям»  на виконання заходу </w:t>
      </w:r>
      <w:r w:rsidRPr="00455048">
        <w:rPr>
          <w:bCs/>
          <w:sz w:val="28"/>
          <w:szCs w:val="28"/>
          <w:lang w:val="uk-UA"/>
        </w:rPr>
        <w:t>Програми розвитку та підтримки комунальних закладів охорони здоров’я  для покращення умов медичного обслуговування населення Хмільницької міської територіальної громади на 2023 – 2027 роки</w:t>
      </w:r>
      <w:r w:rsidRPr="00455048">
        <w:rPr>
          <w:sz w:val="28"/>
          <w:szCs w:val="28"/>
          <w:lang w:val="uk-UA"/>
        </w:rPr>
        <w:t>, затвердженої рішенням 34 сесії міської ради 8 скликання від 24.11.2022 №1448  (зі змінами) , з них:</w:t>
      </w:r>
    </w:p>
    <w:p w:rsidR="00C2639E" w:rsidRPr="00804E1F" w:rsidRDefault="00C2639E" w:rsidP="00C2639E">
      <w:pPr>
        <w:tabs>
          <w:tab w:val="num" w:pos="0"/>
        </w:tabs>
        <w:ind w:firstLine="709"/>
        <w:jc w:val="both"/>
        <w:rPr>
          <w:sz w:val="28"/>
          <w:szCs w:val="28"/>
          <w:lang w:val="uk-UA"/>
        </w:rPr>
      </w:pPr>
      <w:r w:rsidRPr="00804E1F">
        <w:rPr>
          <w:sz w:val="28"/>
          <w:szCs w:val="28"/>
          <w:lang w:val="uk-UA"/>
        </w:rPr>
        <w:t xml:space="preserve"> - для проведення реконструкції покрівлі будівлі  клініко – діагностичної лабораторії та денного стаціонару м. Хмільник по вул. Чорновола В’ячеслава, 64 (вул. Пушкіна 64) (в т. ч. з коригуванням проектно – кошторисної документації та проведення її експертизи)  - 1295,7 тис. грн, за КЕКВ 3210 «Капітальні трансферти підприємс</w:t>
      </w:r>
      <w:r w:rsidR="006A1B40">
        <w:rPr>
          <w:sz w:val="28"/>
          <w:szCs w:val="28"/>
          <w:lang w:val="uk-UA"/>
        </w:rPr>
        <w:t>твам (установам, організаціям)»; к</w:t>
      </w:r>
      <w:r w:rsidRPr="00804E1F">
        <w:rPr>
          <w:sz w:val="28"/>
          <w:szCs w:val="28"/>
          <w:shd w:val="clear" w:color="auto" w:fill="FFFFFF"/>
          <w:lang w:val="uk-UA"/>
        </w:rPr>
        <w:t xml:space="preserve">асові видатки за звітний період </w:t>
      </w:r>
      <w:r w:rsidR="006A1B40">
        <w:rPr>
          <w:sz w:val="28"/>
          <w:szCs w:val="28"/>
          <w:lang w:val="uk-UA"/>
        </w:rPr>
        <w:t>склали 1241,5 тис. грн;</w:t>
      </w:r>
    </w:p>
    <w:p w:rsidR="00C2639E" w:rsidRPr="00804E1F" w:rsidRDefault="00C2639E" w:rsidP="00C2639E">
      <w:pPr>
        <w:jc w:val="both"/>
        <w:rPr>
          <w:sz w:val="28"/>
          <w:szCs w:val="28"/>
        </w:rPr>
      </w:pPr>
      <w:r w:rsidRPr="00804E1F">
        <w:rPr>
          <w:sz w:val="28"/>
          <w:szCs w:val="28"/>
          <w:lang w:val="uk-UA"/>
        </w:rPr>
        <w:t xml:space="preserve">           - для реконструкції першого поверху будівлі «А» приміщення дитячого корпусу для створення відділення реабілітації КНП» Хмільницька центральна лікарня» Хмільницької міської ради за адресою : Вінницька облсть, м. Хмільник по вул. </w:t>
      </w:r>
      <w:r w:rsidRPr="00804E1F">
        <w:rPr>
          <w:sz w:val="28"/>
          <w:szCs w:val="28"/>
        </w:rPr>
        <w:t>Монастирська 71,в т. ч. виготовленням проектно – кошторисної документації та проведення її експертизи) – 550</w:t>
      </w:r>
      <w:r w:rsidRPr="00804E1F">
        <w:rPr>
          <w:sz w:val="28"/>
          <w:szCs w:val="28"/>
          <w:lang w:val="uk-UA"/>
        </w:rPr>
        <w:t>,0 тис. грн, к</w:t>
      </w:r>
      <w:r w:rsidRPr="00804E1F">
        <w:rPr>
          <w:sz w:val="28"/>
          <w:szCs w:val="28"/>
          <w:shd w:val="clear" w:color="auto" w:fill="FFFFFF"/>
        </w:rPr>
        <w:t xml:space="preserve">асові видатки за звітний період </w:t>
      </w:r>
      <w:r w:rsidRPr="00804E1F">
        <w:rPr>
          <w:sz w:val="28"/>
          <w:szCs w:val="28"/>
          <w:lang w:val="uk-UA"/>
        </w:rPr>
        <w:t>склали 509,1 тис. грн.</w:t>
      </w:r>
    </w:p>
    <w:p w:rsidR="00C2639E" w:rsidRPr="00804E1F" w:rsidRDefault="00C2639E" w:rsidP="00C2639E">
      <w:pPr>
        <w:ind w:firstLine="709"/>
        <w:jc w:val="both"/>
        <w:rPr>
          <w:sz w:val="28"/>
          <w:szCs w:val="28"/>
          <w:lang w:val="uk-UA"/>
        </w:rPr>
      </w:pPr>
      <w:r w:rsidRPr="00804E1F">
        <w:rPr>
          <w:sz w:val="28"/>
          <w:szCs w:val="28"/>
          <w:lang w:val="uk-UA"/>
        </w:rPr>
        <w:t>Загальна сума касових видатків спеціального фонду склала 1750,6 тис. грн.</w:t>
      </w:r>
    </w:p>
    <w:p w:rsidR="00C2639E" w:rsidRPr="00A718A0" w:rsidRDefault="00C2639E" w:rsidP="00C2639E">
      <w:pPr>
        <w:ind w:firstLine="709"/>
        <w:jc w:val="both"/>
        <w:rPr>
          <w:sz w:val="28"/>
          <w:szCs w:val="28"/>
        </w:rPr>
      </w:pPr>
      <w:r w:rsidRPr="00A718A0">
        <w:rPr>
          <w:sz w:val="28"/>
          <w:szCs w:val="28"/>
        </w:rPr>
        <w:t>Кредиторська з</w:t>
      </w:r>
      <w:r w:rsidRPr="00A718A0">
        <w:rPr>
          <w:bCs/>
          <w:sz w:val="28"/>
          <w:szCs w:val="28"/>
        </w:rPr>
        <w:t xml:space="preserve">аборгованість по </w:t>
      </w:r>
      <w:r w:rsidRPr="00A718A0">
        <w:rPr>
          <w:bCs/>
          <w:sz w:val="28"/>
          <w:szCs w:val="28"/>
          <w:lang w:val="uk-UA"/>
        </w:rPr>
        <w:t>спеціал</w:t>
      </w:r>
      <w:r w:rsidRPr="00A718A0">
        <w:rPr>
          <w:bCs/>
          <w:sz w:val="28"/>
          <w:szCs w:val="28"/>
        </w:rPr>
        <w:t>ьному фонду станом на 01.</w:t>
      </w:r>
      <w:r w:rsidRPr="00A718A0">
        <w:rPr>
          <w:bCs/>
          <w:sz w:val="28"/>
          <w:szCs w:val="28"/>
          <w:lang w:val="uk-UA"/>
        </w:rPr>
        <w:t>01</w:t>
      </w:r>
      <w:r w:rsidRPr="00A718A0">
        <w:rPr>
          <w:bCs/>
          <w:sz w:val="28"/>
          <w:szCs w:val="28"/>
        </w:rPr>
        <w:t>.202</w:t>
      </w:r>
      <w:r w:rsidRPr="00A718A0">
        <w:rPr>
          <w:bCs/>
          <w:sz w:val="28"/>
          <w:szCs w:val="28"/>
          <w:lang w:val="uk-UA"/>
        </w:rPr>
        <w:t>5</w:t>
      </w:r>
      <w:r w:rsidRPr="00A718A0">
        <w:rPr>
          <w:bCs/>
          <w:sz w:val="28"/>
          <w:szCs w:val="28"/>
        </w:rPr>
        <w:t xml:space="preserve"> року відсутня.</w:t>
      </w:r>
    </w:p>
    <w:p w:rsidR="00437C71" w:rsidRPr="003519A1" w:rsidRDefault="00437C71" w:rsidP="00437C71">
      <w:pPr>
        <w:ind w:firstLine="708"/>
        <w:jc w:val="both"/>
        <w:rPr>
          <w:b/>
          <w:color w:val="FF0000"/>
          <w:sz w:val="28"/>
          <w:szCs w:val="28"/>
        </w:rPr>
      </w:pPr>
    </w:p>
    <w:p w:rsidR="001E2669" w:rsidRPr="00F517D3" w:rsidRDefault="001E2669" w:rsidP="001E2669">
      <w:pPr>
        <w:ind w:firstLine="709"/>
        <w:jc w:val="both"/>
        <w:rPr>
          <w:color w:val="000000" w:themeColor="text1"/>
          <w:sz w:val="28"/>
          <w:szCs w:val="28"/>
          <w:lang w:val="uk-UA"/>
        </w:rPr>
      </w:pPr>
      <w:r w:rsidRPr="00F517D3">
        <w:rPr>
          <w:b/>
          <w:color w:val="000000" w:themeColor="text1"/>
          <w:sz w:val="28"/>
          <w:szCs w:val="28"/>
          <w:lang w:val="uk-UA"/>
        </w:rPr>
        <w:t>За КПКВКМБ 1217461 «</w:t>
      </w:r>
      <w:r w:rsidRPr="00F517D3">
        <w:rPr>
          <w:rFonts w:eastAsia="Calibri"/>
          <w:b/>
          <w:bCs/>
          <w:color w:val="000000" w:themeColor="text1"/>
          <w:sz w:val="28"/>
          <w:szCs w:val="28"/>
          <w:lang w:val="uk-UA"/>
        </w:rPr>
        <w:t>Утримання та розвиток автомобільних доріг та дорожньої інфраструктури за рахунок коштів місцевого бюджету</w:t>
      </w:r>
      <w:r w:rsidRPr="00F517D3">
        <w:rPr>
          <w:b/>
          <w:color w:val="000000" w:themeColor="text1"/>
          <w:sz w:val="28"/>
          <w:szCs w:val="28"/>
          <w:lang w:val="uk-UA"/>
        </w:rPr>
        <w:t xml:space="preserve">» </w:t>
      </w:r>
      <w:r w:rsidRPr="00F517D3">
        <w:rPr>
          <w:color w:val="000000" w:themeColor="text1"/>
          <w:sz w:val="28"/>
          <w:szCs w:val="28"/>
          <w:lang w:val="uk-UA"/>
        </w:rPr>
        <w:t xml:space="preserve">передбачено видатки  з урахуванням змін в сумі </w:t>
      </w:r>
      <w:r w:rsidRPr="00F517D3">
        <w:rPr>
          <w:sz w:val="28"/>
          <w:szCs w:val="28"/>
          <w:lang w:val="uk-UA"/>
        </w:rPr>
        <w:t>16638,1 тис.</w:t>
      </w:r>
      <w:r w:rsidRPr="00F517D3">
        <w:rPr>
          <w:color w:val="000000" w:themeColor="text1"/>
          <w:sz w:val="28"/>
          <w:szCs w:val="28"/>
          <w:lang w:val="uk-UA"/>
        </w:rPr>
        <w:t xml:space="preserve"> грн на виконання напрямків діяльності та заходів Програми утримання дорожнього господарства на території населених пунктів Хмільницької міської територіальної громади на 2021-2025 роки, затвердженої рішенням 80 сесії Хмільницької міської ради 7 скликання від 31.08.2020р. №2725 (зі змінами). По загальному фонду передбачено  9060,6 тис. грн, з них:</w:t>
      </w:r>
    </w:p>
    <w:p w:rsidR="001E2669" w:rsidRPr="00F517D3" w:rsidRDefault="001E2669" w:rsidP="001E2669">
      <w:pPr>
        <w:pStyle w:val="a9"/>
        <w:spacing w:after="0"/>
        <w:ind w:left="0" w:firstLine="709"/>
        <w:jc w:val="both"/>
        <w:rPr>
          <w:color w:val="000000" w:themeColor="text1"/>
          <w:sz w:val="28"/>
          <w:szCs w:val="28"/>
          <w:lang w:val="uk-UA"/>
        </w:rPr>
      </w:pPr>
      <w:r w:rsidRPr="00F517D3">
        <w:rPr>
          <w:color w:val="000000" w:themeColor="text1"/>
          <w:sz w:val="28"/>
          <w:szCs w:val="28"/>
          <w:lang w:val="uk-UA"/>
        </w:rPr>
        <w:t>- 417,7 тис. грн на утримання вулично-шляхової мережі (утримання доріг в експлутаційному стані, зимове утримання, аварійні роботи, поточний ремонт доріг шляхом укладення та вирівнювання гранітного щебеню і відсіву</w:t>
      </w:r>
      <w:r w:rsidR="00753E21">
        <w:rPr>
          <w:color w:val="000000" w:themeColor="text1"/>
          <w:sz w:val="28"/>
          <w:szCs w:val="28"/>
          <w:lang w:val="uk-UA"/>
        </w:rPr>
        <w:t xml:space="preserve"> або щебенево-відсівкової суміш</w:t>
      </w:r>
      <w:r w:rsidRPr="00F517D3">
        <w:rPr>
          <w:color w:val="000000" w:themeColor="text1"/>
          <w:sz w:val="28"/>
          <w:szCs w:val="28"/>
          <w:lang w:val="uk-UA"/>
        </w:rPr>
        <w:t>і), касові видатки звітного періоду склали 373,8 тис. грн;</w:t>
      </w:r>
    </w:p>
    <w:p w:rsidR="001E2669" w:rsidRPr="00F517D3" w:rsidRDefault="001E2669" w:rsidP="001E2669">
      <w:pPr>
        <w:ind w:firstLine="709"/>
        <w:jc w:val="both"/>
        <w:rPr>
          <w:color w:val="000000" w:themeColor="text1"/>
          <w:sz w:val="28"/>
          <w:szCs w:val="28"/>
          <w:lang w:val="uk-UA"/>
        </w:rPr>
      </w:pPr>
      <w:r w:rsidRPr="00F517D3">
        <w:rPr>
          <w:color w:val="000000" w:themeColor="text1"/>
          <w:sz w:val="28"/>
          <w:szCs w:val="28"/>
          <w:lang w:val="uk-UA"/>
        </w:rPr>
        <w:t xml:space="preserve">- 1096,7 тис. грн на проведення робіт з грейдування загальноміської території, доріг та очистка доріг та тротуарів від снігу, касові видатки звітного періоду </w:t>
      </w:r>
      <w:r w:rsidR="005D0604">
        <w:rPr>
          <w:color w:val="000000" w:themeColor="text1"/>
          <w:sz w:val="28"/>
          <w:szCs w:val="28"/>
          <w:lang w:val="uk-UA"/>
        </w:rPr>
        <w:t xml:space="preserve">склали </w:t>
      </w:r>
      <w:r w:rsidRPr="00F517D3">
        <w:rPr>
          <w:color w:val="000000" w:themeColor="text1"/>
          <w:sz w:val="28"/>
          <w:szCs w:val="28"/>
          <w:lang w:val="uk-UA"/>
        </w:rPr>
        <w:t>1029,8 тис. грн;</w:t>
      </w:r>
    </w:p>
    <w:p w:rsidR="001E2669" w:rsidRPr="00F517D3" w:rsidRDefault="001E2669" w:rsidP="001E2669">
      <w:pPr>
        <w:ind w:firstLine="709"/>
        <w:jc w:val="both"/>
        <w:rPr>
          <w:color w:val="000000" w:themeColor="text1"/>
          <w:sz w:val="28"/>
          <w:szCs w:val="28"/>
          <w:lang w:val="uk-UA"/>
        </w:rPr>
      </w:pPr>
      <w:r w:rsidRPr="00F517D3">
        <w:rPr>
          <w:color w:val="000000" w:themeColor="text1"/>
          <w:sz w:val="28"/>
          <w:szCs w:val="28"/>
          <w:lang w:val="uk-UA"/>
        </w:rPr>
        <w:t>- 100,0 тис. грн</w:t>
      </w:r>
      <w:r w:rsidR="00B53860">
        <w:rPr>
          <w:color w:val="000000" w:themeColor="text1"/>
          <w:sz w:val="28"/>
          <w:szCs w:val="28"/>
          <w:lang w:val="uk-UA"/>
        </w:rPr>
        <w:t xml:space="preserve"> на</w:t>
      </w:r>
      <w:r w:rsidRPr="00F517D3">
        <w:rPr>
          <w:color w:val="000000" w:themeColor="text1"/>
          <w:sz w:val="28"/>
          <w:szCs w:val="28"/>
          <w:lang w:val="uk-UA"/>
        </w:rPr>
        <w:t xml:space="preserve"> експлуатаційне утримання автомобільних доріг загального користування місцевого значення в межах Хмільницької міської територіальної громади, касові видатки звітного періоду склали 100,0 тис. грн;</w:t>
      </w:r>
    </w:p>
    <w:p w:rsidR="001E2669" w:rsidRPr="00F517D3" w:rsidRDefault="001E2669" w:rsidP="001E2669">
      <w:pPr>
        <w:pStyle w:val="a9"/>
        <w:spacing w:after="0"/>
        <w:ind w:left="0" w:firstLine="709"/>
        <w:jc w:val="both"/>
        <w:rPr>
          <w:color w:val="000000" w:themeColor="text1"/>
          <w:sz w:val="28"/>
          <w:szCs w:val="28"/>
          <w:lang w:val="uk-UA"/>
        </w:rPr>
      </w:pPr>
      <w:r w:rsidRPr="00F517D3">
        <w:rPr>
          <w:color w:val="000000" w:themeColor="text1"/>
          <w:sz w:val="28"/>
          <w:szCs w:val="28"/>
          <w:lang w:val="uk-UA"/>
        </w:rPr>
        <w:t>- 19,5 тис. грн на проведення робіт з очистки зливових каналізацій, касові видатки звітного періоду склали 19,5 тис. грн;</w:t>
      </w:r>
    </w:p>
    <w:p w:rsidR="001E2669" w:rsidRPr="00F517D3" w:rsidRDefault="001E2669" w:rsidP="001E2669">
      <w:pPr>
        <w:ind w:firstLine="709"/>
        <w:jc w:val="both"/>
        <w:rPr>
          <w:color w:val="000000" w:themeColor="text1"/>
          <w:sz w:val="28"/>
          <w:szCs w:val="28"/>
          <w:lang w:val="uk-UA"/>
        </w:rPr>
      </w:pPr>
      <w:r w:rsidRPr="00F517D3">
        <w:rPr>
          <w:color w:val="000000" w:themeColor="text1"/>
          <w:sz w:val="28"/>
          <w:szCs w:val="28"/>
          <w:lang w:val="uk-UA"/>
        </w:rPr>
        <w:t>- 6000,0 тис. грн на експлуатаційне утримання та поточний дрібний  ремонт автомобільної дороги загального користування місцевого значення О-02-23-04 (Куманівці -Уладівка) від межі міста Хмільника до межі с. Куманівці в межах Хмільницької міської територіальної громади Вінницької області, касові видатки звітного періоду склали 6000,0 тис. грн;</w:t>
      </w:r>
    </w:p>
    <w:p w:rsidR="001E2669" w:rsidRPr="00F517D3" w:rsidRDefault="001E2669" w:rsidP="001E2669">
      <w:pPr>
        <w:ind w:firstLine="709"/>
        <w:jc w:val="both"/>
        <w:rPr>
          <w:color w:val="000000" w:themeColor="text1"/>
          <w:sz w:val="28"/>
          <w:szCs w:val="28"/>
          <w:lang w:val="uk-UA"/>
        </w:rPr>
      </w:pPr>
      <w:r w:rsidRPr="00F517D3">
        <w:rPr>
          <w:color w:val="000000" w:themeColor="text1"/>
          <w:sz w:val="28"/>
          <w:szCs w:val="28"/>
          <w:lang w:val="uk-UA"/>
        </w:rPr>
        <w:t>- 1000,0 тис. грн на експлуатаційне утримання автомобільної дороги загального  користування  державного значення Т-06-10 (Любар – Хмільник – Лука Барська – Нова Ушиця)  в межах міста Хмільника Вінницької області, касові видатки звітного періоду склали 1000,0 тис. грн;</w:t>
      </w:r>
    </w:p>
    <w:p w:rsidR="001E2669" w:rsidRPr="00F517D3" w:rsidRDefault="001E2669" w:rsidP="001E2669">
      <w:pPr>
        <w:ind w:firstLine="709"/>
        <w:jc w:val="both"/>
        <w:rPr>
          <w:color w:val="000000" w:themeColor="text1"/>
          <w:sz w:val="28"/>
          <w:szCs w:val="28"/>
          <w:lang w:val="uk-UA"/>
        </w:rPr>
      </w:pPr>
      <w:r w:rsidRPr="00F517D3">
        <w:rPr>
          <w:color w:val="000000" w:themeColor="text1"/>
          <w:sz w:val="28"/>
          <w:szCs w:val="28"/>
          <w:lang w:val="uk-UA"/>
        </w:rPr>
        <w:t>- 98,6 тис. грн на виконання робіт з нанесення дорожньої розмітки, касові видатки звітного періоду склали 98,6 тис. грн;</w:t>
      </w:r>
    </w:p>
    <w:p w:rsidR="001E2669" w:rsidRPr="00F517D3" w:rsidRDefault="001E2669" w:rsidP="001E2669">
      <w:pPr>
        <w:ind w:firstLine="709"/>
        <w:jc w:val="both"/>
        <w:rPr>
          <w:color w:val="000000" w:themeColor="text1"/>
          <w:sz w:val="28"/>
          <w:szCs w:val="28"/>
          <w:lang w:val="uk-UA"/>
        </w:rPr>
      </w:pPr>
      <w:r w:rsidRPr="00F517D3">
        <w:rPr>
          <w:color w:val="000000" w:themeColor="text1"/>
          <w:sz w:val="28"/>
          <w:szCs w:val="28"/>
          <w:lang w:val="uk-UA"/>
        </w:rPr>
        <w:t>- 148,0 тис. грн для виготовлення, встановлення та ремонт дорожніх знаків та покажчиків на вулицях, табличок графіку руху пасажирського транспорту, касові видатки звітного періоду склали 148,0 тис. грн;</w:t>
      </w:r>
    </w:p>
    <w:p w:rsidR="001E2669" w:rsidRPr="00F517D3" w:rsidRDefault="001E2669" w:rsidP="001E2669">
      <w:pPr>
        <w:ind w:firstLine="709"/>
        <w:jc w:val="both"/>
        <w:rPr>
          <w:color w:val="000000" w:themeColor="text1"/>
          <w:sz w:val="28"/>
          <w:szCs w:val="28"/>
          <w:lang w:val="uk-UA"/>
        </w:rPr>
      </w:pPr>
      <w:r w:rsidRPr="00F517D3">
        <w:rPr>
          <w:color w:val="000000" w:themeColor="text1"/>
          <w:sz w:val="28"/>
          <w:szCs w:val="28"/>
          <w:lang w:val="uk-UA"/>
        </w:rPr>
        <w:t>- 180,0 тис. грн</w:t>
      </w:r>
      <w:r w:rsidR="00C45866">
        <w:rPr>
          <w:color w:val="000000" w:themeColor="text1"/>
          <w:sz w:val="28"/>
          <w:szCs w:val="28"/>
          <w:lang w:val="uk-UA"/>
        </w:rPr>
        <w:t xml:space="preserve"> на</w:t>
      </w:r>
      <w:r w:rsidRPr="00F517D3">
        <w:rPr>
          <w:color w:val="000000" w:themeColor="text1"/>
          <w:sz w:val="28"/>
          <w:szCs w:val="28"/>
          <w:lang w:val="uk-UA"/>
        </w:rPr>
        <w:t xml:space="preserve"> утримання, технічне обслуговування світлофорів, електроенергія світлофорів, касові видатки звітного періоду 162,6 тис. грн.</w:t>
      </w:r>
    </w:p>
    <w:p w:rsidR="001E2669" w:rsidRPr="00F517D3" w:rsidRDefault="001E2669" w:rsidP="001E2669">
      <w:pPr>
        <w:ind w:firstLine="709"/>
        <w:jc w:val="both"/>
        <w:rPr>
          <w:color w:val="000000" w:themeColor="text1"/>
          <w:sz w:val="28"/>
          <w:szCs w:val="28"/>
          <w:lang w:val="uk-UA"/>
        </w:rPr>
      </w:pPr>
      <w:r w:rsidRPr="00F517D3">
        <w:rPr>
          <w:color w:val="000000" w:themeColor="text1"/>
          <w:sz w:val="28"/>
          <w:szCs w:val="28"/>
          <w:lang w:val="uk-UA"/>
        </w:rPr>
        <w:t>Касові видатки на звітну дату становлять 8932,3 тис. грн.</w:t>
      </w:r>
    </w:p>
    <w:p w:rsidR="001E2669" w:rsidRPr="00F517D3" w:rsidRDefault="001E2669" w:rsidP="001E2669">
      <w:pPr>
        <w:ind w:firstLine="709"/>
        <w:jc w:val="both"/>
        <w:rPr>
          <w:color w:val="000000" w:themeColor="text1"/>
          <w:sz w:val="28"/>
          <w:szCs w:val="28"/>
          <w:lang w:val="uk-UA"/>
        </w:rPr>
      </w:pPr>
      <w:r w:rsidRPr="00F517D3">
        <w:rPr>
          <w:color w:val="000000" w:themeColor="text1"/>
          <w:sz w:val="28"/>
          <w:szCs w:val="28"/>
          <w:lang w:val="uk-UA"/>
        </w:rPr>
        <w:t>По спеціальному фонду  бюджету – бюджету розвитку передбачено видатків з урахуванням змін в сумі 7577,5 тис. грн  на капітальний ремонт дорожнього та тротуарного покриття  по вул. Сергія Муравського в м. Хмільнику Вінницької області (з виготовлення ПКД та проведенням  її експертизи), касові видатки звітного періодусклали 7577,5 тис. грн.</w:t>
      </w:r>
    </w:p>
    <w:p w:rsidR="001E2669" w:rsidRPr="00F517D3" w:rsidRDefault="001E2669" w:rsidP="001E2669">
      <w:pPr>
        <w:ind w:firstLine="708"/>
        <w:jc w:val="both"/>
        <w:rPr>
          <w:bCs/>
          <w:sz w:val="28"/>
          <w:szCs w:val="28"/>
          <w:lang w:val="uk-UA"/>
        </w:rPr>
      </w:pPr>
      <w:r w:rsidRPr="00F517D3">
        <w:rPr>
          <w:sz w:val="28"/>
          <w:szCs w:val="28"/>
          <w:lang w:val="uk-UA"/>
        </w:rPr>
        <w:t>Кредиторська з</w:t>
      </w:r>
      <w:r w:rsidRPr="00F517D3">
        <w:rPr>
          <w:bCs/>
          <w:sz w:val="28"/>
          <w:szCs w:val="28"/>
          <w:lang w:val="uk-UA"/>
        </w:rPr>
        <w:t>аборгованість за видатками по спеціальному фонду станом на 01.01.2025 року відсутня.</w:t>
      </w:r>
    </w:p>
    <w:p w:rsidR="005E7904" w:rsidRPr="00BC28B1" w:rsidRDefault="005E7904" w:rsidP="003A4CFD">
      <w:pPr>
        <w:ind w:firstLine="708"/>
        <w:jc w:val="both"/>
        <w:rPr>
          <w:color w:val="FF0000"/>
          <w:sz w:val="28"/>
          <w:szCs w:val="28"/>
          <w:lang w:val="uk-UA"/>
        </w:rPr>
      </w:pPr>
    </w:p>
    <w:p w:rsidR="007C7ECE" w:rsidRPr="00265142" w:rsidRDefault="00D508E8" w:rsidP="007C7ECE">
      <w:pPr>
        <w:jc w:val="both"/>
        <w:rPr>
          <w:sz w:val="28"/>
          <w:szCs w:val="28"/>
          <w:lang w:val="uk-UA"/>
        </w:rPr>
      </w:pPr>
      <w:r w:rsidRPr="00BC28B1">
        <w:rPr>
          <w:b/>
          <w:color w:val="FF0000"/>
          <w:sz w:val="28"/>
          <w:szCs w:val="28"/>
          <w:lang w:val="uk-UA"/>
        </w:rPr>
        <w:tab/>
      </w:r>
      <w:r w:rsidR="007C7ECE" w:rsidRPr="00265142">
        <w:rPr>
          <w:b/>
          <w:sz w:val="28"/>
          <w:szCs w:val="28"/>
          <w:lang w:val="uk-UA"/>
        </w:rPr>
        <w:t xml:space="preserve">За КПКВКМБ 0217610 «Сприяння розвитку малого та середнього підприємництва» </w:t>
      </w:r>
      <w:r w:rsidR="007C7ECE" w:rsidRPr="00265142">
        <w:rPr>
          <w:sz w:val="28"/>
          <w:szCs w:val="28"/>
          <w:lang w:val="uk-UA"/>
        </w:rPr>
        <w:t>передбачені видатки загального фонду бюджету в сумі 131</w:t>
      </w:r>
      <w:r w:rsidR="007C7ECE">
        <w:rPr>
          <w:sz w:val="28"/>
          <w:szCs w:val="28"/>
          <w:lang w:val="uk-UA"/>
        </w:rPr>
        <w:t>,</w:t>
      </w:r>
      <w:r w:rsidR="007C7ECE" w:rsidRPr="00265142">
        <w:rPr>
          <w:sz w:val="28"/>
          <w:szCs w:val="28"/>
          <w:lang w:val="uk-UA"/>
        </w:rPr>
        <w:t>8</w:t>
      </w:r>
      <w:r w:rsidR="007C7ECE">
        <w:rPr>
          <w:sz w:val="28"/>
          <w:szCs w:val="28"/>
          <w:lang w:val="uk-UA"/>
        </w:rPr>
        <w:t xml:space="preserve"> тис.</w:t>
      </w:r>
      <w:r w:rsidR="007C7ECE" w:rsidRPr="00265142">
        <w:rPr>
          <w:sz w:val="28"/>
          <w:szCs w:val="28"/>
          <w:lang w:val="uk-UA"/>
        </w:rPr>
        <w:t xml:space="preserve"> грн,касові видатки звітного періоду  склали 11</w:t>
      </w:r>
      <w:r w:rsidR="007C7ECE">
        <w:rPr>
          <w:sz w:val="28"/>
          <w:szCs w:val="28"/>
          <w:lang w:val="uk-UA"/>
        </w:rPr>
        <w:t>8,7 тис.</w:t>
      </w:r>
      <w:r w:rsidR="007C7ECE" w:rsidRPr="00265142">
        <w:rPr>
          <w:sz w:val="28"/>
          <w:szCs w:val="28"/>
          <w:lang w:val="uk-UA"/>
        </w:rPr>
        <w:t xml:space="preserve"> грн</w:t>
      </w:r>
      <w:r w:rsidR="00431798">
        <w:rPr>
          <w:sz w:val="28"/>
          <w:szCs w:val="28"/>
          <w:lang w:val="uk-UA"/>
        </w:rPr>
        <w:t xml:space="preserve">, </w:t>
      </w:r>
      <w:r w:rsidR="007C7ECE" w:rsidRPr="00265142">
        <w:rPr>
          <w:sz w:val="28"/>
          <w:szCs w:val="28"/>
          <w:lang w:val="uk-UA"/>
        </w:rPr>
        <w:t xml:space="preserve"> з них:</w:t>
      </w:r>
    </w:p>
    <w:p w:rsidR="007C7ECE" w:rsidRDefault="007C7ECE" w:rsidP="007C7ECE">
      <w:pPr>
        <w:ind w:firstLine="709"/>
        <w:jc w:val="both"/>
        <w:rPr>
          <w:sz w:val="28"/>
          <w:szCs w:val="28"/>
          <w:lang w:val="uk-UA"/>
        </w:rPr>
      </w:pPr>
      <w:r>
        <w:rPr>
          <w:sz w:val="28"/>
          <w:szCs w:val="28"/>
          <w:lang w:val="uk-UA"/>
        </w:rPr>
        <w:t xml:space="preserve">- 15,0 тис. грн </w:t>
      </w:r>
      <w:r w:rsidRPr="003E1385">
        <w:rPr>
          <w:i/>
          <w:sz w:val="28"/>
          <w:szCs w:val="28"/>
          <w:lang w:val="uk-UA"/>
        </w:rPr>
        <w:t>на виконання заходів Програми сприяння розвитку місцевого самоврядування та партнерських відносин у Хмільницькій міській  територіальній громаді на  2022-2024 роки, затвердженої рішенням 14 сесії міської ради 8 скликання № 559 від 24.06.2021(зі змінами)</w:t>
      </w:r>
      <w:r w:rsidRPr="003E1385">
        <w:rPr>
          <w:sz w:val="28"/>
          <w:szCs w:val="28"/>
          <w:lang w:val="uk-UA"/>
        </w:rPr>
        <w:t xml:space="preserve"> на забезпечення своєчасного оприлюднення у друкованих  засобах масової інформації  та на офіційному веб-сайті Хмільницької міської ради проектів регуляторних актів з метою одержання зауважень та пропозицій від фізичних та юридичних осіб, їх об’єднань  та ухвалених регуляторних  актів міської </w:t>
      </w:r>
      <w:r>
        <w:rPr>
          <w:sz w:val="28"/>
          <w:szCs w:val="28"/>
          <w:lang w:val="uk-UA"/>
        </w:rPr>
        <w:t>ради та її виконавчого комітету, к</w:t>
      </w:r>
      <w:r w:rsidRPr="003E1385">
        <w:rPr>
          <w:sz w:val="28"/>
          <w:szCs w:val="28"/>
          <w:lang w:val="uk-UA"/>
        </w:rPr>
        <w:t>асові видатки звітного періоду</w:t>
      </w:r>
      <w:r>
        <w:rPr>
          <w:sz w:val="28"/>
          <w:szCs w:val="28"/>
          <w:lang w:val="uk-UA"/>
        </w:rPr>
        <w:t xml:space="preserve"> склали 1,9 тис. грн;</w:t>
      </w:r>
    </w:p>
    <w:p w:rsidR="007C7ECE" w:rsidRPr="00265142" w:rsidRDefault="007C7ECE" w:rsidP="007C7ECE">
      <w:pPr>
        <w:ind w:firstLine="709"/>
        <w:jc w:val="both"/>
        <w:rPr>
          <w:sz w:val="28"/>
          <w:szCs w:val="28"/>
          <w:lang w:val="uk-UA"/>
        </w:rPr>
      </w:pPr>
      <w:r w:rsidRPr="00265142">
        <w:rPr>
          <w:sz w:val="28"/>
          <w:szCs w:val="28"/>
          <w:lang w:val="uk-UA"/>
        </w:rPr>
        <w:t>- 116</w:t>
      </w:r>
      <w:r>
        <w:rPr>
          <w:sz w:val="28"/>
          <w:szCs w:val="28"/>
          <w:lang w:val="uk-UA"/>
        </w:rPr>
        <w:t>,</w:t>
      </w:r>
      <w:r w:rsidRPr="00265142">
        <w:rPr>
          <w:sz w:val="28"/>
          <w:szCs w:val="28"/>
          <w:lang w:val="uk-UA"/>
        </w:rPr>
        <w:t>8</w:t>
      </w:r>
      <w:r>
        <w:rPr>
          <w:sz w:val="28"/>
          <w:szCs w:val="28"/>
          <w:lang w:val="uk-UA"/>
        </w:rPr>
        <w:t xml:space="preserve"> тис.</w:t>
      </w:r>
      <w:r w:rsidRPr="00265142">
        <w:rPr>
          <w:sz w:val="28"/>
          <w:szCs w:val="28"/>
          <w:lang w:val="uk-UA"/>
        </w:rPr>
        <w:t xml:space="preserve"> грн </w:t>
      </w:r>
      <w:r w:rsidRPr="00265142">
        <w:rPr>
          <w:i/>
          <w:sz w:val="28"/>
          <w:szCs w:val="28"/>
          <w:lang w:val="uk-UA"/>
        </w:rPr>
        <w:t>на виконання заходів Програми розвитку підприємницької ініціативи жителів Хмільницької міської  територіальної громади на  2023-2025 роки, затвердженої рішенням 35 сесії міської ради 8 скликання № 1454 від 09.12.2022 (зі змінами)</w:t>
      </w:r>
      <w:r w:rsidRPr="00265142">
        <w:rPr>
          <w:sz w:val="28"/>
          <w:szCs w:val="28"/>
          <w:lang w:val="uk-UA"/>
        </w:rPr>
        <w:t xml:space="preserve"> для сплати податку на доходи фізичних осіб та військового збору, касові видатки звітного періоду  склали 116</w:t>
      </w:r>
      <w:r>
        <w:rPr>
          <w:sz w:val="28"/>
          <w:szCs w:val="28"/>
          <w:lang w:val="uk-UA"/>
        </w:rPr>
        <w:t>,</w:t>
      </w:r>
      <w:r w:rsidRPr="00265142">
        <w:rPr>
          <w:sz w:val="28"/>
          <w:szCs w:val="28"/>
          <w:lang w:val="uk-UA"/>
        </w:rPr>
        <w:t>8</w:t>
      </w:r>
      <w:r>
        <w:rPr>
          <w:sz w:val="28"/>
          <w:szCs w:val="28"/>
          <w:lang w:val="uk-UA"/>
        </w:rPr>
        <w:t xml:space="preserve"> тис.</w:t>
      </w:r>
      <w:r w:rsidRPr="00265142">
        <w:rPr>
          <w:sz w:val="28"/>
          <w:szCs w:val="28"/>
          <w:lang w:val="uk-UA"/>
        </w:rPr>
        <w:t xml:space="preserve"> грн.</w:t>
      </w:r>
    </w:p>
    <w:p w:rsidR="007C7ECE" w:rsidRPr="00003CBD" w:rsidRDefault="007C7ECE" w:rsidP="007C7ECE">
      <w:pPr>
        <w:pStyle w:val="a9"/>
        <w:spacing w:after="0"/>
        <w:ind w:left="0" w:firstLine="709"/>
        <w:jc w:val="both"/>
        <w:rPr>
          <w:bCs/>
          <w:sz w:val="28"/>
          <w:szCs w:val="28"/>
          <w:lang w:val="uk-UA"/>
        </w:rPr>
      </w:pPr>
      <w:r w:rsidRPr="00003CBD">
        <w:rPr>
          <w:sz w:val="28"/>
          <w:szCs w:val="28"/>
          <w:lang w:val="uk-UA"/>
        </w:rPr>
        <w:t>Кредиторська з</w:t>
      </w:r>
      <w:r w:rsidRPr="00003CBD">
        <w:rPr>
          <w:bCs/>
          <w:sz w:val="28"/>
          <w:szCs w:val="28"/>
          <w:lang w:val="uk-UA"/>
        </w:rPr>
        <w:t xml:space="preserve">аборгованість </w:t>
      </w:r>
      <w:r>
        <w:rPr>
          <w:bCs/>
          <w:sz w:val="28"/>
          <w:szCs w:val="28"/>
          <w:lang w:val="uk-UA"/>
        </w:rPr>
        <w:t>за видатками</w:t>
      </w:r>
      <w:r w:rsidRPr="00003CBD">
        <w:rPr>
          <w:bCs/>
          <w:sz w:val="28"/>
          <w:szCs w:val="28"/>
          <w:lang w:val="uk-UA"/>
        </w:rPr>
        <w:t xml:space="preserve"> станом на 01.01.2025 року відсутня.</w:t>
      </w:r>
    </w:p>
    <w:p w:rsidR="007C7ECE" w:rsidRPr="006031B3" w:rsidRDefault="007C7ECE" w:rsidP="007C7ECE">
      <w:pPr>
        <w:ind w:firstLine="708"/>
        <w:jc w:val="both"/>
        <w:rPr>
          <w:sz w:val="28"/>
          <w:szCs w:val="28"/>
          <w:lang w:val="uk-UA"/>
        </w:rPr>
      </w:pPr>
    </w:p>
    <w:p w:rsidR="007C7ECE" w:rsidRPr="00042B1D" w:rsidRDefault="007C7ECE" w:rsidP="007C7ECE">
      <w:pPr>
        <w:ind w:firstLine="708"/>
        <w:jc w:val="both"/>
        <w:rPr>
          <w:color w:val="000000" w:themeColor="text1"/>
          <w:sz w:val="28"/>
          <w:szCs w:val="28"/>
          <w:lang w:val="uk-UA"/>
        </w:rPr>
      </w:pPr>
      <w:r w:rsidRPr="00042B1D">
        <w:rPr>
          <w:b/>
          <w:color w:val="000000" w:themeColor="text1"/>
          <w:sz w:val="28"/>
          <w:szCs w:val="28"/>
          <w:lang w:val="uk-UA"/>
        </w:rPr>
        <w:t xml:space="preserve">За КПКВКМБ 1017622 «Реалізація програм і заходів в галузі туризму та курортів» </w:t>
      </w:r>
      <w:r w:rsidRPr="00042B1D">
        <w:rPr>
          <w:color w:val="000000" w:themeColor="text1"/>
          <w:sz w:val="28"/>
          <w:szCs w:val="28"/>
          <w:lang w:val="uk-UA"/>
        </w:rPr>
        <w:t xml:space="preserve">передбачені видатки загального фонду бюджету в сумі </w:t>
      </w:r>
      <w:r>
        <w:rPr>
          <w:color w:val="000000" w:themeColor="text1"/>
          <w:sz w:val="28"/>
          <w:szCs w:val="28"/>
          <w:lang w:val="uk-UA"/>
        </w:rPr>
        <w:t>70,0 тис.</w:t>
      </w:r>
      <w:r w:rsidRPr="00042B1D">
        <w:rPr>
          <w:color w:val="000000" w:themeColor="text1"/>
          <w:sz w:val="28"/>
          <w:szCs w:val="28"/>
          <w:lang w:val="uk-UA"/>
        </w:rPr>
        <w:t xml:space="preserve"> грн на виконаня заходів Комплексної програми розвитку культури та туризму у Хмільницькій міській  територіальній громаді на 2022-2026 роки, затвердженої рішенням 14 сесії міської ради 8 скликання від 24.06.2021 №573 (зі змінами), а саме:</w:t>
      </w:r>
    </w:p>
    <w:p w:rsidR="007C7ECE" w:rsidRPr="00042B1D" w:rsidRDefault="007C7ECE" w:rsidP="007C7ECE">
      <w:pPr>
        <w:ind w:firstLine="708"/>
        <w:jc w:val="both"/>
        <w:rPr>
          <w:color w:val="000000" w:themeColor="text1"/>
          <w:sz w:val="28"/>
          <w:szCs w:val="28"/>
          <w:lang w:val="uk-UA"/>
        </w:rPr>
      </w:pPr>
      <w:r w:rsidRPr="00042B1D">
        <w:rPr>
          <w:color w:val="000000" w:themeColor="text1"/>
          <w:sz w:val="28"/>
          <w:szCs w:val="28"/>
          <w:lang w:val="uk-UA"/>
        </w:rPr>
        <w:t xml:space="preserve">- виготовлення, придбання та розповсюдження рекламно-інформаційної продукції, сувенірної, презентаційної продукції про місто-курорт Хмільник та Хмільницької територіальної громади </w:t>
      </w:r>
      <w:r>
        <w:rPr>
          <w:color w:val="000000" w:themeColor="text1"/>
          <w:sz w:val="28"/>
          <w:szCs w:val="28"/>
          <w:lang w:val="uk-UA"/>
        </w:rPr>
        <w:t>–30,0</w:t>
      </w:r>
      <w:r w:rsidR="00876AB6">
        <w:rPr>
          <w:color w:val="000000" w:themeColor="text1"/>
          <w:sz w:val="28"/>
          <w:szCs w:val="28"/>
          <w:lang w:val="uk-UA"/>
        </w:rPr>
        <w:t xml:space="preserve"> </w:t>
      </w:r>
      <w:r>
        <w:rPr>
          <w:color w:val="000000" w:themeColor="text1"/>
          <w:sz w:val="28"/>
          <w:szCs w:val="28"/>
          <w:lang w:val="uk-UA"/>
        </w:rPr>
        <w:t xml:space="preserve">тис. </w:t>
      </w:r>
      <w:r w:rsidRPr="00042B1D">
        <w:rPr>
          <w:color w:val="000000" w:themeColor="text1"/>
          <w:sz w:val="28"/>
          <w:szCs w:val="28"/>
          <w:lang w:val="uk-UA"/>
        </w:rPr>
        <w:t>грн, касові видатки звітного періоду відсутні;</w:t>
      </w:r>
    </w:p>
    <w:p w:rsidR="007C7ECE" w:rsidRPr="00042B1D" w:rsidRDefault="007C7ECE" w:rsidP="007C7ECE">
      <w:pPr>
        <w:ind w:firstLine="708"/>
        <w:jc w:val="both"/>
        <w:rPr>
          <w:color w:val="000000" w:themeColor="text1"/>
          <w:sz w:val="28"/>
          <w:szCs w:val="28"/>
          <w:lang w:val="uk-UA"/>
        </w:rPr>
      </w:pPr>
      <w:r w:rsidRPr="00042B1D">
        <w:rPr>
          <w:color w:val="000000" w:themeColor="text1"/>
          <w:sz w:val="28"/>
          <w:szCs w:val="28"/>
          <w:lang w:val="uk-UA"/>
        </w:rPr>
        <w:t>- виготовлення туристичних путівників – 40</w:t>
      </w:r>
      <w:r>
        <w:rPr>
          <w:color w:val="000000" w:themeColor="text1"/>
          <w:sz w:val="28"/>
          <w:szCs w:val="28"/>
          <w:lang w:val="uk-UA"/>
        </w:rPr>
        <w:t xml:space="preserve">,0 тис. </w:t>
      </w:r>
      <w:r w:rsidRPr="00042B1D">
        <w:rPr>
          <w:color w:val="000000" w:themeColor="text1"/>
          <w:sz w:val="28"/>
          <w:szCs w:val="28"/>
          <w:lang w:val="uk-UA"/>
        </w:rPr>
        <w:t>грн, касові видатки звітного періоду відсутні.</w:t>
      </w:r>
    </w:p>
    <w:p w:rsidR="007C7ECE" w:rsidRPr="00BC28B1" w:rsidRDefault="007C7ECE" w:rsidP="007C7ECE">
      <w:pPr>
        <w:ind w:firstLine="709"/>
        <w:jc w:val="both"/>
        <w:rPr>
          <w:b/>
          <w:color w:val="FF0000"/>
          <w:sz w:val="28"/>
          <w:szCs w:val="28"/>
          <w:lang w:val="uk-UA"/>
        </w:rPr>
      </w:pPr>
      <w:r w:rsidRPr="00003CBD">
        <w:rPr>
          <w:sz w:val="28"/>
          <w:szCs w:val="28"/>
          <w:lang w:val="uk-UA"/>
        </w:rPr>
        <w:t>Кредиторська з</w:t>
      </w:r>
      <w:r w:rsidRPr="00003CBD">
        <w:rPr>
          <w:bCs/>
          <w:sz w:val="28"/>
          <w:szCs w:val="28"/>
          <w:lang w:val="uk-UA"/>
        </w:rPr>
        <w:t xml:space="preserve">аборгованість </w:t>
      </w:r>
      <w:r>
        <w:rPr>
          <w:bCs/>
          <w:sz w:val="28"/>
          <w:szCs w:val="28"/>
          <w:lang w:val="uk-UA"/>
        </w:rPr>
        <w:t>за видатками</w:t>
      </w:r>
      <w:r w:rsidRPr="00003CBD">
        <w:rPr>
          <w:bCs/>
          <w:sz w:val="28"/>
          <w:szCs w:val="28"/>
          <w:lang w:val="uk-UA"/>
        </w:rPr>
        <w:t xml:space="preserve"> станом на 01.01.2025 року відсутня</w:t>
      </w:r>
      <w:r>
        <w:rPr>
          <w:bCs/>
          <w:sz w:val="28"/>
          <w:szCs w:val="28"/>
          <w:lang w:val="uk-UA"/>
        </w:rPr>
        <w:t>.</w:t>
      </w:r>
    </w:p>
    <w:p w:rsidR="007C7ECE" w:rsidRDefault="007C7ECE" w:rsidP="007C7ECE">
      <w:pPr>
        <w:ind w:firstLine="708"/>
        <w:jc w:val="both"/>
        <w:rPr>
          <w:b/>
          <w:sz w:val="28"/>
          <w:szCs w:val="28"/>
          <w:lang w:val="uk-UA"/>
        </w:rPr>
      </w:pPr>
    </w:p>
    <w:p w:rsidR="007C7ECE" w:rsidRDefault="007C7ECE" w:rsidP="007C7ECE">
      <w:pPr>
        <w:ind w:firstLine="708"/>
        <w:jc w:val="both"/>
        <w:rPr>
          <w:sz w:val="28"/>
          <w:szCs w:val="28"/>
          <w:lang w:val="uk-UA"/>
        </w:rPr>
      </w:pPr>
      <w:r w:rsidRPr="003E1385">
        <w:rPr>
          <w:b/>
          <w:sz w:val="28"/>
          <w:szCs w:val="28"/>
          <w:lang w:val="uk-UA"/>
        </w:rPr>
        <w:t xml:space="preserve">За КПКВКМБ 0217630 «Реалізація програм і заходів в галузі зовнішньоекономічної діяльності» </w:t>
      </w:r>
      <w:r w:rsidRPr="003E1385">
        <w:rPr>
          <w:sz w:val="28"/>
          <w:szCs w:val="28"/>
          <w:lang w:val="uk-UA"/>
        </w:rPr>
        <w:t>передбачені видатки загального фонду бюджету в сумі 50</w:t>
      </w:r>
      <w:r>
        <w:rPr>
          <w:sz w:val="28"/>
          <w:szCs w:val="28"/>
          <w:lang w:val="uk-UA"/>
        </w:rPr>
        <w:t xml:space="preserve">,0 тис. </w:t>
      </w:r>
      <w:r w:rsidRPr="003E1385">
        <w:rPr>
          <w:sz w:val="28"/>
          <w:szCs w:val="28"/>
          <w:lang w:val="uk-UA"/>
        </w:rPr>
        <w:t>грн на виконання Програми сприяння розвитку місцевого самоврядування та партнерських відносин у Хмільницькій міській територіальній громаді на  2022-2024 роки, затвердженої рішенням 14 сесії міської ради 8 скликання № 559 від 24.06.2021 (зі змінами), для організації поїзд</w:t>
      </w:r>
      <w:r>
        <w:rPr>
          <w:sz w:val="28"/>
          <w:szCs w:val="28"/>
          <w:lang w:val="uk-UA"/>
        </w:rPr>
        <w:t>ок</w:t>
      </w:r>
      <w:r w:rsidRPr="003E1385">
        <w:rPr>
          <w:sz w:val="28"/>
          <w:szCs w:val="28"/>
          <w:lang w:val="uk-UA"/>
        </w:rPr>
        <w:t xml:space="preserve"> офіційних делегацій з Хмільницької міської територіальної громади до партнерських міст в рамках реалізації Угод про партнерство та співпрацю</w:t>
      </w:r>
      <w:r>
        <w:rPr>
          <w:sz w:val="28"/>
          <w:szCs w:val="28"/>
          <w:lang w:val="uk-UA"/>
        </w:rPr>
        <w:t>,</w:t>
      </w:r>
      <w:r w:rsidRPr="003E1385">
        <w:rPr>
          <w:sz w:val="28"/>
          <w:szCs w:val="28"/>
          <w:lang w:val="uk-UA"/>
        </w:rPr>
        <w:t xml:space="preserve"> касові видатки звітного періоду </w:t>
      </w:r>
      <w:r>
        <w:rPr>
          <w:sz w:val="28"/>
          <w:szCs w:val="28"/>
          <w:lang w:val="uk-UA"/>
        </w:rPr>
        <w:t>склали 45,0 тис. грн.</w:t>
      </w:r>
    </w:p>
    <w:p w:rsidR="007C7ECE" w:rsidRPr="00BC28B1" w:rsidRDefault="007C7ECE" w:rsidP="007C7ECE">
      <w:pPr>
        <w:ind w:firstLine="708"/>
        <w:jc w:val="both"/>
        <w:rPr>
          <w:color w:val="FF0000"/>
          <w:sz w:val="28"/>
          <w:szCs w:val="28"/>
          <w:lang w:val="uk-UA"/>
        </w:rPr>
      </w:pPr>
      <w:r w:rsidRPr="00003CBD">
        <w:rPr>
          <w:sz w:val="28"/>
          <w:szCs w:val="28"/>
          <w:lang w:val="uk-UA"/>
        </w:rPr>
        <w:t>Кредиторська з</w:t>
      </w:r>
      <w:r w:rsidRPr="00003CBD">
        <w:rPr>
          <w:bCs/>
          <w:sz w:val="28"/>
          <w:szCs w:val="28"/>
          <w:lang w:val="uk-UA"/>
        </w:rPr>
        <w:t xml:space="preserve">аборгованість </w:t>
      </w:r>
      <w:r>
        <w:rPr>
          <w:bCs/>
          <w:sz w:val="28"/>
          <w:szCs w:val="28"/>
          <w:lang w:val="uk-UA"/>
        </w:rPr>
        <w:t>за видатками</w:t>
      </w:r>
      <w:r w:rsidRPr="00003CBD">
        <w:rPr>
          <w:bCs/>
          <w:sz w:val="28"/>
          <w:szCs w:val="28"/>
          <w:lang w:val="uk-UA"/>
        </w:rPr>
        <w:t xml:space="preserve"> станом на 01.01.2025 року відсутня</w:t>
      </w:r>
      <w:r>
        <w:rPr>
          <w:bCs/>
          <w:sz w:val="28"/>
          <w:szCs w:val="28"/>
          <w:lang w:val="uk-UA"/>
        </w:rPr>
        <w:t>.</w:t>
      </w:r>
    </w:p>
    <w:p w:rsidR="007C7ECE" w:rsidRDefault="007C7ECE" w:rsidP="007C7ECE">
      <w:pPr>
        <w:ind w:firstLine="708"/>
        <w:jc w:val="both"/>
        <w:rPr>
          <w:b/>
          <w:sz w:val="28"/>
          <w:szCs w:val="28"/>
          <w:lang w:val="uk-UA"/>
        </w:rPr>
      </w:pPr>
    </w:p>
    <w:p w:rsidR="007C7ECE" w:rsidRPr="00CA6903" w:rsidRDefault="007C7ECE" w:rsidP="007C7ECE">
      <w:pPr>
        <w:ind w:firstLine="708"/>
        <w:jc w:val="both"/>
        <w:rPr>
          <w:sz w:val="28"/>
          <w:szCs w:val="28"/>
          <w:lang w:val="uk-UA"/>
        </w:rPr>
      </w:pPr>
      <w:r w:rsidRPr="00CA6903">
        <w:rPr>
          <w:b/>
          <w:sz w:val="28"/>
          <w:szCs w:val="28"/>
          <w:lang w:val="uk-UA"/>
        </w:rPr>
        <w:t xml:space="preserve">За КПКВКМБ 0217650 «Проведення експертної грошової оцінки земельної ділянки чи права на неї» </w:t>
      </w:r>
      <w:r w:rsidRPr="00CA6903">
        <w:rPr>
          <w:sz w:val="28"/>
          <w:szCs w:val="28"/>
          <w:lang w:val="uk-UA"/>
        </w:rPr>
        <w:t>передбачено видатки спеціального фонду бюджету – бюджету розвитку за КЕКВ 2281 «Дослідження і розробки, окремі заходи розвитку по реалізації державних (регіональних) програм» в сумі 58,0</w:t>
      </w:r>
      <w:r>
        <w:rPr>
          <w:sz w:val="28"/>
          <w:szCs w:val="28"/>
          <w:lang w:val="uk-UA"/>
        </w:rPr>
        <w:t xml:space="preserve"> тис.</w:t>
      </w:r>
      <w:r w:rsidRPr="00CA6903">
        <w:rPr>
          <w:sz w:val="28"/>
          <w:szCs w:val="28"/>
          <w:lang w:val="uk-UA"/>
        </w:rPr>
        <w:t xml:space="preserve"> грн на виконання  заходу  Програми регулювання земельних відносин у Хмільницькій міській територіальній громаді на 2024-2026 роки, затвердженої рішенням 46 сесії міської ради 8 скликання від 08.08.2023 №1990 (зі змінами) на проведення експертної грошової оцінки земель. Касові видатки звітного періоду склали 52,0</w:t>
      </w:r>
      <w:r>
        <w:rPr>
          <w:sz w:val="28"/>
          <w:szCs w:val="28"/>
          <w:lang w:val="uk-UA"/>
        </w:rPr>
        <w:t xml:space="preserve"> тис.</w:t>
      </w:r>
      <w:r w:rsidRPr="00CA6903">
        <w:rPr>
          <w:sz w:val="28"/>
          <w:szCs w:val="28"/>
          <w:lang w:val="uk-UA"/>
        </w:rPr>
        <w:t xml:space="preserve"> грн.</w:t>
      </w:r>
    </w:p>
    <w:p w:rsidR="007C7ECE" w:rsidRPr="003229F0" w:rsidRDefault="007C7ECE" w:rsidP="007C7ECE">
      <w:pPr>
        <w:ind w:firstLine="708"/>
        <w:jc w:val="both"/>
        <w:rPr>
          <w:b/>
          <w:sz w:val="28"/>
          <w:szCs w:val="28"/>
          <w:lang w:val="uk-UA"/>
        </w:rPr>
      </w:pPr>
      <w:r w:rsidRPr="00003CBD">
        <w:rPr>
          <w:sz w:val="28"/>
          <w:szCs w:val="28"/>
          <w:lang w:val="uk-UA"/>
        </w:rPr>
        <w:t>Кредиторська з</w:t>
      </w:r>
      <w:r w:rsidRPr="00003CBD">
        <w:rPr>
          <w:bCs/>
          <w:sz w:val="28"/>
          <w:szCs w:val="28"/>
          <w:lang w:val="uk-UA"/>
        </w:rPr>
        <w:t xml:space="preserve">аборгованість </w:t>
      </w:r>
      <w:r>
        <w:rPr>
          <w:bCs/>
          <w:sz w:val="28"/>
          <w:szCs w:val="28"/>
          <w:lang w:val="uk-UA"/>
        </w:rPr>
        <w:t>за видатками</w:t>
      </w:r>
      <w:r w:rsidRPr="00003CBD">
        <w:rPr>
          <w:bCs/>
          <w:sz w:val="28"/>
          <w:szCs w:val="28"/>
          <w:lang w:val="uk-UA"/>
        </w:rPr>
        <w:t xml:space="preserve"> станом на 01.01.2025 року відсутня</w:t>
      </w:r>
      <w:r>
        <w:rPr>
          <w:bCs/>
          <w:sz w:val="28"/>
          <w:szCs w:val="28"/>
          <w:lang w:val="uk-UA"/>
        </w:rPr>
        <w:t>.</w:t>
      </w:r>
    </w:p>
    <w:p w:rsidR="007C7ECE" w:rsidRDefault="007C7ECE" w:rsidP="007C7ECE">
      <w:pPr>
        <w:jc w:val="both"/>
        <w:rPr>
          <w:b/>
          <w:sz w:val="28"/>
          <w:szCs w:val="28"/>
          <w:lang w:val="uk-UA"/>
        </w:rPr>
      </w:pPr>
    </w:p>
    <w:p w:rsidR="007C7ECE" w:rsidRPr="00CA6903" w:rsidRDefault="007C7ECE" w:rsidP="007C7ECE">
      <w:pPr>
        <w:ind w:firstLine="709"/>
        <w:jc w:val="both"/>
        <w:rPr>
          <w:sz w:val="28"/>
          <w:szCs w:val="28"/>
          <w:lang w:val="uk-UA"/>
        </w:rPr>
      </w:pPr>
      <w:r w:rsidRPr="00CA6903">
        <w:rPr>
          <w:b/>
          <w:sz w:val="28"/>
          <w:szCs w:val="28"/>
          <w:lang w:val="uk-UA"/>
        </w:rPr>
        <w:t xml:space="preserve">За КПКВКМБ 0217660 «Підготовка земельних ділянок несільськогосподарського призначення або прав на них комунальної власності для продажу на земельних торгах та проведення таких торгів» </w:t>
      </w:r>
      <w:r w:rsidRPr="00CA6903">
        <w:rPr>
          <w:sz w:val="28"/>
          <w:szCs w:val="28"/>
          <w:lang w:val="uk-UA"/>
        </w:rPr>
        <w:t>передбачено видатки спеціального фонду бюджету – бюджету розвитку за КЕКВ 2281 «Дослідження і розробки, окремі заходи розвитку по реалізації державних (регіональних) програм» в сумі 90,0</w:t>
      </w:r>
      <w:r>
        <w:rPr>
          <w:sz w:val="28"/>
          <w:szCs w:val="28"/>
          <w:lang w:val="uk-UA"/>
        </w:rPr>
        <w:t xml:space="preserve"> тис.</w:t>
      </w:r>
      <w:r w:rsidRPr="00CA6903">
        <w:rPr>
          <w:sz w:val="28"/>
          <w:szCs w:val="28"/>
          <w:lang w:val="uk-UA"/>
        </w:rPr>
        <w:t xml:space="preserve"> грн на виконання  заходу   Програми регулювання земельних відносин у Хмільницькій міській територіальній громаді на 2024-2026 роки, затвердженої рішенням 46 сесії міської ради 8 скликання від 08.08.2023 №1990 (зі змінами) для замовлення проектів землеустрою та технічних документацій із землеустрою на земельні ділянки в межах Хмільницької міської територіальної громади, касові видатки звітного періоду склали 70,0</w:t>
      </w:r>
      <w:r>
        <w:rPr>
          <w:sz w:val="28"/>
          <w:szCs w:val="28"/>
          <w:lang w:val="uk-UA"/>
        </w:rPr>
        <w:t xml:space="preserve"> тис.</w:t>
      </w:r>
      <w:r w:rsidRPr="00CA6903">
        <w:rPr>
          <w:sz w:val="28"/>
          <w:szCs w:val="28"/>
          <w:lang w:val="uk-UA"/>
        </w:rPr>
        <w:t xml:space="preserve"> грн.</w:t>
      </w:r>
    </w:p>
    <w:p w:rsidR="007C7ECE" w:rsidRDefault="007C7ECE" w:rsidP="007C7ECE">
      <w:pPr>
        <w:ind w:firstLine="708"/>
        <w:jc w:val="both"/>
        <w:rPr>
          <w:bCs/>
          <w:sz w:val="28"/>
          <w:szCs w:val="28"/>
          <w:lang w:val="uk-UA"/>
        </w:rPr>
      </w:pPr>
      <w:r w:rsidRPr="00003CBD">
        <w:rPr>
          <w:sz w:val="28"/>
          <w:szCs w:val="28"/>
          <w:lang w:val="uk-UA"/>
        </w:rPr>
        <w:t>Кредиторська з</w:t>
      </w:r>
      <w:r w:rsidRPr="00003CBD">
        <w:rPr>
          <w:bCs/>
          <w:sz w:val="28"/>
          <w:szCs w:val="28"/>
          <w:lang w:val="uk-UA"/>
        </w:rPr>
        <w:t xml:space="preserve">аборгованість </w:t>
      </w:r>
      <w:r>
        <w:rPr>
          <w:bCs/>
          <w:sz w:val="28"/>
          <w:szCs w:val="28"/>
          <w:lang w:val="uk-UA"/>
        </w:rPr>
        <w:t>за видатками</w:t>
      </w:r>
      <w:r w:rsidRPr="00003CBD">
        <w:rPr>
          <w:bCs/>
          <w:sz w:val="28"/>
          <w:szCs w:val="28"/>
          <w:lang w:val="uk-UA"/>
        </w:rPr>
        <w:t xml:space="preserve"> станом на 01.01.2025 року відсутня</w:t>
      </w:r>
      <w:r>
        <w:rPr>
          <w:bCs/>
          <w:sz w:val="28"/>
          <w:szCs w:val="28"/>
          <w:lang w:val="uk-UA"/>
        </w:rPr>
        <w:t>.</w:t>
      </w:r>
    </w:p>
    <w:p w:rsidR="007C7ECE" w:rsidRPr="00970AD8" w:rsidRDefault="007C7ECE" w:rsidP="007C7ECE">
      <w:pPr>
        <w:ind w:firstLine="708"/>
        <w:jc w:val="both"/>
        <w:rPr>
          <w:color w:val="FF0000"/>
          <w:sz w:val="28"/>
          <w:szCs w:val="28"/>
          <w:lang w:val="uk-UA"/>
        </w:rPr>
      </w:pPr>
    </w:p>
    <w:p w:rsidR="001E2669" w:rsidRPr="00F517D3" w:rsidRDefault="001E2669" w:rsidP="001E2669">
      <w:pPr>
        <w:ind w:firstLine="708"/>
        <w:jc w:val="both"/>
        <w:rPr>
          <w:sz w:val="28"/>
          <w:szCs w:val="28"/>
          <w:lang w:val="uk-UA"/>
        </w:rPr>
      </w:pPr>
      <w:r w:rsidRPr="00F517D3">
        <w:rPr>
          <w:b/>
          <w:sz w:val="28"/>
          <w:szCs w:val="28"/>
          <w:lang w:val="uk-UA"/>
        </w:rPr>
        <w:t xml:space="preserve">За КПКВКМБ 1217670 «Внески до статутного капіталу суб’єктів господарювання» </w:t>
      </w:r>
      <w:r w:rsidRPr="00F517D3">
        <w:rPr>
          <w:color w:val="000000" w:themeColor="text1"/>
          <w:sz w:val="28"/>
          <w:szCs w:val="28"/>
          <w:lang w:val="uk-UA"/>
        </w:rPr>
        <w:t xml:space="preserve">передбачені видатки з урахуванням змін </w:t>
      </w:r>
      <w:r w:rsidRPr="00F517D3">
        <w:rPr>
          <w:sz w:val="28"/>
          <w:szCs w:val="28"/>
          <w:lang w:val="uk-UA"/>
        </w:rPr>
        <w:t xml:space="preserve">спеціального фонду – бюджету розвитку в сумі 1479,0 тис. грнна виконання Програми управління комунальною власністю Хмільницької міської територіальної громади на 2021-2025 роки, затвердженої рішенням 81 сесії Хмільницької міської ради 7 скликання від 18.09.2020 року №2833 (зі змінами) для придбання основних засобів КП "Хмільниккомунсервіс". Касові видатки звітного періоду склали 1479,0 тис. грн. </w:t>
      </w:r>
    </w:p>
    <w:p w:rsidR="001E2669" w:rsidRDefault="001E2669" w:rsidP="007C7ECE">
      <w:pPr>
        <w:ind w:firstLine="708"/>
        <w:jc w:val="both"/>
        <w:rPr>
          <w:b/>
          <w:sz w:val="28"/>
          <w:szCs w:val="28"/>
          <w:lang w:val="uk-UA"/>
        </w:rPr>
      </w:pPr>
    </w:p>
    <w:p w:rsidR="007C7ECE" w:rsidRPr="00970AD8" w:rsidRDefault="007C7ECE" w:rsidP="007C7ECE">
      <w:pPr>
        <w:ind w:firstLine="708"/>
        <w:jc w:val="both"/>
        <w:rPr>
          <w:sz w:val="28"/>
          <w:szCs w:val="28"/>
          <w:lang w:val="uk-UA"/>
        </w:rPr>
      </w:pPr>
      <w:r w:rsidRPr="00970AD8">
        <w:rPr>
          <w:b/>
          <w:sz w:val="28"/>
          <w:szCs w:val="28"/>
          <w:lang w:val="uk-UA"/>
        </w:rPr>
        <w:t xml:space="preserve">За КПКВКМБ 0217680 «Членські внески до асоціацій органів місцевого самоврядування» </w:t>
      </w:r>
      <w:r w:rsidRPr="00970AD8">
        <w:rPr>
          <w:sz w:val="28"/>
          <w:szCs w:val="28"/>
          <w:lang w:val="uk-UA"/>
        </w:rPr>
        <w:t>передбачені видатки загального фонду бюджету в сумі 86,0</w:t>
      </w:r>
      <w:r>
        <w:rPr>
          <w:sz w:val="28"/>
          <w:szCs w:val="28"/>
          <w:lang w:val="uk-UA"/>
        </w:rPr>
        <w:t xml:space="preserve"> тис.</w:t>
      </w:r>
      <w:r w:rsidRPr="00970AD8">
        <w:rPr>
          <w:sz w:val="28"/>
          <w:szCs w:val="28"/>
          <w:lang w:val="uk-UA"/>
        </w:rPr>
        <w:t xml:space="preserve">грн на виконаня заходів Програми сприяння розвитку місцевого самоврядування та партнерських відносин у Хмільницькій міській територіальній громаді на 2022-2024 роки, затвердженої рішенням 14 сесії міської ради 8 скликання № 559  від 24.06.2021 (зі змінами), касові видатки звітного періоду склали </w:t>
      </w:r>
      <w:r>
        <w:rPr>
          <w:sz w:val="28"/>
          <w:szCs w:val="28"/>
          <w:lang w:val="uk-UA"/>
        </w:rPr>
        <w:t xml:space="preserve">79,4тис. </w:t>
      </w:r>
      <w:r w:rsidRPr="00970AD8">
        <w:rPr>
          <w:sz w:val="28"/>
          <w:szCs w:val="28"/>
          <w:lang w:val="uk-UA"/>
        </w:rPr>
        <w:t>грн а саме:</w:t>
      </w:r>
    </w:p>
    <w:p w:rsidR="007C7ECE" w:rsidRPr="00970AD8" w:rsidRDefault="007C7ECE" w:rsidP="007C7ECE">
      <w:pPr>
        <w:ind w:firstLine="708"/>
        <w:jc w:val="both"/>
        <w:rPr>
          <w:sz w:val="28"/>
          <w:szCs w:val="28"/>
          <w:lang w:val="uk-UA"/>
        </w:rPr>
      </w:pPr>
      <w:r w:rsidRPr="00970AD8">
        <w:rPr>
          <w:sz w:val="28"/>
          <w:szCs w:val="28"/>
          <w:lang w:val="uk-UA"/>
        </w:rPr>
        <w:t xml:space="preserve">- </w:t>
      </w:r>
      <w:r>
        <w:rPr>
          <w:sz w:val="28"/>
          <w:szCs w:val="28"/>
          <w:lang w:val="uk-UA"/>
        </w:rPr>
        <w:t>45,0 тис.</w:t>
      </w:r>
      <w:r w:rsidRPr="00970AD8">
        <w:rPr>
          <w:sz w:val="28"/>
          <w:szCs w:val="28"/>
          <w:lang w:val="uk-UA"/>
        </w:rPr>
        <w:t xml:space="preserve">грн </w:t>
      </w:r>
      <w:r>
        <w:rPr>
          <w:sz w:val="28"/>
          <w:szCs w:val="28"/>
          <w:lang w:val="uk-UA"/>
        </w:rPr>
        <w:t xml:space="preserve">– для </w:t>
      </w:r>
      <w:r w:rsidRPr="00970AD8">
        <w:rPr>
          <w:sz w:val="28"/>
          <w:szCs w:val="28"/>
          <w:lang w:val="uk-UA"/>
        </w:rPr>
        <w:t>активн</w:t>
      </w:r>
      <w:r>
        <w:rPr>
          <w:sz w:val="28"/>
          <w:szCs w:val="28"/>
          <w:lang w:val="uk-UA"/>
        </w:rPr>
        <w:t>ої</w:t>
      </w:r>
      <w:r w:rsidRPr="00970AD8">
        <w:rPr>
          <w:sz w:val="28"/>
          <w:szCs w:val="28"/>
          <w:lang w:val="uk-UA"/>
        </w:rPr>
        <w:t xml:space="preserve"> участ</w:t>
      </w:r>
      <w:r>
        <w:rPr>
          <w:sz w:val="28"/>
          <w:szCs w:val="28"/>
          <w:lang w:val="uk-UA"/>
        </w:rPr>
        <w:t>і</w:t>
      </w:r>
      <w:r w:rsidRPr="00970AD8">
        <w:rPr>
          <w:sz w:val="28"/>
          <w:szCs w:val="28"/>
          <w:lang w:val="uk-UA"/>
        </w:rPr>
        <w:t xml:space="preserve"> Хмільницької міської територіальної громади в діяльності Всеукраїнської асоціації органів місцевого самоврядуванн</w:t>
      </w:r>
      <w:r>
        <w:rPr>
          <w:sz w:val="28"/>
          <w:szCs w:val="28"/>
          <w:lang w:val="uk-UA"/>
        </w:rPr>
        <w:t>я «Асоціація міст України»</w:t>
      </w:r>
      <w:r w:rsidRPr="00970AD8">
        <w:rPr>
          <w:sz w:val="28"/>
          <w:szCs w:val="28"/>
          <w:lang w:val="uk-UA"/>
        </w:rPr>
        <w:t>, касові вид</w:t>
      </w:r>
      <w:r>
        <w:rPr>
          <w:sz w:val="28"/>
          <w:szCs w:val="28"/>
          <w:lang w:val="uk-UA"/>
        </w:rPr>
        <w:t>атки звітного періоду склали 38,4 тис.</w:t>
      </w:r>
      <w:r w:rsidRPr="00970AD8">
        <w:rPr>
          <w:sz w:val="28"/>
          <w:szCs w:val="28"/>
          <w:lang w:val="uk-UA"/>
        </w:rPr>
        <w:t xml:space="preserve"> грн;</w:t>
      </w:r>
    </w:p>
    <w:p w:rsidR="007C7ECE" w:rsidRPr="00970AD8" w:rsidRDefault="007C7ECE" w:rsidP="007C7ECE">
      <w:pPr>
        <w:ind w:firstLine="708"/>
        <w:jc w:val="both"/>
        <w:rPr>
          <w:sz w:val="28"/>
          <w:szCs w:val="28"/>
          <w:lang w:val="uk-UA"/>
        </w:rPr>
      </w:pPr>
      <w:r w:rsidRPr="00970AD8">
        <w:rPr>
          <w:sz w:val="28"/>
          <w:szCs w:val="28"/>
          <w:lang w:val="uk-UA"/>
        </w:rPr>
        <w:t xml:space="preserve">- </w:t>
      </w:r>
      <w:r>
        <w:rPr>
          <w:sz w:val="28"/>
          <w:szCs w:val="28"/>
          <w:lang w:val="uk-UA"/>
        </w:rPr>
        <w:t xml:space="preserve">16,0 тис. </w:t>
      </w:r>
      <w:r w:rsidRPr="00970AD8">
        <w:rPr>
          <w:sz w:val="28"/>
          <w:szCs w:val="28"/>
          <w:lang w:val="uk-UA"/>
        </w:rPr>
        <w:t xml:space="preserve">грн </w:t>
      </w:r>
      <w:r>
        <w:rPr>
          <w:sz w:val="28"/>
          <w:szCs w:val="28"/>
          <w:lang w:val="uk-UA"/>
        </w:rPr>
        <w:t xml:space="preserve">– для </w:t>
      </w:r>
      <w:r w:rsidRPr="00970AD8">
        <w:rPr>
          <w:sz w:val="28"/>
          <w:szCs w:val="28"/>
          <w:lang w:val="uk-UA"/>
        </w:rPr>
        <w:t>активн</w:t>
      </w:r>
      <w:r>
        <w:rPr>
          <w:sz w:val="28"/>
          <w:szCs w:val="28"/>
          <w:lang w:val="uk-UA"/>
        </w:rPr>
        <w:t>ої</w:t>
      </w:r>
      <w:r w:rsidRPr="00970AD8">
        <w:rPr>
          <w:sz w:val="28"/>
          <w:szCs w:val="28"/>
          <w:lang w:val="uk-UA"/>
        </w:rPr>
        <w:t xml:space="preserve"> участ</w:t>
      </w:r>
      <w:r>
        <w:rPr>
          <w:sz w:val="28"/>
          <w:szCs w:val="28"/>
          <w:lang w:val="uk-UA"/>
        </w:rPr>
        <w:t>і</w:t>
      </w:r>
      <w:r w:rsidRPr="00970AD8">
        <w:rPr>
          <w:sz w:val="28"/>
          <w:szCs w:val="28"/>
          <w:lang w:val="uk-UA"/>
        </w:rPr>
        <w:t xml:space="preserve"> Хмільницької міської територіальної громадив діяльності добровільного об’єднання органів місцевого самоврядування – асоціації «Енерго </w:t>
      </w:r>
      <w:r>
        <w:rPr>
          <w:sz w:val="28"/>
          <w:szCs w:val="28"/>
          <w:lang w:val="uk-UA"/>
        </w:rPr>
        <w:t>- ефективні міста України»</w:t>
      </w:r>
      <w:r w:rsidRPr="00970AD8">
        <w:rPr>
          <w:sz w:val="28"/>
          <w:szCs w:val="28"/>
          <w:lang w:val="uk-UA"/>
        </w:rPr>
        <w:t xml:space="preserve">,касові видатки звітного періоду </w:t>
      </w:r>
      <w:r>
        <w:rPr>
          <w:sz w:val="28"/>
          <w:szCs w:val="28"/>
          <w:lang w:val="uk-UA"/>
        </w:rPr>
        <w:t xml:space="preserve">склали 16,0 тис. </w:t>
      </w:r>
      <w:r w:rsidRPr="00970AD8">
        <w:rPr>
          <w:sz w:val="28"/>
          <w:szCs w:val="28"/>
          <w:lang w:val="uk-UA"/>
        </w:rPr>
        <w:t>грн;</w:t>
      </w:r>
    </w:p>
    <w:p w:rsidR="007C7ECE" w:rsidRPr="00970AD8" w:rsidRDefault="007C7ECE" w:rsidP="007C7ECE">
      <w:pPr>
        <w:ind w:firstLine="708"/>
        <w:jc w:val="both"/>
        <w:rPr>
          <w:sz w:val="28"/>
          <w:szCs w:val="28"/>
          <w:lang w:val="uk-UA"/>
        </w:rPr>
      </w:pPr>
      <w:r w:rsidRPr="00970AD8">
        <w:rPr>
          <w:sz w:val="28"/>
          <w:szCs w:val="28"/>
          <w:lang w:val="uk-UA"/>
        </w:rPr>
        <w:t xml:space="preserve">- </w:t>
      </w:r>
      <w:r>
        <w:rPr>
          <w:sz w:val="28"/>
          <w:szCs w:val="28"/>
          <w:lang w:val="uk-UA"/>
        </w:rPr>
        <w:t>25,0 тис. грн – для активної</w:t>
      </w:r>
      <w:r w:rsidRPr="00970AD8">
        <w:rPr>
          <w:sz w:val="28"/>
          <w:szCs w:val="28"/>
          <w:lang w:val="uk-UA"/>
        </w:rPr>
        <w:t xml:space="preserve"> участ</w:t>
      </w:r>
      <w:r>
        <w:rPr>
          <w:sz w:val="28"/>
          <w:szCs w:val="28"/>
          <w:lang w:val="uk-UA"/>
        </w:rPr>
        <w:t>і</w:t>
      </w:r>
      <w:r w:rsidRPr="00970AD8">
        <w:rPr>
          <w:sz w:val="28"/>
          <w:szCs w:val="28"/>
          <w:lang w:val="uk-UA"/>
        </w:rPr>
        <w:t xml:space="preserve"> Хмільницької міської територіальної громади в діяльності Вінницької обласної асоціації ор</w:t>
      </w:r>
      <w:r>
        <w:rPr>
          <w:sz w:val="28"/>
          <w:szCs w:val="28"/>
          <w:lang w:val="uk-UA"/>
        </w:rPr>
        <w:t>ганів місцевого самоврядування</w:t>
      </w:r>
      <w:r w:rsidRPr="00970AD8">
        <w:rPr>
          <w:sz w:val="28"/>
          <w:szCs w:val="28"/>
          <w:lang w:val="uk-UA"/>
        </w:rPr>
        <w:t>, касові видатки звітного періоду склали 25</w:t>
      </w:r>
      <w:r>
        <w:rPr>
          <w:sz w:val="28"/>
          <w:szCs w:val="28"/>
          <w:lang w:val="uk-UA"/>
        </w:rPr>
        <w:t>,0 тис.</w:t>
      </w:r>
      <w:r w:rsidRPr="00970AD8">
        <w:rPr>
          <w:sz w:val="28"/>
          <w:szCs w:val="28"/>
          <w:lang w:val="uk-UA"/>
        </w:rPr>
        <w:t xml:space="preserve"> грн.</w:t>
      </w:r>
    </w:p>
    <w:p w:rsidR="007C7ECE" w:rsidRPr="00970AD8" w:rsidRDefault="007C7ECE" w:rsidP="007C7ECE">
      <w:pPr>
        <w:ind w:firstLine="708"/>
        <w:jc w:val="both"/>
        <w:rPr>
          <w:sz w:val="28"/>
          <w:szCs w:val="28"/>
          <w:lang w:val="uk-UA"/>
        </w:rPr>
      </w:pPr>
      <w:r w:rsidRPr="00003CBD">
        <w:rPr>
          <w:sz w:val="28"/>
          <w:szCs w:val="28"/>
          <w:lang w:val="uk-UA"/>
        </w:rPr>
        <w:t>Кредиторська з</w:t>
      </w:r>
      <w:r w:rsidRPr="00003CBD">
        <w:rPr>
          <w:bCs/>
          <w:sz w:val="28"/>
          <w:szCs w:val="28"/>
          <w:lang w:val="uk-UA"/>
        </w:rPr>
        <w:t xml:space="preserve">аборгованість </w:t>
      </w:r>
      <w:r>
        <w:rPr>
          <w:bCs/>
          <w:sz w:val="28"/>
          <w:szCs w:val="28"/>
          <w:lang w:val="uk-UA"/>
        </w:rPr>
        <w:t>за видатками</w:t>
      </w:r>
      <w:r w:rsidRPr="00003CBD">
        <w:rPr>
          <w:bCs/>
          <w:sz w:val="28"/>
          <w:szCs w:val="28"/>
          <w:lang w:val="uk-UA"/>
        </w:rPr>
        <w:t xml:space="preserve"> станом на 01.01.2025 року відсутня</w:t>
      </w:r>
      <w:r>
        <w:rPr>
          <w:bCs/>
          <w:sz w:val="28"/>
          <w:szCs w:val="28"/>
          <w:lang w:val="uk-UA"/>
        </w:rPr>
        <w:t>.</w:t>
      </w:r>
    </w:p>
    <w:p w:rsidR="007C7ECE" w:rsidRDefault="007C7ECE" w:rsidP="007C7ECE">
      <w:pPr>
        <w:jc w:val="both"/>
        <w:rPr>
          <w:b/>
          <w:color w:val="000000" w:themeColor="text1"/>
          <w:sz w:val="28"/>
          <w:szCs w:val="28"/>
          <w:lang w:val="uk-UA"/>
        </w:rPr>
      </w:pPr>
    </w:p>
    <w:p w:rsidR="001E2669" w:rsidRPr="00F517D3" w:rsidRDefault="001E2669" w:rsidP="001E2669">
      <w:pPr>
        <w:ind w:firstLine="708"/>
        <w:jc w:val="both"/>
        <w:rPr>
          <w:color w:val="000000" w:themeColor="text1"/>
          <w:sz w:val="28"/>
          <w:szCs w:val="28"/>
          <w:lang w:val="uk-UA"/>
        </w:rPr>
      </w:pPr>
      <w:r w:rsidRPr="00F517D3">
        <w:rPr>
          <w:b/>
          <w:color w:val="000000" w:themeColor="text1"/>
          <w:sz w:val="28"/>
          <w:szCs w:val="28"/>
          <w:lang w:val="uk-UA"/>
        </w:rPr>
        <w:t>За КПКВКМБ 1217691 «Виконання заходів за рахунок ц</w:t>
      </w:r>
      <w:r w:rsidRPr="00F517D3">
        <w:rPr>
          <w:b/>
          <w:bCs/>
          <w:color w:val="000000" w:themeColor="text1"/>
          <w:sz w:val="28"/>
          <w:szCs w:val="28"/>
          <w:lang w:val="uk-UA"/>
        </w:rPr>
        <w:t>ільових фондів, утворених Верховною Радою Автономної Республіки Крим, органами місцевого самоврядування і місцевими органами виконавчої влади і фонди, утворені Верховною Радою Автономної Республіки Крим, органами місцевого самоврядування і місцевими органами виконавчої влади</w:t>
      </w:r>
      <w:r w:rsidRPr="00F517D3">
        <w:rPr>
          <w:b/>
          <w:color w:val="000000" w:themeColor="text1"/>
          <w:sz w:val="28"/>
          <w:szCs w:val="28"/>
          <w:lang w:val="uk-UA"/>
        </w:rPr>
        <w:t>»</w:t>
      </w:r>
      <w:r w:rsidRPr="00F517D3">
        <w:rPr>
          <w:color w:val="000000" w:themeColor="text1"/>
          <w:sz w:val="28"/>
          <w:szCs w:val="28"/>
          <w:lang w:val="uk-UA"/>
        </w:rPr>
        <w:t xml:space="preserve"> передбачені видатки з урахуванням змін по спеціальному фонду в сумі 1050,0 тис. грн,  з них:</w:t>
      </w:r>
    </w:p>
    <w:p w:rsidR="001E2669" w:rsidRPr="00F517D3" w:rsidRDefault="001E2669" w:rsidP="001E2669">
      <w:pPr>
        <w:ind w:firstLine="708"/>
        <w:jc w:val="both"/>
        <w:rPr>
          <w:color w:val="000000" w:themeColor="text1"/>
          <w:sz w:val="28"/>
          <w:szCs w:val="28"/>
          <w:lang w:val="uk-UA"/>
        </w:rPr>
      </w:pPr>
      <w:r w:rsidRPr="00F517D3">
        <w:rPr>
          <w:color w:val="000000" w:themeColor="text1"/>
          <w:sz w:val="28"/>
          <w:szCs w:val="28"/>
          <w:lang w:val="uk-UA"/>
        </w:rPr>
        <w:t>- на виконання напрямків діяльності і заходів Програми розвитку житлово-комунального господарства та благоустрою територій населених пунктів Хмільницької міської територіальної громади на 2022-2026 роки</w:t>
      </w:r>
      <w:r w:rsidRPr="00F517D3">
        <w:rPr>
          <w:bCs/>
          <w:color w:val="000000" w:themeColor="text1"/>
          <w:sz w:val="28"/>
          <w:szCs w:val="28"/>
          <w:lang w:val="uk-UA"/>
        </w:rPr>
        <w:t xml:space="preserve">, </w:t>
      </w:r>
      <w:r w:rsidRPr="00F517D3">
        <w:rPr>
          <w:color w:val="000000" w:themeColor="text1"/>
          <w:sz w:val="28"/>
          <w:szCs w:val="28"/>
          <w:lang w:val="uk-UA"/>
        </w:rPr>
        <w:t>затвердженої  рішенням 15 сесії Хмільницької міської ради 7 скликання від 21.07.2021 року № 612 (зі змінами) в сумі 50,0</w:t>
      </w:r>
      <w:bookmarkStart w:id="1" w:name="OLE_LINK1"/>
      <w:bookmarkEnd w:id="1"/>
      <w:r w:rsidR="00876AB6">
        <w:rPr>
          <w:color w:val="000000" w:themeColor="text1"/>
          <w:sz w:val="28"/>
          <w:szCs w:val="28"/>
          <w:lang w:val="uk-UA"/>
        </w:rPr>
        <w:t xml:space="preserve"> </w:t>
      </w:r>
      <w:r w:rsidRPr="00F517D3">
        <w:rPr>
          <w:color w:val="000000" w:themeColor="text1"/>
          <w:sz w:val="28"/>
          <w:szCs w:val="28"/>
          <w:lang w:val="uk-UA"/>
        </w:rPr>
        <w:t>тис. грн  для проведення робіт з благоустрою та утримання міських кладовищ та місць інших поховань, касові видатки звітного періоду відсутні;</w:t>
      </w:r>
    </w:p>
    <w:p w:rsidR="001E2669" w:rsidRPr="00F517D3" w:rsidRDefault="001E2669" w:rsidP="001E2669">
      <w:pPr>
        <w:ind w:firstLine="708"/>
        <w:jc w:val="both"/>
        <w:rPr>
          <w:color w:val="000000" w:themeColor="text1"/>
          <w:sz w:val="28"/>
          <w:szCs w:val="28"/>
          <w:lang w:val="uk-UA"/>
        </w:rPr>
      </w:pPr>
      <w:r w:rsidRPr="00F517D3">
        <w:rPr>
          <w:color w:val="000000" w:themeColor="text1"/>
          <w:sz w:val="28"/>
          <w:szCs w:val="28"/>
          <w:lang w:val="uk-UA"/>
        </w:rPr>
        <w:t>- на виконання заходів Програми утримання дорожнього господарства на території населених пунктів</w:t>
      </w:r>
      <w:r w:rsidRPr="00F517D3">
        <w:rPr>
          <w:bCs/>
          <w:color w:val="000000" w:themeColor="text1"/>
          <w:sz w:val="28"/>
          <w:szCs w:val="28"/>
          <w:lang w:val="uk-UA"/>
        </w:rPr>
        <w:t xml:space="preserve"> Хмільницької міської територіальної громади</w:t>
      </w:r>
      <w:r w:rsidRPr="00F517D3">
        <w:rPr>
          <w:color w:val="000000" w:themeColor="text1"/>
          <w:sz w:val="28"/>
          <w:szCs w:val="28"/>
          <w:lang w:val="uk-UA"/>
        </w:rPr>
        <w:t xml:space="preserve">  на 2021 - 2025 роки, затвердженої рішенням 15 сесії міської ради 8 скликання від 21.07.2021 року № 610 (зі змінами) в сумі 1000,0 тис. грн для проведення аварійних, відновних робіт та експлутаційне утримання автомобільних доріг загального користування місцевого значення, вулиць і доріг комунальної власності у населених пунктах Хмільницької міської територіальної громади Вінницької області, касові видатки звітного періоду відсутні.</w:t>
      </w:r>
    </w:p>
    <w:p w:rsidR="001E2669" w:rsidRPr="00F517D3" w:rsidRDefault="001E2669" w:rsidP="001E2669">
      <w:pPr>
        <w:ind w:firstLine="708"/>
        <w:jc w:val="both"/>
        <w:rPr>
          <w:b/>
          <w:color w:val="FF0000"/>
          <w:sz w:val="28"/>
          <w:szCs w:val="28"/>
          <w:lang w:val="uk-UA"/>
        </w:rPr>
      </w:pPr>
    </w:p>
    <w:p w:rsidR="001E2669" w:rsidRPr="00F517D3" w:rsidRDefault="001E2669" w:rsidP="001E2669">
      <w:pPr>
        <w:pStyle w:val="a9"/>
        <w:spacing w:after="0"/>
        <w:ind w:left="0" w:firstLine="709"/>
        <w:jc w:val="both"/>
        <w:rPr>
          <w:color w:val="000000" w:themeColor="text1"/>
          <w:sz w:val="28"/>
          <w:szCs w:val="28"/>
          <w:lang w:val="uk-UA"/>
        </w:rPr>
      </w:pPr>
      <w:r w:rsidRPr="00F517D3">
        <w:rPr>
          <w:b/>
          <w:color w:val="000000" w:themeColor="text1"/>
          <w:sz w:val="28"/>
          <w:szCs w:val="28"/>
          <w:lang w:val="uk-UA"/>
        </w:rPr>
        <w:t>За КПКВКМБ 1217693 «</w:t>
      </w:r>
      <w:r w:rsidRPr="00F517D3">
        <w:rPr>
          <w:b/>
          <w:bCs/>
          <w:color w:val="000000" w:themeColor="text1"/>
          <w:sz w:val="28"/>
          <w:szCs w:val="28"/>
          <w:lang w:val="uk-UA"/>
        </w:rPr>
        <w:t>Інші заходи, пов'язані з економічною діяльністю</w:t>
      </w:r>
      <w:r w:rsidRPr="00F517D3">
        <w:rPr>
          <w:b/>
          <w:color w:val="000000" w:themeColor="text1"/>
          <w:sz w:val="28"/>
          <w:szCs w:val="28"/>
          <w:lang w:val="uk-UA"/>
        </w:rPr>
        <w:t xml:space="preserve">» </w:t>
      </w:r>
      <w:r w:rsidRPr="00F517D3">
        <w:rPr>
          <w:color w:val="000000" w:themeColor="text1"/>
          <w:sz w:val="28"/>
          <w:szCs w:val="28"/>
          <w:lang w:val="uk-UA"/>
        </w:rPr>
        <w:t>передбачено видатки з урахуванням змін по загальному фонду в сумі 1154,8 тис. грн на виконання напрямків діяльності і заходів Програми управління комунальною власністю Хмільницької міської територіальної громади на 2021-2025 роки, затвердженої рішенням 81 сесії Хмільницької міської ради 7 скликання від 18.09.2020 р. № 2833 (зі змінами)</w:t>
      </w:r>
      <w:r w:rsidRPr="00F517D3">
        <w:rPr>
          <w:snapToGrid w:val="0"/>
          <w:color w:val="000000" w:themeColor="text1"/>
          <w:sz w:val="28"/>
          <w:szCs w:val="28"/>
          <w:lang w:val="uk-UA"/>
        </w:rPr>
        <w:t>, касові видатки звітного періоду склали 1144,</w:t>
      </w:r>
      <w:r>
        <w:rPr>
          <w:snapToGrid w:val="0"/>
          <w:color w:val="000000" w:themeColor="text1"/>
          <w:sz w:val="28"/>
          <w:szCs w:val="28"/>
          <w:lang w:val="uk-UA"/>
        </w:rPr>
        <w:t>3</w:t>
      </w:r>
      <w:r w:rsidRPr="00F517D3">
        <w:rPr>
          <w:snapToGrid w:val="0"/>
          <w:color w:val="000000" w:themeColor="text1"/>
          <w:sz w:val="28"/>
          <w:szCs w:val="28"/>
          <w:lang w:val="uk-UA"/>
        </w:rPr>
        <w:t xml:space="preserve"> тис. грн, </w:t>
      </w:r>
      <w:r w:rsidRPr="00F517D3">
        <w:rPr>
          <w:color w:val="000000" w:themeColor="text1"/>
          <w:sz w:val="28"/>
          <w:szCs w:val="28"/>
          <w:lang w:val="uk-UA"/>
        </w:rPr>
        <w:t>з них:</w:t>
      </w:r>
    </w:p>
    <w:p w:rsidR="001E2669" w:rsidRPr="00F517D3" w:rsidRDefault="001E2669" w:rsidP="001E2669">
      <w:pPr>
        <w:pStyle w:val="a9"/>
        <w:spacing w:after="0"/>
        <w:ind w:left="0" w:firstLine="709"/>
        <w:jc w:val="both"/>
        <w:rPr>
          <w:color w:val="000000" w:themeColor="text1"/>
          <w:sz w:val="28"/>
          <w:szCs w:val="28"/>
          <w:lang w:val="uk-UA"/>
        </w:rPr>
      </w:pPr>
      <w:r w:rsidRPr="00F517D3">
        <w:rPr>
          <w:color w:val="000000" w:themeColor="text1"/>
          <w:sz w:val="28"/>
          <w:szCs w:val="28"/>
          <w:lang w:val="uk-UA"/>
        </w:rPr>
        <w:t>- 1050,0 тис. грн для фінансової підтримки КП "Хмільниккомунсервіс" для забезпечення надійного надання послуг з вивезення ТПВ з метою недопущення аварій екологічного та санітарно - епідеміологічного характеру на території Хмільницької міської територіальної громади, касові видатки склали 1050,0 тис. грн;</w:t>
      </w:r>
    </w:p>
    <w:p w:rsidR="001C09C6" w:rsidRDefault="001E2669" w:rsidP="001C09C6">
      <w:pPr>
        <w:ind w:firstLine="708"/>
        <w:jc w:val="both"/>
        <w:rPr>
          <w:color w:val="000000" w:themeColor="text1"/>
          <w:sz w:val="28"/>
          <w:szCs w:val="28"/>
          <w:lang w:val="uk-UA"/>
        </w:rPr>
      </w:pPr>
      <w:r w:rsidRPr="00F517D3">
        <w:rPr>
          <w:color w:val="000000" w:themeColor="text1"/>
          <w:sz w:val="28"/>
          <w:szCs w:val="28"/>
          <w:lang w:val="uk-UA"/>
        </w:rPr>
        <w:t>- 74,8 тис. грн для проведення технічної інвентаризації майна комунальної власності, касові видатки звітного періоду склали 74,3 тис. грн;</w:t>
      </w:r>
    </w:p>
    <w:p w:rsidR="001C09C6" w:rsidRDefault="001C09C6" w:rsidP="001C09C6">
      <w:pPr>
        <w:ind w:firstLine="708"/>
        <w:jc w:val="both"/>
        <w:rPr>
          <w:color w:val="000000" w:themeColor="text1"/>
          <w:sz w:val="28"/>
          <w:szCs w:val="28"/>
          <w:lang w:val="uk-UA"/>
        </w:rPr>
      </w:pPr>
      <w:r>
        <w:rPr>
          <w:color w:val="000000" w:themeColor="text1"/>
          <w:sz w:val="28"/>
          <w:szCs w:val="28"/>
          <w:lang w:val="uk-UA"/>
        </w:rPr>
        <w:t xml:space="preserve">-10,0 </w:t>
      </w:r>
      <w:r w:rsidR="001E2669" w:rsidRPr="00F517D3">
        <w:rPr>
          <w:color w:val="000000" w:themeColor="text1"/>
          <w:sz w:val="28"/>
          <w:szCs w:val="28"/>
          <w:lang w:val="uk-UA"/>
        </w:rPr>
        <w:t>тис.грндляп</w:t>
      </w:r>
      <w:r w:rsidR="001E2669" w:rsidRPr="001C09C6">
        <w:rPr>
          <w:color w:val="000000" w:themeColor="text1"/>
          <w:sz w:val="28"/>
          <w:szCs w:val="28"/>
          <w:lang w:val="uk-UA"/>
        </w:rPr>
        <w:t>роведеннятехнічноїінвентаризаціїбезхазяйногонерухомого майна</w:t>
      </w:r>
      <w:r w:rsidR="001E2669" w:rsidRPr="00F517D3">
        <w:rPr>
          <w:color w:val="000000" w:themeColor="text1"/>
          <w:sz w:val="28"/>
          <w:szCs w:val="28"/>
          <w:lang w:val="uk-UA"/>
        </w:rPr>
        <w:t>, касові видатки звітного періоду відсутні;</w:t>
      </w:r>
    </w:p>
    <w:p w:rsidR="001E2669" w:rsidRPr="001C09C6" w:rsidRDefault="001C09C6" w:rsidP="001C09C6">
      <w:pPr>
        <w:ind w:firstLine="709"/>
        <w:jc w:val="both"/>
        <w:rPr>
          <w:color w:val="000000" w:themeColor="text1"/>
          <w:sz w:val="28"/>
          <w:szCs w:val="28"/>
          <w:lang w:val="uk-UA"/>
        </w:rPr>
      </w:pPr>
      <w:r>
        <w:rPr>
          <w:color w:val="000000" w:themeColor="text1"/>
          <w:sz w:val="28"/>
          <w:szCs w:val="28"/>
          <w:lang w:val="uk-UA"/>
        </w:rPr>
        <w:t xml:space="preserve">- </w:t>
      </w:r>
      <w:r w:rsidR="001E2669" w:rsidRPr="00F517D3">
        <w:rPr>
          <w:color w:val="000000" w:themeColor="text1"/>
          <w:sz w:val="28"/>
          <w:szCs w:val="28"/>
          <w:lang w:val="uk-UA"/>
        </w:rPr>
        <w:t>10,0 тис. грн для п</w:t>
      </w:r>
      <w:r w:rsidR="001E2669" w:rsidRPr="001C09C6">
        <w:rPr>
          <w:color w:val="000000" w:themeColor="text1"/>
          <w:sz w:val="28"/>
          <w:szCs w:val="28"/>
          <w:lang w:val="uk-UA"/>
        </w:rPr>
        <w:t>роведеннянезалежноїоцінкикомунального майна для цілейбухгалтерськогообліку</w:t>
      </w:r>
      <w:r w:rsidR="001E2669" w:rsidRPr="00F517D3">
        <w:rPr>
          <w:color w:val="000000" w:themeColor="text1"/>
          <w:sz w:val="28"/>
          <w:szCs w:val="28"/>
          <w:lang w:val="uk-UA"/>
        </w:rPr>
        <w:t>, касові видатки звітного періоду склали 10,0 тис. грн;</w:t>
      </w:r>
    </w:p>
    <w:p w:rsidR="001E2669" w:rsidRPr="00F517D3" w:rsidRDefault="001E2669" w:rsidP="004A5019">
      <w:pPr>
        <w:ind w:firstLine="708"/>
        <w:jc w:val="both"/>
        <w:rPr>
          <w:color w:val="000000" w:themeColor="text1"/>
          <w:sz w:val="28"/>
          <w:szCs w:val="28"/>
          <w:lang w:val="uk-UA"/>
        </w:rPr>
      </w:pPr>
      <w:r w:rsidRPr="00F517D3">
        <w:rPr>
          <w:color w:val="000000" w:themeColor="text1"/>
          <w:sz w:val="28"/>
          <w:szCs w:val="28"/>
          <w:lang w:val="uk-UA"/>
        </w:rPr>
        <w:t xml:space="preserve">-  10,0 тис. </w:t>
      </w:r>
      <w:r w:rsidRPr="00F517D3">
        <w:rPr>
          <w:color w:val="000000" w:themeColor="text1"/>
          <w:sz w:val="28"/>
          <w:szCs w:val="28"/>
        </w:rPr>
        <w:t>грн</w:t>
      </w:r>
      <w:r w:rsidRPr="00F517D3">
        <w:rPr>
          <w:color w:val="000000" w:themeColor="text1"/>
          <w:sz w:val="28"/>
          <w:szCs w:val="28"/>
          <w:lang w:val="uk-UA"/>
        </w:rPr>
        <w:t xml:space="preserve"> для п</w:t>
      </w:r>
      <w:r w:rsidRPr="00F517D3">
        <w:rPr>
          <w:color w:val="000000" w:themeColor="text1"/>
          <w:sz w:val="28"/>
          <w:szCs w:val="28"/>
        </w:rPr>
        <w:t>роведенняоцінки майна та рецензуваннязвітів</w:t>
      </w:r>
      <w:r w:rsidRPr="00F517D3">
        <w:rPr>
          <w:color w:val="000000" w:themeColor="text1"/>
          <w:sz w:val="28"/>
          <w:szCs w:val="28"/>
          <w:lang w:val="uk-UA"/>
        </w:rPr>
        <w:t>,касові видатки звітного періоду склали 10,0 тис. грн.</w:t>
      </w:r>
    </w:p>
    <w:p w:rsidR="001E2669" w:rsidRPr="00F517D3" w:rsidRDefault="001E2669" w:rsidP="004A5019">
      <w:pPr>
        <w:ind w:firstLine="708"/>
        <w:jc w:val="both"/>
        <w:rPr>
          <w:bCs/>
          <w:sz w:val="28"/>
          <w:szCs w:val="28"/>
          <w:lang w:val="uk-UA"/>
        </w:rPr>
      </w:pPr>
      <w:r w:rsidRPr="00F517D3">
        <w:rPr>
          <w:sz w:val="28"/>
          <w:szCs w:val="28"/>
          <w:lang w:val="uk-UA"/>
        </w:rPr>
        <w:t>Кредиторська з</w:t>
      </w:r>
      <w:r w:rsidRPr="00F517D3">
        <w:rPr>
          <w:bCs/>
          <w:sz w:val="28"/>
          <w:szCs w:val="28"/>
          <w:lang w:val="uk-UA"/>
        </w:rPr>
        <w:t>аборгованість по загальному фонду станом на01.01.2025 року відсутня.</w:t>
      </w:r>
    </w:p>
    <w:p w:rsidR="005D06DC" w:rsidRPr="007C7ECE" w:rsidRDefault="005D06DC" w:rsidP="00EF4C20">
      <w:pPr>
        <w:jc w:val="center"/>
        <w:rPr>
          <w:b/>
          <w:color w:val="FF0000"/>
          <w:sz w:val="28"/>
          <w:szCs w:val="28"/>
          <w:lang w:val="uk-UA"/>
        </w:rPr>
      </w:pPr>
    </w:p>
    <w:p w:rsidR="007C7ECE" w:rsidRPr="008351A9" w:rsidRDefault="007C7ECE" w:rsidP="007C7ECE">
      <w:pPr>
        <w:jc w:val="center"/>
        <w:rPr>
          <w:b/>
          <w:sz w:val="28"/>
          <w:szCs w:val="28"/>
          <w:lang w:val="uk-UA"/>
        </w:rPr>
      </w:pPr>
      <w:r w:rsidRPr="008351A9">
        <w:rPr>
          <w:b/>
          <w:sz w:val="28"/>
          <w:szCs w:val="28"/>
          <w:lang w:val="uk-UA"/>
        </w:rPr>
        <w:t>КПКВКМБ 8000 «Інша діяльність»</w:t>
      </w:r>
    </w:p>
    <w:p w:rsidR="007C7ECE" w:rsidRPr="008351A9" w:rsidRDefault="007C7ECE" w:rsidP="007C7ECE">
      <w:pPr>
        <w:jc w:val="center"/>
        <w:rPr>
          <w:b/>
          <w:sz w:val="28"/>
          <w:szCs w:val="28"/>
          <w:lang w:val="uk-UA"/>
        </w:rPr>
      </w:pPr>
    </w:p>
    <w:p w:rsidR="007C7ECE" w:rsidRPr="008351A9" w:rsidRDefault="007C7ECE" w:rsidP="007C7ECE">
      <w:pPr>
        <w:jc w:val="both"/>
        <w:rPr>
          <w:b/>
          <w:sz w:val="28"/>
          <w:szCs w:val="28"/>
          <w:lang w:val="uk-UA"/>
        </w:rPr>
      </w:pPr>
      <w:r w:rsidRPr="008351A9">
        <w:rPr>
          <w:b/>
          <w:sz w:val="28"/>
          <w:szCs w:val="28"/>
          <w:lang w:val="uk-UA"/>
        </w:rPr>
        <w:tab/>
        <w:t xml:space="preserve">За КПКВКМБ 8000 «Інша діяльність» </w:t>
      </w:r>
      <w:r w:rsidRPr="008351A9">
        <w:rPr>
          <w:sz w:val="28"/>
          <w:szCs w:val="28"/>
          <w:lang w:val="uk-UA"/>
        </w:rPr>
        <w:t xml:space="preserve">передбачено видатки  в сумі </w:t>
      </w:r>
      <w:r>
        <w:rPr>
          <w:sz w:val="28"/>
          <w:szCs w:val="28"/>
          <w:lang w:val="uk-UA"/>
        </w:rPr>
        <w:t xml:space="preserve">2205,2 тис. </w:t>
      </w:r>
      <w:r w:rsidRPr="008351A9">
        <w:rPr>
          <w:sz w:val="28"/>
          <w:szCs w:val="28"/>
          <w:lang w:val="uk-UA"/>
        </w:rPr>
        <w:t>грн, з яких видатки загального фонду - 19</w:t>
      </w:r>
      <w:r>
        <w:rPr>
          <w:sz w:val="28"/>
          <w:szCs w:val="28"/>
          <w:lang w:val="uk-UA"/>
        </w:rPr>
        <w:t>52</w:t>
      </w:r>
      <w:r w:rsidRPr="008351A9">
        <w:rPr>
          <w:snapToGrid w:val="0"/>
          <w:sz w:val="28"/>
          <w:szCs w:val="28"/>
          <w:lang w:val="uk-UA"/>
        </w:rPr>
        <w:t>,</w:t>
      </w:r>
      <w:r>
        <w:rPr>
          <w:snapToGrid w:val="0"/>
          <w:sz w:val="28"/>
          <w:szCs w:val="28"/>
          <w:lang w:val="uk-UA"/>
        </w:rPr>
        <w:t>2</w:t>
      </w:r>
      <w:r>
        <w:rPr>
          <w:sz w:val="28"/>
          <w:szCs w:val="28"/>
          <w:lang w:val="uk-UA"/>
        </w:rPr>
        <w:t xml:space="preserve">тис. </w:t>
      </w:r>
      <w:r w:rsidRPr="008351A9">
        <w:rPr>
          <w:sz w:val="28"/>
          <w:szCs w:val="28"/>
          <w:lang w:val="uk-UA"/>
        </w:rPr>
        <w:t xml:space="preserve">грн  та спеціального фонду - 253,0 </w:t>
      </w:r>
      <w:r>
        <w:rPr>
          <w:sz w:val="28"/>
          <w:szCs w:val="28"/>
          <w:lang w:val="uk-UA"/>
        </w:rPr>
        <w:t xml:space="preserve"> тис. </w:t>
      </w:r>
      <w:r w:rsidRPr="008351A9">
        <w:rPr>
          <w:sz w:val="28"/>
          <w:szCs w:val="28"/>
          <w:lang w:val="uk-UA"/>
        </w:rPr>
        <w:t>грн, кошторисні призначення на звітний період з урахуванням змін передбачено в сумі 1</w:t>
      </w:r>
      <w:r>
        <w:rPr>
          <w:sz w:val="28"/>
          <w:szCs w:val="28"/>
          <w:lang w:val="uk-UA"/>
        </w:rPr>
        <w:t>205</w:t>
      </w:r>
      <w:r w:rsidRPr="008351A9">
        <w:rPr>
          <w:sz w:val="28"/>
          <w:szCs w:val="28"/>
          <w:lang w:val="uk-UA"/>
        </w:rPr>
        <w:t>,</w:t>
      </w:r>
      <w:r>
        <w:rPr>
          <w:sz w:val="28"/>
          <w:szCs w:val="28"/>
          <w:lang w:val="uk-UA"/>
        </w:rPr>
        <w:t xml:space="preserve">2 тис. </w:t>
      </w:r>
      <w:r w:rsidRPr="008351A9">
        <w:rPr>
          <w:sz w:val="28"/>
          <w:szCs w:val="28"/>
          <w:lang w:val="uk-UA"/>
        </w:rPr>
        <w:t>грн, з них по загальному фонду - 9</w:t>
      </w:r>
      <w:r>
        <w:rPr>
          <w:sz w:val="28"/>
          <w:szCs w:val="28"/>
          <w:lang w:val="uk-UA"/>
        </w:rPr>
        <w:t>52</w:t>
      </w:r>
      <w:r w:rsidRPr="008351A9">
        <w:rPr>
          <w:sz w:val="28"/>
          <w:szCs w:val="28"/>
          <w:lang w:val="uk-UA"/>
        </w:rPr>
        <w:t>,</w:t>
      </w:r>
      <w:r>
        <w:rPr>
          <w:sz w:val="28"/>
          <w:szCs w:val="28"/>
          <w:lang w:val="uk-UA"/>
        </w:rPr>
        <w:t>2 тис.</w:t>
      </w:r>
      <w:r w:rsidRPr="008351A9">
        <w:rPr>
          <w:sz w:val="28"/>
          <w:szCs w:val="28"/>
          <w:lang w:val="uk-UA"/>
        </w:rPr>
        <w:t xml:space="preserve"> грн, по спеціальному фонду –253,0</w:t>
      </w:r>
      <w:r>
        <w:rPr>
          <w:sz w:val="28"/>
          <w:szCs w:val="28"/>
          <w:lang w:val="uk-UA"/>
        </w:rPr>
        <w:t xml:space="preserve"> тис. </w:t>
      </w:r>
      <w:r w:rsidRPr="008351A9">
        <w:rPr>
          <w:sz w:val="28"/>
          <w:szCs w:val="28"/>
          <w:lang w:val="uk-UA"/>
        </w:rPr>
        <w:t xml:space="preserve">грн. Касові видатки звітного періоду склали </w:t>
      </w:r>
      <w:r>
        <w:rPr>
          <w:sz w:val="28"/>
          <w:szCs w:val="28"/>
          <w:lang w:val="uk-UA"/>
        </w:rPr>
        <w:t xml:space="preserve">1089,6 тис. </w:t>
      </w:r>
      <w:r w:rsidRPr="008351A9">
        <w:rPr>
          <w:sz w:val="28"/>
          <w:szCs w:val="28"/>
          <w:lang w:val="uk-UA"/>
        </w:rPr>
        <w:t xml:space="preserve">грн, з них видатки загального фонду – </w:t>
      </w:r>
      <w:r>
        <w:rPr>
          <w:sz w:val="28"/>
          <w:szCs w:val="28"/>
          <w:lang w:val="uk-UA"/>
        </w:rPr>
        <w:t>848,0 тис.</w:t>
      </w:r>
      <w:r w:rsidRPr="008351A9">
        <w:rPr>
          <w:sz w:val="28"/>
          <w:szCs w:val="28"/>
          <w:lang w:val="uk-UA"/>
        </w:rPr>
        <w:t xml:space="preserve"> грн, видатки спеціального фонду – </w:t>
      </w:r>
      <w:r>
        <w:rPr>
          <w:sz w:val="28"/>
          <w:szCs w:val="28"/>
          <w:lang w:val="uk-UA"/>
        </w:rPr>
        <w:t xml:space="preserve">241,6тис. </w:t>
      </w:r>
      <w:r w:rsidRPr="008351A9">
        <w:rPr>
          <w:sz w:val="28"/>
          <w:szCs w:val="28"/>
          <w:lang w:val="uk-UA"/>
        </w:rPr>
        <w:t>грн.</w:t>
      </w:r>
    </w:p>
    <w:p w:rsidR="007C7ECE" w:rsidRPr="00970AD8" w:rsidRDefault="007C7ECE" w:rsidP="007C7ECE">
      <w:pPr>
        <w:ind w:firstLine="708"/>
        <w:jc w:val="both"/>
        <w:rPr>
          <w:sz w:val="28"/>
          <w:szCs w:val="28"/>
          <w:lang w:val="uk-UA"/>
        </w:rPr>
      </w:pPr>
      <w:r w:rsidRPr="00003CBD">
        <w:rPr>
          <w:sz w:val="28"/>
          <w:szCs w:val="28"/>
          <w:lang w:val="uk-UA"/>
        </w:rPr>
        <w:t>Кредиторська з</w:t>
      </w:r>
      <w:r w:rsidRPr="00003CBD">
        <w:rPr>
          <w:bCs/>
          <w:sz w:val="28"/>
          <w:szCs w:val="28"/>
          <w:lang w:val="uk-UA"/>
        </w:rPr>
        <w:t xml:space="preserve">аборгованість </w:t>
      </w:r>
      <w:r>
        <w:rPr>
          <w:bCs/>
          <w:sz w:val="28"/>
          <w:szCs w:val="28"/>
          <w:lang w:val="uk-UA"/>
        </w:rPr>
        <w:t>за видатками</w:t>
      </w:r>
      <w:r w:rsidRPr="00003CBD">
        <w:rPr>
          <w:bCs/>
          <w:sz w:val="28"/>
          <w:szCs w:val="28"/>
          <w:lang w:val="uk-UA"/>
        </w:rPr>
        <w:t xml:space="preserve"> станом на 01.01.2025 року відсутня</w:t>
      </w:r>
      <w:r>
        <w:rPr>
          <w:bCs/>
          <w:sz w:val="28"/>
          <w:szCs w:val="28"/>
          <w:lang w:val="uk-UA"/>
        </w:rPr>
        <w:t>.</w:t>
      </w:r>
    </w:p>
    <w:p w:rsidR="007C7ECE" w:rsidRPr="008351A9" w:rsidRDefault="007C7ECE" w:rsidP="007C7ECE">
      <w:pPr>
        <w:ind w:firstLine="708"/>
        <w:jc w:val="both"/>
        <w:rPr>
          <w:sz w:val="28"/>
          <w:szCs w:val="28"/>
          <w:lang w:val="uk-UA"/>
        </w:rPr>
      </w:pPr>
    </w:p>
    <w:p w:rsidR="007C7ECE" w:rsidRPr="0021157B" w:rsidRDefault="007C7ECE" w:rsidP="007C7ECE">
      <w:pPr>
        <w:jc w:val="both"/>
        <w:rPr>
          <w:sz w:val="28"/>
          <w:szCs w:val="28"/>
          <w:lang w:val="uk-UA"/>
        </w:rPr>
      </w:pPr>
      <w:r w:rsidRPr="00BC28B1">
        <w:rPr>
          <w:b/>
          <w:color w:val="FF0000"/>
          <w:sz w:val="28"/>
          <w:szCs w:val="28"/>
          <w:lang w:val="uk-UA"/>
        </w:rPr>
        <w:tab/>
      </w:r>
      <w:r w:rsidRPr="0021157B">
        <w:rPr>
          <w:b/>
          <w:sz w:val="28"/>
          <w:szCs w:val="28"/>
          <w:lang w:val="uk-UA"/>
        </w:rPr>
        <w:t>За КПКВКМБ 0218110 «Заходи із запобігання та ліквідації надзвичайних ситуацій та наслідків стихійного лиха»</w:t>
      </w:r>
      <w:r w:rsidRPr="0021157B">
        <w:rPr>
          <w:sz w:val="28"/>
          <w:szCs w:val="28"/>
          <w:lang w:val="uk-UA"/>
        </w:rPr>
        <w:t xml:space="preserve">  передбачено видатки   загального фонду в сумі 140</w:t>
      </w:r>
      <w:r>
        <w:rPr>
          <w:sz w:val="28"/>
          <w:szCs w:val="28"/>
          <w:lang w:val="uk-UA"/>
        </w:rPr>
        <w:t xml:space="preserve">,0 тис. </w:t>
      </w:r>
      <w:r w:rsidRPr="0021157B">
        <w:rPr>
          <w:sz w:val="28"/>
          <w:szCs w:val="28"/>
          <w:lang w:val="uk-UA"/>
        </w:rPr>
        <w:t xml:space="preserve">грн на виконання  заходів Комплексної програми захисту населення і територій Хмільницької  міської територіальної громади у разі загрози та виникнення надзвичайних ситуацій на 2022-2026 роки, затвердженої рішенням 14 сесії міської ради 8 скликання від 24.06.2021  № 570 (зі змінами), касові видатки звітного періоду склали </w:t>
      </w:r>
      <w:r>
        <w:rPr>
          <w:sz w:val="28"/>
          <w:szCs w:val="28"/>
          <w:lang w:val="uk-UA"/>
        </w:rPr>
        <w:t xml:space="preserve">68,9тис. </w:t>
      </w:r>
      <w:r w:rsidRPr="0021157B">
        <w:rPr>
          <w:sz w:val="28"/>
          <w:szCs w:val="28"/>
          <w:lang w:val="uk-UA"/>
        </w:rPr>
        <w:t>грн</w:t>
      </w:r>
      <w:r>
        <w:rPr>
          <w:sz w:val="28"/>
          <w:szCs w:val="28"/>
          <w:lang w:val="uk-UA"/>
        </w:rPr>
        <w:t>,</w:t>
      </w:r>
      <w:r w:rsidRPr="0021157B">
        <w:rPr>
          <w:sz w:val="28"/>
          <w:szCs w:val="28"/>
          <w:lang w:val="uk-UA"/>
        </w:rPr>
        <w:t xml:space="preserve"> а саме:</w:t>
      </w:r>
    </w:p>
    <w:p w:rsidR="007C7ECE" w:rsidRPr="0021157B" w:rsidRDefault="007C7ECE" w:rsidP="007C7ECE">
      <w:pPr>
        <w:ind w:firstLine="708"/>
        <w:jc w:val="both"/>
        <w:rPr>
          <w:sz w:val="28"/>
          <w:szCs w:val="28"/>
          <w:lang w:val="uk-UA"/>
        </w:rPr>
      </w:pPr>
      <w:r w:rsidRPr="0021157B">
        <w:rPr>
          <w:sz w:val="28"/>
          <w:szCs w:val="28"/>
          <w:lang w:val="uk-UA"/>
        </w:rPr>
        <w:t>- забезпечення   функціонування програми по роботі з документами «Для службового користування» - 2</w:t>
      </w:r>
      <w:r>
        <w:rPr>
          <w:sz w:val="28"/>
          <w:szCs w:val="28"/>
          <w:lang w:val="uk-UA"/>
        </w:rPr>
        <w:t xml:space="preserve">,0 тис. </w:t>
      </w:r>
      <w:r w:rsidRPr="0021157B">
        <w:rPr>
          <w:sz w:val="28"/>
          <w:szCs w:val="28"/>
          <w:lang w:val="uk-UA"/>
        </w:rPr>
        <w:t>грн, касові видатки звітного періоду відсутні;</w:t>
      </w:r>
    </w:p>
    <w:p w:rsidR="007C7ECE" w:rsidRPr="00265142" w:rsidRDefault="007C7ECE" w:rsidP="007C7ECE">
      <w:pPr>
        <w:ind w:firstLine="708"/>
        <w:jc w:val="both"/>
        <w:rPr>
          <w:sz w:val="28"/>
          <w:szCs w:val="28"/>
          <w:lang w:val="uk-UA"/>
        </w:rPr>
      </w:pPr>
      <w:r w:rsidRPr="00265142">
        <w:rPr>
          <w:sz w:val="28"/>
          <w:szCs w:val="28"/>
          <w:lang w:val="uk-UA"/>
        </w:rPr>
        <w:t>- придбання матеріальних цінностей для створення матеріального резерву у відповідності до затвердженої номенклатури – 54</w:t>
      </w:r>
      <w:r>
        <w:rPr>
          <w:sz w:val="28"/>
          <w:szCs w:val="28"/>
          <w:lang w:val="uk-UA"/>
        </w:rPr>
        <w:t>,</w:t>
      </w:r>
      <w:r w:rsidRPr="00265142">
        <w:rPr>
          <w:sz w:val="28"/>
          <w:szCs w:val="28"/>
          <w:lang w:val="uk-UA"/>
        </w:rPr>
        <w:t>9</w:t>
      </w:r>
      <w:r>
        <w:rPr>
          <w:sz w:val="28"/>
          <w:szCs w:val="28"/>
          <w:lang w:val="uk-UA"/>
        </w:rPr>
        <w:t xml:space="preserve"> тис.</w:t>
      </w:r>
      <w:r w:rsidRPr="00265142">
        <w:rPr>
          <w:sz w:val="28"/>
          <w:szCs w:val="28"/>
          <w:lang w:val="uk-UA"/>
        </w:rPr>
        <w:t xml:space="preserve"> грн, касові видатки звітного періоду відсутні;</w:t>
      </w:r>
    </w:p>
    <w:p w:rsidR="007C7ECE" w:rsidRPr="0021157B" w:rsidRDefault="007C7ECE" w:rsidP="007C7ECE">
      <w:pPr>
        <w:ind w:firstLine="708"/>
        <w:jc w:val="both"/>
        <w:rPr>
          <w:sz w:val="28"/>
          <w:szCs w:val="28"/>
          <w:lang w:val="uk-UA"/>
        </w:rPr>
      </w:pPr>
      <w:r w:rsidRPr="0021157B">
        <w:rPr>
          <w:sz w:val="28"/>
          <w:szCs w:val="28"/>
          <w:lang w:val="uk-UA"/>
        </w:rPr>
        <w:t>- проведення ремонту та обслуговування приладів радіа</w:t>
      </w:r>
      <w:r>
        <w:rPr>
          <w:sz w:val="28"/>
          <w:szCs w:val="28"/>
          <w:lang w:val="uk-UA"/>
        </w:rPr>
        <w:t xml:space="preserve">ційної та хімічної розвідки – 8,0 тис. </w:t>
      </w:r>
      <w:r w:rsidRPr="0021157B">
        <w:rPr>
          <w:sz w:val="28"/>
          <w:szCs w:val="28"/>
          <w:lang w:val="uk-UA"/>
        </w:rPr>
        <w:t>грн, касові видатки звітного періоду відсутні;</w:t>
      </w:r>
    </w:p>
    <w:p w:rsidR="007C7ECE" w:rsidRPr="0021157B" w:rsidRDefault="007C7ECE" w:rsidP="007C7ECE">
      <w:pPr>
        <w:ind w:firstLine="708"/>
        <w:jc w:val="both"/>
        <w:rPr>
          <w:sz w:val="28"/>
          <w:szCs w:val="28"/>
          <w:lang w:val="uk-UA"/>
        </w:rPr>
      </w:pPr>
      <w:r w:rsidRPr="0021157B">
        <w:rPr>
          <w:sz w:val="28"/>
          <w:szCs w:val="28"/>
          <w:lang w:val="uk-UA"/>
        </w:rPr>
        <w:t xml:space="preserve">- придбання засобів індивідуального захисту дляпрацівників  виконавчих органів міської ради </w:t>
      </w:r>
      <w:r>
        <w:rPr>
          <w:sz w:val="28"/>
          <w:szCs w:val="28"/>
          <w:lang w:val="uk-UA"/>
        </w:rPr>
        <w:t>–</w:t>
      </w:r>
      <w:r w:rsidRPr="0021157B">
        <w:rPr>
          <w:sz w:val="28"/>
          <w:szCs w:val="28"/>
          <w:lang w:val="uk-UA"/>
        </w:rPr>
        <w:t xml:space="preserve"> 6</w:t>
      </w:r>
      <w:r>
        <w:rPr>
          <w:sz w:val="28"/>
          <w:szCs w:val="28"/>
          <w:lang w:val="uk-UA"/>
        </w:rPr>
        <w:t>,</w:t>
      </w:r>
      <w:r w:rsidRPr="0021157B">
        <w:rPr>
          <w:sz w:val="28"/>
          <w:szCs w:val="28"/>
          <w:lang w:val="uk-UA"/>
        </w:rPr>
        <w:t>2</w:t>
      </w:r>
      <w:r>
        <w:rPr>
          <w:sz w:val="28"/>
          <w:szCs w:val="28"/>
          <w:lang w:val="uk-UA"/>
        </w:rPr>
        <w:t xml:space="preserve"> тис.</w:t>
      </w:r>
      <w:r w:rsidRPr="0021157B">
        <w:rPr>
          <w:sz w:val="28"/>
          <w:szCs w:val="28"/>
          <w:lang w:val="uk-UA"/>
        </w:rPr>
        <w:t xml:space="preserve"> грн, касові видатки звітного періодувідсутні;</w:t>
      </w:r>
    </w:p>
    <w:p w:rsidR="007C7ECE" w:rsidRDefault="007C7ECE" w:rsidP="007C7ECE">
      <w:pPr>
        <w:ind w:firstLine="708"/>
        <w:jc w:val="both"/>
        <w:rPr>
          <w:sz w:val="28"/>
          <w:szCs w:val="28"/>
          <w:lang w:val="uk-UA"/>
        </w:rPr>
      </w:pPr>
      <w:r w:rsidRPr="0021157B">
        <w:rPr>
          <w:sz w:val="28"/>
          <w:szCs w:val="28"/>
          <w:lang w:val="uk-UA"/>
        </w:rPr>
        <w:t xml:space="preserve">-забезпечення   навчання населення з питань безпеки життєдіяльності,   порядку дій  у разі загрози та виникнення надзвичайних ситуацій,  придбання та виготовлення друкованої продукції (листівок, плакатів, буклетів тощо) </w:t>
      </w:r>
      <w:r>
        <w:rPr>
          <w:sz w:val="28"/>
          <w:szCs w:val="28"/>
          <w:lang w:val="uk-UA"/>
        </w:rPr>
        <w:t>–2</w:t>
      </w:r>
      <w:r w:rsidRPr="0021157B">
        <w:rPr>
          <w:sz w:val="28"/>
          <w:szCs w:val="28"/>
          <w:lang w:val="uk-UA"/>
        </w:rPr>
        <w:t>1</w:t>
      </w:r>
      <w:r>
        <w:rPr>
          <w:sz w:val="28"/>
          <w:szCs w:val="28"/>
          <w:lang w:val="uk-UA"/>
        </w:rPr>
        <w:t xml:space="preserve">,3тис. </w:t>
      </w:r>
      <w:r w:rsidRPr="0021157B">
        <w:rPr>
          <w:sz w:val="28"/>
          <w:szCs w:val="28"/>
          <w:lang w:val="uk-UA"/>
        </w:rPr>
        <w:t xml:space="preserve">грн, касові видатки звітного періоду склали </w:t>
      </w:r>
      <w:r>
        <w:rPr>
          <w:sz w:val="28"/>
          <w:szCs w:val="28"/>
          <w:lang w:val="uk-UA"/>
        </w:rPr>
        <w:t>2</w:t>
      </w:r>
      <w:r w:rsidRPr="0021157B">
        <w:rPr>
          <w:sz w:val="28"/>
          <w:szCs w:val="28"/>
          <w:lang w:val="uk-UA"/>
        </w:rPr>
        <w:t>1</w:t>
      </w:r>
      <w:r>
        <w:rPr>
          <w:sz w:val="28"/>
          <w:szCs w:val="28"/>
          <w:lang w:val="uk-UA"/>
        </w:rPr>
        <w:t>,3 тис.</w:t>
      </w:r>
      <w:r w:rsidRPr="0021157B">
        <w:rPr>
          <w:sz w:val="28"/>
          <w:szCs w:val="28"/>
          <w:lang w:val="uk-UA"/>
        </w:rPr>
        <w:t xml:space="preserve"> грн</w:t>
      </w:r>
      <w:r>
        <w:rPr>
          <w:sz w:val="28"/>
          <w:szCs w:val="28"/>
          <w:lang w:val="uk-UA"/>
        </w:rPr>
        <w:t>;</w:t>
      </w:r>
    </w:p>
    <w:p w:rsidR="007C7ECE" w:rsidRPr="0021157B" w:rsidRDefault="007C7ECE" w:rsidP="007C7ECE">
      <w:pPr>
        <w:ind w:firstLine="708"/>
        <w:jc w:val="both"/>
        <w:rPr>
          <w:sz w:val="28"/>
          <w:szCs w:val="28"/>
          <w:lang w:val="uk-UA"/>
        </w:rPr>
      </w:pPr>
      <w:r>
        <w:rPr>
          <w:sz w:val="28"/>
          <w:szCs w:val="28"/>
          <w:lang w:val="uk-UA"/>
        </w:rPr>
        <w:t>- вик</w:t>
      </w:r>
      <w:r w:rsidRPr="0021157B">
        <w:rPr>
          <w:sz w:val="28"/>
          <w:szCs w:val="28"/>
          <w:lang w:val="uk-UA"/>
        </w:rPr>
        <w:t>о</w:t>
      </w:r>
      <w:r>
        <w:rPr>
          <w:sz w:val="28"/>
          <w:szCs w:val="28"/>
          <w:lang w:val="uk-UA"/>
        </w:rPr>
        <w:t>нання р</w:t>
      </w:r>
      <w:r w:rsidRPr="0021157B">
        <w:rPr>
          <w:sz w:val="28"/>
          <w:szCs w:val="28"/>
          <w:lang w:val="uk-UA"/>
        </w:rPr>
        <w:t>о</w:t>
      </w:r>
      <w:r>
        <w:rPr>
          <w:sz w:val="28"/>
          <w:szCs w:val="28"/>
          <w:lang w:val="uk-UA"/>
        </w:rPr>
        <w:t>біт  монтажу та дем</w:t>
      </w:r>
      <w:r w:rsidRPr="0021157B">
        <w:rPr>
          <w:sz w:val="28"/>
          <w:szCs w:val="28"/>
          <w:lang w:val="uk-UA"/>
        </w:rPr>
        <w:t>о</w:t>
      </w:r>
      <w:r>
        <w:rPr>
          <w:sz w:val="28"/>
          <w:szCs w:val="28"/>
          <w:lang w:val="uk-UA"/>
        </w:rPr>
        <w:t>нтажу існуюч</w:t>
      </w:r>
      <w:r w:rsidRPr="0021157B">
        <w:rPr>
          <w:sz w:val="28"/>
          <w:szCs w:val="28"/>
          <w:lang w:val="uk-UA"/>
        </w:rPr>
        <w:t>ої</w:t>
      </w:r>
      <w:r>
        <w:rPr>
          <w:sz w:val="28"/>
          <w:szCs w:val="28"/>
          <w:lang w:val="uk-UA"/>
        </w:rPr>
        <w:t xml:space="preserve"> системи інформування населення </w:t>
      </w:r>
      <w:r w:rsidRPr="0021157B">
        <w:rPr>
          <w:sz w:val="28"/>
          <w:szCs w:val="28"/>
          <w:lang w:val="uk-UA"/>
        </w:rPr>
        <w:t>Хмільницької  міської територіальної громади</w:t>
      </w:r>
      <w:r>
        <w:rPr>
          <w:sz w:val="28"/>
          <w:szCs w:val="28"/>
          <w:lang w:val="uk-UA"/>
        </w:rPr>
        <w:t xml:space="preserve"> – 47,6 </w:t>
      </w:r>
      <w:r w:rsidRPr="0021157B">
        <w:rPr>
          <w:sz w:val="28"/>
          <w:szCs w:val="28"/>
          <w:lang w:val="uk-UA"/>
        </w:rPr>
        <w:t xml:space="preserve">грн, касові видатки звітного періоду склали </w:t>
      </w:r>
      <w:r>
        <w:rPr>
          <w:sz w:val="28"/>
          <w:szCs w:val="28"/>
          <w:lang w:val="uk-UA"/>
        </w:rPr>
        <w:t>47,6 тис. грн.</w:t>
      </w:r>
    </w:p>
    <w:p w:rsidR="007C7ECE" w:rsidRPr="00970AD8" w:rsidRDefault="007C7ECE" w:rsidP="007C7ECE">
      <w:pPr>
        <w:ind w:firstLine="708"/>
        <w:jc w:val="both"/>
        <w:rPr>
          <w:sz w:val="28"/>
          <w:szCs w:val="28"/>
          <w:lang w:val="uk-UA"/>
        </w:rPr>
      </w:pPr>
      <w:r w:rsidRPr="00003CBD">
        <w:rPr>
          <w:sz w:val="28"/>
          <w:szCs w:val="28"/>
          <w:lang w:val="uk-UA"/>
        </w:rPr>
        <w:t>Кредиторська з</w:t>
      </w:r>
      <w:r w:rsidRPr="00003CBD">
        <w:rPr>
          <w:bCs/>
          <w:sz w:val="28"/>
          <w:szCs w:val="28"/>
          <w:lang w:val="uk-UA"/>
        </w:rPr>
        <w:t xml:space="preserve">аборгованість </w:t>
      </w:r>
      <w:r>
        <w:rPr>
          <w:bCs/>
          <w:sz w:val="28"/>
          <w:szCs w:val="28"/>
          <w:lang w:val="uk-UA"/>
        </w:rPr>
        <w:t>за видатками</w:t>
      </w:r>
      <w:r w:rsidRPr="00003CBD">
        <w:rPr>
          <w:bCs/>
          <w:sz w:val="28"/>
          <w:szCs w:val="28"/>
          <w:lang w:val="uk-UA"/>
        </w:rPr>
        <w:t xml:space="preserve"> станом на 01.01.2025 року відсутня</w:t>
      </w:r>
      <w:r>
        <w:rPr>
          <w:bCs/>
          <w:sz w:val="28"/>
          <w:szCs w:val="28"/>
          <w:lang w:val="uk-UA"/>
        </w:rPr>
        <w:t>.</w:t>
      </w:r>
    </w:p>
    <w:p w:rsidR="007C7ECE" w:rsidRPr="003229F0" w:rsidRDefault="007C7ECE" w:rsidP="007C7ECE">
      <w:pPr>
        <w:ind w:firstLine="708"/>
        <w:jc w:val="both"/>
        <w:rPr>
          <w:b/>
          <w:sz w:val="28"/>
          <w:szCs w:val="28"/>
          <w:lang w:val="uk-UA"/>
        </w:rPr>
      </w:pPr>
    </w:p>
    <w:p w:rsidR="001E2669" w:rsidRPr="00F517D3" w:rsidRDefault="001E2669" w:rsidP="001E2669">
      <w:pPr>
        <w:ind w:firstLine="708"/>
        <w:jc w:val="both"/>
        <w:rPr>
          <w:color w:val="000000" w:themeColor="text1"/>
          <w:sz w:val="28"/>
          <w:szCs w:val="28"/>
          <w:lang w:val="uk-UA"/>
        </w:rPr>
      </w:pPr>
      <w:r w:rsidRPr="00F517D3">
        <w:rPr>
          <w:b/>
          <w:color w:val="000000" w:themeColor="text1"/>
          <w:sz w:val="28"/>
          <w:szCs w:val="28"/>
          <w:lang w:val="uk-UA"/>
        </w:rPr>
        <w:t>За КПКВКМБ 1218110 «Заходи із запобігання та ліквідації надзвичайних ситуацій та наслідків стихійного лиха»</w:t>
      </w:r>
      <w:r w:rsidRPr="00F517D3">
        <w:rPr>
          <w:color w:val="000000" w:themeColor="text1"/>
          <w:sz w:val="28"/>
          <w:szCs w:val="28"/>
          <w:lang w:val="uk-UA"/>
        </w:rPr>
        <w:t xml:space="preserve"> передбачено видатки з урахуванням змін по загальному фонду в сумі 510,0 тис. грн на виконання напрямків діяльності та заходів Комплексної програми захисту населення і територій Хмільницької міської територіальної громади у разі загрози та виникнення надзвичайних ситуацій на 2022-2026 роки, затвердженої рішенням 14 сесії Хмільницької міської ради 8 скликання від 24.06.2021 року № 570 (зі змінами):</w:t>
      </w:r>
    </w:p>
    <w:p w:rsidR="001E2669" w:rsidRPr="00F517D3" w:rsidRDefault="001E2669" w:rsidP="001E2669">
      <w:pPr>
        <w:pStyle w:val="affe"/>
        <w:numPr>
          <w:ilvl w:val="0"/>
          <w:numId w:val="7"/>
        </w:numPr>
        <w:ind w:left="0" w:firstLine="709"/>
        <w:jc w:val="both"/>
        <w:rPr>
          <w:color w:val="000000" w:themeColor="text1"/>
          <w:sz w:val="28"/>
          <w:szCs w:val="28"/>
          <w:shd w:val="clear" w:color="auto" w:fill="FFFFFF" w:themeFill="background1"/>
        </w:rPr>
      </w:pPr>
      <w:r w:rsidRPr="00F517D3">
        <w:rPr>
          <w:color w:val="000000" w:themeColor="text1"/>
          <w:sz w:val="28"/>
          <w:szCs w:val="28"/>
        </w:rPr>
        <w:t>10,0 тис. грн для оплати послуг рятувальних служб, к</w:t>
      </w:r>
      <w:r w:rsidRPr="00F517D3">
        <w:rPr>
          <w:color w:val="000000" w:themeColor="text1"/>
          <w:sz w:val="28"/>
          <w:szCs w:val="28"/>
          <w:shd w:val="clear" w:color="auto" w:fill="FFFFFF" w:themeFill="background1"/>
        </w:rPr>
        <w:t>асові видатки звітного періоду відсутні;</w:t>
      </w:r>
    </w:p>
    <w:p w:rsidR="001E2669" w:rsidRPr="00F517D3" w:rsidRDefault="001E2669" w:rsidP="001E2669">
      <w:pPr>
        <w:pStyle w:val="affe"/>
        <w:numPr>
          <w:ilvl w:val="0"/>
          <w:numId w:val="7"/>
        </w:numPr>
        <w:ind w:left="0" w:firstLine="709"/>
        <w:jc w:val="both"/>
        <w:rPr>
          <w:sz w:val="28"/>
          <w:szCs w:val="28"/>
        </w:rPr>
      </w:pPr>
      <w:r w:rsidRPr="00F517D3">
        <w:rPr>
          <w:sz w:val="28"/>
          <w:szCs w:val="28"/>
        </w:rPr>
        <w:t xml:space="preserve">500,0 тис. грн </w:t>
      </w:r>
      <w:r w:rsidR="00876AB6">
        <w:rPr>
          <w:sz w:val="28"/>
          <w:szCs w:val="28"/>
        </w:rPr>
        <w:t xml:space="preserve">на </w:t>
      </w:r>
      <w:r w:rsidRPr="00F517D3">
        <w:rPr>
          <w:sz w:val="28"/>
          <w:szCs w:val="28"/>
        </w:rPr>
        <w:t xml:space="preserve">придбання та створення резервів паливно-мастильних матеріалів для забезпечення роботи генераторів під час відключення від енергопостачання КП </w:t>
      </w:r>
      <w:r w:rsidR="00420BC1">
        <w:rPr>
          <w:sz w:val="28"/>
          <w:szCs w:val="28"/>
        </w:rPr>
        <w:t>«</w:t>
      </w:r>
      <w:r w:rsidRPr="00F517D3">
        <w:rPr>
          <w:sz w:val="28"/>
          <w:szCs w:val="28"/>
        </w:rPr>
        <w:t>Хмільникводоканал</w:t>
      </w:r>
      <w:r w:rsidR="00420BC1">
        <w:rPr>
          <w:sz w:val="28"/>
          <w:szCs w:val="28"/>
        </w:rPr>
        <w:t>»</w:t>
      </w:r>
      <w:r w:rsidRPr="00F517D3">
        <w:rPr>
          <w:sz w:val="28"/>
          <w:szCs w:val="28"/>
        </w:rPr>
        <w:t xml:space="preserve"> з метою недопущення виникнення надзвичайних ситуацій техногенного характеру, </w:t>
      </w:r>
      <w:r w:rsidRPr="00F517D3">
        <w:rPr>
          <w:sz w:val="28"/>
          <w:szCs w:val="28"/>
          <w:shd w:val="clear" w:color="auto" w:fill="FFFFFF" w:themeFill="background1"/>
        </w:rPr>
        <w:t xml:space="preserve">касові видатки звітного періоду склали </w:t>
      </w:r>
      <w:r w:rsidRPr="00F517D3">
        <w:rPr>
          <w:sz w:val="28"/>
          <w:szCs w:val="28"/>
        </w:rPr>
        <w:t>500,0 тис. грн.</w:t>
      </w:r>
    </w:p>
    <w:p w:rsidR="001E2669" w:rsidRDefault="001E2669" w:rsidP="00347CB1">
      <w:pPr>
        <w:ind w:firstLine="708"/>
        <w:jc w:val="both"/>
        <w:rPr>
          <w:b/>
          <w:color w:val="FF0000"/>
          <w:sz w:val="28"/>
          <w:szCs w:val="28"/>
          <w:lang w:val="uk-UA"/>
        </w:rPr>
      </w:pPr>
    </w:p>
    <w:p w:rsidR="001E2669" w:rsidRPr="00F517D3" w:rsidRDefault="001E2669" w:rsidP="001E2669">
      <w:pPr>
        <w:ind w:firstLine="708"/>
        <w:jc w:val="both"/>
        <w:rPr>
          <w:sz w:val="28"/>
          <w:szCs w:val="28"/>
          <w:lang w:val="uk-UA"/>
        </w:rPr>
      </w:pPr>
      <w:r w:rsidRPr="00F517D3">
        <w:rPr>
          <w:b/>
          <w:color w:val="000000" w:themeColor="text1"/>
          <w:sz w:val="28"/>
          <w:szCs w:val="28"/>
          <w:lang w:val="uk-UA"/>
        </w:rPr>
        <w:t>За КПКВКМБ 1218120 «Заходи з організації рятування на водах»</w:t>
      </w:r>
      <w:r w:rsidRPr="00F517D3">
        <w:rPr>
          <w:color w:val="000000" w:themeColor="text1"/>
          <w:sz w:val="28"/>
          <w:szCs w:val="28"/>
          <w:lang w:val="uk-UA"/>
        </w:rPr>
        <w:t xml:space="preserve"> передбачено видатки з урахуванням змін по загальному фонду в сумі 113,5 тис. грн на виконання напрямків діяльності та заходів Комплексної програми захисту населення і територій Хмільницької міської  територіальної громади у разі загрози та виникнення надзвичайних ситуацій на 2022-2026 роки, затвердженої рішенням 14 сесії Хмільницької міської ради 8 скликання від 24.06.2021 року  № 570 (зі змінами) </w:t>
      </w:r>
      <w:r w:rsidRPr="00F517D3">
        <w:rPr>
          <w:sz w:val="28"/>
          <w:szCs w:val="28"/>
          <w:lang w:val="uk-UA"/>
        </w:rPr>
        <w:t xml:space="preserve">для забезпечення безпечних умов відпочинку населення на водних об’єктах. </w:t>
      </w:r>
      <w:r w:rsidRPr="00F517D3">
        <w:rPr>
          <w:color w:val="000000" w:themeColor="text1"/>
          <w:sz w:val="28"/>
          <w:szCs w:val="28"/>
          <w:lang w:val="uk-UA"/>
        </w:rPr>
        <w:t>Касові видатки звітного періоду склали 113,5 тис. грн.</w:t>
      </w:r>
    </w:p>
    <w:p w:rsidR="001E2669" w:rsidRPr="00F517D3" w:rsidRDefault="001E2669" w:rsidP="001E2669">
      <w:pPr>
        <w:ind w:firstLine="567"/>
        <w:jc w:val="both"/>
        <w:rPr>
          <w:b/>
          <w:color w:val="FF0000"/>
          <w:sz w:val="28"/>
          <w:szCs w:val="28"/>
          <w:lang w:val="uk-UA"/>
        </w:rPr>
      </w:pPr>
    </w:p>
    <w:p w:rsidR="001E2669" w:rsidRPr="00F517D3" w:rsidRDefault="001E2669" w:rsidP="001E2669">
      <w:pPr>
        <w:ind w:firstLine="567"/>
        <w:jc w:val="both"/>
        <w:rPr>
          <w:color w:val="000000" w:themeColor="text1"/>
          <w:sz w:val="28"/>
          <w:szCs w:val="28"/>
          <w:lang w:val="uk-UA"/>
        </w:rPr>
      </w:pPr>
      <w:r w:rsidRPr="00F517D3">
        <w:rPr>
          <w:b/>
          <w:color w:val="000000" w:themeColor="text1"/>
          <w:sz w:val="28"/>
          <w:szCs w:val="28"/>
          <w:lang w:val="uk-UA"/>
        </w:rPr>
        <w:t>За КПКВКМБ 1218130 «Забезпечення діяльності місцевої та добровільної пожежної охорони»</w:t>
      </w:r>
      <w:r w:rsidRPr="00F517D3">
        <w:rPr>
          <w:color w:val="000000" w:themeColor="text1"/>
          <w:sz w:val="28"/>
          <w:szCs w:val="28"/>
          <w:lang w:val="uk-UA"/>
        </w:rPr>
        <w:t xml:space="preserve"> передбачено видатки з урахуванням змін по загальному фонду в сумі 158,8 тис. грн, з них: </w:t>
      </w:r>
    </w:p>
    <w:p w:rsidR="001E2669" w:rsidRPr="00F517D3" w:rsidRDefault="001E2669" w:rsidP="001E2669">
      <w:pPr>
        <w:pStyle w:val="affe"/>
        <w:numPr>
          <w:ilvl w:val="0"/>
          <w:numId w:val="41"/>
        </w:numPr>
        <w:ind w:left="0" w:firstLine="927"/>
        <w:jc w:val="both"/>
        <w:rPr>
          <w:color w:val="000000" w:themeColor="text1"/>
          <w:sz w:val="28"/>
          <w:szCs w:val="28"/>
        </w:rPr>
      </w:pPr>
      <w:r w:rsidRPr="00F517D3">
        <w:rPr>
          <w:color w:val="000000" w:themeColor="text1"/>
          <w:sz w:val="28"/>
          <w:szCs w:val="28"/>
        </w:rPr>
        <w:t xml:space="preserve">148,8 тис. грн на виконання заходів Програми  поліпшення техногенної та пожежної безпеки об'єктів усіх форм власності на території Хмільницької міської територіальної громади на 2022-2026 роки, затвердженої рішення 14 сесії Хмільницької міської ради 8 скликання № 569 від 24 червня 2021р. (зі змінами), з них: </w:t>
      </w:r>
    </w:p>
    <w:p w:rsidR="001E2669" w:rsidRPr="00F517D3" w:rsidRDefault="001E2669" w:rsidP="001E2669">
      <w:pPr>
        <w:ind w:firstLine="567"/>
        <w:jc w:val="both"/>
        <w:rPr>
          <w:color w:val="000000" w:themeColor="text1"/>
          <w:sz w:val="28"/>
          <w:szCs w:val="28"/>
          <w:lang w:val="uk-UA"/>
        </w:rPr>
      </w:pPr>
      <w:r w:rsidRPr="00F517D3">
        <w:rPr>
          <w:color w:val="000000" w:themeColor="text1"/>
          <w:sz w:val="28"/>
          <w:szCs w:val="28"/>
          <w:lang w:val="uk-UA"/>
        </w:rPr>
        <w:t>- 13,8 тис. грн для страхування життя та здоров`я членів пожежно - рятувального підрозділу (пожежної команди), проведення медичного огляду членів пожежно - рятувального підрозділу (пожежної команди), касові видатки звітного періоду склали 4,9 тис. грн;</w:t>
      </w:r>
    </w:p>
    <w:p w:rsidR="001E2669" w:rsidRPr="00F517D3" w:rsidRDefault="001E2669" w:rsidP="001E2669">
      <w:pPr>
        <w:ind w:firstLine="567"/>
        <w:jc w:val="both"/>
        <w:rPr>
          <w:color w:val="000000" w:themeColor="text1"/>
          <w:sz w:val="28"/>
          <w:szCs w:val="28"/>
          <w:lang w:val="uk-UA"/>
        </w:rPr>
      </w:pPr>
      <w:r w:rsidRPr="00F517D3">
        <w:rPr>
          <w:color w:val="000000" w:themeColor="text1"/>
          <w:sz w:val="28"/>
          <w:szCs w:val="28"/>
          <w:lang w:val="uk-UA"/>
        </w:rPr>
        <w:t>- 25,0 тис. грн для придбання спеціального одягу, взуття для пожежно - рятувального підрозділу (пожежної команди) та придбання спорядження та іншого обладнання для пожежно - рятувального підрозділу (пожежної команди), касові видатки звітного періоду склали 25,0 тис. грн;</w:t>
      </w:r>
    </w:p>
    <w:p w:rsidR="001E2669" w:rsidRPr="00F517D3" w:rsidRDefault="001E2669" w:rsidP="001E2669">
      <w:pPr>
        <w:ind w:firstLine="567"/>
        <w:jc w:val="both"/>
        <w:rPr>
          <w:color w:val="000000" w:themeColor="text1"/>
          <w:sz w:val="28"/>
          <w:szCs w:val="28"/>
          <w:lang w:val="uk-UA"/>
        </w:rPr>
      </w:pPr>
      <w:r w:rsidRPr="00F517D3">
        <w:rPr>
          <w:color w:val="000000" w:themeColor="text1"/>
          <w:sz w:val="28"/>
          <w:szCs w:val="28"/>
          <w:lang w:val="uk-UA"/>
        </w:rPr>
        <w:t>- 15,0 тис. грн для проходження навчання членами пожежно-рятувального підрозділу (пожежної команди)</w:t>
      </w:r>
      <w:r w:rsidR="00B03F1F">
        <w:rPr>
          <w:color w:val="000000" w:themeColor="text1"/>
          <w:sz w:val="28"/>
          <w:szCs w:val="28"/>
          <w:lang w:val="uk-UA"/>
        </w:rPr>
        <w:t>,</w:t>
      </w:r>
      <w:r w:rsidRPr="00F517D3">
        <w:rPr>
          <w:color w:val="000000" w:themeColor="text1"/>
          <w:sz w:val="28"/>
          <w:szCs w:val="28"/>
          <w:lang w:val="uk-UA"/>
        </w:rPr>
        <w:t xml:space="preserve"> касові видатки звітного періоду склали 15,0 тис. грн;</w:t>
      </w:r>
    </w:p>
    <w:p w:rsidR="001E2669" w:rsidRPr="00F517D3" w:rsidRDefault="001E2669" w:rsidP="001E2669">
      <w:pPr>
        <w:ind w:firstLine="567"/>
        <w:jc w:val="both"/>
        <w:rPr>
          <w:color w:val="000000" w:themeColor="text1"/>
          <w:sz w:val="28"/>
          <w:szCs w:val="28"/>
          <w:lang w:val="uk-UA"/>
        </w:rPr>
      </w:pPr>
      <w:r w:rsidRPr="00F517D3">
        <w:rPr>
          <w:color w:val="000000" w:themeColor="text1"/>
          <w:sz w:val="28"/>
          <w:szCs w:val="28"/>
          <w:lang w:val="uk-UA"/>
        </w:rPr>
        <w:t xml:space="preserve">- 30,0 тис. грн </w:t>
      </w:r>
      <w:r w:rsidR="00884973">
        <w:rPr>
          <w:color w:val="000000" w:themeColor="text1"/>
          <w:sz w:val="28"/>
          <w:szCs w:val="28"/>
          <w:lang w:val="uk-UA"/>
        </w:rPr>
        <w:t xml:space="preserve">для </w:t>
      </w:r>
      <w:r w:rsidRPr="00F517D3">
        <w:rPr>
          <w:color w:val="000000" w:themeColor="text1"/>
          <w:sz w:val="28"/>
          <w:szCs w:val="28"/>
          <w:lang w:val="uk-UA"/>
        </w:rPr>
        <w:t>придбання паливно-мастильних матеріалів для функціонування транспорту пожежно-рятувального підрозділу(пожежної команди), касові видатки звітного періоду склали 30,0 тис. грн;</w:t>
      </w:r>
    </w:p>
    <w:p w:rsidR="001E2669" w:rsidRPr="00F517D3" w:rsidRDefault="001E2669" w:rsidP="001E2669">
      <w:pPr>
        <w:ind w:firstLine="567"/>
        <w:jc w:val="both"/>
        <w:rPr>
          <w:color w:val="000000" w:themeColor="text1"/>
          <w:sz w:val="28"/>
          <w:szCs w:val="28"/>
          <w:lang w:val="uk-UA"/>
        </w:rPr>
      </w:pPr>
      <w:r w:rsidRPr="00F517D3">
        <w:rPr>
          <w:color w:val="000000" w:themeColor="text1"/>
          <w:sz w:val="28"/>
          <w:szCs w:val="28"/>
          <w:lang w:val="uk-UA"/>
        </w:rPr>
        <w:t xml:space="preserve">- 65,0 тис. грн </w:t>
      </w:r>
      <w:r w:rsidR="00884973">
        <w:rPr>
          <w:color w:val="000000" w:themeColor="text1"/>
          <w:sz w:val="28"/>
          <w:szCs w:val="28"/>
          <w:lang w:val="uk-UA"/>
        </w:rPr>
        <w:t xml:space="preserve">на </w:t>
      </w:r>
      <w:r w:rsidRPr="00F517D3">
        <w:rPr>
          <w:color w:val="000000" w:themeColor="text1"/>
          <w:sz w:val="28"/>
          <w:szCs w:val="28"/>
          <w:lang w:val="uk-UA"/>
        </w:rPr>
        <w:t>винагород</w:t>
      </w:r>
      <w:r w:rsidR="00884973">
        <w:rPr>
          <w:color w:val="000000" w:themeColor="text1"/>
          <w:sz w:val="28"/>
          <w:szCs w:val="28"/>
          <w:lang w:val="uk-UA"/>
        </w:rPr>
        <w:t>у</w:t>
      </w:r>
      <w:r w:rsidRPr="00F517D3">
        <w:rPr>
          <w:color w:val="000000" w:themeColor="text1"/>
          <w:sz w:val="28"/>
          <w:szCs w:val="28"/>
          <w:lang w:val="uk-UA"/>
        </w:rPr>
        <w:t xml:space="preserve"> членам пожежно-рятувального підрозділу (пожежної команди), які забезпечують добровільну пожежну охорону, за час їх участі у гасінні пожеж, здійсненні пожежно-профілактичних заходів та чергувань та громадянам, які залучилися в індивідуальному порядку до робіт з ліквідації наслідків надзвичайної ситуації, касові видатки звітного періоду склали 65,0 тис. грн;</w:t>
      </w:r>
    </w:p>
    <w:p w:rsidR="001E2669" w:rsidRPr="00F517D3" w:rsidRDefault="001E2669" w:rsidP="001E2669">
      <w:pPr>
        <w:pStyle w:val="affe"/>
        <w:numPr>
          <w:ilvl w:val="0"/>
          <w:numId w:val="41"/>
        </w:numPr>
        <w:ind w:left="0" w:firstLine="927"/>
        <w:jc w:val="both"/>
        <w:rPr>
          <w:color w:val="000000" w:themeColor="text1"/>
          <w:sz w:val="28"/>
          <w:szCs w:val="28"/>
        </w:rPr>
      </w:pPr>
      <w:r w:rsidRPr="00F517D3">
        <w:rPr>
          <w:color w:val="000000" w:themeColor="text1"/>
          <w:sz w:val="28"/>
          <w:szCs w:val="28"/>
        </w:rPr>
        <w:t>10,0 тис. грн на</w:t>
      </w:r>
      <w:r w:rsidRPr="00F517D3">
        <w:rPr>
          <w:sz w:val="28"/>
          <w:szCs w:val="28"/>
        </w:rPr>
        <w:t xml:space="preserve"> виконання  заходу Комплексної програми захисту населення і територій Хмільницької  міської територіальної громади у разі загрози та виникнення надзвичайних ситуацій на 2022-2026 роки, затвердженої рішенням 14 сесії Хмільницької міської ради 8 скликання від 24.06.2021 року № 570 (зі змінами) для виконання заходів з попередження та ліквідація надзвичайних ситуацій (виконання робіт, п</w:t>
      </w:r>
      <w:r w:rsidR="00775E50">
        <w:rPr>
          <w:sz w:val="28"/>
          <w:szCs w:val="28"/>
        </w:rPr>
        <w:t>ридбання товарів, оплата послуг</w:t>
      </w:r>
      <w:r w:rsidRPr="00F517D3">
        <w:rPr>
          <w:sz w:val="28"/>
          <w:szCs w:val="28"/>
        </w:rPr>
        <w:t xml:space="preserve">), </w:t>
      </w:r>
      <w:r w:rsidRPr="00F517D3">
        <w:rPr>
          <w:color w:val="000000" w:themeColor="text1"/>
          <w:sz w:val="28"/>
          <w:szCs w:val="28"/>
        </w:rPr>
        <w:t>касові видатки звітного періоду склали 10,0 тис. грн.</w:t>
      </w:r>
    </w:p>
    <w:p w:rsidR="001E2669" w:rsidRPr="00F517D3" w:rsidRDefault="001E2669" w:rsidP="001E2669">
      <w:pPr>
        <w:tabs>
          <w:tab w:val="left" w:pos="720"/>
          <w:tab w:val="left" w:pos="5580"/>
        </w:tabs>
        <w:jc w:val="both"/>
        <w:rPr>
          <w:color w:val="000000" w:themeColor="text1"/>
          <w:sz w:val="28"/>
          <w:szCs w:val="28"/>
          <w:lang w:val="uk-UA"/>
        </w:rPr>
      </w:pPr>
      <w:r w:rsidRPr="00F517D3">
        <w:rPr>
          <w:color w:val="FF0000"/>
          <w:sz w:val="28"/>
          <w:szCs w:val="28"/>
          <w:lang w:val="uk-UA"/>
        </w:rPr>
        <w:tab/>
      </w:r>
      <w:r w:rsidRPr="00F517D3">
        <w:rPr>
          <w:color w:val="000000" w:themeColor="text1"/>
          <w:sz w:val="28"/>
          <w:szCs w:val="28"/>
          <w:lang w:val="uk-UA"/>
        </w:rPr>
        <w:t>Загальна сума касових видатків звітного періоду склала  149,9 тис. грн.</w:t>
      </w:r>
    </w:p>
    <w:p w:rsidR="001E2669" w:rsidRPr="00F517D3" w:rsidRDefault="001E2669" w:rsidP="001E2669">
      <w:pPr>
        <w:ind w:firstLine="567"/>
        <w:jc w:val="both"/>
        <w:rPr>
          <w:bCs/>
          <w:sz w:val="28"/>
          <w:szCs w:val="28"/>
          <w:lang w:val="uk-UA"/>
        </w:rPr>
      </w:pPr>
      <w:r w:rsidRPr="00F517D3">
        <w:rPr>
          <w:color w:val="FF0000"/>
          <w:sz w:val="28"/>
          <w:szCs w:val="28"/>
          <w:lang w:val="uk-UA"/>
        </w:rPr>
        <w:tab/>
      </w:r>
      <w:r w:rsidRPr="00F517D3">
        <w:rPr>
          <w:sz w:val="28"/>
          <w:szCs w:val="28"/>
          <w:lang w:val="uk-UA"/>
        </w:rPr>
        <w:t>Кредиторська з</w:t>
      </w:r>
      <w:r w:rsidRPr="00F517D3">
        <w:rPr>
          <w:bCs/>
          <w:sz w:val="28"/>
          <w:szCs w:val="28"/>
          <w:lang w:val="uk-UA"/>
        </w:rPr>
        <w:t>аборгованість по загальному фонду станом на 01.01.2025 року відсутня.</w:t>
      </w:r>
    </w:p>
    <w:p w:rsidR="001E2669" w:rsidRPr="00F517D3" w:rsidRDefault="001E2669" w:rsidP="001E2669">
      <w:pPr>
        <w:ind w:firstLine="567"/>
        <w:jc w:val="both"/>
        <w:rPr>
          <w:b/>
          <w:color w:val="FF0000"/>
          <w:sz w:val="28"/>
          <w:szCs w:val="28"/>
          <w:lang w:val="uk-UA"/>
        </w:rPr>
      </w:pPr>
    </w:p>
    <w:p w:rsidR="007C7ECE" w:rsidRPr="00B0020A" w:rsidRDefault="007C7ECE" w:rsidP="007C7ECE">
      <w:pPr>
        <w:shd w:val="clear" w:color="auto" w:fill="FFFFFF"/>
        <w:ind w:firstLine="708"/>
        <w:jc w:val="both"/>
        <w:rPr>
          <w:sz w:val="28"/>
          <w:szCs w:val="28"/>
          <w:lang w:val="uk-UA"/>
        </w:rPr>
      </w:pPr>
      <w:r w:rsidRPr="00B0020A">
        <w:rPr>
          <w:b/>
          <w:sz w:val="28"/>
          <w:szCs w:val="28"/>
          <w:lang w:val="uk-UA"/>
        </w:rPr>
        <w:t>За КПКВКМБ 0218220 «Заходи та роботи з мобілізаційної підготовки місцевого значення»</w:t>
      </w:r>
      <w:r w:rsidRPr="00B0020A">
        <w:rPr>
          <w:sz w:val="28"/>
          <w:szCs w:val="28"/>
          <w:lang w:val="uk-UA"/>
        </w:rPr>
        <w:t xml:space="preserve">  передбачено видатки по загальному фонду в сумі 30</w:t>
      </w:r>
      <w:r>
        <w:rPr>
          <w:sz w:val="28"/>
          <w:szCs w:val="28"/>
          <w:lang w:val="uk-UA"/>
        </w:rPr>
        <w:t xml:space="preserve">,0тис. </w:t>
      </w:r>
      <w:r w:rsidRPr="00B0020A">
        <w:rPr>
          <w:sz w:val="28"/>
          <w:szCs w:val="28"/>
          <w:lang w:val="uk-UA"/>
        </w:rPr>
        <w:t xml:space="preserve">грн,  на виконання  заходів   Комплексної  оборонно-правоохоронної програми на 2021-2025 роки "Безпечна Хмільницька міська територіальна громада - взаємна відповідальність влади та громади, затвердженої рішенням 2 сесії міської ради 8 скликання </w:t>
      </w:r>
      <w:r w:rsidRPr="00961BF3">
        <w:rPr>
          <w:sz w:val="28"/>
          <w:szCs w:val="28"/>
          <w:lang w:val="uk-UA"/>
        </w:rPr>
        <w:t>від 18.12.2020 №40 (зі змінами),  касові</w:t>
      </w:r>
      <w:r w:rsidRPr="00B0020A">
        <w:rPr>
          <w:sz w:val="28"/>
          <w:szCs w:val="28"/>
          <w:lang w:val="uk-UA"/>
        </w:rPr>
        <w:t xml:space="preserve"> видатки звітного періоду </w:t>
      </w:r>
      <w:r>
        <w:rPr>
          <w:sz w:val="28"/>
          <w:szCs w:val="28"/>
          <w:lang w:val="uk-UA"/>
        </w:rPr>
        <w:t xml:space="preserve">склали 15,9 тис. </w:t>
      </w:r>
      <w:r w:rsidRPr="00B0020A">
        <w:rPr>
          <w:sz w:val="28"/>
          <w:szCs w:val="28"/>
          <w:lang w:val="uk-UA"/>
        </w:rPr>
        <w:t>г</w:t>
      </w:r>
      <w:r>
        <w:rPr>
          <w:sz w:val="28"/>
          <w:szCs w:val="28"/>
          <w:lang w:val="uk-UA"/>
        </w:rPr>
        <w:t>рн,</w:t>
      </w:r>
      <w:r w:rsidRPr="00B0020A">
        <w:rPr>
          <w:sz w:val="28"/>
          <w:szCs w:val="28"/>
          <w:lang w:val="uk-UA"/>
        </w:rPr>
        <w:t xml:space="preserve"> а саме: </w:t>
      </w:r>
    </w:p>
    <w:p w:rsidR="007C7ECE" w:rsidRPr="00B0020A" w:rsidRDefault="007C7ECE" w:rsidP="007C7ECE">
      <w:pPr>
        <w:shd w:val="clear" w:color="auto" w:fill="FFFFFF"/>
        <w:ind w:firstLine="708"/>
        <w:jc w:val="both"/>
        <w:rPr>
          <w:lang w:val="uk-UA"/>
        </w:rPr>
      </w:pPr>
      <w:r>
        <w:rPr>
          <w:sz w:val="28"/>
          <w:szCs w:val="28"/>
          <w:lang w:val="uk-UA"/>
        </w:rPr>
        <w:t xml:space="preserve">- 10,0 тис. </w:t>
      </w:r>
      <w:r w:rsidRPr="00B0020A">
        <w:rPr>
          <w:sz w:val="28"/>
          <w:szCs w:val="28"/>
          <w:lang w:val="uk-UA"/>
        </w:rPr>
        <w:t xml:space="preserve">грн на виготовлення та розміщення  плакатів, які пропагують та популяризують військову службу та розміщення їх на рекламоносіях (білбордах, сітілайтах тощо), касові видатки звітного періоду </w:t>
      </w:r>
      <w:r>
        <w:rPr>
          <w:sz w:val="28"/>
          <w:szCs w:val="28"/>
          <w:lang w:val="uk-UA"/>
        </w:rPr>
        <w:t xml:space="preserve">склали 6,1 тис. </w:t>
      </w:r>
      <w:r w:rsidRPr="00B0020A">
        <w:rPr>
          <w:sz w:val="28"/>
          <w:szCs w:val="28"/>
          <w:lang w:val="uk-UA"/>
        </w:rPr>
        <w:t>г</w:t>
      </w:r>
      <w:r>
        <w:rPr>
          <w:sz w:val="28"/>
          <w:szCs w:val="28"/>
          <w:lang w:val="uk-UA"/>
        </w:rPr>
        <w:t>рн</w:t>
      </w:r>
      <w:r w:rsidRPr="00B0020A">
        <w:rPr>
          <w:sz w:val="28"/>
          <w:szCs w:val="28"/>
          <w:lang w:val="uk-UA"/>
        </w:rPr>
        <w:t>;</w:t>
      </w:r>
    </w:p>
    <w:p w:rsidR="007C7ECE" w:rsidRPr="00B0020A" w:rsidRDefault="007C7ECE" w:rsidP="007C7ECE">
      <w:pPr>
        <w:shd w:val="clear" w:color="auto" w:fill="FFFFFF"/>
        <w:ind w:firstLine="708"/>
        <w:jc w:val="both"/>
        <w:rPr>
          <w:lang w:val="uk-UA"/>
        </w:rPr>
      </w:pPr>
      <w:r>
        <w:rPr>
          <w:sz w:val="28"/>
          <w:szCs w:val="28"/>
          <w:lang w:val="uk-UA"/>
        </w:rPr>
        <w:t xml:space="preserve">- 10,0 тис. </w:t>
      </w:r>
      <w:r w:rsidRPr="00B0020A">
        <w:rPr>
          <w:sz w:val="28"/>
          <w:szCs w:val="28"/>
          <w:lang w:val="uk-UA"/>
        </w:rPr>
        <w:t>грн на придбання паливно-мастильних матеріалів    для забезпечення своєчасного оповіщення і прибуття громадян, які призиваються на військову службу,  касові видатки звітного періоду відсутні;</w:t>
      </w:r>
    </w:p>
    <w:p w:rsidR="007C7ECE" w:rsidRPr="00B0020A" w:rsidRDefault="007C7ECE" w:rsidP="007C7ECE">
      <w:pPr>
        <w:shd w:val="clear" w:color="auto" w:fill="FFFFFF"/>
        <w:ind w:firstLine="708"/>
        <w:jc w:val="both"/>
        <w:rPr>
          <w:sz w:val="28"/>
          <w:szCs w:val="28"/>
          <w:lang w:val="uk-UA"/>
        </w:rPr>
      </w:pPr>
      <w:r>
        <w:rPr>
          <w:sz w:val="28"/>
          <w:szCs w:val="28"/>
          <w:lang w:val="uk-UA"/>
        </w:rPr>
        <w:t xml:space="preserve">- 10,0 тис. </w:t>
      </w:r>
      <w:r w:rsidRPr="00B0020A">
        <w:rPr>
          <w:sz w:val="28"/>
          <w:szCs w:val="28"/>
          <w:lang w:val="uk-UA"/>
        </w:rPr>
        <w:t xml:space="preserve">грн на виготовлення інформаційних бюлетенів,  стендів, листівок, плакатів з питань виконання військового обов’язку, касові видатки звітного періоду </w:t>
      </w:r>
      <w:r>
        <w:rPr>
          <w:sz w:val="28"/>
          <w:szCs w:val="28"/>
          <w:lang w:val="uk-UA"/>
        </w:rPr>
        <w:t>склали 9,8 тис. грн</w:t>
      </w:r>
      <w:r w:rsidRPr="00B0020A">
        <w:rPr>
          <w:sz w:val="28"/>
          <w:szCs w:val="28"/>
          <w:lang w:val="uk-UA"/>
        </w:rPr>
        <w:t>.</w:t>
      </w:r>
    </w:p>
    <w:p w:rsidR="007C7ECE" w:rsidRPr="00BC28B1" w:rsidRDefault="007C7ECE" w:rsidP="007C7ECE">
      <w:pPr>
        <w:jc w:val="both"/>
        <w:rPr>
          <w:color w:val="FF0000"/>
          <w:sz w:val="28"/>
          <w:szCs w:val="28"/>
          <w:lang w:val="uk-UA"/>
        </w:rPr>
      </w:pPr>
    </w:p>
    <w:p w:rsidR="001E2669" w:rsidRPr="00F517D3" w:rsidRDefault="001E2669" w:rsidP="001E2669">
      <w:pPr>
        <w:ind w:firstLine="708"/>
        <w:jc w:val="both"/>
        <w:rPr>
          <w:color w:val="000000" w:themeColor="text1"/>
          <w:sz w:val="28"/>
          <w:szCs w:val="28"/>
          <w:lang w:val="uk-UA"/>
        </w:rPr>
      </w:pPr>
      <w:r w:rsidRPr="00F517D3">
        <w:rPr>
          <w:b/>
          <w:color w:val="000000" w:themeColor="text1"/>
          <w:sz w:val="28"/>
          <w:szCs w:val="28"/>
          <w:lang w:val="uk-UA"/>
        </w:rPr>
        <w:t xml:space="preserve">За КПКВКМБ </w:t>
      </w:r>
      <w:r w:rsidRPr="00F517D3">
        <w:rPr>
          <w:b/>
          <w:snapToGrid w:val="0"/>
          <w:color w:val="000000" w:themeColor="text1"/>
          <w:sz w:val="28"/>
          <w:szCs w:val="28"/>
          <w:lang w:val="uk-UA"/>
        </w:rPr>
        <w:t>1218340 «</w:t>
      </w:r>
      <w:r w:rsidRPr="00F517D3">
        <w:rPr>
          <w:rFonts w:eastAsia="Calibri"/>
          <w:b/>
          <w:bCs/>
          <w:color w:val="000000" w:themeColor="text1"/>
          <w:sz w:val="28"/>
          <w:szCs w:val="28"/>
          <w:lang w:val="uk-UA"/>
        </w:rPr>
        <w:t>Природоохоронні заходи за рахунок цільових фондів»</w:t>
      </w:r>
      <w:r w:rsidRPr="00F517D3">
        <w:rPr>
          <w:color w:val="000000" w:themeColor="text1"/>
          <w:sz w:val="28"/>
          <w:szCs w:val="28"/>
          <w:lang w:val="uk-UA"/>
        </w:rPr>
        <w:t xml:space="preserve"> передбачено видатки спеціального фонду в сумі 253,0 тис. грн на виконання напрямків діяльності та заходів Програми розвитку житлово-комунального господарства та благоустрою територій населених пунктів Хмільницької міської територіальної громади на 2022-2026 роки</w:t>
      </w:r>
      <w:r w:rsidRPr="00F517D3">
        <w:rPr>
          <w:bCs/>
          <w:color w:val="000000" w:themeColor="text1"/>
          <w:sz w:val="28"/>
          <w:szCs w:val="28"/>
          <w:lang w:val="uk-UA"/>
        </w:rPr>
        <w:t xml:space="preserve">, </w:t>
      </w:r>
      <w:r w:rsidRPr="00F517D3">
        <w:rPr>
          <w:color w:val="000000" w:themeColor="text1"/>
          <w:sz w:val="28"/>
          <w:szCs w:val="28"/>
          <w:lang w:val="uk-UA"/>
        </w:rPr>
        <w:t>затвердженої  рішенням 15 сесії Хмільницької міської ради 7 скликання від 21.07.2021 року № 612 (зі змінами) на видалення аварійно-небезпечних дерев, вирізка яких потребує виконання робіт підвищеної складності, касові видатки звітного періоду склали 241,6 тис. грн.</w:t>
      </w:r>
    </w:p>
    <w:p w:rsidR="001E2669" w:rsidRPr="00F517D3" w:rsidRDefault="001E2669" w:rsidP="001E2669">
      <w:pPr>
        <w:jc w:val="both"/>
        <w:rPr>
          <w:color w:val="000000" w:themeColor="text1"/>
          <w:sz w:val="28"/>
          <w:szCs w:val="28"/>
          <w:lang w:val="uk-UA"/>
        </w:rPr>
      </w:pPr>
    </w:p>
    <w:p w:rsidR="001E2669" w:rsidRPr="00F517D3" w:rsidRDefault="001E2669" w:rsidP="001E2669">
      <w:pPr>
        <w:ind w:firstLine="708"/>
        <w:jc w:val="both"/>
        <w:rPr>
          <w:color w:val="000000" w:themeColor="text1"/>
          <w:sz w:val="28"/>
          <w:szCs w:val="28"/>
          <w:lang w:val="uk-UA"/>
        </w:rPr>
      </w:pPr>
      <w:r w:rsidRPr="00F517D3">
        <w:rPr>
          <w:b/>
          <w:color w:val="000000" w:themeColor="text1"/>
          <w:sz w:val="28"/>
          <w:szCs w:val="28"/>
          <w:lang w:val="uk-UA"/>
        </w:rPr>
        <w:t xml:space="preserve">За КПКВКМБ 3718710 «Резервний фонд місцевого бюджету» </w:t>
      </w:r>
      <w:r w:rsidRPr="00F517D3">
        <w:rPr>
          <w:color w:val="000000" w:themeColor="text1"/>
          <w:sz w:val="28"/>
          <w:szCs w:val="28"/>
          <w:lang w:val="uk-UA"/>
        </w:rPr>
        <w:t xml:space="preserve">відповідно до статті 24 Бюджетного кодексу України резервний фонд формується в розмірі, що не перевищує одного відсотка обсягу видатків загального фонду. На 2024 рік резервний фонд передбачений в сумі 1000,0 тис. грн, що складає 0,4 відсотка видатків загального фонду бюджету.  </w:t>
      </w:r>
    </w:p>
    <w:p w:rsidR="001E2669" w:rsidRPr="00BC28B1" w:rsidRDefault="001E2669" w:rsidP="003A4CFD">
      <w:pPr>
        <w:ind w:firstLine="708"/>
        <w:jc w:val="center"/>
        <w:rPr>
          <w:b/>
          <w:color w:val="FF0000"/>
          <w:sz w:val="28"/>
          <w:szCs w:val="28"/>
          <w:lang w:val="uk-UA"/>
        </w:rPr>
      </w:pPr>
    </w:p>
    <w:p w:rsidR="001E2669" w:rsidRPr="00510A16" w:rsidRDefault="001E2669" w:rsidP="001E2669">
      <w:pPr>
        <w:ind w:firstLine="708"/>
        <w:jc w:val="center"/>
        <w:rPr>
          <w:b/>
          <w:sz w:val="28"/>
          <w:szCs w:val="28"/>
          <w:lang w:val="uk-UA"/>
        </w:rPr>
      </w:pPr>
      <w:r w:rsidRPr="00510A16">
        <w:rPr>
          <w:b/>
          <w:sz w:val="28"/>
          <w:szCs w:val="28"/>
          <w:lang w:val="uk-UA"/>
        </w:rPr>
        <w:t>КПКВКМБ 9000 «Міжбюджетні трансферти»</w:t>
      </w:r>
    </w:p>
    <w:p w:rsidR="001E2669" w:rsidRPr="00510A16" w:rsidRDefault="001E2669" w:rsidP="001E2669">
      <w:pPr>
        <w:ind w:firstLine="708"/>
        <w:jc w:val="center"/>
        <w:rPr>
          <w:b/>
          <w:sz w:val="28"/>
          <w:szCs w:val="28"/>
          <w:lang w:val="uk-UA"/>
        </w:rPr>
      </w:pPr>
    </w:p>
    <w:p w:rsidR="001E2669" w:rsidRPr="00510A16" w:rsidRDefault="001E2669" w:rsidP="001E2669">
      <w:pPr>
        <w:ind w:firstLine="708"/>
        <w:jc w:val="both"/>
        <w:rPr>
          <w:sz w:val="28"/>
          <w:szCs w:val="28"/>
          <w:lang w:val="uk-UA"/>
        </w:rPr>
      </w:pPr>
      <w:r w:rsidRPr="00510A16">
        <w:rPr>
          <w:b/>
          <w:sz w:val="28"/>
          <w:szCs w:val="28"/>
          <w:lang w:val="uk-UA"/>
        </w:rPr>
        <w:t xml:space="preserve">За КПКВКМБ 9000 «Міжбюджетні трансферти» </w:t>
      </w:r>
      <w:r w:rsidRPr="00510A16">
        <w:rPr>
          <w:sz w:val="28"/>
          <w:szCs w:val="28"/>
          <w:lang w:val="uk-UA"/>
        </w:rPr>
        <w:t>передбачено видатки з урахуванням змін в сумі 9480,0 тис. грн, з них:</w:t>
      </w:r>
    </w:p>
    <w:p w:rsidR="001E2669" w:rsidRPr="00510A16" w:rsidRDefault="001E2669" w:rsidP="001E2669">
      <w:pPr>
        <w:ind w:firstLine="708"/>
        <w:jc w:val="both"/>
        <w:rPr>
          <w:sz w:val="28"/>
          <w:szCs w:val="28"/>
          <w:lang w:val="uk-UA"/>
        </w:rPr>
      </w:pPr>
      <w:r w:rsidRPr="00510A16">
        <w:rPr>
          <w:sz w:val="28"/>
          <w:szCs w:val="28"/>
          <w:lang w:val="uk-UA"/>
        </w:rPr>
        <w:t xml:space="preserve">- видатки загальному фонду передбачені в сумі </w:t>
      </w:r>
      <w:r>
        <w:rPr>
          <w:sz w:val="28"/>
          <w:szCs w:val="28"/>
          <w:lang w:val="uk-UA"/>
        </w:rPr>
        <w:t>2810</w:t>
      </w:r>
      <w:r w:rsidRPr="00510A16">
        <w:rPr>
          <w:sz w:val="28"/>
          <w:szCs w:val="28"/>
          <w:lang w:val="uk-UA"/>
        </w:rPr>
        <w:t xml:space="preserve">,0 тис. грн, касові видатки звітного періоду склали </w:t>
      </w:r>
      <w:r>
        <w:rPr>
          <w:sz w:val="28"/>
          <w:szCs w:val="28"/>
          <w:lang w:val="uk-UA"/>
        </w:rPr>
        <w:t>2608,6</w:t>
      </w:r>
      <w:r w:rsidRPr="00510A16">
        <w:rPr>
          <w:sz w:val="28"/>
          <w:szCs w:val="28"/>
          <w:lang w:val="uk-UA"/>
        </w:rPr>
        <w:t xml:space="preserve"> тис. грн;</w:t>
      </w:r>
    </w:p>
    <w:p w:rsidR="001E2669" w:rsidRPr="00510A16" w:rsidRDefault="001E2669" w:rsidP="001E2669">
      <w:pPr>
        <w:ind w:firstLine="708"/>
        <w:jc w:val="both"/>
        <w:rPr>
          <w:sz w:val="28"/>
          <w:szCs w:val="28"/>
          <w:lang w:val="uk-UA"/>
        </w:rPr>
      </w:pPr>
      <w:r w:rsidRPr="00510A16">
        <w:rPr>
          <w:sz w:val="28"/>
          <w:szCs w:val="28"/>
          <w:lang w:val="uk-UA"/>
        </w:rPr>
        <w:t>- видатки спеціального фонду – бюдже</w:t>
      </w:r>
      <w:r>
        <w:rPr>
          <w:sz w:val="28"/>
          <w:szCs w:val="28"/>
          <w:lang w:val="uk-UA"/>
        </w:rPr>
        <w:t>ту розвитку передбачено в сумі 6670</w:t>
      </w:r>
      <w:r w:rsidRPr="00510A16">
        <w:rPr>
          <w:sz w:val="28"/>
          <w:szCs w:val="28"/>
          <w:lang w:val="uk-UA"/>
        </w:rPr>
        <w:t xml:space="preserve">,0 тис. грн, касові видатки звітного періоду  склали </w:t>
      </w:r>
      <w:r>
        <w:rPr>
          <w:sz w:val="28"/>
          <w:szCs w:val="28"/>
          <w:lang w:val="uk-UA"/>
        </w:rPr>
        <w:t>6165</w:t>
      </w:r>
      <w:r w:rsidRPr="00510A16">
        <w:rPr>
          <w:sz w:val="28"/>
          <w:szCs w:val="28"/>
          <w:lang w:val="uk-UA"/>
        </w:rPr>
        <w:t>,0 тис. грн.</w:t>
      </w:r>
    </w:p>
    <w:p w:rsidR="001E2669" w:rsidRPr="00F517D3" w:rsidRDefault="001E2669" w:rsidP="001E2669">
      <w:pPr>
        <w:ind w:firstLine="708"/>
        <w:jc w:val="both"/>
        <w:rPr>
          <w:color w:val="FF0000"/>
          <w:sz w:val="28"/>
          <w:szCs w:val="28"/>
          <w:lang w:val="uk-UA"/>
        </w:rPr>
      </w:pPr>
    </w:p>
    <w:p w:rsidR="002205D2" w:rsidRDefault="001E2669" w:rsidP="001E2669">
      <w:pPr>
        <w:ind w:firstLine="708"/>
        <w:jc w:val="both"/>
        <w:rPr>
          <w:sz w:val="28"/>
          <w:szCs w:val="28"/>
          <w:lang w:val="uk-UA"/>
        </w:rPr>
      </w:pPr>
      <w:r w:rsidRPr="00F517D3">
        <w:rPr>
          <w:b/>
          <w:sz w:val="28"/>
          <w:szCs w:val="28"/>
          <w:lang w:val="uk-UA"/>
        </w:rPr>
        <w:t xml:space="preserve">За КПКВКМБ 3719770 «Інші субвенції з місцевого бюджету» </w:t>
      </w:r>
      <w:r w:rsidRPr="00F517D3">
        <w:rPr>
          <w:sz w:val="28"/>
          <w:szCs w:val="28"/>
          <w:lang w:val="uk-UA"/>
        </w:rPr>
        <w:t>передбачено видатки  з урахуванням змі</w:t>
      </w:r>
      <w:r w:rsidR="002205D2">
        <w:rPr>
          <w:sz w:val="28"/>
          <w:szCs w:val="28"/>
          <w:lang w:val="uk-UA"/>
        </w:rPr>
        <w:t>н в сумі 2120,0 тис. грн,  з них видатки:</w:t>
      </w:r>
    </w:p>
    <w:p w:rsidR="002205D2" w:rsidRDefault="001E2669" w:rsidP="001E2669">
      <w:pPr>
        <w:ind w:firstLine="708"/>
        <w:jc w:val="both"/>
        <w:rPr>
          <w:color w:val="000000" w:themeColor="text1"/>
          <w:sz w:val="28"/>
          <w:szCs w:val="28"/>
          <w:lang w:val="uk-UA"/>
        </w:rPr>
      </w:pPr>
      <w:r w:rsidRPr="00A3153D">
        <w:rPr>
          <w:i/>
          <w:sz w:val="28"/>
          <w:szCs w:val="28"/>
          <w:lang w:val="uk-UA"/>
        </w:rPr>
        <w:t>загального фонду</w:t>
      </w:r>
      <w:r w:rsidRPr="00F517D3">
        <w:rPr>
          <w:sz w:val="28"/>
          <w:szCs w:val="28"/>
          <w:lang w:val="uk-UA"/>
        </w:rPr>
        <w:t xml:space="preserve"> - 150,0 тис. грн на виконання заходу комплексної Програми </w:t>
      </w:r>
      <w:r w:rsidRPr="00F517D3">
        <w:rPr>
          <w:sz w:val="28"/>
          <w:szCs w:val="28"/>
          <w:shd w:val="clear" w:color="auto" w:fill="FFFFFF"/>
          <w:lang w:val="uk-UA"/>
        </w:rPr>
        <w:t>підтримки Захисників</w:t>
      </w:r>
      <w:r w:rsidRPr="00F517D3">
        <w:rPr>
          <w:sz w:val="28"/>
          <w:szCs w:val="28"/>
          <w:lang w:val="uk-UA"/>
        </w:rPr>
        <w:t xml:space="preserve"> і Захисниць України  </w:t>
      </w:r>
      <w:r w:rsidRPr="00F517D3">
        <w:rPr>
          <w:sz w:val="28"/>
          <w:szCs w:val="28"/>
          <w:shd w:val="clear" w:color="auto" w:fill="FFFFFF"/>
          <w:lang w:val="uk-UA"/>
        </w:rPr>
        <w:t xml:space="preserve">та членів їх сімей у </w:t>
      </w:r>
      <w:r w:rsidRPr="00F517D3">
        <w:rPr>
          <w:rStyle w:val="apple-converted-space"/>
          <w:sz w:val="28"/>
          <w:szCs w:val="28"/>
          <w:shd w:val="clear" w:color="auto" w:fill="FFFFFF"/>
          <w:lang w:val="uk-UA"/>
        </w:rPr>
        <w:t>Хмільницькій міській ТГ</w:t>
      </w:r>
      <w:r w:rsidRPr="00F517D3">
        <w:rPr>
          <w:bCs/>
          <w:sz w:val="28"/>
          <w:szCs w:val="28"/>
          <w:lang w:val="uk-UA"/>
        </w:rPr>
        <w:t xml:space="preserve"> на 2024 – 2028</w:t>
      </w:r>
      <w:r w:rsidR="000220D4">
        <w:rPr>
          <w:bCs/>
          <w:sz w:val="28"/>
          <w:szCs w:val="28"/>
          <w:lang w:val="uk-UA"/>
        </w:rPr>
        <w:t xml:space="preserve"> </w:t>
      </w:r>
      <w:r w:rsidRPr="00F517D3">
        <w:rPr>
          <w:sz w:val="28"/>
          <w:szCs w:val="28"/>
          <w:lang w:val="uk-UA"/>
        </w:rPr>
        <w:t xml:space="preserve">рр., затвердженої рішенням 45 сесії Хмільницької міської ради 8 скликання від 28.07.2023 р. №1925 (зі змінами) для передачі субвенції обласному бюджету для забезпечення виконання заходів обласної цільової програми підтримки учасників бойових дій, членів їх сімей, членів сімей загиблих (померлих ветеранів війни, Захисників та захисниць України на 2022-2026 роки (надання матеріальної допомоги для здійснення почесного поховання загиблих (померлих осіб, які захищали незалежність, суверенітет та територіальну цілісність України), </w:t>
      </w:r>
      <w:r w:rsidRPr="00F517D3">
        <w:rPr>
          <w:color w:val="000000" w:themeColor="text1"/>
          <w:sz w:val="28"/>
          <w:szCs w:val="28"/>
          <w:lang w:val="uk-UA"/>
        </w:rPr>
        <w:t xml:space="preserve">касові видатки звітного періоду склали 150,0 тис. грн; </w:t>
      </w:r>
    </w:p>
    <w:p w:rsidR="001E2669" w:rsidRPr="00F517D3" w:rsidRDefault="001E2669" w:rsidP="001E2669">
      <w:pPr>
        <w:ind w:firstLine="708"/>
        <w:jc w:val="both"/>
        <w:rPr>
          <w:color w:val="FF0000"/>
          <w:sz w:val="28"/>
          <w:szCs w:val="28"/>
          <w:lang w:val="uk-UA"/>
        </w:rPr>
      </w:pPr>
      <w:r w:rsidRPr="00A3153D">
        <w:rPr>
          <w:i/>
          <w:color w:val="000000" w:themeColor="text1"/>
          <w:sz w:val="28"/>
          <w:szCs w:val="28"/>
          <w:lang w:val="uk-UA"/>
        </w:rPr>
        <w:t>спеціального фонду – бюджету розвитку</w:t>
      </w:r>
      <w:r w:rsidRPr="00F517D3">
        <w:rPr>
          <w:color w:val="000000" w:themeColor="text1"/>
          <w:sz w:val="28"/>
          <w:szCs w:val="28"/>
          <w:lang w:val="uk-UA"/>
        </w:rPr>
        <w:t xml:space="preserve"> в сумі 1970,0 тис. грн на виконання заходу </w:t>
      </w:r>
      <w:r w:rsidRPr="00F517D3">
        <w:rPr>
          <w:color w:val="000000"/>
          <w:sz w:val="28"/>
          <w:szCs w:val="28"/>
          <w:lang w:val="uk-UA"/>
        </w:rPr>
        <w:t>Програми розвитку освіти Хмільницької міської територіальної громади на</w:t>
      </w:r>
      <w:r w:rsidRPr="00F517D3">
        <w:rPr>
          <w:color w:val="000000"/>
          <w:sz w:val="28"/>
          <w:szCs w:val="28"/>
        </w:rPr>
        <w:t> </w:t>
      </w:r>
      <w:r w:rsidRPr="00F517D3">
        <w:rPr>
          <w:color w:val="000000"/>
          <w:sz w:val="28"/>
          <w:szCs w:val="28"/>
          <w:lang w:val="uk-UA"/>
        </w:rPr>
        <w:t>2022-2026</w:t>
      </w:r>
      <w:r w:rsidRPr="00F517D3">
        <w:rPr>
          <w:color w:val="000000"/>
          <w:sz w:val="28"/>
          <w:szCs w:val="28"/>
        </w:rPr>
        <w:t> </w:t>
      </w:r>
      <w:r w:rsidRPr="00F517D3">
        <w:rPr>
          <w:color w:val="000000"/>
          <w:sz w:val="28"/>
          <w:szCs w:val="28"/>
          <w:lang w:val="uk-UA"/>
        </w:rPr>
        <w:t xml:space="preserve">роки, затвердженої рішенням 15 сесії міської ради 8 скликання від 21.07.2021р. № 624 (зі змінами) для співфінансування на придбання шкільного автобуса, </w:t>
      </w:r>
      <w:r w:rsidRPr="00F517D3">
        <w:rPr>
          <w:color w:val="000000" w:themeColor="text1"/>
          <w:sz w:val="28"/>
          <w:szCs w:val="28"/>
          <w:lang w:val="uk-UA"/>
        </w:rPr>
        <w:t>касові видатки звітного періоду склали 1965,0 тис. грн.</w:t>
      </w:r>
    </w:p>
    <w:p w:rsidR="001E2669" w:rsidRPr="00F517D3" w:rsidRDefault="001E2669" w:rsidP="001E2669">
      <w:pPr>
        <w:ind w:firstLine="708"/>
        <w:jc w:val="both"/>
        <w:rPr>
          <w:color w:val="FF0000"/>
          <w:sz w:val="28"/>
          <w:szCs w:val="28"/>
          <w:lang w:val="uk-UA"/>
        </w:rPr>
      </w:pPr>
    </w:p>
    <w:p w:rsidR="001E2669" w:rsidRPr="00F517D3" w:rsidRDefault="001E2669" w:rsidP="001E2669">
      <w:pPr>
        <w:ind w:firstLine="708"/>
        <w:jc w:val="both"/>
        <w:rPr>
          <w:sz w:val="28"/>
          <w:szCs w:val="28"/>
          <w:lang w:val="uk-UA"/>
        </w:rPr>
      </w:pPr>
      <w:r w:rsidRPr="00F517D3">
        <w:rPr>
          <w:b/>
          <w:sz w:val="28"/>
          <w:szCs w:val="28"/>
          <w:lang w:val="uk-UA"/>
        </w:rPr>
        <w:t xml:space="preserve">За КПКВКМБ 3719800 «Субвенція з місцевого бюджету державному бюджету на виконання програм соціально-економічного розвитку регіонів» </w:t>
      </w:r>
      <w:r w:rsidRPr="00F517D3">
        <w:rPr>
          <w:sz w:val="28"/>
          <w:szCs w:val="28"/>
          <w:lang w:val="uk-UA"/>
        </w:rPr>
        <w:t>передбачено видатки з урахуванням змін  в сумі 7360,0 тис. грн,в тому числі видатки загального фонду в сумі 2660,0 тис. грн, спеціального фонду 4700,0 тис. грн.</w:t>
      </w:r>
    </w:p>
    <w:p w:rsidR="001E2669" w:rsidRPr="00F517D3" w:rsidRDefault="001E2669" w:rsidP="001E2669">
      <w:pPr>
        <w:ind w:firstLine="708"/>
        <w:jc w:val="both"/>
        <w:rPr>
          <w:sz w:val="28"/>
          <w:szCs w:val="28"/>
          <w:lang w:val="uk-UA"/>
        </w:rPr>
      </w:pPr>
      <w:r w:rsidRPr="00F517D3">
        <w:rPr>
          <w:sz w:val="28"/>
          <w:szCs w:val="28"/>
          <w:lang w:val="uk-UA"/>
        </w:rPr>
        <w:t>Касові видатки звітного періоду склали6658,6 тис. грн,в тому числі видатки загального фонду–2458,6 тис. грн,спеціального фонду –4200,0 тис. грн.</w:t>
      </w:r>
    </w:p>
    <w:p w:rsidR="001E2669" w:rsidRPr="00F517D3" w:rsidRDefault="001E2669" w:rsidP="001E2669">
      <w:pPr>
        <w:ind w:firstLine="540"/>
        <w:jc w:val="both"/>
        <w:rPr>
          <w:sz w:val="28"/>
          <w:szCs w:val="28"/>
          <w:lang w:val="uk-UA"/>
        </w:rPr>
      </w:pPr>
      <w:r w:rsidRPr="00F517D3">
        <w:rPr>
          <w:snapToGrid w:val="0"/>
          <w:color w:val="FF0000"/>
          <w:sz w:val="28"/>
          <w:szCs w:val="28"/>
          <w:lang w:val="uk-UA"/>
        </w:rPr>
        <w:tab/>
      </w:r>
      <w:r w:rsidRPr="00F517D3">
        <w:rPr>
          <w:sz w:val="28"/>
          <w:szCs w:val="28"/>
          <w:lang w:val="uk-UA"/>
        </w:rPr>
        <w:t>На виконання заходів Комплексної оборонно-правоохоронної Програми на 2021-2025 роки «Безпечна Хмільницька міська  територіальна громада – взаємна відповідальність влади та громади», затвердженої рішенням 2 сесії Хмільницької міської ради 8 скликання № 40 від 18.12.2020р. (зі змінами) передбачено видатки з урахуванням змін в сумі6310,0 тис. грн, з них:</w:t>
      </w:r>
    </w:p>
    <w:p w:rsidR="001E2669" w:rsidRPr="00F517D3" w:rsidRDefault="001E2669" w:rsidP="001E2669">
      <w:pPr>
        <w:pStyle w:val="affe"/>
        <w:numPr>
          <w:ilvl w:val="0"/>
          <w:numId w:val="4"/>
        </w:numPr>
        <w:ind w:left="0" w:firstLine="0"/>
        <w:jc w:val="both"/>
        <w:rPr>
          <w:i/>
          <w:sz w:val="28"/>
          <w:szCs w:val="28"/>
        </w:rPr>
      </w:pPr>
      <w:r w:rsidRPr="00F517D3">
        <w:rPr>
          <w:sz w:val="28"/>
          <w:szCs w:val="28"/>
        </w:rPr>
        <w:t xml:space="preserve">по </w:t>
      </w:r>
      <w:r w:rsidRPr="00F517D3">
        <w:rPr>
          <w:i/>
          <w:sz w:val="28"/>
          <w:szCs w:val="28"/>
        </w:rPr>
        <w:t xml:space="preserve">загальному фонду </w:t>
      </w:r>
      <w:r w:rsidRPr="00F517D3">
        <w:rPr>
          <w:sz w:val="28"/>
          <w:szCs w:val="28"/>
        </w:rPr>
        <w:t>в сумі 1610,0 тис. грн, з яких:</w:t>
      </w:r>
    </w:p>
    <w:p w:rsidR="001E2669" w:rsidRPr="00F517D3" w:rsidRDefault="001E2669" w:rsidP="001E2669">
      <w:pPr>
        <w:pStyle w:val="affe"/>
        <w:numPr>
          <w:ilvl w:val="0"/>
          <w:numId w:val="8"/>
        </w:numPr>
        <w:ind w:left="0" w:firstLine="360"/>
        <w:jc w:val="both"/>
        <w:rPr>
          <w:i/>
          <w:sz w:val="28"/>
          <w:szCs w:val="28"/>
        </w:rPr>
      </w:pPr>
      <w:r w:rsidRPr="00F517D3">
        <w:rPr>
          <w:sz w:val="28"/>
          <w:szCs w:val="28"/>
        </w:rPr>
        <w:t>1000,0 тис. грн для забезпечення виконання заходів правового режиму воєнного стану: придбання будівельних матеріалів для здійснення ремонту будівлі відділення медичної реабілітації та відновлювального лікування у військовій частині А7010, касові видатки звітного періоду склали  1000,0 тис. грн;</w:t>
      </w:r>
    </w:p>
    <w:p w:rsidR="001E2669" w:rsidRPr="00F517D3" w:rsidRDefault="001E2669" w:rsidP="001E2669">
      <w:pPr>
        <w:pStyle w:val="affe"/>
        <w:numPr>
          <w:ilvl w:val="0"/>
          <w:numId w:val="8"/>
        </w:numPr>
        <w:ind w:left="0" w:firstLine="360"/>
        <w:jc w:val="both"/>
        <w:rPr>
          <w:i/>
          <w:sz w:val="28"/>
          <w:szCs w:val="28"/>
        </w:rPr>
      </w:pPr>
      <w:r w:rsidRPr="00F517D3">
        <w:rPr>
          <w:sz w:val="28"/>
          <w:szCs w:val="28"/>
        </w:rPr>
        <w:t>100,0 тис. грн для створення комфортних умов для ефективної та оперативної роботи співробітників Хмільницького районного відділу поліції, організації належного прийому громадян під час надання консультаційних послуг в приміщенні (придбання будівельних матеріалів для проведення поточного ремонту адміністративної будівлі підрозділу поліції) , касові видатки звітного періоду склали  100,0 тис. грн;</w:t>
      </w:r>
    </w:p>
    <w:p w:rsidR="001E2669" w:rsidRPr="00F517D3" w:rsidRDefault="001E2669" w:rsidP="001E2669">
      <w:pPr>
        <w:pStyle w:val="affe"/>
        <w:numPr>
          <w:ilvl w:val="0"/>
          <w:numId w:val="8"/>
        </w:numPr>
        <w:ind w:left="0" w:firstLine="360"/>
        <w:jc w:val="both"/>
        <w:rPr>
          <w:i/>
          <w:sz w:val="28"/>
          <w:szCs w:val="28"/>
        </w:rPr>
      </w:pPr>
      <w:r w:rsidRPr="00F517D3">
        <w:rPr>
          <w:sz w:val="28"/>
          <w:szCs w:val="28"/>
        </w:rPr>
        <w:t>100,0 тис. грн для забезпечення виконання заходів  правового режиму воєнного стану, передача субвенції військової частини А1048 (покращення матеріально-технічної бази військової частини), касові видатки звітного періоду відсутні;</w:t>
      </w:r>
    </w:p>
    <w:p w:rsidR="001E2669" w:rsidRPr="00F517D3" w:rsidRDefault="001E2669" w:rsidP="001E2669">
      <w:pPr>
        <w:pStyle w:val="affe"/>
        <w:numPr>
          <w:ilvl w:val="0"/>
          <w:numId w:val="8"/>
        </w:numPr>
        <w:ind w:left="0" w:firstLine="360"/>
        <w:jc w:val="both"/>
        <w:rPr>
          <w:i/>
          <w:sz w:val="28"/>
          <w:szCs w:val="28"/>
        </w:rPr>
      </w:pPr>
      <w:r w:rsidRPr="00F517D3">
        <w:rPr>
          <w:snapToGrid w:val="0"/>
          <w:sz w:val="28"/>
          <w:szCs w:val="28"/>
        </w:rPr>
        <w:t xml:space="preserve">250,0 тис. грн на закупівлю будівельних матеріалів для відновлення опалення </w:t>
      </w:r>
      <w:r w:rsidRPr="00F517D3">
        <w:rPr>
          <w:sz w:val="28"/>
          <w:szCs w:val="28"/>
        </w:rPr>
        <w:t xml:space="preserve">шляхом передачі субвенції КЕВ м. Вінниці для військової частини А2718, касові видатки звітного періоду склали  </w:t>
      </w:r>
      <w:r w:rsidRPr="00F517D3">
        <w:rPr>
          <w:snapToGrid w:val="0"/>
          <w:sz w:val="28"/>
          <w:szCs w:val="28"/>
        </w:rPr>
        <w:t>250,0 тис. грн</w:t>
      </w:r>
      <w:r w:rsidRPr="00F517D3">
        <w:rPr>
          <w:sz w:val="28"/>
          <w:szCs w:val="28"/>
        </w:rPr>
        <w:t>;</w:t>
      </w:r>
    </w:p>
    <w:p w:rsidR="001E2669" w:rsidRPr="00F517D3" w:rsidRDefault="001E2669" w:rsidP="001E2669">
      <w:pPr>
        <w:pStyle w:val="affe"/>
        <w:numPr>
          <w:ilvl w:val="0"/>
          <w:numId w:val="8"/>
        </w:numPr>
        <w:ind w:left="0" w:firstLine="360"/>
        <w:jc w:val="both"/>
        <w:rPr>
          <w:i/>
          <w:sz w:val="28"/>
          <w:szCs w:val="28"/>
        </w:rPr>
      </w:pPr>
      <w:r w:rsidRPr="00F517D3">
        <w:rPr>
          <w:color w:val="000000"/>
          <w:sz w:val="28"/>
          <w:szCs w:val="28"/>
        </w:rPr>
        <w:t xml:space="preserve">160,0 тис. грн для забезпечення комфортних умов та організації належного прийому мешканців Хмільницької міської територіальної громади під час надання консультативних послуг в приміщенні Хмільницького РВП ГУНП у Вінницькій області (придбання генераторів та інших альтернативних джерел електроживлення, комплектуючих до них), </w:t>
      </w:r>
      <w:r w:rsidRPr="00F517D3">
        <w:rPr>
          <w:sz w:val="28"/>
          <w:szCs w:val="28"/>
        </w:rPr>
        <w:t xml:space="preserve">касові видатки звітного періоду склали  </w:t>
      </w:r>
      <w:r w:rsidRPr="00F517D3">
        <w:rPr>
          <w:color w:val="000000"/>
          <w:sz w:val="28"/>
          <w:szCs w:val="28"/>
        </w:rPr>
        <w:t>160,0 тис. грн</w:t>
      </w:r>
      <w:r w:rsidRPr="00F517D3">
        <w:rPr>
          <w:sz w:val="28"/>
          <w:szCs w:val="28"/>
        </w:rPr>
        <w:t>.</w:t>
      </w:r>
    </w:p>
    <w:p w:rsidR="001E2669" w:rsidRPr="00F517D3" w:rsidRDefault="001E2669" w:rsidP="001E2669">
      <w:pPr>
        <w:pStyle w:val="affe"/>
        <w:ind w:left="0" w:firstLine="709"/>
        <w:jc w:val="both"/>
        <w:rPr>
          <w:i/>
          <w:color w:val="FF0000"/>
          <w:sz w:val="28"/>
          <w:szCs w:val="28"/>
        </w:rPr>
      </w:pPr>
      <w:r w:rsidRPr="00F517D3">
        <w:rPr>
          <w:sz w:val="28"/>
          <w:szCs w:val="28"/>
        </w:rPr>
        <w:t>Загальна сума касових видатків загального фонду бюджету в звітному періоді склала 1510,0 тис. грн.</w:t>
      </w:r>
    </w:p>
    <w:p w:rsidR="001E2669" w:rsidRPr="00F517D3" w:rsidRDefault="001E2669" w:rsidP="001E2669">
      <w:pPr>
        <w:pStyle w:val="affe"/>
        <w:numPr>
          <w:ilvl w:val="0"/>
          <w:numId w:val="4"/>
        </w:numPr>
        <w:ind w:left="0" w:firstLine="0"/>
        <w:jc w:val="both"/>
        <w:rPr>
          <w:i/>
          <w:sz w:val="28"/>
          <w:szCs w:val="28"/>
        </w:rPr>
      </w:pPr>
      <w:r w:rsidRPr="00F517D3">
        <w:rPr>
          <w:i/>
          <w:sz w:val="28"/>
          <w:szCs w:val="28"/>
        </w:rPr>
        <w:t xml:space="preserve">по спеціальному фонду в сумі </w:t>
      </w:r>
      <w:r w:rsidRPr="00F517D3">
        <w:rPr>
          <w:sz w:val="28"/>
          <w:szCs w:val="28"/>
        </w:rPr>
        <w:t>4700,0 тис. грн, з яких:</w:t>
      </w:r>
    </w:p>
    <w:p w:rsidR="001E2669" w:rsidRPr="00F517D3" w:rsidRDefault="001E2669" w:rsidP="001E2669">
      <w:pPr>
        <w:ind w:firstLine="708"/>
        <w:jc w:val="both"/>
        <w:rPr>
          <w:sz w:val="28"/>
          <w:szCs w:val="28"/>
          <w:lang w:val="uk-UA"/>
        </w:rPr>
      </w:pPr>
      <w:r w:rsidRPr="00F517D3">
        <w:rPr>
          <w:sz w:val="28"/>
          <w:szCs w:val="28"/>
          <w:lang w:val="uk-UA"/>
        </w:rPr>
        <w:t>- 400,0 тис. грн для проведення капітального ремонту приміщення ізолятору тимчасового тримання № 6 за адресою: м. Хмільник, вул. Небесної Сотні, 47 (з виготовленням проектно-кошторисної документації та проведенням її експертизи) Хмільницького райвідділу поліції Головного управління Національної поліції у Вінницькій області; касові видатки звітного періоду склали 400,0 тис. грн;</w:t>
      </w:r>
    </w:p>
    <w:p w:rsidR="001E2669" w:rsidRPr="00F517D3" w:rsidRDefault="001E2669" w:rsidP="001E2669">
      <w:pPr>
        <w:ind w:firstLine="708"/>
        <w:jc w:val="both"/>
        <w:rPr>
          <w:sz w:val="28"/>
          <w:szCs w:val="28"/>
          <w:lang w:val="uk-UA"/>
        </w:rPr>
      </w:pPr>
      <w:r w:rsidRPr="00F517D3">
        <w:rPr>
          <w:sz w:val="28"/>
          <w:szCs w:val="28"/>
          <w:lang w:val="uk-UA"/>
        </w:rPr>
        <w:t>- 500,0 тис. грн для придбання службового автомобіля Службі безпеки України; касові видатки звітного періоду склали 500,0 тис. грн;</w:t>
      </w:r>
    </w:p>
    <w:p w:rsidR="001E2669" w:rsidRPr="00F517D3" w:rsidRDefault="001E2669" w:rsidP="001E2669">
      <w:pPr>
        <w:ind w:firstLine="708"/>
        <w:jc w:val="both"/>
        <w:rPr>
          <w:sz w:val="28"/>
          <w:szCs w:val="28"/>
          <w:lang w:val="uk-UA"/>
        </w:rPr>
      </w:pPr>
      <w:r w:rsidRPr="00F517D3">
        <w:rPr>
          <w:sz w:val="28"/>
          <w:szCs w:val="28"/>
          <w:lang w:val="uk-UA"/>
        </w:rPr>
        <w:t>- 1000,0 тис. грн для забезпечення виконання заходів правового режиму воєнного стану, передача субвенції військовій частині А4638 (придбання безпілотних літальних апаратів); касові видатки звітного періоду склали 1000,0 тис. грн;</w:t>
      </w:r>
    </w:p>
    <w:p w:rsidR="001E2669" w:rsidRPr="00F517D3" w:rsidRDefault="001E2669" w:rsidP="001E2669">
      <w:pPr>
        <w:ind w:firstLine="709"/>
        <w:jc w:val="both"/>
        <w:rPr>
          <w:sz w:val="28"/>
          <w:szCs w:val="28"/>
          <w:lang w:val="uk-UA"/>
        </w:rPr>
      </w:pPr>
      <w:r w:rsidRPr="00F517D3">
        <w:rPr>
          <w:sz w:val="28"/>
          <w:szCs w:val="28"/>
          <w:lang w:val="uk-UA"/>
        </w:rPr>
        <w:t>- 500,0 тис. грн для забезпечення виконання заходів правового режиму воєнного стану, передачі субвенції військовій частині А2656 для забезпечення роботи мобільних вогневих груп військової частини (придбання автомобіля), касові видатки звітного періоду відсутні;</w:t>
      </w:r>
    </w:p>
    <w:p w:rsidR="001E2669" w:rsidRPr="00F517D3" w:rsidRDefault="001E2669" w:rsidP="001E2669">
      <w:pPr>
        <w:ind w:firstLine="709"/>
        <w:jc w:val="both"/>
        <w:rPr>
          <w:sz w:val="28"/>
          <w:szCs w:val="28"/>
          <w:lang w:val="uk-UA"/>
        </w:rPr>
      </w:pPr>
      <w:r w:rsidRPr="00F517D3">
        <w:rPr>
          <w:sz w:val="28"/>
          <w:szCs w:val="28"/>
          <w:lang w:val="uk-UA"/>
        </w:rPr>
        <w:t>- 100,0 тис. грн для забезпечення виконання заходів правового режиму воєнного стану, передача субвенції військовій частині А3091 (покращення матеріально-технічної бази військової частини), касові видатки звітного періоду склали 100,0 тис. грн;</w:t>
      </w:r>
    </w:p>
    <w:p w:rsidR="001E2669" w:rsidRPr="00F517D3" w:rsidRDefault="001E2669" w:rsidP="001E2669">
      <w:pPr>
        <w:ind w:firstLine="709"/>
        <w:jc w:val="both"/>
        <w:rPr>
          <w:sz w:val="28"/>
          <w:szCs w:val="28"/>
          <w:lang w:val="uk-UA"/>
        </w:rPr>
      </w:pPr>
      <w:r w:rsidRPr="00F517D3">
        <w:rPr>
          <w:sz w:val="28"/>
          <w:szCs w:val="28"/>
          <w:lang w:val="uk-UA"/>
        </w:rPr>
        <w:t>- 250,0 тис. грн для забезпечення виконання заходів правового режиму воєнного стану, передача субвенції військовій частині А4648 (придбання військової та спеціалізованої техніки), касові видатки звітного періоду склали 250,0 тис. грн;</w:t>
      </w:r>
    </w:p>
    <w:p w:rsidR="001E2669" w:rsidRPr="00F517D3" w:rsidRDefault="001E2669" w:rsidP="001E2669">
      <w:pPr>
        <w:ind w:firstLine="709"/>
        <w:jc w:val="both"/>
        <w:rPr>
          <w:sz w:val="28"/>
          <w:szCs w:val="28"/>
          <w:lang w:val="uk-UA"/>
        </w:rPr>
      </w:pPr>
      <w:r w:rsidRPr="00F517D3">
        <w:rPr>
          <w:sz w:val="28"/>
          <w:szCs w:val="28"/>
          <w:lang w:val="uk-UA"/>
        </w:rPr>
        <w:t>- 1100,0 тис. грн для будівництва військових інженерно-технічних і фортифікаційних споруд (забезпечення п</w:t>
      </w:r>
      <w:r w:rsidR="00A4345B">
        <w:rPr>
          <w:sz w:val="28"/>
          <w:szCs w:val="28"/>
          <w:lang w:val="uk-UA"/>
        </w:rPr>
        <w:t>аливно-мастильними матеріалами)</w:t>
      </w:r>
      <w:r w:rsidR="00A4345B" w:rsidRPr="00184CF6">
        <w:rPr>
          <w:spacing w:val="-1"/>
          <w:sz w:val="28"/>
          <w:szCs w:val="28"/>
          <w:lang w:val="uk-UA"/>
        </w:rPr>
        <w:t>Управлінню будівництва Вінницької ОВА</w:t>
      </w:r>
      <w:r w:rsidR="00A4345B">
        <w:rPr>
          <w:spacing w:val="-1"/>
          <w:sz w:val="28"/>
          <w:szCs w:val="28"/>
          <w:lang w:val="uk-UA"/>
        </w:rPr>
        <w:t>,</w:t>
      </w:r>
      <w:r w:rsidRPr="00F517D3">
        <w:rPr>
          <w:sz w:val="28"/>
          <w:szCs w:val="28"/>
          <w:lang w:val="uk-UA"/>
        </w:rPr>
        <w:t>касові видатки звітного періоду склали 1100,0 тис. грн;</w:t>
      </w:r>
    </w:p>
    <w:p w:rsidR="001E2669" w:rsidRPr="00F517D3" w:rsidRDefault="001E2669" w:rsidP="001E2669">
      <w:pPr>
        <w:ind w:firstLine="709"/>
        <w:jc w:val="both"/>
        <w:rPr>
          <w:sz w:val="28"/>
          <w:szCs w:val="28"/>
          <w:lang w:val="uk-UA"/>
        </w:rPr>
      </w:pPr>
      <w:r w:rsidRPr="00F517D3">
        <w:rPr>
          <w:sz w:val="28"/>
          <w:szCs w:val="28"/>
          <w:lang w:val="uk-UA"/>
        </w:rPr>
        <w:t>- 200,0 тис. грн для забезпечення виконання заходів правового режиму воєнного стану, передача субвенції військовій частині 3028 Національної гвардії України (придбання безпілотних літальних апаратів), касові видатки звітного періоду склали 200,0 тис. грн;</w:t>
      </w:r>
    </w:p>
    <w:p w:rsidR="001E2669" w:rsidRPr="00F517D3" w:rsidRDefault="001E2669" w:rsidP="001E2669">
      <w:pPr>
        <w:ind w:firstLine="709"/>
        <w:jc w:val="both"/>
        <w:rPr>
          <w:sz w:val="28"/>
          <w:szCs w:val="28"/>
          <w:lang w:val="uk-UA"/>
        </w:rPr>
      </w:pPr>
      <w:r w:rsidRPr="00F517D3">
        <w:rPr>
          <w:sz w:val="28"/>
          <w:szCs w:val="28"/>
          <w:lang w:val="uk-UA"/>
        </w:rPr>
        <w:t>- 250,0 тис. грн для забезпечення виконання заходів  правового режиму воєнного стану, передача субвенції Міністерству оборони України на придбання засобів ураження та спеціального обладнаня чи потреб військової частини А4576, касові видатки звітного періоду склали 250,0 тис. грн;</w:t>
      </w:r>
    </w:p>
    <w:p w:rsidR="001E2669" w:rsidRPr="00F517D3" w:rsidRDefault="001E2669" w:rsidP="001E2669">
      <w:pPr>
        <w:ind w:firstLine="709"/>
        <w:jc w:val="both"/>
        <w:rPr>
          <w:sz w:val="28"/>
          <w:szCs w:val="28"/>
          <w:lang w:val="uk-UA"/>
        </w:rPr>
      </w:pPr>
      <w:r w:rsidRPr="00F517D3">
        <w:rPr>
          <w:sz w:val="28"/>
          <w:szCs w:val="28"/>
          <w:lang w:val="uk-UA"/>
        </w:rPr>
        <w:t>- 200,0 тис. грн для поліпшення матеріально-технічної бази територіального сервісного центру №0545 (на правах відділу, с. Великий Митник ) РСЦ ГСЦ МВС у Вінницькій, Черкаській та Кіровоградській областях за адресою: с. Великий Митник "57 км+1000" урочище, будинок 2, Хмільницького району, Вінницької області (придбання джерел безперебійного живлення), касові видатки звітного періоду склали 200,0 тис. грн;</w:t>
      </w:r>
    </w:p>
    <w:p w:rsidR="001E2669" w:rsidRPr="00F517D3" w:rsidRDefault="001E2669" w:rsidP="001E2669">
      <w:pPr>
        <w:ind w:firstLine="709"/>
        <w:jc w:val="both"/>
        <w:rPr>
          <w:sz w:val="28"/>
          <w:szCs w:val="28"/>
          <w:lang w:val="uk-UA"/>
        </w:rPr>
      </w:pPr>
      <w:r w:rsidRPr="00F517D3">
        <w:rPr>
          <w:sz w:val="28"/>
          <w:szCs w:val="28"/>
          <w:lang w:val="uk-UA"/>
        </w:rPr>
        <w:t xml:space="preserve">-200,0 тис. </w:t>
      </w:r>
      <w:r w:rsidRPr="00F517D3">
        <w:rPr>
          <w:snapToGrid w:val="0"/>
          <w:sz w:val="28"/>
          <w:szCs w:val="28"/>
          <w:lang w:val="uk-UA"/>
        </w:rPr>
        <w:t xml:space="preserve">грн для сприяння розвитку матеріально-технічної бази, закупівлю БПЛА, комплектуючих та витратних матеріалів до них, закупівлю засобів радіоелектронної боротьби і розвідки </w:t>
      </w:r>
      <w:r w:rsidRPr="00F517D3">
        <w:rPr>
          <w:sz w:val="28"/>
          <w:szCs w:val="28"/>
          <w:lang w:val="uk-UA"/>
        </w:rPr>
        <w:t>для передачі субвенції військовій частині А1556, касові видатки звітного періоду склали 200,0 тис. грн.</w:t>
      </w:r>
    </w:p>
    <w:p w:rsidR="001E2669" w:rsidRPr="00F517D3" w:rsidRDefault="001E2669" w:rsidP="001E2669">
      <w:pPr>
        <w:pStyle w:val="affe"/>
        <w:ind w:left="0" w:firstLine="709"/>
        <w:jc w:val="both"/>
        <w:rPr>
          <w:i/>
          <w:color w:val="FF0000"/>
          <w:sz w:val="28"/>
          <w:szCs w:val="28"/>
        </w:rPr>
      </w:pPr>
      <w:r w:rsidRPr="00F517D3">
        <w:rPr>
          <w:sz w:val="28"/>
          <w:szCs w:val="28"/>
        </w:rPr>
        <w:t>Загальна сума касових видатків спеціального фонду – бюджету розвитку в звітному періоді склала 4200,0 тис. грн.</w:t>
      </w:r>
    </w:p>
    <w:p w:rsidR="001E2669" w:rsidRPr="00F517D3" w:rsidRDefault="001E2669" w:rsidP="001E2669">
      <w:pPr>
        <w:jc w:val="both"/>
        <w:rPr>
          <w:snapToGrid w:val="0"/>
          <w:color w:val="FF0000"/>
          <w:sz w:val="28"/>
          <w:szCs w:val="28"/>
          <w:lang w:val="uk-UA"/>
        </w:rPr>
      </w:pPr>
    </w:p>
    <w:p w:rsidR="001E2669" w:rsidRPr="00F517D3" w:rsidRDefault="001E2669" w:rsidP="001E2669">
      <w:pPr>
        <w:ind w:firstLine="708"/>
        <w:jc w:val="both"/>
        <w:rPr>
          <w:sz w:val="28"/>
          <w:szCs w:val="28"/>
          <w:lang w:val="uk-UA"/>
        </w:rPr>
      </w:pPr>
      <w:r w:rsidRPr="00F517D3">
        <w:rPr>
          <w:snapToGrid w:val="0"/>
          <w:sz w:val="28"/>
          <w:szCs w:val="28"/>
          <w:lang w:val="uk-UA"/>
        </w:rPr>
        <w:t>Н</w:t>
      </w:r>
      <w:r w:rsidRPr="00F517D3">
        <w:rPr>
          <w:sz w:val="28"/>
          <w:szCs w:val="28"/>
          <w:lang w:val="uk-UA"/>
        </w:rPr>
        <w:t xml:space="preserve">а виконання заходів Програми  поліпшення техногенної та пожежної безпеки об'єктів усіх форм власності на території Хмільницької міської територіальної громади на 2022-2026 роки, затвердженої рішення 14 сесії Хмільницької міської ради 8 скликання № 569 від 24 червня 2021р. (зі змінами) передбачено видатки </w:t>
      </w:r>
      <w:r w:rsidRPr="00F517D3">
        <w:rPr>
          <w:i/>
          <w:sz w:val="28"/>
          <w:szCs w:val="28"/>
          <w:lang w:val="uk-UA"/>
        </w:rPr>
        <w:t xml:space="preserve">загального фонду  </w:t>
      </w:r>
      <w:r w:rsidRPr="00F517D3">
        <w:rPr>
          <w:sz w:val="28"/>
          <w:szCs w:val="28"/>
          <w:lang w:val="uk-UA"/>
        </w:rPr>
        <w:t>з урахуванням змін в сумі 1000,0 тис. грн, з яких:</w:t>
      </w:r>
    </w:p>
    <w:p w:rsidR="001E2669" w:rsidRPr="00F517D3" w:rsidRDefault="001E2669" w:rsidP="001E2669">
      <w:pPr>
        <w:pStyle w:val="affe"/>
        <w:numPr>
          <w:ilvl w:val="0"/>
          <w:numId w:val="8"/>
        </w:numPr>
        <w:ind w:left="0" w:firstLine="360"/>
        <w:jc w:val="both"/>
        <w:rPr>
          <w:sz w:val="28"/>
          <w:szCs w:val="28"/>
        </w:rPr>
      </w:pPr>
      <w:r w:rsidRPr="00F517D3">
        <w:rPr>
          <w:sz w:val="28"/>
          <w:szCs w:val="28"/>
        </w:rPr>
        <w:t>600,0 тис. грн для придбання   спеціального захисного та повсякденного одягу, взуття, спорядження та аварійно-рятувального обладнання, касові видатки звітного періоду склали 498,</w:t>
      </w:r>
      <w:r>
        <w:rPr>
          <w:sz w:val="28"/>
          <w:szCs w:val="28"/>
        </w:rPr>
        <w:t>7</w:t>
      </w:r>
      <w:r w:rsidRPr="00F517D3">
        <w:rPr>
          <w:sz w:val="28"/>
          <w:szCs w:val="28"/>
        </w:rPr>
        <w:t xml:space="preserve"> тис. грн;</w:t>
      </w:r>
    </w:p>
    <w:p w:rsidR="001E2669" w:rsidRPr="00F517D3" w:rsidRDefault="001E2669" w:rsidP="001E2669">
      <w:pPr>
        <w:pStyle w:val="affe"/>
        <w:numPr>
          <w:ilvl w:val="0"/>
          <w:numId w:val="8"/>
        </w:numPr>
        <w:ind w:left="0" w:firstLine="360"/>
        <w:jc w:val="both"/>
        <w:rPr>
          <w:sz w:val="28"/>
          <w:szCs w:val="28"/>
        </w:rPr>
      </w:pPr>
      <w:r w:rsidRPr="00F517D3">
        <w:rPr>
          <w:sz w:val="28"/>
          <w:szCs w:val="28"/>
        </w:rPr>
        <w:t>300,0 тис. грн для придбання матеріалів, будівельних матеріалів, інвентарю та інструментів для проведення ремонтних робіт господарським способом для 9 ДПРЧ (м.Хмільник), касові видатки звітного періоду склали 300,0 тис. грн;</w:t>
      </w:r>
    </w:p>
    <w:p w:rsidR="001E2669" w:rsidRPr="00F517D3" w:rsidRDefault="001E2669" w:rsidP="001E2669">
      <w:pPr>
        <w:pStyle w:val="affe"/>
        <w:numPr>
          <w:ilvl w:val="0"/>
          <w:numId w:val="8"/>
        </w:numPr>
        <w:ind w:left="0" w:firstLine="426"/>
        <w:jc w:val="both"/>
        <w:rPr>
          <w:sz w:val="28"/>
          <w:szCs w:val="28"/>
        </w:rPr>
      </w:pPr>
      <w:r w:rsidRPr="00F517D3">
        <w:rPr>
          <w:sz w:val="28"/>
          <w:szCs w:val="28"/>
        </w:rPr>
        <w:t>100,0 тис. грн для придбання паливно-мастильних матеріалів (бензин, дизельне пальне, мастило), касові видатки звітного періоду склали 100,0 тис. грн.</w:t>
      </w:r>
    </w:p>
    <w:p w:rsidR="001E2669" w:rsidRDefault="001E2669" w:rsidP="001E2669">
      <w:pPr>
        <w:pStyle w:val="affe"/>
        <w:ind w:left="0" w:firstLine="708"/>
        <w:jc w:val="both"/>
        <w:rPr>
          <w:sz w:val="28"/>
          <w:szCs w:val="28"/>
        </w:rPr>
      </w:pPr>
      <w:r w:rsidRPr="00F517D3">
        <w:rPr>
          <w:sz w:val="28"/>
          <w:szCs w:val="28"/>
        </w:rPr>
        <w:t xml:space="preserve">На виконання заходів Програми  сприяння розвитку місцевого самоврядування та партнерських відносин у Хмільницькій міській територіальній громаді  на 2022-2024 роки, затверджена рішенням 14 сесії Хмільницької міської ради 8 скликання від 24.06.2021 року №559 (зі змінами) </w:t>
      </w:r>
      <w:r w:rsidR="00531E3C" w:rsidRPr="00F517D3">
        <w:rPr>
          <w:sz w:val="28"/>
          <w:szCs w:val="28"/>
        </w:rPr>
        <w:t xml:space="preserve">передбачено </w:t>
      </w:r>
      <w:r w:rsidRPr="00F517D3">
        <w:rPr>
          <w:sz w:val="28"/>
          <w:szCs w:val="28"/>
        </w:rPr>
        <w:t xml:space="preserve">видатки загального фонду бюджету в сумі 50,0 тис. грн </w:t>
      </w:r>
      <w:r w:rsidR="00531E3C">
        <w:rPr>
          <w:sz w:val="28"/>
          <w:szCs w:val="28"/>
        </w:rPr>
        <w:t xml:space="preserve">для </w:t>
      </w:r>
      <w:r w:rsidRPr="00F517D3">
        <w:rPr>
          <w:sz w:val="28"/>
          <w:szCs w:val="28"/>
        </w:rPr>
        <w:t>передач</w:t>
      </w:r>
      <w:r w:rsidR="00531E3C">
        <w:rPr>
          <w:sz w:val="28"/>
          <w:szCs w:val="28"/>
        </w:rPr>
        <w:t>і</w:t>
      </w:r>
      <w:r w:rsidRPr="00F517D3">
        <w:rPr>
          <w:sz w:val="28"/>
          <w:szCs w:val="28"/>
        </w:rPr>
        <w:t xml:space="preserve"> субвенції Головному управлінню Державної податкової служби у Вінницькій області для організації направлення сформованих в поточному році податкових повідомлень - рішень по податку на майно з фізичних осіб та мінімальному податковому зобов’язанню, касові видатки звітного періоду склали 49,9 тис. грн.</w:t>
      </w:r>
    </w:p>
    <w:p w:rsidR="003210DD" w:rsidRDefault="003210DD" w:rsidP="001E2669">
      <w:pPr>
        <w:pStyle w:val="affe"/>
        <w:ind w:left="0" w:firstLine="708"/>
        <w:jc w:val="both"/>
        <w:rPr>
          <w:sz w:val="28"/>
          <w:szCs w:val="28"/>
        </w:rPr>
      </w:pPr>
    </w:p>
    <w:p w:rsidR="003210DD" w:rsidRDefault="003210DD" w:rsidP="001E2669">
      <w:pPr>
        <w:pStyle w:val="affe"/>
        <w:ind w:left="0" w:firstLine="708"/>
        <w:jc w:val="both"/>
        <w:rPr>
          <w:sz w:val="28"/>
          <w:szCs w:val="28"/>
        </w:rPr>
      </w:pPr>
    </w:p>
    <w:p w:rsidR="007059BB" w:rsidRPr="003F5799" w:rsidRDefault="007059BB" w:rsidP="007059BB">
      <w:pPr>
        <w:ind w:firstLine="480"/>
        <w:jc w:val="center"/>
        <w:rPr>
          <w:b/>
          <w:sz w:val="30"/>
          <w:szCs w:val="30"/>
          <w:lang w:val="uk-UA"/>
        </w:rPr>
      </w:pPr>
      <w:r w:rsidRPr="003F5799">
        <w:rPr>
          <w:b/>
          <w:sz w:val="30"/>
          <w:szCs w:val="30"/>
          <w:lang w:val="en-US"/>
        </w:rPr>
        <w:t>IV</w:t>
      </w:r>
      <w:r w:rsidRPr="003F5799">
        <w:rPr>
          <w:b/>
          <w:sz w:val="30"/>
          <w:szCs w:val="30"/>
          <w:lang w:val="uk-UA"/>
        </w:rPr>
        <w:t>. Ф</w:t>
      </w:r>
      <w:r w:rsidRPr="003F5799">
        <w:rPr>
          <w:b/>
          <w:sz w:val="30"/>
          <w:szCs w:val="30"/>
        </w:rPr>
        <w:t>ІНАНСУВАННЯ</w:t>
      </w:r>
    </w:p>
    <w:p w:rsidR="007059BB" w:rsidRPr="003F5799" w:rsidRDefault="007059BB" w:rsidP="007059BB">
      <w:pPr>
        <w:ind w:firstLine="480"/>
        <w:jc w:val="center"/>
        <w:rPr>
          <w:b/>
          <w:sz w:val="30"/>
          <w:szCs w:val="30"/>
          <w:lang w:val="uk-UA"/>
        </w:rPr>
      </w:pPr>
    </w:p>
    <w:p w:rsidR="00037CF5" w:rsidRPr="003F5799" w:rsidRDefault="00037CF5" w:rsidP="00037CF5">
      <w:pPr>
        <w:ind w:firstLine="480"/>
        <w:jc w:val="both"/>
        <w:rPr>
          <w:sz w:val="28"/>
          <w:szCs w:val="28"/>
          <w:lang w:val="uk-UA"/>
        </w:rPr>
      </w:pPr>
      <w:r w:rsidRPr="003F5799">
        <w:rPr>
          <w:b/>
          <w:sz w:val="28"/>
          <w:szCs w:val="28"/>
          <w:lang w:val="uk-UA"/>
        </w:rPr>
        <w:t xml:space="preserve">Залишки коштів загального фонду бюджету Хмільницької міської  територіальної громади на рахунках УДКСУ </w:t>
      </w:r>
      <w:r w:rsidRPr="003F5799">
        <w:rPr>
          <w:sz w:val="28"/>
          <w:szCs w:val="28"/>
          <w:lang w:val="uk-UA"/>
        </w:rPr>
        <w:t xml:space="preserve">станом на 01.01.2025 року (уточнено станом  на 06.01.2025 року) становлять  </w:t>
      </w:r>
      <w:r>
        <w:rPr>
          <w:b/>
          <w:sz w:val="28"/>
          <w:szCs w:val="28"/>
          <w:lang w:val="uk-UA"/>
        </w:rPr>
        <w:t>58842,4</w:t>
      </w:r>
      <w:r w:rsidRPr="003F5799">
        <w:rPr>
          <w:b/>
          <w:sz w:val="28"/>
          <w:szCs w:val="28"/>
          <w:lang w:val="uk-UA"/>
        </w:rPr>
        <w:t xml:space="preserve"> </w:t>
      </w:r>
      <w:r w:rsidRPr="006373AB">
        <w:rPr>
          <w:b/>
          <w:bCs/>
          <w:iCs/>
          <w:sz w:val="28"/>
          <w:szCs w:val="28"/>
          <w:lang w:val="uk-UA"/>
        </w:rPr>
        <w:t>тис.</w:t>
      </w:r>
      <w:r w:rsidRPr="006373AB">
        <w:rPr>
          <w:b/>
          <w:sz w:val="28"/>
          <w:szCs w:val="28"/>
          <w:lang w:val="uk-UA"/>
        </w:rPr>
        <w:t>грн</w:t>
      </w:r>
      <w:r w:rsidRPr="003F5799">
        <w:rPr>
          <w:sz w:val="28"/>
          <w:szCs w:val="28"/>
          <w:lang w:val="uk-UA"/>
        </w:rPr>
        <w:t>, в  тому числі:</w:t>
      </w:r>
    </w:p>
    <w:p w:rsidR="00037CF5" w:rsidRPr="003F5799" w:rsidRDefault="00037CF5" w:rsidP="00037CF5">
      <w:pPr>
        <w:ind w:firstLine="480"/>
        <w:jc w:val="both"/>
        <w:rPr>
          <w:sz w:val="28"/>
          <w:szCs w:val="28"/>
          <w:lang w:val="uk-UA"/>
        </w:rPr>
      </w:pPr>
      <w:r w:rsidRPr="009D058E">
        <w:rPr>
          <w:bCs/>
          <w:iCs/>
          <w:sz w:val="28"/>
          <w:szCs w:val="28"/>
          <w:lang w:val="uk-UA"/>
        </w:rPr>
        <w:t>58656,2</w:t>
      </w:r>
      <w:r w:rsidRPr="003F5799">
        <w:rPr>
          <w:bCs/>
          <w:i/>
          <w:iCs/>
          <w:sz w:val="28"/>
          <w:szCs w:val="28"/>
          <w:lang w:val="uk-UA"/>
        </w:rPr>
        <w:t xml:space="preserve"> </w:t>
      </w:r>
      <w:r w:rsidRPr="009D058E">
        <w:rPr>
          <w:bCs/>
          <w:iCs/>
          <w:sz w:val="28"/>
          <w:szCs w:val="28"/>
          <w:lang w:val="uk-UA"/>
        </w:rPr>
        <w:t>тис.</w:t>
      </w:r>
      <w:r w:rsidRPr="009D058E">
        <w:rPr>
          <w:sz w:val="28"/>
          <w:szCs w:val="28"/>
          <w:lang w:val="uk-UA"/>
        </w:rPr>
        <w:t>грн</w:t>
      </w:r>
      <w:r w:rsidRPr="003F5799">
        <w:rPr>
          <w:i/>
          <w:sz w:val="28"/>
          <w:szCs w:val="28"/>
          <w:lang w:val="uk-UA"/>
        </w:rPr>
        <w:t xml:space="preserve"> </w:t>
      </w:r>
      <w:r w:rsidRPr="003F5799">
        <w:rPr>
          <w:sz w:val="28"/>
          <w:szCs w:val="28"/>
          <w:lang w:val="uk-UA"/>
        </w:rPr>
        <w:t>залишок коштів на котловому рахунку бюджету в УДКСУ;</w:t>
      </w:r>
    </w:p>
    <w:p w:rsidR="00037CF5" w:rsidRDefault="00037CF5" w:rsidP="00037CF5">
      <w:pPr>
        <w:ind w:firstLine="480"/>
        <w:jc w:val="both"/>
        <w:rPr>
          <w:rStyle w:val="FontStyle17"/>
          <w:sz w:val="28"/>
          <w:szCs w:val="28"/>
          <w:lang w:val="uk-UA" w:eastAsia="uk-UA"/>
        </w:rPr>
      </w:pPr>
      <w:r w:rsidRPr="009D058E">
        <w:rPr>
          <w:iCs/>
          <w:sz w:val="28"/>
          <w:szCs w:val="28"/>
          <w:lang w:val="uk-UA"/>
        </w:rPr>
        <w:t>50,</w:t>
      </w:r>
      <w:r>
        <w:rPr>
          <w:iCs/>
          <w:sz w:val="28"/>
          <w:szCs w:val="28"/>
          <w:lang w:val="uk-UA"/>
        </w:rPr>
        <w:t>1</w:t>
      </w:r>
      <w:r w:rsidRPr="003F5799">
        <w:rPr>
          <w:i/>
          <w:iCs/>
          <w:sz w:val="28"/>
          <w:szCs w:val="28"/>
          <w:lang w:val="uk-UA"/>
        </w:rPr>
        <w:t xml:space="preserve"> </w:t>
      </w:r>
      <w:r w:rsidRPr="009D058E">
        <w:rPr>
          <w:bCs/>
          <w:iCs/>
          <w:sz w:val="28"/>
          <w:szCs w:val="28"/>
          <w:lang w:val="uk-UA"/>
        </w:rPr>
        <w:t>тис.</w:t>
      </w:r>
      <w:r w:rsidRPr="009D058E">
        <w:rPr>
          <w:sz w:val="28"/>
          <w:szCs w:val="28"/>
          <w:lang w:val="uk-UA"/>
        </w:rPr>
        <w:t>грн</w:t>
      </w:r>
      <w:r w:rsidRPr="003F5799">
        <w:rPr>
          <w:i/>
          <w:sz w:val="28"/>
          <w:szCs w:val="28"/>
          <w:lang w:val="uk-UA"/>
        </w:rPr>
        <w:t xml:space="preserve"> </w:t>
      </w:r>
      <w:r w:rsidRPr="003F5799">
        <w:rPr>
          <w:sz w:val="28"/>
          <w:szCs w:val="28"/>
          <w:lang w:val="uk-UA"/>
        </w:rPr>
        <w:t xml:space="preserve">залишок   коштів  </w:t>
      </w:r>
      <w:r w:rsidRPr="003F5799">
        <w:rPr>
          <w:rStyle w:val="FontStyle17"/>
          <w:sz w:val="28"/>
          <w:szCs w:val="28"/>
          <w:lang w:val="uk-UA" w:eastAsia="uk-UA"/>
        </w:rPr>
        <w:t xml:space="preserve">додаткової дотації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w:t>
      </w:r>
      <w:r w:rsidRPr="003F5799">
        <w:rPr>
          <w:rStyle w:val="FontStyle17"/>
          <w:b/>
          <w:sz w:val="28"/>
          <w:szCs w:val="28"/>
          <w:lang w:val="uk-UA" w:eastAsia="uk-UA"/>
        </w:rPr>
        <w:t>зв</w:t>
      </w:r>
      <w:r w:rsidRPr="003F5799">
        <w:rPr>
          <w:rStyle w:val="FontStyle17"/>
          <w:sz w:val="28"/>
          <w:szCs w:val="28"/>
          <w:lang w:val="uk-UA" w:eastAsia="uk-UA"/>
        </w:rPr>
        <w:t>'язку з повномаштабною збройною агресією Російської Федерації ККД 41021400</w:t>
      </w:r>
      <w:r>
        <w:rPr>
          <w:rStyle w:val="FontStyle17"/>
          <w:sz w:val="28"/>
          <w:szCs w:val="28"/>
          <w:lang w:val="uk-UA" w:eastAsia="uk-UA"/>
        </w:rPr>
        <w:t>;</w:t>
      </w:r>
    </w:p>
    <w:p w:rsidR="00037CF5" w:rsidRPr="003F5799" w:rsidRDefault="00037CF5" w:rsidP="00037CF5">
      <w:pPr>
        <w:ind w:firstLine="480"/>
        <w:jc w:val="both"/>
        <w:rPr>
          <w:iCs/>
          <w:lang w:val="uk-UA"/>
        </w:rPr>
      </w:pPr>
      <w:r>
        <w:rPr>
          <w:iCs/>
          <w:sz w:val="28"/>
          <w:szCs w:val="28"/>
          <w:lang w:val="uk-UA"/>
        </w:rPr>
        <w:t>136,1</w:t>
      </w:r>
      <w:r w:rsidRPr="003F5799">
        <w:rPr>
          <w:i/>
          <w:iCs/>
          <w:sz w:val="28"/>
          <w:szCs w:val="28"/>
          <w:lang w:val="uk-UA"/>
        </w:rPr>
        <w:t xml:space="preserve"> </w:t>
      </w:r>
      <w:r w:rsidRPr="009D058E">
        <w:rPr>
          <w:bCs/>
          <w:iCs/>
          <w:sz w:val="28"/>
          <w:szCs w:val="28"/>
          <w:lang w:val="uk-UA"/>
        </w:rPr>
        <w:t>тис.</w:t>
      </w:r>
      <w:r w:rsidRPr="009D058E">
        <w:rPr>
          <w:sz w:val="28"/>
          <w:szCs w:val="28"/>
          <w:lang w:val="uk-UA"/>
        </w:rPr>
        <w:t>грн</w:t>
      </w:r>
      <w:r w:rsidRPr="003F5799">
        <w:rPr>
          <w:i/>
          <w:sz w:val="28"/>
          <w:szCs w:val="28"/>
          <w:lang w:val="uk-UA"/>
        </w:rPr>
        <w:t xml:space="preserve"> </w:t>
      </w:r>
      <w:r w:rsidRPr="003F5799">
        <w:rPr>
          <w:sz w:val="28"/>
          <w:szCs w:val="28"/>
          <w:lang w:val="uk-UA"/>
        </w:rPr>
        <w:t xml:space="preserve">залишок   коштів  </w:t>
      </w:r>
      <w:r>
        <w:rPr>
          <w:rStyle w:val="FontStyle17"/>
          <w:sz w:val="28"/>
          <w:szCs w:val="28"/>
          <w:lang w:val="uk-UA" w:eastAsia="uk-UA"/>
        </w:rPr>
        <w:t>освітньої субвенції з державного бюджету місцевим бюджетам 41033900 (повернуто до державного бюджету 06.01.2025 року)</w:t>
      </w:r>
      <w:r w:rsidRPr="003F5799">
        <w:rPr>
          <w:rStyle w:val="FontStyle17"/>
          <w:sz w:val="28"/>
          <w:szCs w:val="28"/>
          <w:lang w:val="uk-UA" w:eastAsia="uk-UA"/>
        </w:rPr>
        <w:t>.</w:t>
      </w:r>
    </w:p>
    <w:p w:rsidR="007059BB" w:rsidRPr="002513EE" w:rsidRDefault="007059BB" w:rsidP="007059BB">
      <w:pPr>
        <w:ind w:firstLine="480"/>
        <w:jc w:val="both"/>
        <w:rPr>
          <w:sz w:val="28"/>
          <w:szCs w:val="28"/>
          <w:lang w:val="uk-UA"/>
        </w:rPr>
      </w:pPr>
      <w:r>
        <w:rPr>
          <w:sz w:val="28"/>
          <w:szCs w:val="28"/>
          <w:lang w:val="uk-UA"/>
        </w:rPr>
        <w:t>Залишку</w:t>
      </w:r>
      <w:r w:rsidRPr="003F5799">
        <w:rPr>
          <w:sz w:val="28"/>
          <w:szCs w:val="28"/>
          <w:lang w:val="uk-UA"/>
        </w:rPr>
        <w:t xml:space="preserve"> коштів загального фонду на рахунках розпорядників коштів бюджету Хмільницької міської терито</w:t>
      </w:r>
      <w:r>
        <w:rPr>
          <w:sz w:val="28"/>
          <w:szCs w:val="28"/>
          <w:lang w:val="uk-UA"/>
        </w:rPr>
        <w:t>ріальної громади станом на 01.01.2025</w:t>
      </w:r>
      <w:r w:rsidRPr="003F5799">
        <w:rPr>
          <w:sz w:val="28"/>
          <w:szCs w:val="28"/>
          <w:lang w:val="uk-UA"/>
        </w:rPr>
        <w:t xml:space="preserve"> р.</w:t>
      </w:r>
      <w:r>
        <w:rPr>
          <w:b/>
          <w:sz w:val="28"/>
          <w:szCs w:val="28"/>
          <w:lang w:val="uk-UA"/>
        </w:rPr>
        <w:t>з</w:t>
      </w:r>
      <w:r w:rsidRPr="002513EE">
        <w:rPr>
          <w:b/>
          <w:sz w:val="28"/>
          <w:szCs w:val="28"/>
          <w:lang w:val="uk-UA"/>
        </w:rPr>
        <w:t xml:space="preserve">а </w:t>
      </w:r>
      <w:r w:rsidRPr="002513EE">
        <w:rPr>
          <w:sz w:val="28"/>
          <w:szCs w:val="28"/>
          <w:lang w:val="uk-UA"/>
        </w:rPr>
        <w:t>код</w:t>
      </w:r>
      <w:r>
        <w:rPr>
          <w:sz w:val="28"/>
          <w:szCs w:val="28"/>
          <w:lang w:val="uk-UA"/>
        </w:rPr>
        <w:t>ом</w:t>
      </w:r>
      <w:r w:rsidRPr="002513EE">
        <w:rPr>
          <w:sz w:val="28"/>
          <w:szCs w:val="28"/>
          <w:lang w:val="uk-UA"/>
        </w:rPr>
        <w:t xml:space="preserve"> бюджетної класифікації фінансування бюджету</w:t>
      </w:r>
      <w:r w:rsidRPr="00266020">
        <w:rPr>
          <w:b/>
          <w:sz w:val="28"/>
          <w:szCs w:val="28"/>
          <w:lang w:val="uk-UA"/>
        </w:rPr>
        <w:t>205200</w:t>
      </w:r>
      <w:r>
        <w:rPr>
          <w:sz w:val="28"/>
          <w:szCs w:val="28"/>
          <w:lang w:val="uk-UA"/>
        </w:rPr>
        <w:t>немає</w:t>
      </w:r>
      <w:r w:rsidRPr="003F5799">
        <w:rPr>
          <w:sz w:val="28"/>
          <w:szCs w:val="28"/>
          <w:lang w:val="uk-UA"/>
        </w:rPr>
        <w:t>.</w:t>
      </w:r>
    </w:p>
    <w:p w:rsidR="007059BB" w:rsidRPr="003F5799" w:rsidRDefault="007059BB" w:rsidP="007059BB">
      <w:pPr>
        <w:ind w:firstLine="480"/>
        <w:jc w:val="both"/>
        <w:rPr>
          <w:sz w:val="28"/>
          <w:szCs w:val="28"/>
          <w:lang w:val="uk-UA"/>
        </w:rPr>
      </w:pPr>
    </w:p>
    <w:p w:rsidR="007059BB" w:rsidRPr="003F5799" w:rsidRDefault="007059BB" w:rsidP="007059BB">
      <w:pPr>
        <w:ind w:firstLine="480"/>
        <w:jc w:val="both"/>
      </w:pPr>
      <w:r w:rsidRPr="003F5799">
        <w:rPr>
          <w:b/>
          <w:sz w:val="28"/>
          <w:szCs w:val="28"/>
          <w:lang w:val="uk-UA"/>
        </w:rPr>
        <w:tab/>
        <w:t>Залишки коштів  спеціального фонду бюджету Хмільницької міської  територіальної громадина рахунках УДКСУ</w:t>
      </w:r>
      <w:r>
        <w:rPr>
          <w:sz w:val="28"/>
          <w:szCs w:val="28"/>
          <w:lang w:val="uk-UA"/>
        </w:rPr>
        <w:t xml:space="preserve"> станом на 01.01.2025</w:t>
      </w:r>
      <w:r w:rsidRPr="003F5799">
        <w:rPr>
          <w:sz w:val="28"/>
          <w:szCs w:val="28"/>
          <w:lang w:val="uk-UA"/>
        </w:rPr>
        <w:t xml:space="preserve"> року становлять </w:t>
      </w:r>
      <w:r>
        <w:rPr>
          <w:b/>
          <w:sz w:val="28"/>
          <w:szCs w:val="28"/>
          <w:lang w:val="uk-UA"/>
        </w:rPr>
        <w:t>25348,0</w:t>
      </w:r>
      <w:r w:rsidRPr="003F5799">
        <w:rPr>
          <w:b/>
          <w:sz w:val="28"/>
          <w:szCs w:val="28"/>
          <w:lang w:val="uk-UA"/>
        </w:rPr>
        <w:t xml:space="preserve"> тис.</w:t>
      </w:r>
      <w:r w:rsidRPr="003F5799">
        <w:rPr>
          <w:sz w:val="28"/>
          <w:szCs w:val="28"/>
          <w:lang w:val="uk-UA"/>
        </w:rPr>
        <w:t>грн, а саме:</w:t>
      </w:r>
    </w:p>
    <w:p w:rsidR="007059BB" w:rsidRDefault="007059BB" w:rsidP="007059BB">
      <w:pPr>
        <w:ind w:firstLine="480"/>
        <w:jc w:val="both"/>
        <w:rPr>
          <w:sz w:val="28"/>
          <w:szCs w:val="28"/>
          <w:lang w:val="uk-UA"/>
        </w:rPr>
      </w:pPr>
      <w:r w:rsidRPr="003F5799">
        <w:rPr>
          <w:b/>
          <w:i/>
          <w:sz w:val="28"/>
          <w:szCs w:val="28"/>
          <w:lang w:val="uk-UA"/>
        </w:rPr>
        <w:tab/>
      </w:r>
      <w:r w:rsidRPr="009D058E">
        <w:rPr>
          <w:sz w:val="28"/>
          <w:szCs w:val="28"/>
          <w:lang w:val="uk-UA"/>
        </w:rPr>
        <w:t>21936,4</w:t>
      </w:r>
      <w:r w:rsidRPr="009D058E">
        <w:rPr>
          <w:bCs/>
          <w:iCs/>
          <w:sz w:val="28"/>
          <w:szCs w:val="28"/>
          <w:lang w:val="uk-UA"/>
        </w:rPr>
        <w:t>тис.грн</w:t>
      </w:r>
      <w:r w:rsidRPr="003F5799">
        <w:rPr>
          <w:sz w:val="28"/>
          <w:szCs w:val="28"/>
          <w:lang w:val="uk-UA"/>
        </w:rPr>
        <w:t xml:space="preserve"> залишок коштів на спеціальних рахунках бюджету Хмільницької міської територіальної громади в УДКСУ з них: </w:t>
      </w:r>
    </w:p>
    <w:p w:rsidR="007059BB" w:rsidRDefault="007059BB" w:rsidP="007059BB">
      <w:pPr>
        <w:ind w:firstLine="480"/>
        <w:jc w:val="both"/>
        <w:rPr>
          <w:sz w:val="28"/>
          <w:szCs w:val="28"/>
          <w:lang w:val="uk-UA"/>
        </w:rPr>
      </w:pPr>
      <w:r w:rsidRPr="009D058E">
        <w:rPr>
          <w:bCs/>
          <w:iCs/>
          <w:sz w:val="28"/>
          <w:szCs w:val="28"/>
          <w:lang w:val="uk-UA"/>
        </w:rPr>
        <w:t>97,2тис.грн</w:t>
      </w:r>
      <w:r w:rsidRPr="003F5799">
        <w:rPr>
          <w:sz w:val="28"/>
          <w:szCs w:val="28"/>
          <w:lang w:val="uk-UA"/>
        </w:rPr>
        <w:t xml:space="preserve"> залишок  коштів на рахунку в УДКСУ по </w:t>
      </w:r>
      <w:r>
        <w:rPr>
          <w:sz w:val="28"/>
          <w:szCs w:val="28"/>
          <w:lang w:val="uk-UA"/>
        </w:rPr>
        <w:t>субвенції з місцевого бюджету за рахунок залишку коштів освітньої субвенції, що уторився на початок бюджетного періоду ККД 41051100</w:t>
      </w:r>
      <w:r w:rsidRPr="003F5799">
        <w:rPr>
          <w:sz w:val="28"/>
          <w:szCs w:val="28"/>
          <w:lang w:val="uk-UA"/>
        </w:rPr>
        <w:t>;</w:t>
      </w:r>
    </w:p>
    <w:p w:rsidR="007059BB" w:rsidRPr="003F5799" w:rsidRDefault="007059BB" w:rsidP="007059BB">
      <w:pPr>
        <w:ind w:firstLine="480"/>
        <w:jc w:val="both"/>
        <w:rPr>
          <w:sz w:val="28"/>
          <w:szCs w:val="28"/>
          <w:lang w:val="uk-UA"/>
        </w:rPr>
      </w:pPr>
      <w:r w:rsidRPr="009D058E">
        <w:rPr>
          <w:bCs/>
          <w:iCs/>
          <w:sz w:val="28"/>
          <w:szCs w:val="28"/>
          <w:lang w:val="uk-UA"/>
        </w:rPr>
        <w:t>4210,7тис.грн</w:t>
      </w:r>
      <w:r w:rsidRPr="003F5799">
        <w:rPr>
          <w:sz w:val="28"/>
          <w:szCs w:val="28"/>
          <w:lang w:val="uk-UA"/>
        </w:rPr>
        <w:t xml:space="preserve"> залишок  коштів на рахунку в УДКСУ по </w:t>
      </w:r>
      <w:r>
        <w:rPr>
          <w:sz w:val="28"/>
          <w:szCs w:val="28"/>
          <w:lang w:val="uk-UA"/>
        </w:rPr>
        <w:t>субвенції з державного бюджету місцевим бюджетам на забезпечення харчування учнів початкових класів закладів середньої освіти ККД 41033300</w:t>
      </w:r>
      <w:r w:rsidRPr="003F5799">
        <w:rPr>
          <w:sz w:val="28"/>
          <w:szCs w:val="28"/>
          <w:lang w:val="uk-UA"/>
        </w:rPr>
        <w:t>;</w:t>
      </w:r>
    </w:p>
    <w:p w:rsidR="007059BB" w:rsidRPr="003F5799" w:rsidRDefault="007059BB" w:rsidP="007059BB">
      <w:pPr>
        <w:ind w:firstLine="480"/>
        <w:jc w:val="both"/>
        <w:rPr>
          <w:sz w:val="28"/>
          <w:szCs w:val="28"/>
          <w:lang w:val="uk-UA"/>
        </w:rPr>
      </w:pPr>
      <w:r w:rsidRPr="009D058E">
        <w:rPr>
          <w:bCs/>
          <w:iCs/>
          <w:sz w:val="28"/>
          <w:szCs w:val="28"/>
          <w:lang w:val="uk-UA"/>
        </w:rPr>
        <w:t>129,0тис.грн</w:t>
      </w:r>
      <w:r w:rsidRPr="003F5799">
        <w:rPr>
          <w:sz w:val="28"/>
          <w:szCs w:val="28"/>
          <w:lang w:val="uk-UA"/>
        </w:rPr>
        <w:t xml:space="preserve"> залишок  коштів на рахунку в УДКСУ по видатках на охорону навколишнього природного середовища;</w:t>
      </w:r>
    </w:p>
    <w:p w:rsidR="007059BB" w:rsidRPr="003F5799" w:rsidRDefault="007059BB" w:rsidP="007059BB">
      <w:pPr>
        <w:ind w:firstLine="480"/>
        <w:jc w:val="both"/>
        <w:rPr>
          <w:b/>
          <w:i/>
          <w:sz w:val="28"/>
          <w:szCs w:val="28"/>
          <w:lang w:val="uk-UA"/>
        </w:rPr>
      </w:pPr>
      <w:r w:rsidRPr="009D058E">
        <w:rPr>
          <w:bCs/>
          <w:iCs/>
          <w:sz w:val="28"/>
          <w:szCs w:val="28"/>
          <w:lang w:val="uk-UA"/>
        </w:rPr>
        <w:t>438,8тис.грн</w:t>
      </w:r>
      <w:r w:rsidRPr="003F5799">
        <w:rPr>
          <w:sz w:val="28"/>
          <w:szCs w:val="28"/>
          <w:lang w:val="uk-UA"/>
        </w:rPr>
        <w:t>залишок коштів на рахунку в УДКСУ по видатках цільових фондів, створених при органу місцевого самоврядування за ККД 50110000;</w:t>
      </w:r>
    </w:p>
    <w:p w:rsidR="007059BB" w:rsidRPr="003F5799" w:rsidRDefault="007059BB" w:rsidP="007059BB">
      <w:pPr>
        <w:ind w:firstLine="480"/>
        <w:jc w:val="both"/>
        <w:rPr>
          <w:sz w:val="28"/>
          <w:szCs w:val="28"/>
          <w:lang w:val="uk-UA"/>
        </w:rPr>
      </w:pPr>
      <w:r w:rsidRPr="009D058E">
        <w:rPr>
          <w:bCs/>
          <w:iCs/>
          <w:sz w:val="28"/>
          <w:szCs w:val="28"/>
          <w:lang w:val="uk-UA"/>
        </w:rPr>
        <w:t>16920,9тис.грн</w:t>
      </w:r>
      <w:r w:rsidRPr="003F5799">
        <w:rPr>
          <w:sz w:val="28"/>
          <w:szCs w:val="28"/>
          <w:lang w:val="uk-UA"/>
        </w:rPr>
        <w:t xml:space="preserve"> залишок  коштів на рахунку в УДКСУ по видатках бюджету розвитку;</w:t>
      </w:r>
    </w:p>
    <w:p w:rsidR="007059BB" w:rsidRPr="003F5799" w:rsidRDefault="007059BB" w:rsidP="007059BB">
      <w:pPr>
        <w:tabs>
          <w:tab w:val="left" w:pos="0"/>
        </w:tabs>
        <w:ind w:firstLine="540"/>
        <w:jc w:val="both"/>
        <w:rPr>
          <w:sz w:val="28"/>
          <w:szCs w:val="28"/>
          <w:lang w:val="uk-UA"/>
        </w:rPr>
      </w:pPr>
      <w:r w:rsidRPr="009D058E">
        <w:rPr>
          <w:bCs/>
          <w:iCs/>
          <w:sz w:val="28"/>
          <w:szCs w:val="28"/>
          <w:lang w:val="uk-UA"/>
        </w:rPr>
        <w:t>139,8тис.грн</w:t>
      </w:r>
      <w:r w:rsidRPr="003F5799">
        <w:rPr>
          <w:sz w:val="28"/>
          <w:szCs w:val="28"/>
          <w:lang w:val="uk-UA"/>
        </w:rPr>
        <w:t>залишок коштів від відшкодування втрат сільськогоспо-дарського і лісогосподарського виробництва (ККД 21110000);</w:t>
      </w:r>
    </w:p>
    <w:p w:rsidR="007059BB" w:rsidRPr="003F5799" w:rsidRDefault="007059BB" w:rsidP="007059BB">
      <w:pPr>
        <w:ind w:firstLine="480"/>
        <w:jc w:val="both"/>
        <w:rPr>
          <w:sz w:val="28"/>
          <w:szCs w:val="28"/>
          <w:lang w:val="uk-UA"/>
        </w:rPr>
      </w:pPr>
      <w:r w:rsidRPr="003F5799">
        <w:rPr>
          <w:sz w:val="28"/>
          <w:szCs w:val="28"/>
          <w:lang w:val="uk-UA"/>
        </w:rPr>
        <w:t>Залишок коштів спеціального фонду на рахунках розпорядників коштів бюджету Хмільницької міської терито</w:t>
      </w:r>
      <w:r>
        <w:rPr>
          <w:sz w:val="28"/>
          <w:szCs w:val="28"/>
          <w:lang w:val="uk-UA"/>
        </w:rPr>
        <w:t>ріальної громади станом на 01.01.2025</w:t>
      </w:r>
      <w:r w:rsidRPr="003F5799">
        <w:rPr>
          <w:sz w:val="28"/>
          <w:szCs w:val="28"/>
          <w:lang w:val="uk-UA"/>
        </w:rPr>
        <w:t xml:space="preserve"> р</w:t>
      </w:r>
      <w:r>
        <w:rPr>
          <w:sz w:val="28"/>
          <w:szCs w:val="28"/>
          <w:lang w:val="uk-UA"/>
        </w:rPr>
        <w:t>оку,</w:t>
      </w:r>
      <w:r>
        <w:rPr>
          <w:b/>
          <w:sz w:val="28"/>
          <w:szCs w:val="28"/>
          <w:lang w:val="uk-UA"/>
        </w:rPr>
        <w:t>з</w:t>
      </w:r>
      <w:r w:rsidRPr="002513EE">
        <w:rPr>
          <w:b/>
          <w:sz w:val="28"/>
          <w:szCs w:val="28"/>
          <w:lang w:val="uk-UA"/>
        </w:rPr>
        <w:t xml:space="preserve">а </w:t>
      </w:r>
      <w:r w:rsidRPr="002513EE">
        <w:rPr>
          <w:sz w:val="28"/>
          <w:szCs w:val="28"/>
          <w:lang w:val="uk-UA"/>
        </w:rPr>
        <w:t>код</w:t>
      </w:r>
      <w:r>
        <w:rPr>
          <w:sz w:val="28"/>
          <w:szCs w:val="28"/>
          <w:lang w:val="uk-UA"/>
        </w:rPr>
        <w:t>ом</w:t>
      </w:r>
      <w:r w:rsidRPr="002513EE">
        <w:rPr>
          <w:sz w:val="28"/>
          <w:szCs w:val="28"/>
          <w:lang w:val="uk-UA"/>
        </w:rPr>
        <w:t xml:space="preserve"> бюджетної класифікації фінансування бюджету</w:t>
      </w:r>
      <w:r w:rsidRPr="00266020">
        <w:rPr>
          <w:b/>
          <w:sz w:val="28"/>
          <w:szCs w:val="28"/>
          <w:lang w:val="uk-UA"/>
        </w:rPr>
        <w:t>205200</w:t>
      </w:r>
      <w:r>
        <w:rPr>
          <w:b/>
          <w:sz w:val="28"/>
          <w:szCs w:val="28"/>
          <w:lang w:val="uk-UA"/>
        </w:rPr>
        <w:t>,</w:t>
      </w:r>
      <w:r w:rsidRPr="003F5799">
        <w:rPr>
          <w:sz w:val="28"/>
          <w:szCs w:val="28"/>
          <w:lang w:val="uk-UA"/>
        </w:rPr>
        <w:t xml:space="preserve"> становить</w:t>
      </w:r>
      <w:r w:rsidRPr="009D058E">
        <w:rPr>
          <w:sz w:val="28"/>
          <w:szCs w:val="28"/>
          <w:lang w:val="uk-UA"/>
        </w:rPr>
        <w:t>3411,6</w:t>
      </w:r>
      <w:r w:rsidRPr="003F5799">
        <w:rPr>
          <w:sz w:val="28"/>
          <w:szCs w:val="28"/>
          <w:lang w:val="uk-UA"/>
        </w:rPr>
        <w:t>тис.грн.</w:t>
      </w:r>
    </w:p>
    <w:p w:rsidR="007059BB" w:rsidRPr="003F5799" w:rsidRDefault="007A7456" w:rsidP="007059BB">
      <w:pPr>
        <w:pStyle w:val="af7"/>
        <w:shd w:val="clear" w:color="auto" w:fill="FFFFFF"/>
        <w:spacing w:before="0" w:beforeAutospacing="0" w:after="0" w:afterAutospacing="0"/>
        <w:jc w:val="both"/>
        <w:rPr>
          <w:sz w:val="28"/>
          <w:szCs w:val="28"/>
          <w:lang w:val="uk-UA"/>
        </w:rPr>
      </w:pPr>
      <w:r>
        <w:rPr>
          <w:sz w:val="28"/>
          <w:szCs w:val="28"/>
          <w:lang w:val="uk-UA"/>
        </w:rPr>
        <w:t xml:space="preserve">        </w:t>
      </w:r>
      <w:r w:rsidR="007059BB" w:rsidRPr="003F5799">
        <w:rPr>
          <w:sz w:val="28"/>
          <w:szCs w:val="28"/>
          <w:lang w:val="uk-UA"/>
        </w:rPr>
        <w:t xml:space="preserve">В звітному періоді тимчасово вільні кошти бюджету Хмільницької міської територіальної громади </w:t>
      </w:r>
      <w:r w:rsidR="007059BB" w:rsidRPr="003F5799">
        <w:rPr>
          <w:b/>
          <w:sz w:val="28"/>
          <w:szCs w:val="28"/>
          <w:lang w:val="uk-UA"/>
        </w:rPr>
        <w:t>на депозитному рахунку</w:t>
      </w:r>
      <w:r w:rsidR="007059BB" w:rsidRPr="003F5799">
        <w:rPr>
          <w:sz w:val="28"/>
          <w:szCs w:val="28"/>
          <w:lang w:val="uk-UA"/>
        </w:rPr>
        <w:t xml:space="preserve"> не розміщувались</w:t>
      </w:r>
      <w:r w:rsidR="007059BB" w:rsidRPr="003F5799">
        <w:rPr>
          <w:b/>
          <w:sz w:val="28"/>
          <w:szCs w:val="28"/>
          <w:lang w:val="uk-UA"/>
        </w:rPr>
        <w:t>.</w:t>
      </w:r>
    </w:p>
    <w:p w:rsidR="007059BB" w:rsidRPr="003F5799" w:rsidRDefault="007059BB" w:rsidP="007059BB">
      <w:pPr>
        <w:ind w:firstLine="480"/>
        <w:jc w:val="both"/>
        <w:rPr>
          <w:sz w:val="28"/>
          <w:szCs w:val="28"/>
          <w:lang w:val="uk-UA"/>
        </w:rPr>
      </w:pPr>
      <w:r w:rsidRPr="003F5799">
        <w:rPr>
          <w:sz w:val="28"/>
          <w:szCs w:val="28"/>
          <w:lang w:val="uk-UA"/>
        </w:rPr>
        <w:t xml:space="preserve">В звітному періоді кошти від сільськогосподарського і лісогосподарського виробництва на вкладних (депозитних) рахунках у банках не розміщувались, відповідно заборгованості по неповернутих коштах немає. </w:t>
      </w:r>
    </w:p>
    <w:p w:rsidR="007059BB" w:rsidRPr="003F5799" w:rsidRDefault="007059BB" w:rsidP="007059BB">
      <w:pPr>
        <w:ind w:firstLine="480"/>
        <w:jc w:val="both"/>
        <w:rPr>
          <w:sz w:val="28"/>
          <w:szCs w:val="28"/>
          <w:lang w:val="uk-UA"/>
        </w:rPr>
      </w:pPr>
      <w:r>
        <w:rPr>
          <w:sz w:val="28"/>
          <w:szCs w:val="28"/>
          <w:lang w:val="uk-UA"/>
        </w:rPr>
        <w:t xml:space="preserve">Протягом звітного періоду </w:t>
      </w:r>
      <w:r w:rsidRPr="003F5799">
        <w:rPr>
          <w:sz w:val="28"/>
          <w:szCs w:val="28"/>
          <w:lang w:val="uk-UA"/>
        </w:rPr>
        <w:t xml:space="preserve">бюджетом Хмільницької міської територіальної громади запозичення в банківських установах не проводились. </w:t>
      </w:r>
    </w:p>
    <w:p w:rsidR="007059BB" w:rsidRPr="003F5799" w:rsidRDefault="007059BB" w:rsidP="007059BB">
      <w:pPr>
        <w:ind w:firstLine="480"/>
        <w:jc w:val="both"/>
        <w:rPr>
          <w:b/>
          <w:sz w:val="28"/>
          <w:szCs w:val="28"/>
          <w:lang w:val="uk-UA"/>
        </w:rPr>
      </w:pPr>
      <w:r w:rsidRPr="003F5799">
        <w:rPr>
          <w:sz w:val="28"/>
          <w:szCs w:val="28"/>
          <w:lang w:val="uk-UA"/>
        </w:rPr>
        <w:t xml:space="preserve">В Головному управлінні Державної казначейської служби України у Вінницькій області  у звітному періоді  </w:t>
      </w:r>
      <w:r w:rsidRPr="003F5799">
        <w:rPr>
          <w:b/>
          <w:sz w:val="28"/>
          <w:szCs w:val="28"/>
          <w:lang w:val="uk-UA"/>
        </w:rPr>
        <w:t>короткотермінові  позички</w:t>
      </w:r>
      <w:r w:rsidRPr="003F5799">
        <w:rPr>
          <w:sz w:val="28"/>
          <w:szCs w:val="28"/>
          <w:lang w:val="uk-UA"/>
        </w:rPr>
        <w:t>, для покриття тимча</w:t>
      </w:r>
      <w:r>
        <w:rPr>
          <w:sz w:val="28"/>
          <w:szCs w:val="28"/>
          <w:lang w:val="uk-UA"/>
        </w:rPr>
        <w:t xml:space="preserve">сового касового розриву </w:t>
      </w:r>
      <w:r w:rsidRPr="003F5799">
        <w:rPr>
          <w:sz w:val="28"/>
          <w:szCs w:val="28"/>
          <w:lang w:val="uk-UA"/>
        </w:rPr>
        <w:t xml:space="preserve">бюджету </w:t>
      </w:r>
      <w:r>
        <w:rPr>
          <w:sz w:val="28"/>
          <w:szCs w:val="28"/>
          <w:lang w:val="uk-UA"/>
        </w:rPr>
        <w:t xml:space="preserve">Хмільницької міської територіальної громади </w:t>
      </w:r>
      <w:r w:rsidRPr="003F5799">
        <w:rPr>
          <w:sz w:val="28"/>
          <w:szCs w:val="28"/>
          <w:lang w:val="uk-UA"/>
        </w:rPr>
        <w:t xml:space="preserve">не отримувалися.  </w:t>
      </w:r>
    </w:p>
    <w:p w:rsidR="007059BB" w:rsidRPr="003F5799" w:rsidRDefault="007059BB" w:rsidP="007059BB">
      <w:pPr>
        <w:ind w:firstLine="480"/>
        <w:jc w:val="both"/>
        <w:rPr>
          <w:sz w:val="28"/>
          <w:szCs w:val="28"/>
          <w:highlight w:val="yellow"/>
          <w:lang w:val="uk-UA"/>
        </w:rPr>
      </w:pPr>
    </w:p>
    <w:p w:rsidR="007059BB" w:rsidRPr="003F5799" w:rsidRDefault="007059BB" w:rsidP="007059BB">
      <w:pPr>
        <w:ind w:firstLine="480"/>
        <w:jc w:val="both"/>
        <w:rPr>
          <w:sz w:val="28"/>
          <w:szCs w:val="28"/>
          <w:lang w:val="uk-UA"/>
        </w:rPr>
      </w:pPr>
      <w:r w:rsidRPr="003F5799">
        <w:rPr>
          <w:sz w:val="28"/>
          <w:szCs w:val="28"/>
          <w:lang w:val="uk-UA"/>
        </w:rPr>
        <w:tab/>
        <w:t>30.10.2012 року в Головному управлінні Державної казначейської служби України у Вінницькій обл. по договору № 8 від 30.10.2012 рокуотримано</w:t>
      </w:r>
      <w:r w:rsidRPr="003F5799">
        <w:rPr>
          <w:b/>
          <w:sz w:val="28"/>
          <w:szCs w:val="28"/>
          <w:lang w:val="uk-UA"/>
        </w:rPr>
        <w:t xml:space="preserve">середньострокову позичку  </w:t>
      </w:r>
      <w:r w:rsidRPr="003F5799">
        <w:rPr>
          <w:sz w:val="28"/>
          <w:szCs w:val="28"/>
          <w:lang w:val="uk-UA"/>
        </w:rPr>
        <w:t xml:space="preserve">за рахунок коштів єдиного казначейського рахунку в сумі </w:t>
      </w:r>
      <w:r w:rsidRPr="006373AB">
        <w:rPr>
          <w:sz w:val="28"/>
          <w:szCs w:val="28"/>
          <w:lang w:val="uk-UA"/>
        </w:rPr>
        <w:t>600,0 тис.грн</w:t>
      </w:r>
      <w:r>
        <w:rPr>
          <w:sz w:val="28"/>
          <w:szCs w:val="28"/>
          <w:lang w:val="uk-UA"/>
        </w:rPr>
        <w:t>, яка станом на 01.01.2025</w:t>
      </w:r>
      <w:r w:rsidRPr="003F5799">
        <w:rPr>
          <w:sz w:val="28"/>
          <w:szCs w:val="28"/>
          <w:lang w:val="uk-UA"/>
        </w:rPr>
        <w:t xml:space="preserve"> року не повернута.</w:t>
      </w:r>
    </w:p>
    <w:p w:rsidR="007059BB" w:rsidRPr="003F5799" w:rsidRDefault="007059BB" w:rsidP="007059BB">
      <w:pPr>
        <w:ind w:firstLine="480"/>
        <w:jc w:val="both"/>
        <w:rPr>
          <w:sz w:val="28"/>
          <w:szCs w:val="28"/>
          <w:lang w:val="uk-UA"/>
        </w:rPr>
      </w:pPr>
    </w:p>
    <w:p w:rsidR="007059BB" w:rsidRPr="003F5799" w:rsidRDefault="007059BB" w:rsidP="007059BB">
      <w:pPr>
        <w:ind w:firstLine="480"/>
        <w:jc w:val="both"/>
        <w:rPr>
          <w:sz w:val="28"/>
          <w:szCs w:val="28"/>
          <w:lang w:val="uk-UA"/>
        </w:rPr>
      </w:pPr>
      <w:r w:rsidRPr="003F5799">
        <w:rPr>
          <w:sz w:val="28"/>
          <w:szCs w:val="28"/>
          <w:lang w:val="uk-UA"/>
        </w:rPr>
        <w:tab/>
        <w:t xml:space="preserve">Виконання з початку року </w:t>
      </w:r>
      <w:r w:rsidRPr="003F5799">
        <w:rPr>
          <w:b/>
          <w:sz w:val="28"/>
          <w:szCs w:val="28"/>
          <w:lang w:val="uk-UA"/>
        </w:rPr>
        <w:t>загального фонду</w:t>
      </w:r>
      <w:r w:rsidRPr="003F5799">
        <w:rPr>
          <w:sz w:val="28"/>
          <w:szCs w:val="28"/>
          <w:lang w:val="uk-UA"/>
        </w:rPr>
        <w:t xml:space="preserve"> бюджету за кодами бюджетної класифікації фінансування бюджету по : </w:t>
      </w:r>
    </w:p>
    <w:p w:rsidR="007059BB" w:rsidRPr="003F5799" w:rsidRDefault="007059BB" w:rsidP="007059BB">
      <w:pPr>
        <w:ind w:firstLine="480"/>
        <w:jc w:val="both"/>
        <w:rPr>
          <w:sz w:val="28"/>
          <w:szCs w:val="28"/>
          <w:lang w:val="uk-UA"/>
        </w:rPr>
      </w:pPr>
      <w:r w:rsidRPr="003F5799">
        <w:rPr>
          <w:b/>
          <w:sz w:val="28"/>
          <w:szCs w:val="28"/>
          <w:lang w:val="uk-UA"/>
        </w:rPr>
        <w:t xml:space="preserve">208320 </w:t>
      </w:r>
      <w:r w:rsidRPr="003F5799">
        <w:rPr>
          <w:sz w:val="28"/>
          <w:szCs w:val="28"/>
          <w:lang w:val="uk-UA"/>
        </w:rPr>
        <w:t>"Передача коштів із спеціального до загального фонду бюджету" показники відсутні;</w:t>
      </w:r>
    </w:p>
    <w:p w:rsidR="007059BB" w:rsidRPr="003F5799" w:rsidRDefault="007059BB" w:rsidP="007059BB">
      <w:pPr>
        <w:ind w:firstLine="480"/>
        <w:jc w:val="both"/>
        <w:rPr>
          <w:sz w:val="28"/>
          <w:szCs w:val="28"/>
          <w:lang w:val="uk-UA"/>
        </w:rPr>
      </w:pPr>
      <w:r w:rsidRPr="003F5799">
        <w:rPr>
          <w:b/>
          <w:sz w:val="28"/>
          <w:szCs w:val="28"/>
          <w:lang w:val="uk-UA"/>
        </w:rPr>
        <w:t xml:space="preserve">205340 </w:t>
      </w:r>
      <w:r w:rsidRPr="003F5799">
        <w:rPr>
          <w:sz w:val="28"/>
          <w:szCs w:val="28"/>
          <w:lang w:val="uk-UA"/>
        </w:rPr>
        <w:t>"Інші розрахунки" показники відсутні;</w:t>
      </w:r>
    </w:p>
    <w:p w:rsidR="007059BB" w:rsidRPr="003F5799" w:rsidRDefault="007059BB" w:rsidP="007059BB">
      <w:pPr>
        <w:ind w:firstLine="480"/>
        <w:jc w:val="both"/>
        <w:rPr>
          <w:sz w:val="28"/>
          <w:szCs w:val="28"/>
          <w:lang w:val="uk-UA"/>
        </w:rPr>
      </w:pPr>
      <w:r w:rsidRPr="003F5799">
        <w:rPr>
          <w:b/>
          <w:sz w:val="28"/>
          <w:szCs w:val="28"/>
          <w:lang w:val="uk-UA"/>
        </w:rPr>
        <w:t>208340</w:t>
      </w:r>
      <w:r w:rsidRPr="003F5799">
        <w:rPr>
          <w:sz w:val="28"/>
          <w:szCs w:val="28"/>
          <w:lang w:val="uk-UA"/>
        </w:rPr>
        <w:t xml:space="preserve"> "Інші розрахунки" </w:t>
      </w:r>
      <w:r>
        <w:rPr>
          <w:sz w:val="28"/>
          <w:szCs w:val="28"/>
          <w:lang w:val="uk-UA"/>
        </w:rPr>
        <w:t>по загальному фонду становлять 11598,1</w:t>
      </w:r>
      <w:r w:rsidRPr="003F5799">
        <w:rPr>
          <w:sz w:val="28"/>
          <w:szCs w:val="28"/>
          <w:lang w:val="uk-UA"/>
        </w:rPr>
        <w:t xml:space="preserve"> тис.грн</w:t>
      </w:r>
      <w:r>
        <w:rPr>
          <w:sz w:val="28"/>
          <w:szCs w:val="28"/>
          <w:lang w:val="uk-UA"/>
        </w:rPr>
        <w:t xml:space="preserve"> це різниця:</w:t>
      </w:r>
    </w:p>
    <w:p w:rsidR="007059BB" w:rsidRPr="003F5799" w:rsidRDefault="007059BB" w:rsidP="007059BB">
      <w:pPr>
        <w:ind w:firstLine="480"/>
        <w:jc w:val="both"/>
        <w:rPr>
          <w:sz w:val="28"/>
          <w:szCs w:val="28"/>
          <w:lang w:val="uk-UA"/>
        </w:rPr>
      </w:pPr>
      <w:r>
        <w:rPr>
          <w:sz w:val="28"/>
          <w:szCs w:val="28"/>
          <w:lang w:val="uk-UA"/>
        </w:rPr>
        <w:t>коштів одержаних з обласного бюджету</w:t>
      </w:r>
      <w:r w:rsidRPr="003F5799">
        <w:rPr>
          <w:sz w:val="28"/>
          <w:szCs w:val="28"/>
          <w:lang w:val="uk-UA"/>
        </w:rPr>
        <w:t xml:space="preserve"> Вінниц</w:t>
      </w:r>
      <w:r>
        <w:rPr>
          <w:sz w:val="28"/>
          <w:szCs w:val="28"/>
          <w:lang w:val="uk-UA"/>
        </w:rPr>
        <w:t>ької області</w:t>
      </w:r>
      <w:r w:rsidRPr="003F5799">
        <w:rPr>
          <w:sz w:val="28"/>
          <w:szCs w:val="28"/>
          <w:lang w:val="uk-UA"/>
        </w:rPr>
        <w:t>:</w:t>
      </w:r>
    </w:p>
    <w:p w:rsidR="007059BB" w:rsidRPr="00B6634A" w:rsidRDefault="007059BB" w:rsidP="007059BB">
      <w:pPr>
        <w:ind w:firstLine="480"/>
        <w:jc w:val="both"/>
        <w:rPr>
          <w:sz w:val="28"/>
          <w:szCs w:val="28"/>
          <w:lang w:val="uk-UA"/>
        </w:rPr>
      </w:pPr>
      <w:r w:rsidRPr="00B6634A">
        <w:rPr>
          <w:sz w:val="28"/>
          <w:szCs w:val="28"/>
          <w:lang w:val="uk-UA"/>
        </w:rPr>
        <w:t xml:space="preserve">- </w:t>
      </w:r>
      <w:r w:rsidRPr="00B6634A">
        <w:rPr>
          <w:b/>
          <w:sz w:val="28"/>
          <w:szCs w:val="28"/>
          <w:lang w:val="uk-UA"/>
        </w:rPr>
        <w:t>за ККД 41051000</w:t>
      </w:r>
      <w:r w:rsidRPr="00B6634A">
        <w:rPr>
          <w:sz w:val="28"/>
          <w:szCs w:val="28"/>
          <w:lang w:val="uk-UA"/>
        </w:rPr>
        <w:t>„Субвенція з місцевого бюджету на здійснення переданих видатків у сфері освіти за рахунок коштів освітньої субвенції”  в сумі 1455,2тис.грн;</w:t>
      </w:r>
    </w:p>
    <w:p w:rsidR="007059BB" w:rsidRPr="00B6634A" w:rsidRDefault="007059BB" w:rsidP="007059BB">
      <w:pPr>
        <w:ind w:firstLine="480"/>
        <w:jc w:val="both"/>
        <w:rPr>
          <w:sz w:val="28"/>
          <w:szCs w:val="28"/>
          <w:lang w:val="uk-UA"/>
        </w:rPr>
      </w:pPr>
      <w:r w:rsidRPr="00B6634A">
        <w:rPr>
          <w:sz w:val="28"/>
          <w:szCs w:val="28"/>
          <w:lang w:val="uk-UA"/>
        </w:rPr>
        <w:t xml:space="preserve">- </w:t>
      </w:r>
      <w:r w:rsidRPr="00B6634A">
        <w:rPr>
          <w:b/>
          <w:sz w:val="28"/>
          <w:szCs w:val="28"/>
          <w:lang w:val="uk-UA"/>
        </w:rPr>
        <w:t>за ККД 41051200</w:t>
      </w:r>
      <w:r w:rsidRPr="00B6634A">
        <w:rPr>
          <w:sz w:val="28"/>
          <w:szCs w:val="28"/>
          <w:lang w:val="uk-UA"/>
        </w:rPr>
        <w:t xml:space="preserve"> „Субвенція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в сумі 307,7тис.грн;</w:t>
      </w:r>
    </w:p>
    <w:p w:rsidR="007059BB" w:rsidRPr="00B6634A" w:rsidRDefault="007059BB" w:rsidP="007059BB">
      <w:pPr>
        <w:ind w:firstLine="480"/>
        <w:jc w:val="both"/>
        <w:rPr>
          <w:sz w:val="28"/>
          <w:szCs w:val="28"/>
          <w:lang w:val="uk-UA"/>
        </w:rPr>
      </w:pPr>
      <w:r w:rsidRPr="00B6634A">
        <w:rPr>
          <w:sz w:val="28"/>
          <w:szCs w:val="28"/>
          <w:lang w:val="uk-UA"/>
        </w:rPr>
        <w:t>- з</w:t>
      </w:r>
      <w:r w:rsidRPr="00B6634A">
        <w:rPr>
          <w:b/>
          <w:sz w:val="28"/>
          <w:szCs w:val="28"/>
          <w:lang w:val="uk-UA"/>
        </w:rPr>
        <w:t>а ККД 41040400</w:t>
      </w:r>
      <w:r w:rsidRPr="00B6634A">
        <w:rPr>
          <w:sz w:val="28"/>
          <w:szCs w:val="28"/>
          <w:lang w:val="uk-UA"/>
        </w:rPr>
        <w:t xml:space="preserve"> „Інша дотація з місцевого бюджету” в сумі 147,5 тис.грн;</w:t>
      </w:r>
    </w:p>
    <w:p w:rsidR="007059BB" w:rsidRPr="00B6634A" w:rsidRDefault="007059BB" w:rsidP="007059BB">
      <w:pPr>
        <w:ind w:firstLine="480"/>
        <w:jc w:val="both"/>
        <w:rPr>
          <w:sz w:val="28"/>
          <w:szCs w:val="28"/>
          <w:lang w:val="uk-UA"/>
        </w:rPr>
      </w:pPr>
      <w:r w:rsidRPr="00B6634A">
        <w:rPr>
          <w:sz w:val="28"/>
          <w:szCs w:val="28"/>
          <w:lang w:val="uk-UA"/>
        </w:rPr>
        <w:t>- з</w:t>
      </w:r>
      <w:r w:rsidRPr="00B6634A">
        <w:rPr>
          <w:b/>
          <w:sz w:val="28"/>
          <w:szCs w:val="28"/>
          <w:lang w:val="uk-UA"/>
        </w:rPr>
        <w:t>а ККД 41050400</w:t>
      </w:r>
      <w:r w:rsidRPr="00B6634A">
        <w:rPr>
          <w:sz w:val="28"/>
          <w:szCs w:val="28"/>
          <w:lang w:val="uk-UA"/>
        </w:rPr>
        <w:t>„</w:t>
      </w:r>
      <w:r w:rsidRPr="00B6634A">
        <w:rPr>
          <w:sz w:val="28"/>
          <w:szCs w:val="28"/>
          <w:shd w:val="clear" w:color="auto" w:fill="FFFFFF"/>
          <w:lang w:val="uk-UA"/>
        </w:rPr>
        <w:t>Субвенція з місцевого бюджету на виплату грошової компенсації за належні для отримання жилі приміщення для сімей осіб, визначених</w:t>
      </w:r>
      <w:r w:rsidRPr="00B6634A">
        <w:rPr>
          <w:sz w:val="28"/>
          <w:szCs w:val="28"/>
          <w:shd w:val="clear" w:color="auto" w:fill="FFFFFF"/>
        </w:rPr>
        <w:t> </w:t>
      </w:r>
      <w:hyperlink r:id="rId13" w:anchor="n659" w:tgtFrame="_blank" w:history="1">
        <w:r w:rsidRPr="00B6634A">
          <w:rPr>
            <w:rStyle w:val="afe"/>
            <w:sz w:val="28"/>
            <w:szCs w:val="28"/>
            <w:shd w:val="clear" w:color="auto" w:fill="FFFFFF"/>
            <w:lang w:val="uk-UA"/>
          </w:rPr>
          <w:t>пунктами 2 - 5</w:t>
        </w:r>
      </w:hyperlink>
      <w:r w:rsidRPr="00B6634A">
        <w:rPr>
          <w:sz w:val="28"/>
          <w:szCs w:val="28"/>
          <w:shd w:val="clear" w:color="auto" w:fill="FFFFFF"/>
        </w:rPr>
        <w:t> </w:t>
      </w:r>
      <w:r w:rsidRPr="00B6634A">
        <w:rPr>
          <w:sz w:val="28"/>
          <w:szCs w:val="28"/>
          <w:shd w:val="clear" w:color="auto" w:fill="FFFFFF"/>
          <w:lang w:val="uk-UA"/>
        </w:rPr>
        <w:t xml:space="preserve">частини першої статті 10-1 Закону України "Про статус ветеранів війни, гарантії їх соціального захисту", для осіб з інвалідністю </w:t>
      </w:r>
      <w:r w:rsidRPr="00B6634A">
        <w:rPr>
          <w:sz w:val="28"/>
          <w:szCs w:val="28"/>
          <w:shd w:val="clear" w:color="auto" w:fill="FFFFFF"/>
        </w:rPr>
        <w:t>I</w:t>
      </w:r>
      <w:r w:rsidRPr="00B6634A">
        <w:rPr>
          <w:sz w:val="28"/>
          <w:szCs w:val="28"/>
          <w:shd w:val="clear" w:color="auto" w:fill="FFFFFF"/>
          <w:lang w:val="uk-UA"/>
        </w:rPr>
        <w:t xml:space="preserve"> - </w:t>
      </w:r>
      <w:r w:rsidRPr="00B6634A">
        <w:rPr>
          <w:sz w:val="28"/>
          <w:szCs w:val="28"/>
          <w:shd w:val="clear" w:color="auto" w:fill="FFFFFF"/>
        </w:rPr>
        <w:t>II</w:t>
      </w:r>
      <w:r w:rsidRPr="00B6634A">
        <w:rPr>
          <w:sz w:val="28"/>
          <w:szCs w:val="28"/>
          <w:shd w:val="clear" w:color="auto" w:fill="FFFFFF"/>
          <w:lang w:val="uk-UA"/>
        </w:rPr>
        <w:t xml:space="preserve">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w:t>
      </w:r>
      <w:r w:rsidRPr="00B6634A">
        <w:rPr>
          <w:sz w:val="28"/>
          <w:szCs w:val="28"/>
          <w:shd w:val="clear" w:color="auto" w:fill="FFFFFF"/>
        </w:rPr>
        <w:t> </w:t>
      </w:r>
      <w:hyperlink r:id="rId14" w:anchor="n103" w:tgtFrame="_blank" w:history="1">
        <w:r w:rsidRPr="00B6634A">
          <w:rPr>
            <w:rStyle w:val="afe"/>
            <w:sz w:val="28"/>
            <w:szCs w:val="28"/>
            <w:shd w:val="clear" w:color="auto" w:fill="FFFFFF"/>
            <w:lang w:val="uk-UA"/>
          </w:rPr>
          <w:t>пунктами 11 - 14</w:t>
        </w:r>
      </w:hyperlink>
      <w:r w:rsidRPr="00B6634A">
        <w:rPr>
          <w:sz w:val="28"/>
          <w:szCs w:val="28"/>
          <w:shd w:val="clear" w:color="auto" w:fill="FFFFFF"/>
        </w:rPr>
        <w:t> </w:t>
      </w:r>
      <w:r w:rsidRPr="00B6634A">
        <w:rPr>
          <w:sz w:val="28"/>
          <w:szCs w:val="28"/>
          <w:shd w:val="clear" w:color="auto" w:fill="FFFFFF"/>
          <w:lang w:val="uk-UA"/>
        </w:rPr>
        <w:t>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r w:rsidRPr="00B6634A">
        <w:rPr>
          <w:sz w:val="28"/>
          <w:szCs w:val="28"/>
          <w:lang w:val="uk-UA"/>
        </w:rPr>
        <w:t>” в сумі 7140,6 тис.грн;</w:t>
      </w:r>
    </w:p>
    <w:p w:rsidR="007059BB" w:rsidRPr="00B6634A" w:rsidRDefault="007059BB" w:rsidP="007059BB">
      <w:pPr>
        <w:ind w:firstLine="480"/>
        <w:jc w:val="both"/>
        <w:rPr>
          <w:sz w:val="28"/>
          <w:szCs w:val="28"/>
          <w:lang w:val="uk-UA"/>
        </w:rPr>
      </w:pPr>
      <w:r w:rsidRPr="00B6634A">
        <w:rPr>
          <w:sz w:val="28"/>
          <w:szCs w:val="28"/>
          <w:lang w:val="uk-UA"/>
        </w:rPr>
        <w:t>- з</w:t>
      </w:r>
      <w:r w:rsidRPr="00B6634A">
        <w:rPr>
          <w:b/>
          <w:sz w:val="28"/>
          <w:szCs w:val="28"/>
          <w:lang w:val="uk-UA"/>
        </w:rPr>
        <w:t>а ККД 41051400</w:t>
      </w:r>
      <w:r w:rsidRPr="00B6634A">
        <w:rPr>
          <w:sz w:val="28"/>
          <w:szCs w:val="28"/>
          <w:lang w:val="uk-UA"/>
        </w:rPr>
        <w:t>„</w:t>
      </w:r>
      <w:r w:rsidRPr="00B6634A">
        <w:rPr>
          <w:sz w:val="28"/>
          <w:szCs w:val="28"/>
          <w:shd w:val="clear" w:color="auto" w:fill="FFFFFF"/>
          <w:lang w:val="uk-UA"/>
        </w:rPr>
        <w:t>Субвенція з місцевого бюджету на забезпечення якісної, сучасної та доступної загальної середньої освіти "Нова українська школа</w:t>
      </w:r>
      <w:r w:rsidRPr="00B6634A">
        <w:rPr>
          <w:sz w:val="28"/>
          <w:szCs w:val="28"/>
          <w:lang w:val="uk-UA"/>
        </w:rPr>
        <w:t>” за рахунок відповідної субвенції з державного бюджету в сумі 1421,1 тис.грн;</w:t>
      </w:r>
    </w:p>
    <w:p w:rsidR="007059BB" w:rsidRPr="00B6634A" w:rsidRDefault="007059BB" w:rsidP="007059BB">
      <w:pPr>
        <w:ind w:firstLine="480"/>
        <w:jc w:val="both"/>
        <w:rPr>
          <w:sz w:val="28"/>
          <w:szCs w:val="28"/>
          <w:lang w:val="uk-UA"/>
        </w:rPr>
      </w:pPr>
      <w:r w:rsidRPr="00B6634A">
        <w:rPr>
          <w:sz w:val="28"/>
          <w:szCs w:val="28"/>
          <w:lang w:val="uk-UA"/>
        </w:rPr>
        <w:t>- з</w:t>
      </w:r>
      <w:r w:rsidRPr="00B6634A">
        <w:rPr>
          <w:b/>
          <w:sz w:val="28"/>
          <w:szCs w:val="28"/>
          <w:lang w:val="uk-UA"/>
        </w:rPr>
        <w:t>а ККД 41051700</w:t>
      </w:r>
      <w:r w:rsidRPr="00B6634A">
        <w:rPr>
          <w:sz w:val="28"/>
          <w:szCs w:val="28"/>
          <w:lang w:val="uk-UA"/>
        </w:rPr>
        <w:t>„</w:t>
      </w:r>
      <w:r w:rsidRPr="00B6634A">
        <w:rPr>
          <w:sz w:val="28"/>
          <w:szCs w:val="28"/>
          <w:shd w:val="clear" w:color="auto" w:fill="FFFFFF"/>
          <w:lang w:val="uk-UA"/>
        </w:rPr>
        <w:t>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w:t>
      </w:r>
      <w:r w:rsidRPr="00B6634A">
        <w:rPr>
          <w:sz w:val="28"/>
          <w:szCs w:val="28"/>
          <w:lang w:val="uk-UA"/>
        </w:rPr>
        <w:t>” в сумі 120,8 тис.грн;</w:t>
      </w:r>
    </w:p>
    <w:p w:rsidR="007059BB" w:rsidRPr="00B6634A" w:rsidRDefault="007059BB" w:rsidP="007059BB">
      <w:pPr>
        <w:tabs>
          <w:tab w:val="num" w:pos="480"/>
        </w:tabs>
        <w:ind w:hanging="709"/>
        <w:jc w:val="both"/>
        <w:rPr>
          <w:sz w:val="28"/>
          <w:szCs w:val="28"/>
          <w:lang w:val="uk-UA"/>
        </w:rPr>
      </w:pPr>
      <w:r w:rsidRPr="00B6634A">
        <w:rPr>
          <w:b/>
          <w:sz w:val="28"/>
          <w:szCs w:val="28"/>
          <w:lang w:val="uk-UA"/>
        </w:rPr>
        <w:tab/>
      </w:r>
      <w:r w:rsidRPr="00B6634A">
        <w:rPr>
          <w:b/>
          <w:sz w:val="28"/>
          <w:szCs w:val="28"/>
          <w:lang w:val="uk-UA"/>
        </w:rPr>
        <w:tab/>
        <w:t>- за ККД 41057700</w:t>
      </w:r>
      <w:r w:rsidRPr="00B6634A">
        <w:rPr>
          <w:sz w:val="28"/>
          <w:szCs w:val="28"/>
          <w:lang w:val="uk-UA"/>
        </w:rPr>
        <w:t xml:space="preserve"> „Субвенція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 в сумі 51,9 тис.грн;</w:t>
      </w:r>
    </w:p>
    <w:p w:rsidR="007059BB" w:rsidRPr="003F5799" w:rsidRDefault="007059BB" w:rsidP="007059BB">
      <w:pPr>
        <w:ind w:firstLine="480"/>
        <w:jc w:val="both"/>
        <w:rPr>
          <w:sz w:val="28"/>
          <w:szCs w:val="28"/>
          <w:lang w:val="uk-UA"/>
        </w:rPr>
      </w:pPr>
      <w:r w:rsidRPr="003F5799">
        <w:rPr>
          <w:sz w:val="28"/>
          <w:szCs w:val="28"/>
          <w:lang w:val="uk-UA"/>
        </w:rPr>
        <w:tab/>
        <w:t xml:space="preserve">- </w:t>
      </w:r>
      <w:r w:rsidRPr="003F5799">
        <w:rPr>
          <w:b/>
          <w:sz w:val="28"/>
          <w:szCs w:val="28"/>
          <w:lang w:val="uk-UA"/>
        </w:rPr>
        <w:t>за ККД 41053900</w:t>
      </w:r>
      <w:r w:rsidRPr="003F5799">
        <w:rPr>
          <w:sz w:val="28"/>
          <w:szCs w:val="28"/>
          <w:lang w:val="uk-UA"/>
        </w:rPr>
        <w:t xml:space="preserve"> „Інші субвенції з місцевого бюджету” всього в сумі </w:t>
      </w:r>
      <w:r w:rsidRPr="00EF21A6">
        <w:rPr>
          <w:sz w:val="28"/>
          <w:szCs w:val="28"/>
          <w:lang w:val="uk-UA"/>
        </w:rPr>
        <w:t>1103,3</w:t>
      </w:r>
      <w:r w:rsidRPr="00CA3557">
        <w:rPr>
          <w:sz w:val="28"/>
          <w:szCs w:val="28"/>
          <w:lang w:val="uk-UA"/>
        </w:rPr>
        <w:t>тис</w:t>
      </w:r>
      <w:r w:rsidRPr="003F5799">
        <w:rPr>
          <w:sz w:val="28"/>
          <w:szCs w:val="28"/>
          <w:lang w:val="uk-UA"/>
        </w:rPr>
        <w:t xml:space="preserve">.грн з них: </w:t>
      </w:r>
    </w:p>
    <w:p w:rsidR="007059BB" w:rsidRPr="00B6634A" w:rsidRDefault="007059BB" w:rsidP="007059BB">
      <w:pPr>
        <w:tabs>
          <w:tab w:val="num" w:pos="480"/>
        </w:tabs>
        <w:jc w:val="both"/>
        <w:rPr>
          <w:sz w:val="28"/>
          <w:szCs w:val="28"/>
          <w:lang w:val="uk-UA"/>
        </w:rPr>
      </w:pPr>
      <w:r w:rsidRPr="00B6634A">
        <w:rPr>
          <w:sz w:val="28"/>
          <w:szCs w:val="28"/>
          <w:lang w:val="uk-UA"/>
        </w:rPr>
        <w:t xml:space="preserve">з обласного бюджету </w:t>
      </w:r>
      <w:r w:rsidRPr="00B6634A">
        <w:rPr>
          <w:b/>
          <w:sz w:val="28"/>
          <w:szCs w:val="28"/>
          <w:lang w:val="uk-UA"/>
        </w:rPr>
        <w:t>за ККД 41053900</w:t>
      </w:r>
      <w:r w:rsidRPr="00B6634A">
        <w:rPr>
          <w:sz w:val="28"/>
          <w:szCs w:val="28"/>
          <w:lang w:val="uk-UA"/>
        </w:rPr>
        <w:t xml:space="preserve"> „Інші субвенції з місцевого бюджету” в сумі 821,8 тис. грн; </w:t>
      </w:r>
    </w:p>
    <w:p w:rsidR="007059BB" w:rsidRDefault="007059BB" w:rsidP="007059BB">
      <w:pPr>
        <w:tabs>
          <w:tab w:val="num" w:pos="480"/>
        </w:tabs>
        <w:jc w:val="both"/>
        <w:rPr>
          <w:i/>
          <w:sz w:val="28"/>
          <w:szCs w:val="28"/>
          <w:lang w:val="uk-UA"/>
        </w:rPr>
      </w:pPr>
      <w:r w:rsidRPr="00B6634A">
        <w:rPr>
          <w:sz w:val="28"/>
          <w:szCs w:val="28"/>
          <w:lang w:val="uk-UA"/>
        </w:rPr>
        <w:t xml:space="preserve">         з бюджету Війтівецької СТГ</w:t>
      </w:r>
      <w:r w:rsidRPr="00B6634A">
        <w:rPr>
          <w:b/>
          <w:sz w:val="28"/>
          <w:szCs w:val="28"/>
          <w:lang w:val="uk-UA"/>
        </w:rPr>
        <w:t>за ККД 41053900</w:t>
      </w:r>
      <w:r w:rsidRPr="00B6634A">
        <w:rPr>
          <w:sz w:val="28"/>
          <w:szCs w:val="28"/>
          <w:lang w:val="uk-UA"/>
        </w:rPr>
        <w:t xml:space="preserve"> „Інші субвенції з місцевого бюджету” в сумі 281,5 тис. грн</w:t>
      </w:r>
      <w:r>
        <w:rPr>
          <w:sz w:val="28"/>
          <w:szCs w:val="28"/>
          <w:lang w:val="uk-UA"/>
        </w:rPr>
        <w:t>;</w:t>
      </w:r>
    </w:p>
    <w:p w:rsidR="007059BB" w:rsidRPr="002513EE" w:rsidRDefault="007059BB" w:rsidP="007059BB">
      <w:pPr>
        <w:ind w:firstLine="480"/>
        <w:jc w:val="both"/>
        <w:rPr>
          <w:sz w:val="28"/>
          <w:szCs w:val="28"/>
          <w:lang w:val="uk-UA"/>
        </w:rPr>
      </w:pPr>
      <w:r w:rsidRPr="002513EE">
        <w:rPr>
          <w:sz w:val="28"/>
          <w:szCs w:val="28"/>
          <w:lang w:val="uk-UA"/>
        </w:rPr>
        <w:t>та переданими субвенціями іншим бюджетам,  а саме:</w:t>
      </w:r>
    </w:p>
    <w:p w:rsidR="007059BB" w:rsidRDefault="007059BB" w:rsidP="007059BB">
      <w:pPr>
        <w:ind w:firstLine="540"/>
        <w:jc w:val="both"/>
        <w:rPr>
          <w:sz w:val="28"/>
          <w:szCs w:val="28"/>
          <w:lang w:val="uk-UA"/>
        </w:rPr>
      </w:pPr>
      <w:r w:rsidRPr="002513EE">
        <w:rPr>
          <w:b/>
          <w:i/>
          <w:sz w:val="28"/>
          <w:szCs w:val="28"/>
          <w:lang w:val="uk-UA"/>
        </w:rPr>
        <w:t xml:space="preserve">- </w:t>
      </w:r>
      <w:r w:rsidRPr="00B6634A">
        <w:rPr>
          <w:b/>
          <w:sz w:val="28"/>
          <w:szCs w:val="28"/>
          <w:lang w:val="uk-UA"/>
        </w:rPr>
        <w:t xml:space="preserve">Обласному бюджету Вінницької області </w:t>
      </w:r>
      <w:r w:rsidRPr="002513EE">
        <w:rPr>
          <w:i/>
          <w:sz w:val="28"/>
          <w:szCs w:val="28"/>
          <w:lang w:val="uk-UA"/>
        </w:rPr>
        <w:t xml:space="preserve">за </w:t>
      </w:r>
      <w:r w:rsidRPr="00B6634A">
        <w:rPr>
          <w:b/>
          <w:sz w:val="28"/>
          <w:szCs w:val="28"/>
          <w:lang w:val="uk-UA"/>
        </w:rPr>
        <w:t>КПКВКМБ 3719770</w:t>
      </w:r>
      <w:r w:rsidRPr="002513EE">
        <w:rPr>
          <w:sz w:val="28"/>
          <w:szCs w:val="28"/>
          <w:lang w:val="uk-UA"/>
        </w:rPr>
        <w:t xml:space="preserve"> „Інші субвенції з місцевого бюджету” в сумі </w:t>
      </w:r>
      <w:r w:rsidRPr="00B6634A">
        <w:rPr>
          <w:sz w:val="28"/>
          <w:szCs w:val="28"/>
          <w:lang w:val="uk-UA"/>
        </w:rPr>
        <w:t>150,0 тис.грн</w:t>
      </w:r>
      <w:r w:rsidRPr="002513EE">
        <w:rPr>
          <w:sz w:val="28"/>
          <w:szCs w:val="28"/>
          <w:lang w:val="uk-UA"/>
        </w:rPr>
        <w:t xml:space="preserve">, </w:t>
      </w:r>
      <w:r>
        <w:rPr>
          <w:sz w:val="28"/>
          <w:szCs w:val="28"/>
          <w:lang w:val="uk-UA"/>
        </w:rPr>
        <w:t>як співфінансування для забезпечення виконання заходів обласної цільової програми підтримки учасників бойових дій, членів їх сімей, членів сімей загиблих (померлих ветеранів війни, Захисників та Захисниць України на 2022-2026 роки (надання матеріальної допомоги для здійснення почесного поховання загиблих (померлих осіб, які захищали незалежність, суверенітет та територіальну цілісність України) на виконання заходів комплексної Програми підтримки Захисників і Захисниць України та членів їх сімей у Хмільницькій міській територіальній громаді на 2024-2028 роки.</w:t>
      </w:r>
    </w:p>
    <w:p w:rsidR="007059BB" w:rsidRPr="003F5799" w:rsidRDefault="007059BB" w:rsidP="007059BB">
      <w:pPr>
        <w:ind w:firstLine="480"/>
        <w:jc w:val="both"/>
        <w:rPr>
          <w:sz w:val="28"/>
          <w:szCs w:val="28"/>
          <w:lang w:val="uk-UA"/>
        </w:rPr>
      </w:pPr>
      <w:r w:rsidRPr="003F5799">
        <w:rPr>
          <w:sz w:val="28"/>
          <w:szCs w:val="28"/>
          <w:lang w:val="uk-UA"/>
        </w:rPr>
        <w:t xml:space="preserve">Виконання з початку року </w:t>
      </w:r>
      <w:r w:rsidRPr="003F5799">
        <w:rPr>
          <w:b/>
          <w:sz w:val="28"/>
          <w:szCs w:val="28"/>
          <w:lang w:val="uk-UA"/>
        </w:rPr>
        <w:t>спеціального фонду</w:t>
      </w:r>
      <w:r w:rsidRPr="003F5799">
        <w:rPr>
          <w:sz w:val="28"/>
          <w:szCs w:val="28"/>
          <w:lang w:val="uk-UA"/>
        </w:rPr>
        <w:t xml:space="preserve"> бюджету за кодами бюджетної класифікації фінансування бюджету по:</w:t>
      </w:r>
    </w:p>
    <w:p w:rsidR="007059BB" w:rsidRPr="003F5799" w:rsidRDefault="007059BB" w:rsidP="007059BB">
      <w:pPr>
        <w:ind w:firstLine="480"/>
        <w:jc w:val="both"/>
        <w:rPr>
          <w:sz w:val="28"/>
          <w:szCs w:val="28"/>
          <w:lang w:val="uk-UA"/>
        </w:rPr>
      </w:pPr>
      <w:r w:rsidRPr="003F5799">
        <w:rPr>
          <w:b/>
          <w:sz w:val="28"/>
          <w:szCs w:val="28"/>
          <w:lang w:val="uk-UA"/>
        </w:rPr>
        <w:t>208320</w:t>
      </w:r>
      <w:r w:rsidRPr="003F5799">
        <w:rPr>
          <w:sz w:val="28"/>
          <w:szCs w:val="28"/>
          <w:lang w:val="uk-UA"/>
        </w:rPr>
        <w:t xml:space="preserve"> "Передача коштів із спеціального до загального фонду бюджету" показники відсутні;</w:t>
      </w:r>
    </w:p>
    <w:p w:rsidR="007059BB" w:rsidRPr="003F5799" w:rsidRDefault="007059BB" w:rsidP="007059BB">
      <w:pPr>
        <w:ind w:firstLine="480"/>
        <w:jc w:val="both"/>
        <w:rPr>
          <w:sz w:val="28"/>
          <w:szCs w:val="28"/>
          <w:lang w:val="uk-UA"/>
        </w:rPr>
      </w:pPr>
      <w:r w:rsidRPr="003F5799">
        <w:rPr>
          <w:b/>
          <w:sz w:val="28"/>
          <w:szCs w:val="28"/>
          <w:lang w:val="uk-UA"/>
        </w:rPr>
        <w:t>205340</w:t>
      </w:r>
      <w:r w:rsidRPr="003F5799">
        <w:rPr>
          <w:sz w:val="28"/>
          <w:szCs w:val="28"/>
          <w:lang w:val="uk-UA"/>
        </w:rPr>
        <w:t xml:space="preserve"> "Інші розрахунки" </w:t>
      </w:r>
      <w:r>
        <w:rPr>
          <w:sz w:val="28"/>
          <w:szCs w:val="28"/>
          <w:lang w:val="uk-UA"/>
        </w:rPr>
        <w:t>становить 22,3</w:t>
      </w:r>
      <w:r w:rsidRPr="003F5799">
        <w:rPr>
          <w:sz w:val="28"/>
          <w:szCs w:val="28"/>
          <w:lang w:val="uk-UA"/>
        </w:rPr>
        <w:t xml:space="preserve"> тис.грн;</w:t>
      </w:r>
    </w:p>
    <w:p w:rsidR="007059BB" w:rsidRPr="003F5799" w:rsidRDefault="007059BB" w:rsidP="007059BB">
      <w:pPr>
        <w:ind w:firstLine="480"/>
        <w:jc w:val="both"/>
        <w:rPr>
          <w:sz w:val="28"/>
          <w:szCs w:val="28"/>
          <w:lang w:val="uk-UA"/>
        </w:rPr>
      </w:pPr>
      <w:r w:rsidRPr="003F5799">
        <w:rPr>
          <w:sz w:val="28"/>
          <w:szCs w:val="28"/>
          <w:lang w:val="uk-UA"/>
        </w:rPr>
        <w:t xml:space="preserve">- </w:t>
      </w:r>
      <w:r>
        <w:rPr>
          <w:sz w:val="28"/>
          <w:szCs w:val="28"/>
          <w:lang w:val="uk-UA"/>
        </w:rPr>
        <w:t>22,3</w:t>
      </w:r>
      <w:r w:rsidRPr="003F5799">
        <w:rPr>
          <w:sz w:val="28"/>
          <w:szCs w:val="28"/>
          <w:lang w:val="uk-UA"/>
        </w:rPr>
        <w:t xml:space="preserve"> тис.грн, це повернення власних надходжень бюджетних установ (батьківської плати). </w:t>
      </w:r>
    </w:p>
    <w:p w:rsidR="007059BB" w:rsidRPr="003F5799" w:rsidRDefault="007059BB" w:rsidP="007059BB">
      <w:pPr>
        <w:ind w:firstLine="480"/>
        <w:jc w:val="both"/>
        <w:rPr>
          <w:sz w:val="28"/>
          <w:szCs w:val="28"/>
          <w:lang w:val="uk-UA"/>
        </w:rPr>
      </w:pPr>
      <w:r w:rsidRPr="003F5799">
        <w:rPr>
          <w:b/>
          <w:sz w:val="28"/>
          <w:szCs w:val="28"/>
          <w:lang w:val="uk-UA"/>
        </w:rPr>
        <w:t>208340</w:t>
      </w:r>
      <w:r w:rsidRPr="003F5799">
        <w:rPr>
          <w:sz w:val="28"/>
          <w:szCs w:val="28"/>
          <w:lang w:val="uk-UA"/>
        </w:rPr>
        <w:t xml:space="preserve"> "Інші розрахунки" становить </w:t>
      </w:r>
      <w:r>
        <w:rPr>
          <w:sz w:val="28"/>
          <w:szCs w:val="28"/>
          <w:lang w:val="uk-UA"/>
        </w:rPr>
        <w:t>1485,0 тис.грн це різниця:</w:t>
      </w:r>
    </w:p>
    <w:p w:rsidR="007059BB" w:rsidRPr="003F5799" w:rsidRDefault="007059BB" w:rsidP="007059BB">
      <w:pPr>
        <w:ind w:firstLine="480"/>
        <w:jc w:val="both"/>
        <w:rPr>
          <w:sz w:val="28"/>
          <w:szCs w:val="28"/>
          <w:lang w:val="uk-UA"/>
        </w:rPr>
      </w:pPr>
      <w:r>
        <w:rPr>
          <w:sz w:val="28"/>
          <w:szCs w:val="28"/>
          <w:lang w:val="uk-UA"/>
        </w:rPr>
        <w:t>коштів одержаних з обласного бюджету</w:t>
      </w:r>
      <w:r w:rsidRPr="003F5799">
        <w:rPr>
          <w:sz w:val="28"/>
          <w:szCs w:val="28"/>
          <w:lang w:val="uk-UA"/>
        </w:rPr>
        <w:t xml:space="preserve"> Вінниц</w:t>
      </w:r>
      <w:r>
        <w:rPr>
          <w:sz w:val="28"/>
          <w:szCs w:val="28"/>
          <w:lang w:val="uk-UA"/>
        </w:rPr>
        <w:t>ької області</w:t>
      </w:r>
      <w:r w:rsidRPr="003F5799">
        <w:rPr>
          <w:sz w:val="28"/>
          <w:szCs w:val="28"/>
          <w:lang w:val="uk-UA"/>
        </w:rPr>
        <w:t>:</w:t>
      </w:r>
    </w:p>
    <w:p w:rsidR="007059BB" w:rsidRPr="003F5799" w:rsidRDefault="007059BB" w:rsidP="007059BB">
      <w:pPr>
        <w:ind w:firstLine="480"/>
        <w:jc w:val="both"/>
        <w:rPr>
          <w:sz w:val="28"/>
          <w:szCs w:val="28"/>
          <w:lang w:val="uk-UA"/>
        </w:rPr>
      </w:pPr>
      <w:r w:rsidRPr="003F5799">
        <w:rPr>
          <w:sz w:val="28"/>
          <w:szCs w:val="28"/>
          <w:lang w:val="uk-UA"/>
        </w:rPr>
        <w:t xml:space="preserve">- </w:t>
      </w:r>
      <w:r w:rsidRPr="003F5799">
        <w:rPr>
          <w:b/>
          <w:sz w:val="28"/>
          <w:szCs w:val="28"/>
          <w:lang w:val="uk-UA"/>
        </w:rPr>
        <w:t>за ККД 41051100</w:t>
      </w:r>
      <w:r w:rsidRPr="003F5799">
        <w:rPr>
          <w:sz w:val="28"/>
          <w:szCs w:val="28"/>
          <w:lang w:val="uk-UA"/>
        </w:rPr>
        <w:t xml:space="preserve"> „Субвенція з місцевого бюджету за рахунок залишку коштів освітньої субвенцїї, що утворився на початок бюджетного періоду” всього в сумі </w:t>
      </w:r>
      <w:r w:rsidRPr="00A03213">
        <w:rPr>
          <w:sz w:val="28"/>
          <w:szCs w:val="28"/>
          <w:lang w:val="uk-UA"/>
        </w:rPr>
        <w:t>3106,5 тис</w:t>
      </w:r>
      <w:r>
        <w:rPr>
          <w:sz w:val="28"/>
          <w:szCs w:val="28"/>
          <w:lang w:val="uk-UA"/>
        </w:rPr>
        <w:t>.грн;</w:t>
      </w:r>
    </w:p>
    <w:p w:rsidR="007059BB" w:rsidRDefault="007059BB" w:rsidP="007059BB">
      <w:pPr>
        <w:ind w:firstLine="480"/>
        <w:jc w:val="both"/>
        <w:rPr>
          <w:sz w:val="28"/>
          <w:szCs w:val="28"/>
          <w:lang w:val="uk-UA"/>
        </w:rPr>
      </w:pPr>
      <w:r w:rsidRPr="00B6634A">
        <w:rPr>
          <w:sz w:val="28"/>
          <w:szCs w:val="28"/>
          <w:lang w:val="uk-UA"/>
        </w:rPr>
        <w:t xml:space="preserve">- </w:t>
      </w:r>
      <w:r w:rsidRPr="00B6634A">
        <w:rPr>
          <w:b/>
          <w:sz w:val="28"/>
          <w:szCs w:val="28"/>
          <w:lang w:val="uk-UA"/>
        </w:rPr>
        <w:t>за ККД за ККД 41053900</w:t>
      </w:r>
      <w:r w:rsidRPr="00B6634A">
        <w:rPr>
          <w:sz w:val="28"/>
          <w:szCs w:val="28"/>
          <w:lang w:val="uk-UA"/>
        </w:rPr>
        <w:t xml:space="preserve"> „Інші субвенції з місцевого бюджету”  в сумі </w:t>
      </w:r>
      <w:r>
        <w:rPr>
          <w:sz w:val="28"/>
          <w:szCs w:val="28"/>
          <w:lang w:val="uk-UA"/>
        </w:rPr>
        <w:t>343,5</w:t>
      </w:r>
      <w:r w:rsidRPr="00B6634A">
        <w:rPr>
          <w:sz w:val="28"/>
          <w:szCs w:val="28"/>
          <w:lang w:val="uk-UA"/>
        </w:rPr>
        <w:t>тис.грн;</w:t>
      </w:r>
    </w:p>
    <w:p w:rsidR="007059BB" w:rsidRPr="002513EE" w:rsidRDefault="007059BB" w:rsidP="007059BB">
      <w:pPr>
        <w:ind w:firstLine="480"/>
        <w:jc w:val="both"/>
        <w:rPr>
          <w:sz w:val="28"/>
          <w:szCs w:val="28"/>
          <w:lang w:val="uk-UA"/>
        </w:rPr>
      </w:pPr>
      <w:r w:rsidRPr="002513EE">
        <w:rPr>
          <w:sz w:val="28"/>
          <w:szCs w:val="28"/>
          <w:lang w:val="uk-UA"/>
        </w:rPr>
        <w:t>та переданими субвенціями іншим бюджетам,  а саме:</w:t>
      </w:r>
    </w:p>
    <w:p w:rsidR="007059BB" w:rsidRDefault="007059BB" w:rsidP="007059BB">
      <w:pPr>
        <w:ind w:firstLine="540"/>
        <w:jc w:val="both"/>
        <w:rPr>
          <w:sz w:val="28"/>
          <w:szCs w:val="28"/>
          <w:lang w:val="uk-UA"/>
        </w:rPr>
      </w:pPr>
      <w:r w:rsidRPr="002513EE">
        <w:rPr>
          <w:b/>
          <w:i/>
          <w:sz w:val="28"/>
          <w:szCs w:val="28"/>
          <w:lang w:val="uk-UA"/>
        </w:rPr>
        <w:t xml:space="preserve">- </w:t>
      </w:r>
      <w:r w:rsidRPr="00B6634A">
        <w:rPr>
          <w:b/>
          <w:sz w:val="28"/>
          <w:szCs w:val="28"/>
          <w:lang w:val="uk-UA"/>
        </w:rPr>
        <w:t xml:space="preserve">Обласному бюджету Вінницької області </w:t>
      </w:r>
      <w:r w:rsidRPr="00FC0D69">
        <w:rPr>
          <w:sz w:val="28"/>
          <w:szCs w:val="28"/>
          <w:lang w:val="uk-UA"/>
        </w:rPr>
        <w:t>за</w:t>
      </w:r>
      <w:r w:rsidRPr="00B6634A">
        <w:rPr>
          <w:b/>
          <w:sz w:val="28"/>
          <w:szCs w:val="28"/>
          <w:lang w:val="uk-UA"/>
        </w:rPr>
        <w:t>КПКВКМБ 3719770</w:t>
      </w:r>
      <w:r w:rsidRPr="002513EE">
        <w:rPr>
          <w:sz w:val="28"/>
          <w:szCs w:val="28"/>
          <w:lang w:val="uk-UA"/>
        </w:rPr>
        <w:t xml:space="preserve"> „Інші субвенції з місцевого бюджету” в сумі </w:t>
      </w:r>
      <w:r>
        <w:rPr>
          <w:sz w:val="28"/>
          <w:szCs w:val="28"/>
          <w:lang w:val="uk-UA"/>
        </w:rPr>
        <w:t>1965,0</w:t>
      </w:r>
      <w:r w:rsidRPr="00B6634A">
        <w:rPr>
          <w:sz w:val="28"/>
          <w:szCs w:val="28"/>
          <w:lang w:val="uk-UA"/>
        </w:rPr>
        <w:t xml:space="preserve"> тис.грн</w:t>
      </w:r>
      <w:r w:rsidRPr="002513EE">
        <w:rPr>
          <w:sz w:val="28"/>
          <w:szCs w:val="28"/>
          <w:lang w:val="uk-UA"/>
        </w:rPr>
        <w:t xml:space="preserve">, </w:t>
      </w:r>
      <w:r>
        <w:rPr>
          <w:sz w:val="28"/>
          <w:szCs w:val="28"/>
          <w:lang w:val="uk-UA"/>
        </w:rPr>
        <w:t>як співфінансування для придбання шкільного автобуса, на виконання заходів  Програми розвитку освіти  Хмільницької міської територіальної громади на 2022-2026 роки.</w:t>
      </w:r>
    </w:p>
    <w:p w:rsidR="007059BB" w:rsidRPr="003F5799" w:rsidRDefault="007059BB" w:rsidP="007059BB">
      <w:pPr>
        <w:ind w:firstLine="540"/>
        <w:jc w:val="both"/>
        <w:rPr>
          <w:sz w:val="16"/>
          <w:szCs w:val="16"/>
          <w:lang w:val="uk-UA"/>
        </w:rPr>
      </w:pPr>
      <w:r w:rsidRPr="003F5799">
        <w:rPr>
          <w:sz w:val="28"/>
          <w:szCs w:val="28"/>
          <w:lang w:val="uk-UA"/>
        </w:rPr>
        <w:tab/>
        <w:t xml:space="preserve">Протягом звітного періоду з  бюджету Хмільницької міської  територіальної громади </w:t>
      </w:r>
      <w:r w:rsidRPr="003F5799">
        <w:rPr>
          <w:b/>
          <w:sz w:val="28"/>
          <w:szCs w:val="28"/>
          <w:lang w:val="uk-UA"/>
        </w:rPr>
        <w:t xml:space="preserve">кредити </w:t>
      </w:r>
      <w:r w:rsidRPr="003F5799">
        <w:rPr>
          <w:sz w:val="28"/>
          <w:szCs w:val="28"/>
          <w:lang w:val="uk-UA"/>
        </w:rPr>
        <w:t xml:space="preserve">не надавались.  </w:t>
      </w:r>
    </w:p>
    <w:p w:rsidR="003C0440" w:rsidRDefault="003C0440" w:rsidP="003A4CFD">
      <w:pPr>
        <w:jc w:val="center"/>
        <w:rPr>
          <w:b/>
          <w:color w:val="FF0000"/>
          <w:sz w:val="30"/>
          <w:szCs w:val="30"/>
          <w:lang w:val="uk-UA"/>
        </w:rPr>
      </w:pPr>
    </w:p>
    <w:p w:rsidR="007A7456" w:rsidRPr="007059BB" w:rsidRDefault="007A7456" w:rsidP="003A4CFD">
      <w:pPr>
        <w:jc w:val="center"/>
        <w:rPr>
          <w:b/>
          <w:color w:val="FF0000"/>
          <w:sz w:val="30"/>
          <w:szCs w:val="30"/>
          <w:lang w:val="uk-UA"/>
        </w:rPr>
      </w:pPr>
    </w:p>
    <w:p w:rsidR="003210DD" w:rsidRPr="00EB1211" w:rsidRDefault="003210DD" w:rsidP="003A4CFD">
      <w:pPr>
        <w:jc w:val="center"/>
        <w:rPr>
          <w:b/>
          <w:sz w:val="30"/>
          <w:szCs w:val="30"/>
        </w:rPr>
      </w:pPr>
    </w:p>
    <w:p w:rsidR="007F4AB1" w:rsidRPr="00696F33" w:rsidRDefault="007F4AB1" w:rsidP="007F4AB1">
      <w:pPr>
        <w:jc w:val="center"/>
        <w:rPr>
          <w:b/>
          <w:sz w:val="30"/>
          <w:szCs w:val="30"/>
          <w:lang w:val="uk-UA"/>
        </w:rPr>
      </w:pPr>
      <w:r w:rsidRPr="00696F33">
        <w:rPr>
          <w:b/>
          <w:sz w:val="30"/>
          <w:szCs w:val="30"/>
          <w:lang w:val="en-US"/>
        </w:rPr>
        <w:t>V</w:t>
      </w:r>
      <w:r w:rsidRPr="00696F33">
        <w:rPr>
          <w:b/>
          <w:sz w:val="30"/>
          <w:szCs w:val="30"/>
          <w:lang w:val="uk-UA"/>
        </w:rPr>
        <w:t xml:space="preserve">.  Міжбюджетні трансферти </w:t>
      </w:r>
    </w:p>
    <w:p w:rsidR="007F4AB1" w:rsidRPr="00696F33" w:rsidRDefault="007F4AB1" w:rsidP="007F4AB1">
      <w:pPr>
        <w:jc w:val="center"/>
        <w:rPr>
          <w:b/>
          <w:sz w:val="30"/>
          <w:szCs w:val="30"/>
          <w:lang w:val="uk-UA"/>
        </w:rPr>
      </w:pPr>
    </w:p>
    <w:p w:rsidR="007F4AB1" w:rsidRPr="00696F33" w:rsidRDefault="007F4AB1" w:rsidP="007F4AB1">
      <w:pPr>
        <w:jc w:val="both"/>
        <w:rPr>
          <w:sz w:val="28"/>
          <w:szCs w:val="28"/>
          <w:lang w:val="uk-UA"/>
        </w:rPr>
      </w:pPr>
      <w:r w:rsidRPr="00696F33">
        <w:rPr>
          <w:b/>
          <w:sz w:val="28"/>
          <w:szCs w:val="28"/>
          <w:lang w:val="uk-UA"/>
        </w:rPr>
        <w:tab/>
        <w:t xml:space="preserve">Базова дотація (ККД 41020100) </w:t>
      </w:r>
      <w:r w:rsidRPr="00696F33">
        <w:rPr>
          <w:sz w:val="28"/>
          <w:szCs w:val="28"/>
          <w:lang w:val="uk-UA"/>
        </w:rPr>
        <w:t>в сумі 10850,7 тис. грн розподілена для фінансування видатків за КПКВКМБ 0611010 «Надання дошкільної освіти» КЕКВ 2111 «Заробітна плата». У звітному періоді надійшло базової дотації  в сумі 10850,7тис. грн, касові видатки склали 10850,7 тис. грн.</w:t>
      </w:r>
    </w:p>
    <w:p w:rsidR="007F4AB1" w:rsidRPr="007C7ECE" w:rsidRDefault="007F4AB1" w:rsidP="007F4AB1">
      <w:pPr>
        <w:jc w:val="both"/>
        <w:rPr>
          <w:color w:val="FF0000"/>
          <w:sz w:val="28"/>
          <w:szCs w:val="28"/>
          <w:lang w:val="uk-UA"/>
        </w:rPr>
      </w:pPr>
    </w:p>
    <w:p w:rsidR="007F4AB1" w:rsidRPr="00696F33" w:rsidRDefault="007F4AB1" w:rsidP="007F4AB1">
      <w:pPr>
        <w:jc w:val="both"/>
        <w:rPr>
          <w:sz w:val="28"/>
          <w:szCs w:val="28"/>
          <w:lang w:val="uk-UA"/>
        </w:rPr>
      </w:pPr>
      <w:r w:rsidRPr="007C7ECE">
        <w:rPr>
          <w:b/>
          <w:color w:val="FF0000"/>
          <w:sz w:val="28"/>
          <w:szCs w:val="28"/>
          <w:lang w:val="uk-UA"/>
        </w:rPr>
        <w:tab/>
      </w:r>
      <w:r w:rsidRPr="00696F33">
        <w:rPr>
          <w:b/>
          <w:sz w:val="28"/>
          <w:szCs w:val="28"/>
          <w:lang w:val="uk-UA"/>
        </w:rPr>
        <w:t xml:space="preserve">Освітня субвенція з державного бюджету місцевим бюджетам (ККД 41033900) </w:t>
      </w:r>
      <w:r w:rsidRPr="00696F33">
        <w:rPr>
          <w:sz w:val="28"/>
          <w:szCs w:val="28"/>
          <w:lang w:val="uk-UA"/>
        </w:rPr>
        <w:t>передбачена за КПКВКПБ 0611031 «Надання загальної середньої освіти закладами загальної середньої освіти за рахунок освітньої субвенції» в сумі 116549,3 тис. грн для оплати праці педагогічних працівників, з яких видатки на оплату праці складають 95688,9 тис. грн, нарахування на оплату праці – 20860,4 тис. грн. У звітному періоді надійшло освітньої субвенції  в сумі 116549,3 тис. грн.</w:t>
      </w:r>
    </w:p>
    <w:p w:rsidR="007F4AB1" w:rsidRDefault="007F4AB1" w:rsidP="007F4AB1">
      <w:pPr>
        <w:jc w:val="both"/>
        <w:rPr>
          <w:sz w:val="28"/>
          <w:szCs w:val="28"/>
          <w:lang w:val="uk-UA"/>
        </w:rPr>
      </w:pPr>
      <w:r w:rsidRPr="007C7ECE">
        <w:rPr>
          <w:b/>
          <w:color w:val="FF0000"/>
          <w:sz w:val="28"/>
          <w:szCs w:val="28"/>
          <w:lang w:val="uk-UA"/>
        </w:rPr>
        <w:tab/>
      </w:r>
      <w:r w:rsidRPr="00E0575C">
        <w:rPr>
          <w:sz w:val="28"/>
          <w:szCs w:val="28"/>
          <w:lang w:val="uk-UA"/>
        </w:rPr>
        <w:t xml:space="preserve">Касові видатки звітного періоду склали 116413,2 тис. грн, з них видатки на оплату праці склали95675,7 тис. грн, нарахування на оплату праці –20737,5 тис. грн. Залишок коштів в сумі 136,1 тис. грн повернуто до державного бюджету </w:t>
      </w:r>
      <w:r>
        <w:rPr>
          <w:sz w:val="28"/>
          <w:szCs w:val="28"/>
          <w:lang w:val="uk-UA"/>
        </w:rPr>
        <w:t>06 січня 2025 року.</w:t>
      </w:r>
    </w:p>
    <w:p w:rsidR="007F4AB1" w:rsidRPr="006A581E" w:rsidRDefault="007F4AB1" w:rsidP="007F4AB1">
      <w:pPr>
        <w:ind w:firstLine="708"/>
        <w:jc w:val="both"/>
        <w:rPr>
          <w:sz w:val="28"/>
          <w:szCs w:val="28"/>
          <w:lang w:val="uk-UA"/>
        </w:rPr>
      </w:pPr>
      <w:r w:rsidRPr="006A581E">
        <w:rPr>
          <w:sz w:val="28"/>
          <w:szCs w:val="28"/>
          <w:lang w:val="uk-UA"/>
        </w:rPr>
        <w:t xml:space="preserve">Залишок </w:t>
      </w:r>
      <w:r>
        <w:rPr>
          <w:sz w:val="28"/>
          <w:szCs w:val="28"/>
          <w:lang w:val="uk-UA"/>
        </w:rPr>
        <w:t xml:space="preserve">на 01 січня 2025 року </w:t>
      </w:r>
      <w:r w:rsidRPr="006A581E">
        <w:rPr>
          <w:sz w:val="28"/>
          <w:szCs w:val="28"/>
          <w:lang w:val="uk-UA"/>
        </w:rPr>
        <w:t xml:space="preserve">утворився за КЕКВ </w:t>
      </w:r>
      <w:r w:rsidRPr="006A581E">
        <w:rPr>
          <w:bCs/>
          <w:sz w:val="28"/>
          <w:szCs w:val="28"/>
          <w:lang w:val="uk-UA"/>
        </w:rPr>
        <w:t xml:space="preserve">2111 «Заробітна плата» </w:t>
      </w:r>
      <w:r w:rsidRPr="006A581E">
        <w:rPr>
          <w:sz w:val="28"/>
          <w:szCs w:val="28"/>
          <w:lang w:val="uk-UA"/>
        </w:rPr>
        <w:t xml:space="preserve">- 13,2 тис.грн та за КЕКВ </w:t>
      </w:r>
      <w:r w:rsidRPr="006A581E">
        <w:rPr>
          <w:bCs/>
          <w:sz w:val="28"/>
          <w:szCs w:val="28"/>
          <w:lang w:val="uk-UA"/>
        </w:rPr>
        <w:t xml:space="preserve">2120 «Нарахування на оплату праці» </w:t>
      </w:r>
      <w:r w:rsidRPr="006A581E">
        <w:rPr>
          <w:sz w:val="28"/>
          <w:szCs w:val="28"/>
          <w:lang w:val="uk-UA"/>
        </w:rPr>
        <w:t xml:space="preserve">- 122,85 тис.грн у результаті </w:t>
      </w:r>
      <w:r>
        <w:rPr>
          <w:sz w:val="28"/>
          <w:szCs w:val="28"/>
          <w:lang w:val="uk-UA"/>
        </w:rPr>
        <w:t xml:space="preserve">економії коштів, що виникла у зв’язку з оплатою листів </w:t>
      </w:r>
      <w:r w:rsidRPr="006A581E">
        <w:rPr>
          <w:sz w:val="28"/>
          <w:szCs w:val="28"/>
          <w:lang w:val="uk-UA"/>
        </w:rPr>
        <w:t xml:space="preserve"> непрацездатності</w:t>
      </w:r>
      <w:r>
        <w:rPr>
          <w:sz w:val="28"/>
          <w:szCs w:val="28"/>
          <w:lang w:val="uk-UA"/>
        </w:rPr>
        <w:t>.</w:t>
      </w:r>
    </w:p>
    <w:p w:rsidR="007F4AB1" w:rsidRDefault="007F4AB1" w:rsidP="007F4AB1">
      <w:pPr>
        <w:ind w:firstLine="708"/>
        <w:jc w:val="both"/>
        <w:rPr>
          <w:color w:val="7030A0"/>
          <w:sz w:val="28"/>
          <w:szCs w:val="28"/>
          <w:lang w:val="uk-UA"/>
        </w:rPr>
      </w:pPr>
    </w:p>
    <w:p w:rsidR="007F4AB1" w:rsidRPr="007639EF" w:rsidRDefault="007F4AB1" w:rsidP="007F4AB1">
      <w:pPr>
        <w:ind w:firstLine="708"/>
        <w:jc w:val="both"/>
        <w:rPr>
          <w:iCs/>
          <w:sz w:val="28"/>
          <w:szCs w:val="28"/>
          <w:lang w:val="uk-UA"/>
        </w:rPr>
      </w:pPr>
      <w:r w:rsidRPr="007639EF">
        <w:rPr>
          <w:b/>
          <w:bCs/>
          <w:sz w:val="28"/>
          <w:szCs w:val="28"/>
          <w:lang w:val="uk-UA"/>
        </w:rPr>
        <w:t>Субвенція з державного бюджету місцевим бюджетам</w:t>
      </w:r>
      <w:r w:rsidRPr="007639EF">
        <w:rPr>
          <w:b/>
          <w:sz w:val="28"/>
          <w:szCs w:val="28"/>
          <w:lang w:val="uk-UA"/>
        </w:rPr>
        <w:t xml:space="preserve"> на з</w:t>
      </w:r>
      <w:r w:rsidRPr="007639EF">
        <w:rPr>
          <w:b/>
          <w:bCs/>
          <w:sz w:val="28"/>
          <w:szCs w:val="28"/>
          <w:lang w:val="uk-UA"/>
        </w:rPr>
        <w:t xml:space="preserve">абезпечення харчуванням учнів початкових класів закладів загальної середньої освіти </w:t>
      </w:r>
      <w:r w:rsidRPr="007639EF">
        <w:rPr>
          <w:iCs/>
          <w:sz w:val="28"/>
          <w:szCs w:val="28"/>
          <w:lang w:val="uk-UA"/>
        </w:rPr>
        <w:t>(</w:t>
      </w:r>
      <w:r w:rsidRPr="007639EF">
        <w:rPr>
          <w:bCs/>
          <w:sz w:val="28"/>
          <w:szCs w:val="28"/>
          <w:lang w:val="uk-UA"/>
        </w:rPr>
        <w:t>ККД 41033300)  передбачена з</w:t>
      </w:r>
      <w:r w:rsidRPr="007639EF">
        <w:rPr>
          <w:sz w:val="28"/>
          <w:szCs w:val="28"/>
          <w:lang w:val="uk-UA"/>
        </w:rPr>
        <w:t xml:space="preserve">а КПКВКМБ </w:t>
      </w:r>
      <w:r w:rsidRPr="007639EF">
        <w:rPr>
          <w:bCs/>
          <w:sz w:val="28"/>
          <w:szCs w:val="28"/>
          <w:lang w:val="uk-UA"/>
        </w:rPr>
        <w:t>0611403 «Забезпечення харчуванням учнів початкових класів закладів загальної середньої освіти за рахунок субвенції з державного бюджету місцевим бюджетам</w:t>
      </w:r>
      <w:r w:rsidRPr="007639EF">
        <w:rPr>
          <w:iCs/>
          <w:sz w:val="28"/>
          <w:szCs w:val="28"/>
          <w:lang w:val="uk-UA"/>
        </w:rPr>
        <w:t xml:space="preserve">» </w:t>
      </w:r>
      <w:r w:rsidRPr="007639EF">
        <w:rPr>
          <w:sz w:val="28"/>
          <w:szCs w:val="28"/>
          <w:lang w:val="uk-UA"/>
        </w:rPr>
        <w:t>в сумі 6561,2 тис. грнза КЕКВ 2230 «Продукти харчування</w:t>
      </w:r>
      <w:r w:rsidRPr="007639EF">
        <w:rPr>
          <w:b/>
          <w:iCs/>
          <w:sz w:val="28"/>
          <w:szCs w:val="28"/>
          <w:lang w:val="uk-UA"/>
        </w:rPr>
        <w:t xml:space="preserve">» </w:t>
      </w:r>
      <w:r w:rsidRPr="007639EF">
        <w:rPr>
          <w:iCs/>
          <w:sz w:val="28"/>
          <w:szCs w:val="28"/>
          <w:lang w:val="uk-UA"/>
        </w:rPr>
        <w:t>для організування харчування  учнів початкових класів закладів загальної середньої освіти,</w:t>
      </w:r>
      <w:r w:rsidRPr="007639EF">
        <w:rPr>
          <w:sz w:val="28"/>
          <w:szCs w:val="28"/>
          <w:lang w:val="uk-UA"/>
        </w:rPr>
        <w:t xml:space="preserve"> з них: по загальному фонду - 2350,5 тис. грн</w:t>
      </w:r>
      <w:r w:rsidRPr="007639EF">
        <w:rPr>
          <w:bCs/>
          <w:sz w:val="28"/>
          <w:szCs w:val="28"/>
          <w:lang w:val="uk-UA"/>
        </w:rPr>
        <w:t xml:space="preserve">, </w:t>
      </w:r>
      <w:r w:rsidRPr="00460493">
        <w:rPr>
          <w:sz w:val="28"/>
          <w:szCs w:val="28"/>
          <w:lang w:val="uk-UA"/>
        </w:rPr>
        <w:t xml:space="preserve">враховуючи </w:t>
      </w:r>
      <w:r>
        <w:rPr>
          <w:sz w:val="28"/>
          <w:szCs w:val="28"/>
          <w:lang w:val="uk-UA"/>
        </w:rPr>
        <w:t>Постанову Кабінету Міністрів України</w:t>
      </w:r>
      <w:r w:rsidRPr="00460493">
        <w:rPr>
          <w:sz w:val="28"/>
          <w:szCs w:val="28"/>
          <w:lang w:val="uk-UA"/>
        </w:rPr>
        <w:t xml:space="preserve"> від 0</w:t>
      </w:r>
      <w:r>
        <w:rPr>
          <w:sz w:val="28"/>
          <w:szCs w:val="28"/>
          <w:lang w:val="uk-UA"/>
        </w:rPr>
        <w:t>4</w:t>
      </w:r>
      <w:r w:rsidRPr="00460493">
        <w:rPr>
          <w:sz w:val="28"/>
          <w:szCs w:val="28"/>
          <w:lang w:val="uk-UA"/>
        </w:rPr>
        <w:t>.</w:t>
      </w:r>
      <w:r>
        <w:rPr>
          <w:sz w:val="28"/>
          <w:szCs w:val="28"/>
          <w:lang w:val="uk-UA"/>
        </w:rPr>
        <w:t>10</w:t>
      </w:r>
      <w:r w:rsidRPr="00460493">
        <w:rPr>
          <w:sz w:val="28"/>
          <w:szCs w:val="28"/>
          <w:lang w:val="uk-UA"/>
        </w:rPr>
        <w:t>.2024 №</w:t>
      </w:r>
      <w:r>
        <w:rPr>
          <w:sz w:val="28"/>
          <w:szCs w:val="28"/>
          <w:lang w:val="uk-UA"/>
        </w:rPr>
        <w:t>1145</w:t>
      </w:r>
      <w:r w:rsidRPr="007639EF">
        <w:rPr>
          <w:sz w:val="28"/>
          <w:szCs w:val="28"/>
          <w:lang w:val="uk-UA"/>
        </w:rPr>
        <w:t>; по спеціальному фонду – 4210,7 тис. грн</w:t>
      </w:r>
      <w:r w:rsidRPr="007639EF">
        <w:rPr>
          <w:bCs/>
          <w:sz w:val="28"/>
          <w:szCs w:val="28"/>
          <w:lang w:val="uk-UA"/>
        </w:rPr>
        <w:t>, згідно</w:t>
      </w:r>
      <w:r w:rsidRPr="007639EF">
        <w:rPr>
          <w:sz w:val="28"/>
          <w:szCs w:val="28"/>
          <w:lang w:val="uk-UA"/>
        </w:rPr>
        <w:t xml:space="preserve"> розпорядження Кабінету Міністрів України від 26.12.2024р. №1323-р «Про розподіл субвенції з державного бюджету місцевим бюджетам на забезпечення харчуванням учнів початкових класів закладів загальної середньої освіти за спеціальним фондом у 2024 році».</w:t>
      </w:r>
    </w:p>
    <w:p w:rsidR="007F4AB1" w:rsidRPr="007639EF" w:rsidRDefault="007F4AB1" w:rsidP="007F4AB1">
      <w:pPr>
        <w:ind w:firstLine="708"/>
        <w:jc w:val="both"/>
        <w:rPr>
          <w:b/>
          <w:sz w:val="28"/>
          <w:szCs w:val="28"/>
          <w:lang w:val="uk-UA"/>
        </w:rPr>
      </w:pPr>
      <w:r w:rsidRPr="007639EF">
        <w:rPr>
          <w:bCs/>
          <w:sz w:val="28"/>
          <w:szCs w:val="28"/>
          <w:lang w:val="uk-UA"/>
        </w:rPr>
        <w:t>Касові видатки загального фонду за звітний період склали 1881,3</w:t>
      </w:r>
      <w:r w:rsidRPr="007639EF">
        <w:rPr>
          <w:sz w:val="28"/>
          <w:szCs w:val="28"/>
          <w:lang w:val="uk-UA"/>
        </w:rPr>
        <w:t xml:space="preserve"> тис. грн</w:t>
      </w:r>
      <w:r w:rsidRPr="007639EF">
        <w:rPr>
          <w:bCs/>
          <w:sz w:val="28"/>
          <w:szCs w:val="28"/>
          <w:lang w:val="uk-UA"/>
        </w:rPr>
        <w:t>.</w:t>
      </w:r>
    </w:p>
    <w:p w:rsidR="007F4AB1" w:rsidRPr="007639EF" w:rsidRDefault="007F4AB1" w:rsidP="007F4AB1">
      <w:pPr>
        <w:ind w:firstLine="708"/>
        <w:jc w:val="both"/>
        <w:rPr>
          <w:bCs/>
          <w:sz w:val="28"/>
          <w:szCs w:val="28"/>
          <w:lang w:val="uk-UA"/>
        </w:rPr>
      </w:pPr>
      <w:r w:rsidRPr="007639EF">
        <w:rPr>
          <w:bCs/>
          <w:sz w:val="28"/>
          <w:szCs w:val="28"/>
          <w:lang w:val="uk-UA"/>
        </w:rPr>
        <w:t>Касові видатки спеціального фонду за звітний період  відсутні.</w:t>
      </w:r>
    </w:p>
    <w:p w:rsidR="007F4AB1" w:rsidRPr="007639EF" w:rsidRDefault="007F4AB1" w:rsidP="007F4AB1">
      <w:pPr>
        <w:ind w:firstLine="708"/>
        <w:jc w:val="both"/>
        <w:rPr>
          <w:bCs/>
          <w:sz w:val="28"/>
          <w:szCs w:val="28"/>
          <w:lang w:val="uk-UA"/>
        </w:rPr>
      </w:pPr>
      <w:r w:rsidRPr="007639EF">
        <w:rPr>
          <w:bCs/>
          <w:sz w:val="28"/>
          <w:szCs w:val="28"/>
          <w:lang w:val="uk-UA"/>
        </w:rPr>
        <w:t xml:space="preserve">Залишок коштів загального фонду в сумі 469,2 тис. грн повернуто </w:t>
      </w:r>
      <w:r>
        <w:rPr>
          <w:bCs/>
          <w:sz w:val="28"/>
          <w:szCs w:val="28"/>
          <w:lang w:val="uk-UA"/>
        </w:rPr>
        <w:t>30</w:t>
      </w:r>
      <w:r w:rsidRPr="007639EF">
        <w:rPr>
          <w:bCs/>
          <w:sz w:val="28"/>
          <w:szCs w:val="28"/>
          <w:lang w:val="uk-UA"/>
        </w:rPr>
        <w:t xml:space="preserve"> грудня 2024 року</w:t>
      </w:r>
      <w:r>
        <w:rPr>
          <w:bCs/>
          <w:sz w:val="28"/>
          <w:szCs w:val="28"/>
          <w:lang w:val="uk-UA"/>
        </w:rPr>
        <w:t xml:space="preserve"> в зв»язку з тим</w:t>
      </w:r>
      <w:r w:rsidRPr="007F4AB1">
        <w:rPr>
          <w:bCs/>
          <w:sz w:val="28"/>
          <w:szCs w:val="28"/>
        </w:rPr>
        <w:t>,</w:t>
      </w:r>
      <w:r>
        <w:rPr>
          <w:bCs/>
          <w:sz w:val="28"/>
          <w:szCs w:val="28"/>
          <w:lang w:val="uk-UA"/>
        </w:rPr>
        <w:t xml:space="preserve"> що дана субвенція надійшла в жовтні 2024 року</w:t>
      </w:r>
      <w:r w:rsidRPr="007F4AB1">
        <w:rPr>
          <w:bCs/>
          <w:sz w:val="28"/>
          <w:szCs w:val="28"/>
        </w:rPr>
        <w:t>,</w:t>
      </w:r>
      <w:r>
        <w:rPr>
          <w:bCs/>
          <w:sz w:val="28"/>
          <w:szCs w:val="28"/>
          <w:lang w:val="uk-UA"/>
        </w:rPr>
        <w:t xml:space="preserve"> чим зумовлена економія коштів</w:t>
      </w:r>
      <w:r w:rsidRPr="007639EF">
        <w:rPr>
          <w:bCs/>
          <w:sz w:val="28"/>
          <w:szCs w:val="28"/>
          <w:lang w:val="uk-UA"/>
        </w:rPr>
        <w:t>.</w:t>
      </w:r>
    </w:p>
    <w:p w:rsidR="007F4AB1" w:rsidRPr="00F959D5" w:rsidRDefault="007F4AB1" w:rsidP="007F4AB1">
      <w:pPr>
        <w:ind w:firstLine="708"/>
        <w:jc w:val="both"/>
        <w:rPr>
          <w:b/>
          <w:sz w:val="28"/>
          <w:szCs w:val="28"/>
          <w:lang w:val="uk-UA"/>
        </w:rPr>
      </w:pPr>
      <w:r w:rsidRPr="00F959D5">
        <w:rPr>
          <w:sz w:val="28"/>
          <w:szCs w:val="28"/>
          <w:lang w:val="uk-UA"/>
        </w:rPr>
        <w:t xml:space="preserve">Кошти спеціальному фонду в сумі 4210,7 тис. грн - </w:t>
      </w:r>
      <w:r w:rsidRPr="00F959D5">
        <w:rPr>
          <w:bCs/>
          <w:sz w:val="28"/>
          <w:szCs w:val="28"/>
          <w:lang w:val="uk-UA"/>
        </w:rPr>
        <w:t xml:space="preserve">залишок коштів на рахунку бюджету Хмільницької міської територіальної громади станом на 01 січня 2025 року. </w:t>
      </w:r>
      <w:r w:rsidRPr="00F959D5">
        <w:rPr>
          <w:sz w:val="28"/>
          <w:szCs w:val="28"/>
          <w:lang w:val="uk-UA"/>
        </w:rPr>
        <w:t>Використання залишку  в сумі 4210,7  тис. грн передбачається Постановою КМУ від 20 грудня 2024 р.№1456 та застосовується з 01 січня 2025 року.</w:t>
      </w:r>
    </w:p>
    <w:p w:rsidR="007F4AB1" w:rsidRPr="00AE1286" w:rsidRDefault="007F4AB1" w:rsidP="007F4AB1">
      <w:pPr>
        <w:jc w:val="both"/>
        <w:rPr>
          <w:sz w:val="28"/>
          <w:szCs w:val="28"/>
          <w:lang w:val="uk-UA"/>
        </w:rPr>
      </w:pPr>
      <w:r w:rsidRPr="007C7ECE">
        <w:rPr>
          <w:color w:val="FF0000"/>
          <w:sz w:val="28"/>
          <w:szCs w:val="28"/>
          <w:lang w:val="uk-UA"/>
        </w:rPr>
        <w:tab/>
      </w:r>
      <w:r w:rsidRPr="00AE1286">
        <w:rPr>
          <w:b/>
          <w:sz w:val="28"/>
          <w:szCs w:val="28"/>
          <w:lang w:val="uk-UA"/>
        </w:rPr>
        <w:t>Інші дотаціі з місцевого бюджету (ККД 41040400)</w:t>
      </w:r>
      <w:r w:rsidRPr="00AE1286">
        <w:rPr>
          <w:sz w:val="28"/>
          <w:szCs w:val="28"/>
          <w:lang w:val="uk-UA"/>
        </w:rPr>
        <w:t xml:space="preserve"> передбачено з урахуванням змін  в сумі 147,6 тис. грн і розподілено У</w:t>
      </w:r>
      <w:r w:rsidRPr="00AE1286">
        <w:rPr>
          <w:bCs/>
          <w:sz w:val="28"/>
          <w:szCs w:val="28"/>
          <w:lang w:val="uk-UA"/>
        </w:rPr>
        <w:t>правлінню освіти, молоді та спорту Хмільницької міської ради</w:t>
      </w:r>
      <w:r w:rsidRPr="00AE1286">
        <w:rPr>
          <w:snapToGrid w:val="0"/>
          <w:sz w:val="28"/>
          <w:szCs w:val="28"/>
          <w:lang w:val="uk-UA"/>
        </w:rPr>
        <w:t xml:space="preserve">, </w:t>
      </w:r>
      <w:r w:rsidRPr="00AE1286">
        <w:rPr>
          <w:sz w:val="28"/>
          <w:szCs w:val="28"/>
          <w:lang w:val="uk-UA"/>
        </w:rPr>
        <w:t>як головному розпоряднику коштів для фінансування видатків за КПКВКМБ 0611010 «Надання дошкільної освіти"- 17,5 тис. грн, за КПКВКМБ 0611021 «Надання загальної середньої освіти закладами загальної середньої освіти за рахунок коштів місцевого бюджету» -130,1тис. грн.Профінансовано видатки звітного періоду в сумі 147,6 тис. грн:</w:t>
      </w:r>
    </w:p>
    <w:p w:rsidR="007F4AB1" w:rsidRPr="00AE1286" w:rsidRDefault="007F4AB1" w:rsidP="007F4AB1">
      <w:pPr>
        <w:ind w:firstLine="708"/>
        <w:jc w:val="both"/>
        <w:rPr>
          <w:sz w:val="28"/>
          <w:szCs w:val="28"/>
          <w:lang w:val="uk-UA"/>
        </w:rPr>
      </w:pPr>
      <w:r w:rsidRPr="00AE1286">
        <w:rPr>
          <w:i/>
          <w:sz w:val="28"/>
          <w:szCs w:val="28"/>
          <w:lang w:val="uk-UA"/>
        </w:rPr>
        <w:t>- за КПКВКМБ 0611010 «Надання дошкільної освіти»</w:t>
      </w:r>
      <w:r w:rsidRPr="00AE1286">
        <w:rPr>
          <w:sz w:val="28"/>
          <w:szCs w:val="28"/>
        </w:rPr>
        <w:t> </w:t>
      </w:r>
      <w:r w:rsidRPr="00AE1286">
        <w:rPr>
          <w:sz w:val="28"/>
          <w:szCs w:val="28"/>
          <w:lang w:val="uk-UA"/>
        </w:rPr>
        <w:t>за КЕКВ</w:t>
      </w:r>
      <w:r w:rsidRPr="00AE1286">
        <w:rPr>
          <w:sz w:val="28"/>
          <w:szCs w:val="28"/>
        </w:rPr>
        <w:t> </w:t>
      </w:r>
      <w:r w:rsidRPr="00AE1286">
        <w:rPr>
          <w:sz w:val="28"/>
          <w:szCs w:val="28"/>
          <w:lang w:val="uk-UA"/>
        </w:rPr>
        <w:t>2273</w:t>
      </w:r>
      <w:r w:rsidRPr="00AE1286">
        <w:rPr>
          <w:sz w:val="28"/>
          <w:szCs w:val="28"/>
        </w:rPr>
        <w:t> </w:t>
      </w:r>
      <w:r w:rsidRPr="00AE1286">
        <w:rPr>
          <w:sz w:val="28"/>
          <w:szCs w:val="28"/>
          <w:lang w:val="uk-UA"/>
        </w:rPr>
        <w:t>«Оплата електроенергії»  - 17,5 тис. грн;</w:t>
      </w:r>
    </w:p>
    <w:p w:rsidR="007F4AB1" w:rsidRPr="00AE1286" w:rsidRDefault="007F4AB1" w:rsidP="007F4AB1">
      <w:pPr>
        <w:shd w:val="clear" w:color="auto" w:fill="FFFFFF"/>
        <w:ind w:firstLine="708"/>
        <w:jc w:val="both"/>
        <w:rPr>
          <w:sz w:val="28"/>
          <w:szCs w:val="28"/>
          <w:lang w:val="uk-UA"/>
        </w:rPr>
      </w:pPr>
      <w:r w:rsidRPr="00AE1286">
        <w:rPr>
          <w:bCs/>
          <w:sz w:val="28"/>
          <w:szCs w:val="28"/>
          <w:lang w:val="uk-UA"/>
        </w:rPr>
        <w:t xml:space="preserve">- </w:t>
      </w:r>
      <w:r w:rsidRPr="00AE1286">
        <w:rPr>
          <w:bCs/>
          <w:i/>
          <w:sz w:val="28"/>
          <w:szCs w:val="28"/>
          <w:lang w:val="uk-UA"/>
        </w:rPr>
        <w:t>з</w:t>
      </w:r>
      <w:r w:rsidRPr="00AE1286">
        <w:rPr>
          <w:i/>
          <w:sz w:val="28"/>
          <w:szCs w:val="28"/>
          <w:lang w:val="uk-UA"/>
        </w:rPr>
        <w:t>а</w:t>
      </w:r>
      <w:r w:rsidRPr="00AE1286">
        <w:rPr>
          <w:i/>
          <w:sz w:val="28"/>
          <w:szCs w:val="28"/>
        </w:rPr>
        <w:t> </w:t>
      </w:r>
      <w:r w:rsidRPr="00AE1286">
        <w:rPr>
          <w:i/>
          <w:sz w:val="28"/>
          <w:szCs w:val="28"/>
          <w:lang w:val="uk-UA"/>
        </w:rPr>
        <w:t xml:space="preserve"> КПКВКМБ 0611021 «Надання загальної середньої освіти закладами загальної середньої освіти за рахунок коштів місцевого бюджету» - </w:t>
      </w:r>
      <w:r w:rsidRPr="00AE1286">
        <w:rPr>
          <w:i/>
          <w:sz w:val="28"/>
          <w:szCs w:val="28"/>
        </w:rPr>
        <w:t>130</w:t>
      </w:r>
      <w:r w:rsidRPr="00AE1286">
        <w:rPr>
          <w:i/>
          <w:sz w:val="28"/>
          <w:szCs w:val="28"/>
          <w:lang w:val="uk-UA"/>
        </w:rPr>
        <w:t>,1 тис. грн</w:t>
      </w:r>
      <w:r w:rsidRPr="00AE1286">
        <w:rPr>
          <w:sz w:val="28"/>
          <w:szCs w:val="28"/>
          <w:lang w:val="uk-UA"/>
        </w:rPr>
        <w:t>, з них:</w:t>
      </w:r>
    </w:p>
    <w:p w:rsidR="007F4AB1" w:rsidRPr="00AE1286" w:rsidRDefault="007F4AB1" w:rsidP="007F4AB1">
      <w:pPr>
        <w:shd w:val="clear" w:color="auto" w:fill="FFFFFF"/>
        <w:ind w:firstLine="708"/>
        <w:jc w:val="both"/>
        <w:rPr>
          <w:sz w:val="28"/>
          <w:szCs w:val="28"/>
          <w:lang w:val="uk-UA"/>
        </w:rPr>
      </w:pPr>
      <w:r w:rsidRPr="00AE1286">
        <w:rPr>
          <w:sz w:val="28"/>
          <w:szCs w:val="28"/>
          <w:lang w:val="uk-UA"/>
        </w:rPr>
        <w:t>- за КЕКВ</w:t>
      </w:r>
      <w:r w:rsidRPr="00AE1286">
        <w:rPr>
          <w:sz w:val="28"/>
          <w:szCs w:val="28"/>
        </w:rPr>
        <w:t> </w:t>
      </w:r>
      <w:r w:rsidRPr="00AE1286">
        <w:rPr>
          <w:sz w:val="28"/>
          <w:szCs w:val="28"/>
          <w:lang w:val="uk-UA"/>
        </w:rPr>
        <w:t>2273</w:t>
      </w:r>
      <w:r w:rsidRPr="00AE1286">
        <w:rPr>
          <w:sz w:val="28"/>
          <w:szCs w:val="28"/>
        </w:rPr>
        <w:t> </w:t>
      </w:r>
      <w:r w:rsidRPr="00AE1286">
        <w:rPr>
          <w:sz w:val="28"/>
          <w:szCs w:val="28"/>
          <w:lang w:val="uk-UA"/>
        </w:rPr>
        <w:t>«Оплата електроенергії»</w:t>
      </w:r>
      <w:r w:rsidRPr="00AE1286">
        <w:rPr>
          <w:sz w:val="28"/>
          <w:szCs w:val="28"/>
        </w:rPr>
        <w:t> </w:t>
      </w:r>
      <w:r w:rsidRPr="00AE1286">
        <w:rPr>
          <w:sz w:val="28"/>
          <w:szCs w:val="28"/>
          <w:lang w:val="uk-UA"/>
        </w:rPr>
        <w:t xml:space="preserve"> в сумі 92,4 тис. грн, </w:t>
      </w:r>
    </w:p>
    <w:p w:rsidR="007F4AB1" w:rsidRPr="00AE1286" w:rsidRDefault="007F4AB1" w:rsidP="007F4AB1">
      <w:pPr>
        <w:shd w:val="clear" w:color="auto" w:fill="FFFFFF"/>
        <w:ind w:firstLine="708"/>
        <w:jc w:val="both"/>
        <w:rPr>
          <w:sz w:val="28"/>
          <w:szCs w:val="28"/>
          <w:lang w:val="uk-UA"/>
        </w:rPr>
      </w:pPr>
      <w:r w:rsidRPr="00AE1286">
        <w:rPr>
          <w:sz w:val="28"/>
          <w:szCs w:val="28"/>
          <w:lang w:val="uk-UA"/>
        </w:rPr>
        <w:t>- за КЕК</w:t>
      </w:r>
      <w:r w:rsidRPr="00AE1286">
        <w:rPr>
          <w:sz w:val="28"/>
          <w:szCs w:val="28"/>
        </w:rPr>
        <w:t>В 2274 «Оплата природного газу» в сумі </w:t>
      </w:r>
      <w:r w:rsidRPr="00AE1286">
        <w:rPr>
          <w:sz w:val="28"/>
          <w:szCs w:val="28"/>
          <w:lang w:val="uk-UA"/>
        </w:rPr>
        <w:t xml:space="preserve">37,7 тис. </w:t>
      </w:r>
      <w:r w:rsidRPr="00AE1286">
        <w:rPr>
          <w:sz w:val="28"/>
          <w:szCs w:val="28"/>
        </w:rPr>
        <w:t>грн</w:t>
      </w:r>
      <w:r w:rsidRPr="00AE1286">
        <w:rPr>
          <w:sz w:val="28"/>
          <w:szCs w:val="28"/>
          <w:lang w:val="uk-UA"/>
        </w:rPr>
        <w:t>.</w:t>
      </w:r>
    </w:p>
    <w:p w:rsidR="007F4AB1" w:rsidRPr="007C7ECE" w:rsidRDefault="007F4AB1" w:rsidP="007F4AB1">
      <w:pPr>
        <w:shd w:val="clear" w:color="auto" w:fill="FFFFFF"/>
        <w:ind w:firstLine="708"/>
        <w:jc w:val="both"/>
        <w:rPr>
          <w:color w:val="FF0000"/>
          <w:sz w:val="28"/>
          <w:szCs w:val="28"/>
          <w:lang w:val="uk-UA"/>
        </w:rPr>
      </w:pPr>
    </w:p>
    <w:p w:rsidR="007F4AB1" w:rsidRPr="00426DEE" w:rsidRDefault="007F4AB1" w:rsidP="007F4AB1">
      <w:pPr>
        <w:shd w:val="clear" w:color="auto" w:fill="FFFFFF"/>
        <w:jc w:val="both"/>
        <w:rPr>
          <w:bCs/>
          <w:sz w:val="28"/>
          <w:szCs w:val="28"/>
          <w:lang w:val="uk-UA"/>
        </w:rPr>
      </w:pPr>
      <w:r w:rsidRPr="007C7ECE">
        <w:rPr>
          <w:iCs/>
          <w:color w:val="FF0000"/>
          <w:sz w:val="28"/>
          <w:szCs w:val="28"/>
          <w:lang w:val="uk-UA"/>
        </w:rPr>
        <w:tab/>
      </w:r>
      <w:r w:rsidRPr="00426DEE">
        <w:rPr>
          <w:bCs/>
          <w:sz w:val="28"/>
          <w:szCs w:val="28"/>
          <w:lang w:val="uk-UA"/>
        </w:rPr>
        <w:t xml:space="preserve">Крім того, </w:t>
      </w:r>
      <w:r w:rsidRPr="00426DEE">
        <w:rPr>
          <w:sz w:val="28"/>
          <w:szCs w:val="28"/>
          <w:lang w:val="uk-UA"/>
        </w:rPr>
        <w:t xml:space="preserve">в звітному періоді </w:t>
      </w:r>
      <w:r w:rsidRPr="00426DEE">
        <w:rPr>
          <w:iCs/>
          <w:sz w:val="28"/>
          <w:szCs w:val="28"/>
          <w:lang w:val="uk-UA"/>
        </w:rPr>
        <w:t>розприділено та використано залишок  дотації "</w:t>
      </w:r>
      <w:r w:rsidRPr="00426DEE">
        <w:rPr>
          <w:b/>
          <w:sz w:val="28"/>
          <w:szCs w:val="28"/>
          <w:lang w:val="uk-UA"/>
        </w:rPr>
        <w:t>Інші дотації з місцевого бюджету" (ККД 41040400)</w:t>
      </w:r>
      <w:r w:rsidRPr="00426DEE">
        <w:rPr>
          <w:iCs/>
          <w:sz w:val="28"/>
          <w:szCs w:val="28"/>
          <w:lang w:val="uk-UA"/>
        </w:rPr>
        <w:t xml:space="preserve"> станом на 01.01.2024 року</w:t>
      </w:r>
      <w:r w:rsidRPr="00426DEE">
        <w:rPr>
          <w:sz w:val="28"/>
          <w:szCs w:val="28"/>
          <w:lang w:val="uk-UA"/>
        </w:rPr>
        <w:t xml:space="preserve"> в сумі 197,4 тис.</w:t>
      </w:r>
      <w:r w:rsidRPr="00426DEE">
        <w:rPr>
          <w:bCs/>
          <w:sz w:val="28"/>
          <w:szCs w:val="28"/>
          <w:lang w:val="uk-UA"/>
        </w:rPr>
        <w:t xml:space="preserve"> грн, в тому числі:</w:t>
      </w:r>
    </w:p>
    <w:p w:rsidR="007F4AB1" w:rsidRPr="00426DEE" w:rsidRDefault="007F4AB1" w:rsidP="007F4AB1">
      <w:pPr>
        <w:pStyle w:val="affe"/>
        <w:numPr>
          <w:ilvl w:val="0"/>
          <w:numId w:val="4"/>
        </w:numPr>
        <w:shd w:val="clear" w:color="auto" w:fill="FFFFFF"/>
        <w:ind w:left="993" w:hanging="284"/>
        <w:jc w:val="both"/>
        <w:rPr>
          <w:i/>
          <w:sz w:val="28"/>
          <w:szCs w:val="28"/>
        </w:rPr>
      </w:pPr>
      <w:r w:rsidRPr="00426DEE">
        <w:rPr>
          <w:i/>
          <w:sz w:val="28"/>
          <w:szCs w:val="28"/>
        </w:rPr>
        <w:t>за КПКВКМБ 0611010 «Надання дошкільної освіти» - 124,3 тис. грн</w:t>
      </w:r>
    </w:p>
    <w:p w:rsidR="007F4AB1" w:rsidRPr="00426DEE" w:rsidRDefault="007F4AB1" w:rsidP="007F4AB1">
      <w:pPr>
        <w:shd w:val="clear" w:color="auto" w:fill="FFFFFF"/>
        <w:jc w:val="both"/>
        <w:rPr>
          <w:iCs/>
          <w:sz w:val="28"/>
          <w:szCs w:val="28"/>
          <w:lang w:val="uk-UA"/>
        </w:rPr>
      </w:pPr>
      <w:r w:rsidRPr="00426DEE">
        <w:rPr>
          <w:sz w:val="28"/>
          <w:szCs w:val="28"/>
          <w:lang w:val="uk-UA"/>
        </w:rPr>
        <w:tab/>
        <w:t xml:space="preserve">- </w:t>
      </w:r>
      <w:r w:rsidRPr="00426DEE">
        <w:rPr>
          <w:iCs/>
          <w:sz w:val="28"/>
          <w:szCs w:val="28"/>
          <w:lang w:val="uk-UA"/>
        </w:rPr>
        <w:t>КЕКВ</w:t>
      </w:r>
      <w:r w:rsidRPr="00426DEE">
        <w:rPr>
          <w:iCs/>
          <w:sz w:val="28"/>
          <w:szCs w:val="28"/>
        </w:rPr>
        <w:t> </w:t>
      </w:r>
      <w:r w:rsidRPr="00426DEE">
        <w:rPr>
          <w:iCs/>
          <w:sz w:val="28"/>
          <w:szCs w:val="28"/>
          <w:lang w:val="uk-UA"/>
        </w:rPr>
        <w:t>2272</w:t>
      </w:r>
      <w:r w:rsidRPr="00426DEE">
        <w:rPr>
          <w:iCs/>
          <w:sz w:val="28"/>
          <w:szCs w:val="28"/>
        </w:rPr>
        <w:t> </w:t>
      </w:r>
      <w:r w:rsidRPr="00426DEE">
        <w:rPr>
          <w:iCs/>
          <w:sz w:val="28"/>
          <w:szCs w:val="28"/>
          <w:lang w:val="uk-UA"/>
        </w:rPr>
        <w:t>«Оплата водопостачання та водовідведення» - 39,1 тис. грн,</w:t>
      </w:r>
      <w:r w:rsidRPr="00426DEE">
        <w:rPr>
          <w:iCs/>
          <w:sz w:val="28"/>
          <w:szCs w:val="28"/>
          <w:lang w:val="uk-UA"/>
        </w:rPr>
        <w:tab/>
        <w:t>- за КЕКВ</w:t>
      </w:r>
      <w:r w:rsidRPr="00426DEE">
        <w:rPr>
          <w:iCs/>
          <w:sz w:val="28"/>
          <w:szCs w:val="28"/>
        </w:rPr>
        <w:t> </w:t>
      </w:r>
      <w:r w:rsidRPr="00426DEE">
        <w:rPr>
          <w:iCs/>
          <w:sz w:val="28"/>
          <w:szCs w:val="28"/>
          <w:lang w:val="uk-UA"/>
        </w:rPr>
        <w:t>2273</w:t>
      </w:r>
      <w:r w:rsidRPr="00426DEE">
        <w:rPr>
          <w:iCs/>
          <w:sz w:val="28"/>
          <w:szCs w:val="28"/>
        </w:rPr>
        <w:t> </w:t>
      </w:r>
      <w:r w:rsidRPr="00426DEE">
        <w:rPr>
          <w:iCs/>
          <w:sz w:val="28"/>
          <w:szCs w:val="28"/>
          <w:lang w:val="uk-UA"/>
        </w:rPr>
        <w:t xml:space="preserve">«Оплата електроенергії» - 53,5 тис. грн, </w:t>
      </w:r>
    </w:p>
    <w:p w:rsidR="007F4AB1" w:rsidRPr="00426DEE" w:rsidRDefault="007F4AB1" w:rsidP="007F4AB1">
      <w:pPr>
        <w:shd w:val="clear" w:color="auto" w:fill="FFFFFF"/>
        <w:jc w:val="both"/>
        <w:rPr>
          <w:sz w:val="28"/>
          <w:szCs w:val="28"/>
          <w:lang w:val="uk-UA"/>
        </w:rPr>
      </w:pPr>
      <w:r w:rsidRPr="00426DEE">
        <w:rPr>
          <w:sz w:val="28"/>
          <w:szCs w:val="28"/>
          <w:lang w:val="uk-UA"/>
        </w:rPr>
        <w:tab/>
        <w:t xml:space="preserve">- </w:t>
      </w:r>
      <w:r w:rsidRPr="00426DEE">
        <w:rPr>
          <w:sz w:val="28"/>
          <w:szCs w:val="28"/>
        </w:rPr>
        <w:t>КЕКВ 2274 «Оплата природного газу» в сумі </w:t>
      </w:r>
      <w:r w:rsidRPr="00426DEE">
        <w:rPr>
          <w:sz w:val="28"/>
          <w:szCs w:val="28"/>
          <w:lang w:val="uk-UA"/>
        </w:rPr>
        <w:t xml:space="preserve">31,7 тис. </w:t>
      </w:r>
      <w:r w:rsidRPr="00426DEE">
        <w:rPr>
          <w:sz w:val="28"/>
          <w:szCs w:val="28"/>
        </w:rPr>
        <w:t>грн</w:t>
      </w:r>
      <w:r w:rsidRPr="00426DEE">
        <w:rPr>
          <w:sz w:val="28"/>
          <w:szCs w:val="28"/>
          <w:lang w:val="uk-UA"/>
        </w:rPr>
        <w:t xml:space="preserve">, </w:t>
      </w:r>
    </w:p>
    <w:p w:rsidR="007F4AB1" w:rsidRPr="00426DEE" w:rsidRDefault="007F4AB1" w:rsidP="007F4AB1">
      <w:pPr>
        <w:pStyle w:val="affe"/>
        <w:numPr>
          <w:ilvl w:val="0"/>
          <w:numId w:val="4"/>
        </w:numPr>
        <w:shd w:val="clear" w:color="auto" w:fill="FFFFFF"/>
        <w:ind w:left="0" w:firstLine="709"/>
        <w:jc w:val="both"/>
        <w:rPr>
          <w:iCs/>
          <w:sz w:val="28"/>
          <w:szCs w:val="28"/>
        </w:rPr>
      </w:pPr>
      <w:r w:rsidRPr="00426DEE">
        <w:rPr>
          <w:i/>
          <w:sz w:val="28"/>
          <w:szCs w:val="28"/>
        </w:rPr>
        <w:t>за КПКВКМБ 0611021 «Надання загальної середньої освіти закладами загальної середньої освіти за рахунок коштів місцевого бюджету» в сумі 73,1 тис. грн</w:t>
      </w:r>
      <w:r w:rsidRPr="00426DEE">
        <w:rPr>
          <w:sz w:val="28"/>
          <w:szCs w:val="28"/>
        </w:rPr>
        <w:t>:</w:t>
      </w:r>
    </w:p>
    <w:p w:rsidR="007F4AB1" w:rsidRPr="00426DEE" w:rsidRDefault="007F4AB1" w:rsidP="007F4AB1">
      <w:pPr>
        <w:shd w:val="clear" w:color="auto" w:fill="FFFFFF"/>
        <w:jc w:val="both"/>
        <w:rPr>
          <w:sz w:val="28"/>
          <w:szCs w:val="28"/>
          <w:lang w:val="uk-UA"/>
        </w:rPr>
      </w:pPr>
      <w:r w:rsidRPr="00426DEE">
        <w:rPr>
          <w:sz w:val="28"/>
          <w:szCs w:val="28"/>
          <w:lang w:val="uk-UA"/>
        </w:rPr>
        <w:tab/>
        <w:t>-за КЕКВ</w:t>
      </w:r>
      <w:r w:rsidRPr="00426DEE">
        <w:rPr>
          <w:sz w:val="28"/>
          <w:szCs w:val="28"/>
        </w:rPr>
        <w:t> </w:t>
      </w:r>
      <w:r w:rsidRPr="00426DEE">
        <w:rPr>
          <w:sz w:val="28"/>
          <w:szCs w:val="28"/>
          <w:lang w:val="uk-UA"/>
        </w:rPr>
        <w:t>2273</w:t>
      </w:r>
      <w:r w:rsidRPr="00426DEE">
        <w:rPr>
          <w:sz w:val="28"/>
          <w:szCs w:val="28"/>
        </w:rPr>
        <w:t> </w:t>
      </w:r>
      <w:r w:rsidRPr="00426DEE">
        <w:rPr>
          <w:sz w:val="28"/>
          <w:szCs w:val="28"/>
          <w:lang w:val="uk-UA"/>
        </w:rPr>
        <w:t>«Оплата електроенергії»</w:t>
      </w:r>
      <w:r w:rsidRPr="00426DEE">
        <w:rPr>
          <w:sz w:val="28"/>
          <w:szCs w:val="28"/>
        </w:rPr>
        <w:t> </w:t>
      </w:r>
      <w:r w:rsidRPr="00426DEE">
        <w:rPr>
          <w:sz w:val="28"/>
          <w:szCs w:val="28"/>
          <w:lang w:val="uk-UA"/>
        </w:rPr>
        <w:t xml:space="preserve"> в сумі 26,3 тис. грн,</w:t>
      </w:r>
    </w:p>
    <w:p w:rsidR="007F4AB1" w:rsidRPr="00426DEE" w:rsidRDefault="007F4AB1" w:rsidP="007F4AB1">
      <w:pPr>
        <w:shd w:val="clear" w:color="auto" w:fill="FFFFFF"/>
        <w:jc w:val="both"/>
        <w:rPr>
          <w:sz w:val="28"/>
          <w:szCs w:val="28"/>
          <w:lang w:val="uk-UA"/>
        </w:rPr>
      </w:pPr>
      <w:r w:rsidRPr="00426DEE">
        <w:rPr>
          <w:sz w:val="28"/>
          <w:szCs w:val="28"/>
          <w:lang w:val="uk-UA"/>
        </w:rPr>
        <w:tab/>
        <w:t xml:space="preserve">- за </w:t>
      </w:r>
      <w:r w:rsidRPr="00426DEE">
        <w:rPr>
          <w:sz w:val="28"/>
          <w:szCs w:val="28"/>
        </w:rPr>
        <w:t>КЕКВ 2274 «Оплата природного газу» в сумі </w:t>
      </w:r>
      <w:r w:rsidRPr="00426DEE">
        <w:rPr>
          <w:sz w:val="28"/>
          <w:szCs w:val="28"/>
          <w:lang w:val="uk-UA"/>
        </w:rPr>
        <w:t xml:space="preserve">46,8 тис. </w:t>
      </w:r>
      <w:r w:rsidRPr="00426DEE">
        <w:rPr>
          <w:sz w:val="28"/>
          <w:szCs w:val="28"/>
        </w:rPr>
        <w:t>грн</w:t>
      </w:r>
      <w:r w:rsidRPr="00426DEE">
        <w:rPr>
          <w:sz w:val="28"/>
          <w:szCs w:val="28"/>
          <w:lang w:val="uk-UA"/>
        </w:rPr>
        <w:t>.</w:t>
      </w:r>
    </w:p>
    <w:p w:rsidR="007F4AB1" w:rsidRPr="007C7ECE" w:rsidRDefault="007F4AB1" w:rsidP="007F4AB1">
      <w:pPr>
        <w:shd w:val="clear" w:color="auto" w:fill="FFFFFF"/>
        <w:jc w:val="both"/>
        <w:rPr>
          <w:iCs/>
          <w:color w:val="FF0000"/>
          <w:sz w:val="28"/>
          <w:szCs w:val="28"/>
          <w:lang w:val="uk-UA"/>
        </w:rPr>
      </w:pPr>
    </w:p>
    <w:p w:rsidR="007F4AB1" w:rsidRPr="003E1414" w:rsidRDefault="007F4AB1" w:rsidP="007F4AB1">
      <w:pPr>
        <w:jc w:val="both"/>
        <w:rPr>
          <w:b/>
          <w:sz w:val="28"/>
          <w:szCs w:val="28"/>
          <w:lang w:val="uk-UA"/>
        </w:rPr>
      </w:pPr>
      <w:r w:rsidRPr="007C7ECE">
        <w:rPr>
          <w:b/>
          <w:color w:val="FF0000"/>
          <w:sz w:val="28"/>
          <w:szCs w:val="28"/>
          <w:lang w:val="uk-UA"/>
        </w:rPr>
        <w:tab/>
      </w:r>
      <w:r w:rsidRPr="003E1414">
        <w:rPr>
          <w:b/>
          <w:sz w:val="28"/>
          <w:szCs w:val="28"/>
          <w:lang w:val="uk-UA"/>
        </w:rPr>
        <w:t>Використання субвенцій з місцевих бюджетів, одержаних у 2024 році та виділення коштів з бюджету на співфінансування видатків, що здійснюються за рахунок вказаних субвенцій</w:t>
      </w:r>
    </w:p>
    <w:p w:rsidR="007F4AB1" w:rsidRPr="003E1414" w:rsidRDefault="007F4AB1" w:rsidP="007F4AB1">
      <w:pPr>
        <w:jc w:val="both"/>
        <w:rPr>
          <w:b/>
          <w:sz w:val="28"/>
          <w:szCs w:val="28"/>
          <w:highlight w:val="yellow"/>
          <w:lang w:val="uk-UA"/>
        </w:rPr>
      </w:pPr>
    </w:p>
    <w:p w:rsidR="007F4AB1" w:rsidRPr="003E1414" w:rsidRDefault="007F4AB1" w:rsidP="007F4AB1">
      <w:pPr>
        <w:ind w:firstLine="708"/>
        <w:jc w:val="both"/>
        <w:rPr>
          <w:sz w:val="28"/>
          <w:szCs w:val="28"/>
          <w:lang w:val="uk-UA"/>
        </w:rPr>
      </w:pPr>
      <w:r w:rsidRPr="003E1414">
        <w:rPr>
          <w:b/>
          <w:sz w:val="28"/>
          <w:szCs w:val="28"/>
          <w:lang w:val="uk-UA"/>
        </w:rPr>
        <w:t>Субвенція з місцевого бюджету на виплату грошової компенсації за належні для отримання жилі приміщення для сімей осіб, визначених</w:t>
      </w:r>
      <w:r w:rsidRPr="003E1414">
        <w:rPr>
          <w:b/>
          <w:sz w:val="28"/>
          <w:szCs w:val="28"/>
        </w:rPr>
        <w:t> </w:t>
      </w:r>
      <w:hyperlink r:id="rId15" w:anchor="#document_code__3551-12__n659##" w:history="1">
        <w:r w:rsidRPr="003E1414">
          <w:rPr>
            <w:b/>
            <w:sz w:val="28"/>
            <w:szCs w:val="28"/>
            <w:u w:val="single"/>
            <w:lang w:val="uk-UA"/>
          </w:rPr>
          <w:t>пунктами 2 - 5</w:t>
        </w:r>
      </w:hyperlink>
      <w:r w:rsidRPr="003E1414">
        <w:rPr>
          <w:b/>
          <w:sz w:val="28"/>
          <w:szCs w:val="28"/>
        </w:rPr>
        <w:t> </w:t>
      </w:r>
      <w:r w:rsidRPr="003E1414">
        <w:rPr>
          <w:b/>
          <w:sz w:val="28"/>
          <w:szCs w:val="28"/>
          <w:lang w:val="uk-UA"/>
        </w:rPr>
        <w:t xml:space="preserve">частини першої статті 10-1 Закону України "Про статус ветеранів війни, гарантії їх соціального захисту", для осіб з інвалідністю </w:t>
      </w:r>
      <w:r w:rsidRPr="003E1414">
        <w:rPr>
          <w:b/>
          <w:sz w:val="28"/>
          <w:szCs w:val="28"/>
        </w:rPr>
        <w:t>I</w:t>
      </w:r>
      <w:r w:rsidRPr="003E1414">
        <w:rPr>
          <w:b/>
          <w:sz w:val="28"/>
          <w:szCs w:val="28"/>
          <w:lang w:val="uk-UA"/>
        </w:rPr>
        <w:t xml:space="preserve"> - </w:t>
      </w:r>
      <w:r w:rsidRPr="003E1414">
        <w:rPr>
          <w:b/>
          <w:sz w:val="28"/>
          <w:szCs w:val="28"/>
        </w:rPr>
        <w:t>II</w:t>
      </w:r>
      <w:r w:rsidRPr="003E1414">
        <w:rPr>
          <w:b/>
          <w:sz w:val="28"/>
          <w:szCs w:val="28"/>
          <w:lang w:val="uk-UA"/>
        </w:rPr>
        <w:t xml:space="preserve">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w:t>
      </w:r>
      <w:r w:rsidRPr="003E1414">
        <w:rPr>
          <w:b/>
          <w:sz w:val="28"/>
          <w:szCs w:val="28"/>
        </w:rPr>
        <w:t> </w:t>
      </w:r>
      <w:hyperlink r:id="rId16" w:anchor="#document_code__3551-12__n103##" w:history="1">
        <w:r w:rsidRPr="003E1414">
          <w:rPr>
            <w:b/>
            <w:sz w:val="28"/>
            <w:szCs w:val="28"/>
            <w:u w:val="single"/>
            <w:lang w:val="uk-UA"/>
          </w:rPr>
          <w:t>пунктами 11 - 14</w:t>
        </w:r>
      </w:hyperlink>
      <w:r w:rsidRPr="003E1414">
        <w:rPr>
          <w:b/>
          <w:sz w:val="28"/>
          <w:szCs w:val="28"/>
        </w:rPr>
        <w:t> </w:t>
      </w:r>
      <w:r w:rsidRPr="003E1414">
        <w:rPr>
          <w:b/>
          <w:sz w:val="28"/>
          <w:szCs w:val="28"/>
          <w:lang w:val="uk-UA"/>
        </w:rPr>
        <w:t xml:space="preserve">частини другої статті 7 Закону України "Про статус ветеранів війни, гарантії їх соціального захисту (ККД 41050400) за </w:t>
      </w:r>
      <w:r w:rsidRPr="003E1414">
        <w:rPr>
          <w:snapToGrid w:val="0"/>
          <w:sz w:val="28"/>
          <w:szCs w:val="28"/>
          <w:lang w:val="uk-UA"/>
        </w:rPr>
        <w:t xml:space="preserve">загальним фондом бюджету Хмільницької міської територіальної громади у звітному періоді надійшло в сумі </w:t>
      </w:r>
      <w:r w:rsidRPr="003E1414">
        <w:rPr>
          <w:sz w:val="28"/>
          <w:szCs w:val="28"/>
          <w:lang w:val="uk-UA"/>
        </w:rPr>
        <w:t>7140,6 тис. грн та передбачено з урахуванням змін на видатки спеціального фонду – бюджету розвитку за КПКВКМБ 0813221 «</w:t>
      </w:r>
      <w:r w:rsidRPr="003E1414">
        <w:rPr>
          <w:rFonts w:eastAsia="Calibri"/>
          <w:sz w:val="28"/>
          <w:szCs w:val="28"/>
          <w:lang w:val="uk-UA" w:eastAsia="en-US"/>
        </w:rPr>
        <w:t>Грошова компенсація за належні для отримання жилі приміщення для сімей осіб, визначених пунктами 2 - 5 частини першої статті 10</w:t>
      </w:r>
      <w:r w:rsidRPr="003E1414">
        <w:rPr>
          <w:rFonts w:eastAsia="Calibri"/>
          <w:sz w:val="28"/>
          <w:szCs w:val="28"/>
          <w:vertAlign w:val="superscript"/>
          <w:lang w:val="uk-UA" w:eastAsia="en-US"/>
        </w:rPr>
        <w:t>-1</w:t>
      </w:r>
      <w:r w:rsidRPr="003E1414">
        <w:rPr>
          <w:rFonts w:eastAsia="Calibri"/>
          <w:sz w:val="28"/>
          <w:szCs w:val="28"/>
          <w:lang w:val="uk-UA" w:eastAsia="en-US"/>
        </w:rPr>
        <w:t xml:space="preserve"> закону України "Про статус ветеранів війни, гарантії Їх соціального захисту", для осіб з інвалідністю І - ІІ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11 - 14 частини другої статті 7 закону України "Про статус ветеранів війни, гарантії їх соціального захисту", та які потребують поліпшення житлових умов</w:t>
      </w:r>
      <w:r w:rsidRPr="003E1414">
        <w:rPr>
          <w:sz w:val="28"/>
          <w:szCs w:val="28"/>
          <w:lang w:val="uk-UA"/>
        </w:rPr>
        <w:t xml:space="preserve">» на суму 7140,6 тис. грн, для надання грошової компенсації за належні для отримання жилі приміщення для деяких категорій осіб, які захищали незалежність, суверенітет та територіальну цілісність України, а також членів їх сімей, на виконання заходів Програми </w:t>
      </w:r>
      <w:r w:rsidRPr="003E1414">
        <w:rPr>
          <w:sz w:val="28"/>
          <w:szCs w:val="28"/>
          <w:shd w:val="clear" w:color="auto" w:fill="FFFFFF"/>
          <w:lang w:val="uk-UA"/>
        </w:rPr>
        <w:t>підтримки Захисників</w:t>
      </w:r>
      <w:r w:rsidRPr="003E1414">
        <w:rPr>
          <w:sz w:val="28"/>
          <w:szCs w:val="28"/>
          <w:lang w:val="uk-UA"/>
        </w:rPr>
        <w:t xml:space="preserve"> і Захисниць України  </w:t>
      </w:r>
      <w:r w:rsidRPr="003E1414">
        <w:rPr>
          <w:sz w:val="28"/>
          <w:szCs w:val="28"/>
          <w:shd w:val="clear" w:color="auto" w:fill="FFFFFF"/>
          <w:lang w:val="uk-UA"/>
        </w:rPr>
        <w:t xml:space="preserve">та членів їх сімей у </w:t>
      </w:r>
      <w:r w:rsidRPr="003E1414">
        <w:rPr>
          <w:rStyle w:val="apple-converted-space"/>
          <w:sz w:val="28"/>
          <w:szCs w:val="28"/>
          <w:shd w:val="clear" w:color="auto" w:fill="FFFFFF"/>
          <w:lang w:val="uk-UA"/>
        </w:rPr>
        <w:t>Хмільницькій міській ТГ</w:t>
      </w:r>
      <w:r w:rsidRPr="003E1414">
        <w:rPr>
          <w:bCs/>
          <w:sz w:val="28"/>
          <w:szCs w:val="28"/>
          <w:lang w:val="uk-UA"/>
        </w:rPr>
        <w:t xml:space="preserve"> на 2024 – 2028</w:t>
      </w:r>
      <w:r w:rsidRPr="003E1414">
        <w:rPr>
          <w:sz w:val="28"/>
          <w:szCs w:val="28"/>
          <w:lang w:val="uk-UA"/>
        </w:rPr>
        <w:t>рр., затвердженої рішенням 45 сесії Хмільницької міської ради 8 скликання від 28.07.2023 р. №1925 (зі змінами)</w:t>
      </w:r>
      <w:r w:rsidRPr="003E1414">
        <w:rPr>
          <w:lang w:val="uk-UA"/>
        </w:rPr>
        <w:t xml:space="preserve">. </w:t>
      </w:r>
      <w:r w:rsidRPr="003E1414">
        <w:rPr>
          <w:sz w:val="28"/>
          <w:szCs w:val="28"/>
          <w:lang w:val="uk-UA"/>
        </w:rPr>
        <w:t>У звітному періоді надійшло субвенції в сумі 7140,6 тис. грн. Касові видатки звітного періоду склали 7140,6 тис. грн.</w:t>
      </w:r>
    </w:p>
    <w:p w:rsidR="007F4AB1" w:rsidRPr="003E1414" w:rsidRDefault="007F4AB1" w:rsidP="007F4AB1">
      <w:pPr>
        <w:ind w:firstLine="708"/>
        <w:jc w:val="both"/>
        <w:rPr>
          <w:b/>
          <w:sz w:val="28"/>
          <w:szCs w:val="28"/>
          <w:lang w:val="uk-UA"/>
        </w:rPr>
      </w:pPr>
    </w:p>
    <w:p w:rsidR="007F4AB1" w:rsidRPr="00B66AEB" w:rsidRDefault="007F4AB1" w:rsidP="007F4AB1">
      <w:pPr>
        <w:ind w:firstLine="708"/>
        <w:jc w:val="both"/>
        <w:rPr>
          <w:sz w:val="28"/>
          <w:szCs w:val="28"/>
          <w:lang w:val="uk-UA"/>
        </w:rPr>
      </w:pPr>
      <w:r w:rsidRPr="00B66AEB">
        <w:rPr>
          <w:b/>
          <w:sz w:val="28"/>
          <w:szCs w:val="28"/>
          <w:lang w:val="uk-UA"/>
        </w:rPr>
        <w:t>Субвенції з місцевого бюджету на здійснення переданих видатків у сфері освіти за рахунок коштів освітньої субвенції (ККД 41051000)</w:t>
      </w:r>
      <w:r w:rsidRPr="00B66AEB">
        <w:rPr>
          <w:sz w:val="28"/>
          <w:szCs w:val="28"/>
          <w:lang w:val="uk-UA"/>
        </w:rPr>
        <w:t xml:space="preserve"> за загальним фондом у звітному періоду надійшло в сумі 1524,9 тис. грн  та передбачено з урахуванням змін на видатки загального фонду за КПКВКМБ 0611152 «Забезпечення діяльності інклюзивно-ресурсних центрів за рахунок освітньої субвенції»для утримання к</w:t>
      </w:r>
      <w:r w:rsidRPr="00B66AEB">
        <w:rPr>
          <w:sz w:val="28"/>
          <w:szCs w:val="28"/>
          <w:shd w:val="clear" w:color="auto" w:fill="FFFFFF"/>
          <w:lang w:val="uk-UA"/>
        </w:rPr>
        <w:t>омунальної установи «Інклюзивно-ресурсний центр»</w:t>
      </w:r>
      <w:r w:rsidRPr="00B66AEB">
        <w:rPr>
          <w:sz w:val="28"/>
          <w:szCs w:val="28"/>
          <w:lang w:val="uk-UA"/>
        </w:rPr>
        <w:t>, з них на заробітну плату в сумі 1249,9 тис. грн, нарахування на оплату праці – 275,0 тис. грн. У звітному періоді надійшло субвенції в сумі 1524,9 тис. грн, яку спрямованона заробітну плату – 1249,9 тис. грн, нарахування на оплату праці  - 275,0 тис. грн.Касові видатки звітного періоду склали 1455,2 тис. грн, з них: на заробітну плату – 1192,8 тис. грн, нарахування на оплату праці – 262,4 тис. грн.</w:t>
      </w:r>
    </w:p>
    <w:p w:rsidR="007F4AB1" w:rsidRPr="00B66AEB" w:rsidRDefault="007F4AB1" w:rsidP="007F4AB1">
      <w:pPr>
        <w:ind w:firstLine="708"/>
        <w:jc w:val="both"/>
        <w:rPr>
          <w:sz w:val="28"/>
          <w:szCs w:val="28"/>
          <w:lang w:val="uk-UA"/>
        </w:rPr>
      </w:pPr>
      <w:r w:rsidRPr="00B66AEB">
        <w:rPr>
          <w:sz w:val="28"/>
          <w:szCs w:val="28"/>
          <w:lang w:val="uk-UA"/>
        </w:rPr>
        <w:t xml:space="preserve">Залишок коштів субвенції в сумі 69,7 тис. грн повернуто до обласного бюджету 27 грудня 2024 року. </w:t>
      </w:r>
    </w:p>
    <w:p w:rsidR="007F4AB1" w:rsidRPr="000633C6" w:rsidRDefault="007F4AB1" w:rsidP="007F4AB1">
      <w:pPr>
        <w:ind w:firstLine="709"/>
        <w:jc w:val="both"/>
        <w:rPr>
          <w:sz w:val="28"/>
          <w:szCs w:val="28"/>
          <w:lang w:val="uk-UA"/>
        </w:rPr>
      </w:pPr>
      <w:r w:rsidRPr="000633C6">
        <w:rPr>
          <w:sz w:val="28"/>
          <w:szCs w:val="28"/>
          <w:lang w:val="uk-UA"/>
        </w:rPr>
        <w:t>Залишок утворився за КЕКВ 2111</w:t>
      </w:r>
      <w:r w:rsidRPr="000633C6">
        <w:rPr>
          <w:bCs/>
          <w:sz w:val="28"/>
          <w:szCs w:val="28"/>
          <w:lang w:val="uk-UA"/>
        </w:rPr>
        <w:t xml:space="preserve">«Заробітна плата» </w:t>
      </w:r>
      <w:r w:rsidRPr="000633C6">
        <w:rPr>
          <w:sz w:val="28"/>
          <w:szCs w:val="28"/>
          <w:lang w:val="uk-UA"/>
        </w:rPr>
        <w:t xml:space="preserve"> - 57,128 тис. грн та по КЕКВ 2120</w:t>
      </w:r>
      <w:r w:rsidRPr="000633C6">
        <w:rPr>
          <w:bCs/>
          <w:sz w:val="28"/>
          <w:szCs w:val="28"/>
          <w:lang w:val="uk-UA"/>
        </w:rPr>
        <w:t xml:space="preserve">«Нарахування на оплату праці» </w:t>
      </w:r>
      <w:r w:rsidRPr="000633C6">
        <w:rPr>
          <w:sz w:val="28"/>
          <w:szCs w:val="28"/>
          <w:lang w:val="uk-UA"/>
        </w:rPr>
        <w:t xml:space="preserve">-12,564 тис. грн у </w:t>
      </w:r>
      <w:r>
        <w:rPr>
          <w:sz w:val="28"/>
          <w:szCs w:val="28"/>
          <w:lang w:val="uk-UA"/>
        </w:rPr>
        <w:t>звязку з</w:t>
      </w:r>
      <w:r w:rsidRPr="000633C6">
        <w:rPr>
          <w:sz w:val="28"/>
          <w:szCs w:val="28"/>
          <w:lang w:val="uk-UA"/>
        </w:rPr>
        <w:t xml:space="preserve"> відсутност</w:t>
      </w:r>
      <w:r>
        <w:rPr>
          <w:sz w:val="28"/>
          <w:szCs w:val="28"/>
          <w:lang w:val="uk-UA"/>
        </w:rPr>
        <w:t>ю</w:t>
      </w:r>
      <w:r w:rsidRPr="000633C6">
        <w:rPr>
          <w:sz w:val="28"/>
          <w:szCs w:val="28"/>
          <w:lang w:val="uk-UA"/>
        </w:rPr>
        <w:t xml:space="preserve"> фахівців.</w:t>
      </w:r>
    </w:p>
    <w:p w:rsidR="007F4AB1" w:rsidRPr="007C7ECE" w:rsidRDefault="007F4AB1" w:rsidP="007F4AB1">
      <w:pPr>
        <w:ind w:firstLine="708"/>
        <w:jc w:val="both"/>
        <w:rPr>
          <w:color w:val="FF0000"/>
          <w:sz w:val="28"/>
          <w:szCs w:val="28"/>
          <w:lang w:val="uk-UA"/>
        </w:rPr>
      </w:pPr>
    </w:p>
    <w:p w:rsidR="007F4AB1" w:rsidRPr="00F27157" w:rsidRDefault="007F4AB1" w:rsidP="007F4AB1">
      <w:pPr>
        <w:ind w:firstLine="709"/>
        <w:jc w:val="both"/>
        <w:rPr>
          <w:bCs/>
          <w:sz w:val="28"/>
          <w:szCs w:val="28"/>
          <w:lang w:val="uk-UA"/>
        </w:rPr>
      </w:pPr>
      <w:r w:rsidRPr="006467E0">
        <w:rPr>
          <w:b/>
          <w:snapToGrid w:val="0"/>
          <w:sz w:val="28"/>
          <w:szCs w:val="28"/>
          <w:lang w:val="uk-UA"/>
        </w:rPr>
        <w:t xml:space="preserve">Субвенція з місцевого бюджету за рахунок залишку коштів освітньої субвенції, що утворився на початок бюджетного періоду (ККД 41051100) </w:t>
      </w:r>
      <w:r w:rsidRPr="006467E0">
        <w:rPr>
          <w:sz w:val="28"/>
          <w:szCs w:val="28"/>
          <w:lang w:val="uk-UA"/>
        </w:rPr>
        <w:t xml:space="preserve">передбачена в сумі </w:t>
      </w:r>
      <w:r>
        <w:rPr>
          <w:sz w:val="28"/>
          <w:szCs w:val="28"/>
          <w:lang w:val="uk-UA"/>
        </w:rPr>
        <w:t>3106,5</w:t>
      </w:r>
      <w:r w:rsidRPr="006467E0">
        <w:rPr>
          <w:snapToGrid w:val="0"/>
          <w:sz w:val="28"/>
          <w:szCs w:val="28"/>
          <w:lang w:val="uk-UA"/>
        </w:rPr>
        <w:t xml:space="preserve"> тис. грн </w:t>
      </w:r>
      <w:r w:rsidRPr="006467E0">
        <w:rPr>
          <w:sz w:val="28"/>
          <w:szCs w:val="28"/>
          <w:lang w:val="uk-UA"/>
        </w:rPr>
        <w:t xml:space="preserve">на видатки з урахуванням змін по </w:t>
      </w:r>
      <w:r w:rsidRPr="006467E0">
        <w:rPr>
          <w:bCs/>
          <w:sz w:val="28"/>
          <w:szCs w:val="28"/>
          <w:lang w:val="uk-UA" w:bidi="uk-UA"/>
        </w:rPr>
        <w:t xml:space="preserve">спеціальному фонду </w:t>
      </w:r>
      <w:r w:rsidRPr="006467E0">
        <w:rPr>
          <w:sz w:val="28"/>
          <w:szCs w:val="28"/>
          <w:lang w:val="uk-UA"/>
        </w:rPr>
        <w:t>за КПКВКМБ0611292 «</w:t>
      </w:r>
      <w:r w:rsidRPr="006467E0">
        <w:rPr>
          <w:iCs/>
          <w:sz w:val="28"/>
          <w:szCs w:val="28"/>
          <w:lang w:val="uk-UA"/>
        </w:rPr>
        <w:t>Реалізація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w:t>
      </w:r>
      <w:r w:rsidRPr="006467E0">
        <w:rPr>
          <w:bCs/>
          <w:sz w:val="28"/>
          <w:szCs w:val="28"/>
          <w:lang w:val="uk-UA" w:bidi="uk-UA"/>
        </w:rPr>
        <w:t xml:space="preserve"> з</w:t>
      </w:r>
      <w:r w:rsidRPr="006467E0">
        <w:rPr>
          <w:sz w:val="28"/>
          <w:szCs w:val="28"/>
          <w:lang w:val="uk-UA"/>
        </w:rPr>
        <w:t>а КЕКВ 3110 «Придбання обладнання і предметів довгострокового користування»</w:t>
      </w:r>
      <w:r w:rsidRPr="006467E0">
        <w:rPr>
          <w:bCs/>
          <w:sz w:val="28"/>
          <w:szCs w:val="28"/>
          <w:lang w:val="uk-UA" w:bidi="uk-UA"/>
        </w:rPr>
        <w:t xml:space="preserve"> для закупівлі засобів навчання, мультимедійного обладнання для навчальних кабінетів закладів освіти, які здійснюють освітній процес за Державним стандартом базової середньої освіти в першому (адаптаційному) </w:t>
      </w:r>
      <w:r w:rsidRPr="00F27157">
        <w:rPr>
          <w:bCs/>
          <w:sz w:val="28"/>
          <w:szCs w:val="28"/>
          <w:lang w:val="uk-UA" w:bidi="uk-UA"/>
        </w:rPr>
        <w:t>циклі середньої освіти(5-6 класи) за очною, поєднанням очної та дистанційної форм здобуття освіти.</w:t>
      </w:r>
      <w:r w:rsidRPr="00F27157">
        <w:rPr>
          <w:bCs/>
          <w:sz w:val="28"/>
          <w:szCs w:val="28"/>
          <w:lang w:val="uk-UA"/>
        </w:rPr>
        <w:t xml:space="preserve"> Касові видатки звітного періоду склали  </w:t>
      </w:r>
      <w:r>
        <w:rPr>
          <w:bCs/>
          <w:sz w:val="28"/>
          <w:szCs w:val="28"/>
          <w:lang w:val="uk-UA"/>
        </w:rPr>
        <w:t xml:space="preserve">3037,6 </w:t>
      </w:r>
      <w:r w:rsidRPr="00F27157">
        <w:rPr>
          <w:bCs/>
          <w:sz w:val="28"/>
          <w:szCs w:val="28"/>
          <w:lang w:val="uk-UA"/>
        </w:rPr>
        <w:t>тис. грн.</w:t>
      </w:r>
    </w:p>
    <w:p w:rsidR="007F4AB1" w:rsidRPr="00F27157" w:rsidRDefault="007F4AB1" w:rsidP="007F4AB1">
      <w:pPr>
        <w:ind w:firstLine="709"/>
        <w:jc w:val="both"/>
        <w:rPr>
          <w:sz w:val="28"/>
          <w:szCs w:val="28"/>
          <w:lang w:val="uk-UA"/>
        </w:rPr>
      </w:pPr>
      <w:r w:rsidRPr="00F27157">
        <w:rPr>
          <w:sz w:val="28"/>
          <w:szCs w:val="28"/>
          <w:lang w:val="uk-UA"/>
        </w:rPr>
        <w:t xml:space="preserve">Кошти субвенції в сумі </w:t>
      </w:r>
      <w:r>
        <w:rPr>
          <w:sz w:val="28"/>
          <w:szCs w:val="28"/>
          <w:lang w:val="uk-UA"/>
        </w:rPr>
        <w:t>68,9</w:t>
      </w:r>
      <w:r w:rsidRPr="00F27157">
        <w:rPr>
          <w:sz w:val="28"/>
          <w:szCs w:val="28"/>
          <w:lang w:val="uk-UA"/>
        </w:rPr>
        <w:t xml:space="preserve"> тис. грн </w:t>
      </w:r>
      <w:r>
        <w:rPr>
          <w:sz w:val="28"/>
          <w:szCs w:val="28"/>
          <w:lang w:val="uk-UA"/>
        </w:rPr>
        <w:t>27 грудня 2024 року перенесено на залишок коштів бюджету Хмільницької міської територіальної громади станом на 01 січня 2025 року.</w:t>
      </w:r>
    </w:p>
    <w:p w:rsidR="007F4AB1" w:rsidRPr="00A04B90" w:rsidRDefault="007F4AB1" w:rsidP="007F4AB1">
      <w:pPr>
        <w:spacing w:after="120"/>
        <w:ind w:firstLine="708"/>
        <w:jc w:val="both"/>
        <w:rPr>
          <w:sz w:val="28"/>
          <w:szCs w:val="28"/>
          <w:lang w:val="uk-UA"/>
        </w:rPr>
      </w:pPr>
      <w:r w:rsidRPr="00A04B90">
        <w:rPr>
          <w:sz w:val="28"/>
          <w:szCs w:val="28"/>
          <w:lang w:val="uk-UA"/>
        </w:rPr>
        <w:t>Залишок утворився у зв’язку з економією коштів в ході проведення закупівель по мультимедійному обладнанню.</w:t>
      </w:r>
    </w:p>
    <w:p w:rsidR="007F4AB1" w:rsidRDefault="007F4AB1" w:rsidP="007F4AB1">
      <w:pPr>
        <w:ind w:firstLine="708"/>
        <w:jc w:val="both"/>
        <w:rPr>
          <w:bCs/>
          <w:color w:val="FF0000"/>
          <w:sz w:val="28"/>
          <w:szCs w:val="28"/>
          <w:lang w:val="uk-UA"/>
        </w:rPr>
      </w:pPr>
      <w:r w:rsidRPr="000C0F8E">
        <w:rPr>
          <w:bCs/>
          <w:sz w:val="28"/>
          <w:szCs w:val="28"/>
          <w:lang w:val="uk-UA"/>
        </w:rPr>
        <w:t xml:space="preserve">Крім того, </w:t>
      </w:r>
      <w:r w:rsidRPr="000C0F8E">
        <w:rPr>
          <w:sz w:val="28"/>
          <w:szCs w:val="28"/>
          <w:lang w:val="uk-UA"/>
        </w:rPr>
        <w:t xml:space="preserve">в звітному періоді </w:t>
      </w:r>
      <w:r w:rsidRPr="000C0F8E">
        <w:rPr>
          <w:iCs/>
          <w:sz w:val="28"/>
          <w:szCs w:val="28"/>
          <w:lang w:val="uk-UA"/>
        </w:rPr>
        <w:t xml:space="preserve">розприділено та використано </w:t>
      </w:r>
      <w:r w:rsidRPr="000C0F8E">
        <w:rPr>
          <w:b/>
          <w:iCs/>
          <w:sz w:val="28"/>
          <w:szCs w:val="28"/>
          <w:lang w:val="uk-UA"/>
        </w:rPr>
        <w:t xml:space="preserve">залишок субвенції  </w:t>
      </w:r>
      <w:r w:rsidRPr="000C0F8E">
        <w:rPr>
          <w:b/>
          <w:bCs/>
          <w:sz w:val="28"/>
          <w:szCs w:val="28"/>
          <w:lang w:val="uk-UA"/>
        </w:rPr>
        <w:t>за ККД 41051100 «Субвенція з місцевого бюджету за рахунок залишку коштів освітньої субвенції, що утворився на початок бюджетного періоду»</w:t>
      </w:r>
      <w:r w:rsidRPr="000C0F8E">
        <w:rPr>
          <w:bCs/>
          <w:sz w:val="28"/>
          <w:szCs w:val="28"/>
          <w:lang w:val="uk-UA"/>
        </w:rPr>
        <w:t>, який утворився станом на 01 січня 2024 року</w:t>
      </w:r>
      <w:r w:rsidRPr="000C0F8E">
        <w:rPr>
          <w:sz w:val="28"/>
          <w:szCs w:val="28"/>
          <w:lang w:val="uk-UA"/>
        </w:rPr>
        <w:t>в сумі 322,7 тис.</w:t>
      </w:r>
      <w:r w:rsidRPr="000C0F8E">
        <w:rPr>
          <w:bCs/>
          <w:sz w:val="28"/>
          <w:szCs w:val="28"/>
          <w:lang w:val="uk-UA"/>
        </w:rPr>
        <w:t xml:space="preserve"> грн</w:t>
      </w:r>
      <w:r w:rsidRPr="006467E0">
        <w:rPr>
          <w:sz w:val="28"/>
          <w:szCs w:val="28"/>
          <w:lang w:val="uk-UA"/>
        </w:rPr>
        <w:t>за КПКВКМБ 0611292 «</w:t>
      </w:r>
      <w:r w:rsidRPr="006467E0">
        <w:rPr>
          <w:iCs/>
          <w:sz w:val="28"/>
          <w:szCs w:val="28"/>
          <w:lang w:val="uk-UA"/>
        </w:rPr>
        <w:t>Реалізація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w:t>
      </w:r>
      <w:r w:rsidRPr="000C0F8E">
        <w:rPr>
          <w:bCs/>
          <w:sz w:val="28"/>
          <w:szCs w:val="28"/>
          <w:lang w:val="uk-UA" w:bidi="uk-UA"/>
        </w:rPr>
        <w:t>з</w:t>
      </w:r>
      <w:r w:rsidRPr="000C0F8E">
        <w:rPr>
          <w:sz w:val="28"/>
          <w:szCs w:val="28"/>
          <w:lang w:val="uk-UA"/>
        </w:rPr>
        <w:t xml:space="preserve">а КЕКВ 3110 «Придбання обладнання і предметів довгострокового </w:t>
      </w:r>
      <w:r w:rsidRPr="006673D5">
        <w:rPr>
          <w:sz w:val="28"/>
          <w:szCs w:val="28"/>
          <w:lang w:val="uk-UA"/>
        </w:rPr>
        <w:t>користування»</w:t>
      </w:r>
      <w:r w:rsidRPr="006673D5">
        <w:rPr>
          <w:bCs/>
          <w:sz w:val="28"/>
          <w:szCs w:val="28"/>
          <w:lang w:val="uk-UA" w:bidi="uk-UA"/>
        </w:rPr>
        <w:t xml:space="preserve"> для закупівлі засобів навчання, мультимедійного обладнання для навчальних кабінетів закладів освіти, які здійснюють освітній процес за Державним стандартом базової середньої освіти в першому (адаптаційному) циклі середньої освіти (5-6 </w:t>
      </w:r>
      <w:r w:rsidRPr="009D586C">
        <w:rPr>
          <w:bCs/>
          <w:sz w:val="28"/>
          <w:szCs w:val="28"/>
          <w:lang w:val="uk-UA" w:bidi="uk-UA"/>
        </w:rPr>
        <w:t>класи) за очною, поєднанням очної та дистанційної форм здобуття освіти.</w:t>
      </w:r>
      <w:r w:rsidRPr="009D586C">
        <w:rPr>
          <w:bCs/>
          <w:sz w:val="28"/>
          <w:szCs w:val="28"/>
          <w:lang w:val="uk-UA"/>
        </w:rPr>
        <w:t xml:space="preserve"> Касові видатки звітного періоду склали 294,4 тис. грн.</w:t>
      </w:r>
    </w:p>
    <w:p w:rsidR="007F4AB1" w:rsidRPr="00F27157" w:rsidRDefault="007F4AB1" w:rsidP="007F4AB1">
      <w:pPr>
        <w:ind w:firstLine="709"/>
        <w:jc w:val="both"/>
        <w:rPr>
          <w:sz w:val="28"/>
          <w:szCs w:val="28"/>
          <w:lang w:val="uk-UA"/>
        </w:rPr>
      </w:pPr>
      <w:r w:rsidRPr="00F27157">
        <w:rPr>
          <w:sz w:val="28"/>
          <w:szCs w:val="28"/>
          <w:lang w:val="uk-UA"/>
        </w:rPr>
        <w:t xml:space="preserve">Кошти субвенції в сумі </w:t>
      </w:r>
      <w:r>
        <w:rPr>
          <w:sz w:val="28"/>
          <w:szCs w:val="28"/>
          <w:lang w:val="uk-UA"/>
        </w:rPr>
        <w:t>28,3</w:t>
      </w:r>
      <w:r w:rsidRPr="00F27157">
        <w:rPr>
          <w:sz w:val="28"/>
          <w:szCs w:val="28"/>
          <w:lang w:val="uk-UA"/>
        </w:rPr>
        <w:t xml:space="preserve"> тис. грн </w:t>
      </w:r>
      <w:r>
        <w:rPr>
          <w:sz w:val="28"/>
          <w:szCs w:val="28"/>
          <w:lang w:val="uk-UA"/>
        </w:rPr>
        <w:t>перенесено27 грудня 2024 року на залишок коштів бюджету Хмільницької міської територіальної громади станом на 01 січня 2025 року.</w:t>
      </w:r>
    </w:p>
    <w:p w:rsidR="007F4AB1" w:rsidRPr="00E816E6" w:rsidRDefault="007F4AB1" w:rsidP="007F4AB1">
      <w:pPr>
        <w:spacing w:after="120"/>
        <w:ind w:firstLine="708"/>
        <w:jc w:val="both"/>
        <w:rPr>
          <w:sz w:val="28"/>
          <w:szCs w:val="28"/>
          <w:lang w:val="uk-UA"/>
        </w:rPr>
      </w:pPr>
      <w:r w:rsidRPr="00E816E6">
        <w:rPr>
          <w:sz w:val="28"/>
          <w:szCs w:val="28"/>
          <w:lang w:val="uk-UA"/>
        </w:rPr>
        <w:t>Залишок утворився у зв’язку з економією коштів в ході проведення закупівель по засобах навчання (придбання мікроскопів).</w:t>
      </w:r>
    </w:p>
    <w:p w:rsidR="007F4AB1" w:rsidRPr="003519F2" w:rsidRDefault="007F4AB1" w:rsidP="007F4AB1">
      <w:pPr>
        <w:ind w:firstLine="708"/>
        <w:jc w:val="both"/>
        <w:rPr>
          <w:bCs/>
          <w:sz w:val="28"/>
          <w:szCs w:val="28"/>
          <w:lang w:val="uk-UA"/>
        </w:rPr>
      </w:pPr>
      <w:r w:rsidRPr="003519F2">
        <w:rPr>
          <w:b/>
          <w:sz w:val="28"/>
          <w:szCs w:val="28"/>
          <w:lang w:val="uk-UA"/>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w:t>
      </w:r>
      <w:r w:rsidRPr="003519F2">
        <w:rPr>
          <w:b/>
          <w:snapToGrid w:val="0"/>
          <w:sz w:val="28"/>
          <w:szCs w:val="28"/>
          <w:lang w:val="uk-UA"/>
        </w:rPr>
        <w:t>ККД 41051200)</w:t>
      </w:r>
      <w:r w:rsidRPr="003519F2">
        <w:rPr>
          <w:sz w:val="28"/>
          <w:szCs w:val="28"/>
          <w:lang w:val="uk-UA"/>
        </w:rPr>
        <w:t xml:space="preserve">в сумі 405,8 тис. грн  </w:t>
      </w:r>
      <w:r w:rsidRPr="003519F2">
        <w:rPr>
          <w:snapToGrid w:val="0"/>
          <w:sz w:val="28"/>
          <w:szCs w:val="28"/>
          <w:lang w:val="uk-UA"/>
        </w:rPr>
        <w:t xml:space="preserve">передбачена по </w:t>
      </w:r>
      <w:r w:rsidRPr="003519F2">
        <w:rPr>
          <w:bCs/>
          <w:sz w:val="28"/>
          <w:szCs w:val="28"/>
          <w:lang w:val="uk-UA"/>
        </w:rPr>
        <w:t xml:space="preserve">загальному фонду бюджету </w:t>
      </w:r>
      <w:r w:rsidRPr="003519F2">
        <w:rPr>
          <w:sz w:val="28"/>
          <w:szCs w:val="28"/>
          <w:lang w:val="uk-UA"/>
        </w:rPr>
        <w:t>Хмільницької міської територіальної громади</w:t>
      </w:r>
      <w:r w:rsidRPr="003519F2">
        <w:rPr>
          <w:bCs/>
          <w:sz w:val="28"/>
          <w:szCs w:val="28"/>
          <w:lang w:val="uk-UA"/>
        </w:rPr>
        <w:t xml:space="preserve"> за </w:t>
      </w:r>
      <w:r w:rsidRPr="003519F2">
        <w:rPr>
          <w:sz w:val="28"/>
          <w:szCs w:val="28"/>
          <w:lang w:val="uk-UA"/>
        </w:rPr>
        <w:t xml:space="preserve">КПКВКМБ 0611200 «Надання освіти за рахунок субвенції з державного бюджету місцевим бюджетам на надання державної підтримки особам з особливими освітніми потребами», в тому числі за КЕКВ </w:t>
      </w:r>
      <w:r w:rsidRPr="003519F2">
        <w:rPr>
          <w:bCs/>
          <w:sz w:val="28"/>
          <w:szCs w:val="28"/>
          <w:lang w:val="uk-UA"/>
        </w:rPr>
        <w:t xml:space="preserve">2111 «Заробітна плата» - 216,2 тис. грн, </w:t>
      </w:r>
      <w:r w:rsidRPr="003519F2">
        <w:rPr>
          <w:sz w:val="28"/>
          <w:szCs w:val="28"/>
          <w:lang w:val="uk-UA"/>
        </w:rPr>
        <w:t xml:space="preserve">КЕКВ </w:t>
      </w:r>
      <w:r w:rsidRPr="003519F2">
        <w:rPr>
          <w:bCs/>
          <w:sz w:val="28"/>
          <w:szCs w:val="28"/>
          <w:lang w:val="uk-UA"/>
        </w:rPr>
        <w:t xml:space="preserve">2120 «Нарахування на оплату праці» - 47,6 тис. грн, </w:t>
      </w:r>
      <w:r w:rsidRPr="003519F2">
        <w:rPr>
          <w:sz w:val="28"/>
          <w:szCs w:val="28"/>
          <w:lang w:val="uk-UA"/>
        </w:rPr>
        <w:t>за КЕКВ 2210 «Предмети, матеріали, обладнання та інвентар» в сумі142,0 тис. грн.</w:t>
      </w:r>
    </w:p>
    <w:p w:rsidR="007F4AB1" w:rsidRPr="003519F2" w:rsidRDefault="007F4AB1" w:rsidP="007F4AB1">
      <w:pPr>
        <w:ind w:firstLine="708"/>
        <w:jc w:val="both"/>
        <w:rPr>
          <w:bCs/>
          <w:sz w:val="28"/>
          <w:szCs w:val="28"/>
          <w:lang w:val="uk-UA"/>
        </w:rPr>
      </w:pPr>
      <w:r w:rsidRPr="003519F2">
        <w:rPr>
          <w:bCs/>
          <w:sz w:val="28"/>
          <w:szCs w:val="28"/>
          <w:lang w:val="uk-UA"/>
        </w:rPr>
        <w:t>Касові видатки звітного періоду  склали 307,7 тис. грн.</w:t>
      </w:r>
    </w:p>
    <w:p w:rsidR="007F4AB1" w:rsidRPr="00F27157" w:rsidRDefault="007F4AB1" w:rsidP="007F4AB1">
      <w:pPr>
        <w:ind w:firstLine="709"/>
        <w:jc w:val="both"/>
        <w:rPr>
          <w:sz w:val="28"/>
          <w:szCs w:val="28"/>
          <w:lang w:val="uk-UA"/>
        </w:rPr>
      </w:pPr>
      <w:r w:rsidRPr="00F27157">
        <w:rPr>
          <w:sz w:val="28"/>
          <w:szCs w:val="28"/>
          <w:lang w:val="uk-UA"/>
        </w:rPr>
        <w:t>Кошти субвенції в сумі 9</w:t>
      </w:r>
      <w:r>
        <w:rPr>
          <w:sz w:val="28"/>
          <w:szCs w:val="28"/>
          <w:lang w:val="uk-UA"/>
        </w:rPr>
        <w:t>8,1</w:t>
      </w:r>
      <w:r w:rsidRPr="00F27157">
        <w:rPr>
          <w:sz w:val="28"/>
          <w:szCs w:val="28"/>
          <w:lang w:val="uk-UA"/>
        </w:rPr>
        <w:t xml:space="preserve"> тис. грн повернуто до обласного бюджету 2</w:t>
      </w:r>
      <w:r>
        <w:rPr>
          <w:sz w:val="28"/>
          <w:szCs w:val="28"/>
          <w:lang w:val="uk-UA"/>
        </w:rPr>
        <w:t>5</w:t>
      </w:r>
      <w:r w:rsidRPr="00F27157">
        <w:rPr>
          <w:sz w:val="28"/>
          <w:szCs w:val="28"/>
          <w:lang w:val="uk-UA"/>
        </w:rPr>
        <w:t xml:space="preserve"> грудня 2024 року.</w:t>
      </w:r>
    </w:p>
    <w:p w:rsidR="007F4AB1" w:rsidRPr="00DA74DB" w:rsidRDefault="007F4AB1" w:rsidP="007F4AB1">
      <w:pPr>
        <w:spacing w:after="120"/>
        <w:ind w:firstLine="708"/>
        <w:jc w:val="both"/>
        <w:rPr>
          <w:sz w:val="28"/>
          <w:szCs w:val="28"/>
          <w:lang w:val="uk-UA"/>
        </w:rPr>
      </w:pPr>
      <w:r w:rsidRPr="00DA74DB">
        <w:rPr>
          <w:sz w:val="28"/>
          <w:szCs w:val="28"/>
          <w:lang w:val="uk-UA"/>
        </w:rPr>
        <w:t>Залишок по КЕКВ 2111</w:t>
      </w:r>
      <w:r w:rsidRPr="00DA74DB">
        <w:rPr>
          <w:bCs/>
          <w:sz w:val="28"/>
          <w:szCs w:val="28"/>
          <w:lang w:val="uk-UA"/>
        </w:rPr>
        <w:t xml:space="preserve">«Заробітна плата» </w:t>
      </w:r>
      <w:r w:rsidRPr="00DA74DB">
        <w:rPr>
          <w:sz w:val="28"/>
          <w:szCs w:val="28"/>
          <w:lang w:val="uk-UA"/>
        </w:rPr>
        <w:t>-60,1 тис.грн та по КЕКВ 2120</w:t>
      </w:r>
      <w:r w:rsidRPr="00DA74DB">
        <w:rPr>
          <w:bCs/>
          <w:sz w:val="28"/>
          <w:szCs w:val="28"/>
          <w:lang w:val="uk-UA"/>
        </w:rPr>
        <w:t xml:space="preserve">«Нарахування на оплату праці» </w:t>
      </w:r>
      <w:r w:rsidRPr="00DA74DB">
        <w:rPr>
          <w:sz w:val="28"/>
          <w:szCs w:val="28"/>
          <w:lang w:val="uk-UA"/>
        </w:rPr>
        <w:t>-33,1 тис.грн невикористано у зв’язку  з відсутністю фахівців по корекційно-розвиткових заняттях необхідного профілю та класифікації, що знаходяться в сільській місцевості. По КЕКВ 2210- 4,9 тис.грн. в ході проведення закупівель.</w:t>
      </w:r>
    </w:p>
    <w:p w:rsidR="007F4AB1" w:rsidRPr="008916CE" w:rsidRDefault="007F4AB1" w:rsidP="007F4AB1">
      <w:pPr>
        <w:spacing w:after="120"/>
        <w:ind w:firstLine="708"/>
        <w:jc w:val="both"/>
        <w:rPr>
          <w:sz w:val="28"/>
          <w:szCs w:val="28"/>
          <w:lang w:val="uk-UA"/>
        </w:rPr>
      </w:pPr>
      <w:r w:rsidRPr="003B295A">
        <w:rPr>
          <w:b/>
          <w:sz w:val="28"/>
          <w:szCs w:val="28"/>
          <w:lang w:val="uk-UA"/>
        </w:rPr>
        <w:t xml:space="preserve">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w:t>
      </w:r>
      <w:r w:rsidRPr="00DD6ED9">
        <w:rPr>
          <w:b/>
          <w:sz w:val="28"/>
          <w:szCs w:val="28"/>
          <w:lang w:val="uk-UA"/>
        </w:rPr>
        <w:t>бюджету (ККД41051400)</w:t>
      </w:r>
      <w:r w:rsidRPr="00DD6ED9">
        <w:rPr>
          <w:snapToGrid w:val="0"/>
          <w:sz w:val="28"/>
          <w:szCs w:val="28"/>
          <w:lang w:val="uk-UA"/>
        </w:rPr>
        <w:t>передбачена</w:t>
      </w:r>
      <w:r w:rsidRPr="003B295A">
        <w:rPr>
          <w:snapToGrid w:val="0"/>
          <w:sz w:val="28"/>
          <w:szCs w:val="28"/>
          <w:lang w:val="uk-UA"/>
        </w:rPr>
        <w:t xml:space="preserve"> по спеціальному</w:t>
      </w:r>
      <w:r w:rsidRPr="003B295A">
        <w:rPr>
          <w:bCs/>
          <w:sz w:val="28"/>
          <w:szCs w:val="28"/>
          <w:lang w:val="uk-UA"/>
        </w:rPr>
        <w:t xml:space="preserve"> фонду бюджету </w:t>
      </w:r>
      <w:r w:rsidRPr="003B295A">
        <w:rPr>
          <w:sz w:val="28"/>
          <w:szCs w:val="28"/>
          <w:lang w:val="uk-UA"/>
        </w:rPr>
        <w:t>Хмільницької міської територіальної громади</w:t>
      </w:r>
      <w:r w:rsidRPr="003B295A">
        <w:rPr>
          <w:bCs/>
          <w:sz w:val="28"/>
          <w:szCs w:val="28"/>
          <w:lang w:val="uk-UA"/>
        </w:rPr>
        <w:t xml:space="preserve"> за </w:t>
      </w:r>
      <w:r w:rsidRPr="003B295A">
        <w:rPr>
          <w:sz w:val="28"/>
          <w:szCs w:val="28"/>
          <w:lang w:val="uk-UA"/>
        </w:rPr>
        <w:t>КПКВКМБ 0611182 «Виконання заходів, спрямованих на забезпечення якісної, сучасної та доступної загальної середньої освіти «Нова українська школа» на суму 1716,5 тис. грн</w:t>
      </w:r>
      <w:r w:rsidRPr="003B295A">
        <w:rPr>
          <w:bCs/>
          <w:sz w:val="28"/>
          <w:szCs w:val="28"/>
          <w:lang w:val="uk-UA" w:bidi="uk-UA"/>
        </w:rPr>
        <w:t xml:space="preserve"> з</w:t>
      </w:r>
      <w:r w:rsidRPr="003B295A">
        <w:rPr>
          <w:sz w:val="28"/>
          <w:szCs w:val="28"/>
          <w:lang w:val="uk-UA"/>
        </w:rPr>
        <w:t>а КЕКВ 3110 «Придбання обладнання і предметів довгострокового користування»</w:t>
      </w:r>
      <w:r w:rsidRPr="003B295A">
        <w:rPr>
          <w:bCs/>
          <w:sz w:val="28"/>
          <w:szCs w:val="28"/>
          <w:lang w:val="uk-UA" w:bidi="uk-UA"/>
        </w:rPr>
        <w:t xml:space="preserve"> для закупівлі обладнання для НУШ. </w:t>
      </w:r>
      <w:r w:rsidRPr="003B295A">
        <w:rPr>
          <w:bCs/>
          <w:sz w:val="28"/>
          <w:szCs w:val="28"/>
          <w:lang w:val="uk-UA"/>
        </w:rPr>
        <w:t xml:space="preserve">Касові видатки звітного періоду склали 1421,1 тис. грн. </w:t>
      </w:r>
      <w:r>
        <w:rPr>
          <w:bCs/>
          <w:sz w:val="28"/>
          <w:szCs w:val="28"/>
          <w:lang w:val="uk-UA"/>
        </w:rPr>
        <w:t xml:space="preserve">Кошти </w:t>
      </w:r>
      <w:r w:rsidRPr="003B295A">
        <w:rPr>
          <w:sz w:val="28"/>
          <w:szCs w:val="28"/>
          <w:lang w:val="uk-UA"/>
        </w:rPr>
        <w:t>субвенції в сумі 295,4 тис. грн повернуто до обласного бюджету 2</w:t>
      </w:r>
      <w:r>
        <w:rPr>
          <w:sz w:val="28"/>
          <w:szCs w:val="28"/>
          <w:lang w:val="uk-UA"/>
        </w:rPr>
        <w:t>8</w:t>
      </w:r>
      <w:r w:rsidRPr="003B295A">
        <w:rPr>
          <w:sz w:val="28"/>
          <w:szCs w:val="28"/>
          <w:lang w:val="uk-UA"/>
        </w:rPr>
        <w:t xml:space="preserve"> грудня 2024 </w:t>
      </w:r>
      <w:r w:rsidRPr="008916CE">
        <w:rPr>
          <w:sz w:val="28"/>
          <w:szCs w:val="28"/>
          <w:lang w:val="uk-UA"/>
        </w:rPr>
        <w:t>року. Залишок утворився у зв’язку з економією коштів в ході проведення закупівель по засобах навчання для кабінетів природничої галузі.</w:t>
      </w:r>
    </w:p>
    <w:p w:rsidR="007F4AB1" w:rsidRPr="00BB2BAB" w:rsidRDefault="007F4AB1" w:rsidP="007F4AB1">
      <w:pPr>
        <w:ind w:firstLine="708"/>
        <w:jc w:val="both"/>
        <w:rPr>
          <w:bCs/>
          <w:sz w:val="28"/>
          <w:szCs w:val="28"/>
          <w:lang w:val="uk-UA"/>
        </w:rPr>
      </w:pPr>
      <w:r w:rsidRPr="00BB2BAB">
        <w:rPr>
          <w:b/>
          <w:sz w:val="28"/>
          <w:szCs w:val="28"/>
          <w:lang w:val="uk-UA"/>
        </w:rPr>
        <w:t xml:space="preserve">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w:t>
      </w:r>
      <w:r w:rsidRPr="00DD6ED9">
        <w:rPr>
          <w:b/>
          <w:sz w:val="28"/>
          <w:szCs w:val="28"/>
          <w:lang w:val="uk-UA"/>
        </w:rPr>
        <w:t>періоду (ККД41051700)</w:t>
      </w:r>
      <w:r w:rsidRPr="00DD6ED9">
        <w:rPr>
          <w:snapToGrid w:val="0"/>
          <w:sz w:val="28"/>
          <w:szCs w:val="28"/>
          <w:lang w:val="uk-UA"/>
        </w:rPr>
        <w:t xml:space="preserve">передбачена по </w:t>
      </w:r>
      <w:r w:rsidRPr="00DD6ED9">
        <w:rPr>
          <w:bCs/>
          <w:sz w:val="28"/>
          <w:szCs w:val="28"/>
          <w:lang w:val="uk-UA"/>
        </w:rPr>
        <w:t xml:space="preserve">загальному фонду бюджету </w:t>
      </w:r>
      <w:r w:rsidRPr="00DD6ED9">
        <w:rPr>
          <w:sz w:val="28"/>
          <w:szCs w:val="28"/>
          <w:lang w:val="uk-UA"/>
        </w:rPr>
        <w:t>Хмільницької міської територіальної громади</w:t>
      </w:r>
      <w:r w:rsidRPr="00DD6ED9">
        <w:rPr>
          <w:bCs/>
          <w:sz w:val="28"/>
          <w:szCs w:val="28"/>
          <w:lang w:val="uk-UA"/>
        </w:rPr>
        <w:t xml:space="preserve"> за </w:t>
      </w:r>
      <w:r w:rsidRPr="00DD6ED9">
        <w:rPr>
          <w:sz w:val="28"/>
          <w:szCs w:val="28"/>
          <w:lang w:val="uk-UA"/>
        </w:rPr>
        <w:t>КПКВКМБ 0611210 «Надання освіти за рахунок</w:t>
      </w:r>
      <w:r w:rsidRPr="00BB2BAB">
        <w:rPr>
          <w:sz w:val="28"/>
          <w:szCs w:val="28"/>
          <w:lang w:val="uk-UA"/>
        </w:rPr>
        <w:t xml:space="preserve"> залишку коштів за субвенцією з державного бюджету місцевим бюджетам на надання державної підтримки особам з особливими освітніми потребами на кінець бюджетного періоду» в сумі 135,9 тис. грн, в тому числі: за КЕКВ </w:t>
      </w:r>
      <w:r w:rsidRPr="00BB2BAB">
        <w:rPr>
          <w:bCs/>
          <w:sz w:val="28"/>
          <w:szCs w:val="28"/>
          <w:lang w:val="uk-UA"/>
        </w:rPr>
        <w:t xml:space="preserve">2111 «Заробітна плата» – 77,2 тис. грн, </w:t>
      </w:r>
      <w:r w:rsidRPr="00BB2BAB">
        <w:rPr>
          <w:sz w:val="28"/>
          <w:szCs w:val="28"/>
          <w:lang w:val="uk-UA"/>
        </w:rPr>
        <w:t xml:space="preserve">КЕКВ </w:t>
      </w:r>
      <w:r w:rsidRPr="00BB2BAB">
        <w:rPr>
          <w:bCs/>
          <w:sz w:val="28"/>
          <w:szCs w:val="28"/>
          <w:lang w:val="uk-UA"/>
        </w:rPr>
        <w:t xml:space="preserve">2120 «Нарахування на оплату праці» - 41,6 тис. грн, </w:t>
      </w:r>
      <w:r w:rsidRPr="00BB2BAB">
        <w:rPr>
          <w:sz w:val="28"/>
          <w:szCs w:val="28"/>
          <w:lang w:val="uk-UA"/>
        </w:rPr>
        <w:t>за КЕКВ 2210 «Предмети, матеріали, обладнання та інвентар» в сумі 17,1 тис. грн.</w:t>
      </w:r>
      <w:r w:rsidRPr="00BB2BAB">
        <w:rPr>
          <w:bCs/>
          <w:sz w:val="28"/>
          <w:szCs w:val="28"/>
          <w:lang w:val="uk-UA"/>
        </w:rPr>
        <w:t xml:space="preserve"> Касові видатки звітного періоду склали 120,8 тис. грн.</w:t>
      </w:r>
    </w:p>
    <w:p w:rsidR="007F4AB1" w:rsidRPr="00BB2BAB" w:rsidRDefault="007F4AB1" w:rsidP="007F4AB1">
      <w:pPr>
        <w:ind w:firstLine="708"/>
        <w:jc w:val="both"/>
        <w:rPr>
          <w:sz w:val="28"/>
          <w:szCs w:val="28"/>
          <w:lang w:val="uk-UA"/>
        </w:rPr>
      </w:pPr>
      <w:r w:rsidRPr="00BB2BAB">
        <w:rPr>
          <w:bCs/>
          <w:sz w:val="28"/>
          <w:szCs w:val="28"/>
          <w:lang w:val="uk-UA"/>
        </w:rPr>
        <w:t xml:space="preserve">Кошти </w:t>
      </w:r>
      <w:r w:rsidRPr="00BB2BAB">
        <w:rPr>
          <w:sz w:val="28"/>
          <w:szCs w:val="28"/>
          <w:lang w:val="uk-UA"/>
        </w:rPr>
        <w:t xml:space="preserve">субвенції в сумі 15,1 тис. грн повернуто до обласного бюджету 24 грудня 2024 року. </w:t>
      </w:r>
    </w:p>
    <w:p w:rsidR="007F4AB1" w:rsidRPr="00DD6ED9" w:rsidRDefault="007F4AB1" w:rsidP="007F4AB1">
      <w:pPr>
        <w:ind w:firstLine="708"/>
        <w:jc w:val="both"/>
        <w:rPr>
          <w:sz w:val="28"/>
          <w:szCs w:val="28"/>
          <w:lang w:val="uk-UA"/>
        </w:rPr>
      </w:pPr>
      <w:r w:rsidRPr="00DD6ED9">
        <w:rPr>
          <w:sz w:val="28"/>
          <w:szCs w:val="28"/>
          <w:lang w:val="uk-UA"/>
        </w:rPr>
        <w:t xml:space="preserve">Залишок по КЕКВ 2111 </w:t>
      </w:r>
      <w:r w:rsidRPr="00DD6ED9">
        <w:rPr>
          <w:bCs/>
          <w:sz w:val="28"/>
          <w:szCs w:val="28"/>
          <w:lang w:val="uk-UA"/>
        </w:rPr>
        <w:t xml:space="preserve">«Заробітна плата» </w:t>
      </w:r>
      <w:r w:rsidRPr="00DD6ED9">
        <w:rPr>
          <w:sz w:val="28"/>
          <w:szCs w:val="28"/>
          <w:lang w:val="uk-UA"/>
        </w:rPr>
        <w:t xml:space="preserve"> -  8,8 тис.  грн та по КЕКВ 2120 </w:t>
      </w:r>
      <w:r w:rsidRPr="00DD6ED9">
        <w:rPr>
          <w:bCs/>
          <w:sz w:val="28"/>
          <w:szCs w:val="28"/>
          <w:lang w:val="uk-UA"/>
        </w:rPr>
        <w:t>«Нарахування на оплату праці»</w:t>
      </w:r>
      <w:r w:rsidRPr="00DD6ED9">
        <w:rPr>
          <w:sz w:val="28"/>
          <w:szCs w:val="28"/>
          <w:lang w:val="uk-UA"/>
        </w:rPr>
        <w:t xml:space="preserve"> - 6,3 тис. грн невикористано у зв’язку  з відсутністю фахівців по корекційно-розвиткових заняттях необхідного профілю та класифікації, що знаходяться в сільській місцевості.</w:t>
      </w:r>
      <w:r w:rsidRPr="00DD6ED9">
        <w:rPr>
          <w:sz w:val="28"/>
          <w:szCs w:val="28"/>
          <w:lang w:val="uk-UA"/>
        </w:rPr>
        <w:tab/>
      </w:r>
    </w:p>
    <w:p w:rsidR="007F4AB1" w:rsidRDefault="007F4AB1" w:rsidP="007F4AB1">
      <w:pPr>
        <w:ind w:firstLine="360"/>
        <w:jc w:val="both"/>
        <w:rPr>
          <w:color w:val="FF0000"/>
          <w:sz w:val="28"/>
          <w:szCs w:val="28"/>
          <w:lang w:val="uk-UA"/>
        </w:rPr>
      </w:pPr>
      <w:r w:rsidRPr="007C7ECE">
        <w:rPr>
          <w:color w:val="FF0000"/>
          <w:sz w:val="28"/>
          <w:szCs w:val="28"/>
          <w:lang w:val="uk-UA"/>
        </w:rPr>
        <w:tab/>
      </w:r>
    </w:p>
    <w:p w:rsidR="007F4AB1" w:rsidRPr="00E10E88" w:rsidRDefault="007F4AB1" w:rsidP="007F4AB1">
      <w:pPr>
        <w:ind w:firstLine="708"/>
        <w:jc w:val="both"/>
        <w:rPr>
          <w:sz w:val="28"/>
          <w:szCs w:val="28"/>
          <w:lang w:val="uk-UA"/>
        </w:rPr>
      </w:pPr>
      <w:r w:rsidRPr="000303CF">
        <w:rPr>
          <w:b/>
          <w:sz w:val="28"/>
          <w:szCs w:val="28"/>
          <w:lang w:val="uk-UA"/>
        </w:rPr>
        <w:t xml:space="preserve">Інша субвенція з місцевого бюджету (ККД 41053900) </w:t>
      </w:r>
      <w:r w:rsidRPr="000303CF">
        <w:rPr>
          <w:sz w:val="28"/>
          <w:szCs w:val="28"/>
          <w:lang w:val="uk-UA"/>
        </w:rPr>
        <w:t xml:space="preserve">передбачена з </w:t>
      </w:r>
      <w:r w:rsidRPr="00E10E88">
        <w:rPr>
          <w:sz w:val="28"/>
          <w:szCs w:val="28"/>
          <w:lang w:val="uk-UA"/>
        </w:rPr>
        <w:t>урахуванням змін в сумі 1446,8 тис. грн, в тому числі по загальному  фонду – 1124,5 тис. грн, по спеціальному фонду – 343,5 тис. грн. У звітному періоду надійшло  та профінансовано субвенції по загальному фонду в сумі 1103,3 тис. грн, з них:</w:t>
      </w:r>
    </w:p>
    <w:p w:rsidR="007F4AB1" w:rsidRPr="00E10E88" w:rsidRDefault="007F4AB1" w:rsidP="007F4AB1">
      <w:pPr>
        <w:ind w:firstLine="360"/>
        <w:jc w:val="both"/>
        <w:rPr>
          <w:sz w:val="28"/>
          <w:szCs w:val="28"/>
          <w:lang w:val="uk-UA"/>
        </w:rPr>
      </w:pPr>
    </w:p>
    <w:p w:rsidR="007F4AB1" w:rsidRPr="00E10E88" w:rsidRDefault="007F4AB1" w:rsidP="007F4AB1">
      <w:pPr>
        <w:ind w:firstLine="360"/>
        <w:jc w:val="both"/>
        <w:rPr>
          <w:b/>
          <w:sz w:val="28"/>
          <w:szCs w:val="28"/>
          <w:lang w:val="uk-UA"/>
        </w:rPr>
      </w:pPr>
      <w:r w:rsidRPr="00E10E88">
        <w:rPr>
          <w:sz w:val="28"/>
          <w:szCs w:val="28"/>
          <w:lang w:val="uk-UA"/>
        </w:rPr>
        <w:tab/>
      </w:r>
      <w:r>
        <w:rPr>
          <w:sz w:val="28"/>
          <w:szCs w:val="28"/>
          <w:lang w:val="uk-UA"/>
        </w:rPr>
        <w:t>з</w:t>
      </w:r>
      <w:r w:rsidRPr="00E10E88">
        <w:rPr>
          <w:b/>
          <w:i/>
          <w:sz w:val="28"/>
          <w:szCs w:val="28"/>
          <w:lang w:val="uk-UA"/>
        </w:rPr>
        <w:t xml:space="preserve"> Вінницького обласного бюджету:</w:t>
      </w:r>
      <w:r w:rsidRPr="00E10E88">
        <w:rPr>
          <w:b/>
          <w:i/>
          <w:sz w:val="28"/>
          <w:szCs w:val="28"/>
          <w:lang w:val="uk-UA"/>
        </w:rPr>
        <w:tab/>
      </w:r>
    </w:p>
    <w:p w:rsidR="007F4AB1" w:rsidRPr="00757999" w:rsidRDefault="007F4AB1" w:rsidP="007F4AB1">
      <w:pPr>
        <w:ind w:firstLine="360"/>
        <w:jc w:val="both"/>
        <w:rPr>
          <w:b/>
          <w:lang w:val="uk-UA"/>
        </w:rPr>
      </w:pPr>
      <w:r w:rsidRPr="007C7ECE">
        <w:rPr>
          <w:b/>
          <w:i/>
          <w:color w:val="FF0000"/>
          <w:sz w:val="28"/>
          <w:szCs w:val="28"/>
          <w:lang w:val="uk-UA"/>
        </w:rPr>
        <w:tab/>
      </w:r>
      <w:r w:rsidRPr="007C7ECE">
        <w:rPr>
          <w:b/>
          <w:i/>
          <w:color w:val="FF0000"/>
          <w:sz w:val="28"/>
          <w:szCs w:val="28"/>
          <w:lang w:val="uk-UA"/>
        </w:rPr>
        <w:tab/>
      </w:r>
      <w:r w:rsidRPr="007C7ECE">
        <w:rPr>
          <w:b/>
          <w:i/>
          <w:color w:val="FF0000"/>
          <w:sz w:val="28"/>
          <w:szCs w:val="28"/>
          <w:lang w:val="uk-UA"/>
        </w:rPr>
        <w:tab/>
      </w:r>
      <w:r w:rsidRPr="00757999">
        <w:rPr>
          <w:b/>
          <w:lang w:val="uk-UA"/>
        </w:rPr>
        <w:t xml:space="preserve">                                                                                               тис. грн</w:t>
      </w:r>
    </w:p>
    <w:tbl>
      <w:tblPr>
        <w:tblW w:w="9094"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4"/>
        <w:gridCol w:w="953"/>
        <w:gridCol w:w="1096"/>
        <w:gridCol w:w="1353"/>
        <w:gridCol w:w="1134"/>
        <w:gridCol w:w="1701"/>
        <w:gridCol w:w="1843"/>
      </w:tblGrid>
      <w:tr w:rsidR="007F4AB1" w:rsidRPr="00757999" w:rsidTr="00821729">
        <w:trPr>
          <w:trHeight w:val="862"/>
        </w:trPr>
        <w:tc>
          <w:tcPr>
            <w:tcW w:w="1014"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b/>
                <w:sz w:val="20"/>
                <w:szCs w:val="20"/>
                <w:lang w:val="uk-UA"/>
              </w:rPr>
            </w:pPr>
          </w:p>
          <w:p w:rsidR="007F4AB1" w:rsidRPr="00757999" w:rsidRDefault="007F4AB1" w:rsidP="00821729">
            <w:pPr>
              <w:jc w:val="center"/>
              <w:rPr>
                <w:b/>
                <w:sz w:val="20"/>
                <w:szCs w:val="20"/>
                <w:lang w:val="uk-UA"/>
              </w:rPr>
            </w:pPr>
            <w:r w:rsidRPr="00757999">
              <w:rPr>
                <w:b/>
                <w:sz w:val="20"/>
                <w:szCs w:val="20"/>
                <w:lang w:val="uk-UA"/>
              </w:rPr>
              <w:t>КПКВКМБ</w:t>
            </w:r>
          </w:p>
        </w:tc>
        <w:tc>
          <w:tcPr>
            <w:tcW w:w="953" w:type="dxa"/>
            <w:tcBorders>
              <w:top w:val="single" w:sz="4" w:space="0" w:color="auto"/>
              <w:left w:val="single" w:sz="4" w:space="0" w:color="auto"/>
              <w:right w:val="single" w:sz="4" w:space="0" w:color="auto"/>
            </w:tcBorders>
          </w:tcPr>
          <w:p w:rsidR="007F4AB1" w:rsidRPr="00757999" w:rsidRDefault="007F4AB1" w:rsidP="00821729">
            <w:pPr>
              <w:rPr>
                <w:b/>
                <w:sz w:val="20"/>
                <w:szCs w:val="20"/>
                <w:lang w:val="uk-UA"/>
              </w:rPr>
            </w:pPr>
            <w:r w:rsidRPr="00757999">
              <w:rPr>
                <w:b/>
                <w:sz w:val="20"/>
                <w:szCs w:val="20"/>
                <w:lang w:val="uk-UA"/>
              </w:rPr>
              <w:t>План на рік</w:t>
            </w:r>
          </w:p>
        </w:tc>
        <w:tc>
          <w:tcPr>
            <w:tcW w:w="1096" w:type="dxa"/>
            <w:tcBorders>
              <w:top w:val="single" w:sz="4" w:space="0" w:color="auto"/>
              <w:left w:val="single" w:sz="4" w:space="0" w:color="auto"/>
              <w:right w:val="single" w:sz="4" w:space="0" w:color="auto"/>
            </w:tcBorders>
          </w:tcPr>
          <w:p w:rsidR="007F4AB1" w:rsidRPr="00757999" w:rsidRDefault="007F4AB1" w:rsidP="00821729">
            <w:pPr>
              <w:rPr>
                <w:b/>
                <w:sz w:val="20"/>
                <w:szCs w:val="20"/>
                <w:lang w:val="uk-UA"/>
              </w:rPr>
            </w:pPr>
            <w:r w:rsidRPr="00757999">
              <w:rPr>
                <w:b/>
                <w:sz w:val="20"/>
                <w:szCs w:val="20"/>
                <w:lang w:val="uk-UA"/>
              </w:rPr>
              <w:t xml:space="preserve">План на рік з урахуванням змін </w:t>
            </w:r>
          </w:p>
        </w:tc>
        <w:tc>
          <w:tcPr>
            <w:tcW w:w="1353" w:type="dxa"/>
            <w:tcBorders>
              <w:top w:val="single" w:sz="4" w:space="0" w:color="auto"/>
              <w:left w:val="single" w:sz="4" w:space="0" w:color="auto"/>
              <w:right w:val="single" w:sz="4" w:space="0" w:color="auto"/>
            </w:tcBorders>
          </w:tcPr>
          <w:p w:rsidR="007F4AB1" w:rsidRPr="00757999" w:rsidRDefault="007F4AB1" w:rsidP="00821729">
            <w:pPr>
              <w:rPr>
                <w:b/>
                <w:sz w:val="20"/>
                <w:szCs w:val="20"/>
                <w:lang w:val="uk-UA"/>
              </w:rPr>
            </w:pPr>
            <w:r w:rsidRPr="00757999">
              <w:rPr>
                <w:b/>
                <w:sz w:val="20"/>
                <w:szCs w:val="20"/>
                <w:lang w:val="uk-UA"/>
              </w:rPr>
              <w:t>Надійшло субвенції в  звітному періоді</w:t>
            </w:r>
          </w:p>
        </w:tc>
        <w:tc>
          <w:tcPr>
            <w:tcW w:w="1134" w:type="dxa"/>
            <w:tcBorders>
              <w:top w:val="single" w:sz="4" w:space="0" w:color="auto"/>
              <w:left w:val="single" w:sz="4" w:space="0" w:color="auto"/>
              <w:right w:val="single" w:sz="4" w:space="0" w:color="auto"/>
            </w:tcBorders>
          </w:tcPr>
          <w:p w:rsidR="007F4AB1" w:rsidRPr="00757999" w:rsidRDefault="007F4AB1" w:rsidP="00821729">
            <w:pPr>
              <w:jc w:val="center"/>
              <w:rPr>
                <w:b/>
                <w:sz w:val="20"/>
                <w:szCs w:val="20"/>
                <w:lang w:val="uk-UA"/>
              </w:rPr>
            </w:pPr>
            <w:r w:rsidRPr="00757999">
              <w:rPr>
                <w:b/>
                <w:sz w:val="20"/>
                <w:szCs w:val="20"/>
                <w:lang w:val="uk-UA"/>
              </w:rPr>
              <w:t>Касові видатки звітного періоду</w:t>
            </w:r>
          </w:p>
        </w:tc>
        <w:tc>
          <w:tcPr>
            <w:tcW w:w="1701" w:type="dxa"/>
            <w:tcBorders>
              <w:top w:val="single" w:sz="4" w:space="0" w:color="auto"/>
              <w:left w:val="single" w:sz="4" w:space="0" w:color="auto"/>
              <w:right w:val="single" w:sz="4" w:space="0" w:color="auto"/>
            </w:tcBorders>
          </w:tcPr>
          <w:p w:rsidR="007F4AB1" w:rsidRPr="00757999" w:rsidRDefault="007F4AB1" w:rsidP="00821729">
            <w:pPr>
              <w:jc w:val="center"/>
              <w:rPr>
                <w:b/>
                <w:sz w:val="20"/>
                <w:szCs w:val="20"/>
                <w:lang w:val="uk-UA"/>
              </w:rPr>
            </w:pPr>
            <w:r w:rsidRPr="00757999">
              <w:rPr>
                <w:b/>
                <w:sz w:val="20"/>
                <w:szCs w:val="20"/>
                <w:lang w:val="uk-UA"/>
              </w:rPr>
              <w:t>Кредиторська заборгованість  станом на 01.01.2024</w:t>
            </w:r>
          </w:p>
        </w:tc>
        <w:tc>
          <w:tcPr>
            <w:tcW w:w="1843" w:type="dxa"/>
            <w:tcBorders>
              <w:top w:val="single" w:sz="4" w:space="0" w:color="auto"/>
              <w:left w:val="single" w:sz="4" w:space="0" w:color="auto"/>
              <w:right w:val="single" w:sz="4" w:space="0" w:color="auto"/>
            </w:tcBorders>
          </w:tcPr>
          <w:p w:rsidR="007F4AB1" w:rsidRPr="00757999" w:rsidRDefault="007F4AB1" w:rsidP="00821729">
            <w:pPr>
              <w:jc w:val="center"/>
              <w:rPr>
                <w:b/>
                <w:sz w:val="20"/>
                <w:szCs w:val="20"/>
                <w:lang w:val="uk-UA"/>
              </w:rPr>
            </w:pPr>
            <w:r w:rsidRPr="00757999">
              <w:rPr>
                <w:b/>
                <w:sz w:val="20"/>
                <w:szCs w:val="20"/>
                <w:lang w:val="uk-UA"/>
              </w:rPr>
              <w:t>Кредиторська заборгованість станом на 01.01.2025</w:t>
            </w:r>
          </w:p>
        </w:tc>
      </w:tr>
      <w:tr w:rsidR="007F4AB1" w:rsidRPr="00757999" w:rsidTr="00821729">
        <w:trPr>
          <w:trHeight w:val="128"/>
        </w:trPr>
        <w:tc>
          <w:tcPr>
            <w:tcW w:w="1014"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sidRPr="00757999">
              <w:rPr>
                <w:sz w:val="20"/>
                <w:szCs w:val="20"/>
                <w:lang w:val="uk-UA"/>
              </w:rPr>
              <w:t>0611010</w:t>
            </w:r>
          </w:p>
        </w:tc>
        <w:tc>
          <w:tcPr>
            <w:tcW w:w="953"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sidRPr="00757999">
              <w:rPr>
                <w:sz w:val="20"/>
                <w:szCs w:val="20"/>
                <w:lang w:val="uk-UA"/>
              </w:rPr>
              <w:t>0</w:t>
            </w:r>
          </w:p>
        </w:tc>
        <w:tc>
          <w:tcPr>
            <w:tcW w:w="1096"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sidRPr="00757999">
              <w:rPr>
                <w:sz w:val="20"/>
                <w:szCs w:val="20"/>
                <w:lang w:val="uk-UA"/>
              </w:rPr>
              <w:t>87,5</w:t>
            </w:r>
          </w:p>
        </w:tc>
        <w:tc>
          <w:tcPr>
            <w:tcW w:w="1353"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sidRPr="00757999">
              <w:rPr>
                <w:sz w:val="20"/>
                <w:szCs w:val="20"/>
                <w:lang w:val="uk-UA"/>
              </w:rPr>
              <w:t>87,5</w:t>
            </w:r>
          </w:p>
        </w:tc>
        <w:tc>
          <w:tcPr>
            <w:tcW w:w="1134"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sidRPr="00757999">
              <w:rPr>
                <w:sz w:val="20"/>
                <w:szCs w:val="20"/>
                <w:lang w:val="uk-UA"/>
              </w:rPr>
              <w:t>87,5</w:t>
            </w:r>
          </w:p>
        </w:tc>
        <w:tc>
          <w:tcPr>
            <w:tcW w:w="1701"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sidRPr="00757999">
              <w:rPr>
                <w:sz w:val="20"/>
                <w:szCs w:val="20"/>
                <w:lang w:val="uk-UA"/>
              </w:rPr>
              <w:t>0</w:t>
            </w:r>
          </w:p>
        </w:tc>
        <w:tc>
          <w:tcPr>
            <w:tcW w:w="1843"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sidRPr="00757999">
              <w:rPr>
                <w:sz w:val="20"/>
                <w:szCs w:val="20"/>
                <w:lang w:val="uk-UA"/>
              </w:rPr>
              <w:t>0</w:t>
            </w:r>
          </w:p>
        </w:tc>
      </w:tr>
      <w:tr w:rsidR="007F4AB1" w:rsidRPr="00757999" w:rsidTr="00821729">
        <w:trPr>
          <w:trHeight w:val="128"/>
        </w:trPr>
        <w:tc>
          <w:tcPr>
            <w:tcW w:w="1014"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sidRPr="00757999">
              <w:rPr>
                <w:sz w:val="20"/>
                <w:szCs w:val="20"/>
                <w:lang w:val="uk-UA"/>
              </w:rPr>
              <w:t>0611021</w:t>
            </w:r>
          </w:p>
        </w:tc>
        <w:tc>
          <w:tcPr>
            <w:tcW w:w="953"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sidRPr="00757999">
              <w:rPr>
                <w:sz w:val="20"/>
                <w:szCs w:val="20"/>
                <w:lang w:val="uk-UA"/>
              </w:rPr>
              <w:t>0</w:t>
            </w:r>
          </w:p>
        </w:tc>
        <w:tc>
          <w:tcPr>
            <w:tcW w:w="1096"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sidRPr="00757999">
              <w:rPr>
                <w:sz w:val="20"/>
                <w:szCs w:val="20"/>
                <w:lang w:val="uk-UA"/>
              </w:rPr>
              <w:t>379,9</w:t>
            </w:r>
          </w:p>
        </w:tc>
        <w:tc>
          <w:tcPr>
            <w:tcW w:w="1353"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sidRPr="00757999">
              <w:rPr>
                <w:sz w:val="20"/>
                <w:szCs w:val="20"/>
                <w:lang w:val="uk-UA"/>
              </w:rPr>
              <w:t>379,9</w:t>
            </w:r>
          </w:p>
        </w:tc>
        <w:tc>
          <w:tcPr>
            <w:tcW w:w="1134"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sidRPr="00757999">
              <w:rPr>
                <w:sz w:val="20"/>
                <w:szCs w:val="20"/>
                <w:lang w:val="uk-UA"/>
              </w:rPr>
              <w:t>379,9</w:t>
            </w:r>
          </w:p>
        </w:tc>
        <w:tc>
          <w:tcPr>
            <w:tcW w:w="1701"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Pr>
                <w:sz w:val="20"/>
                <w:szCs w:val="20"/>
                <w:lang w:val="uk-UA"/>
              </w:rPr>
              <w:t>0</w:t>
            </w:r>
          </w:p>
        </w:tc>
        <w:tc>
          <w:tcPr>
            <w:tcW w:w="1843"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Pr>
                <w:sz w:val="20"/>
                <w:szCs w:val="20"/>
                <w:lang w:val="uk-UA"/>
              </w:rPr>
              <w:t>0</w:t>
            </w:r>
          </w:p>
        </w:tc>
      </w:tr>
      <w:tr w:rsidR="007F4AB1" w:rsidRPr="00757999" w:rsidTr="00821729">
        <w:trPr>
          <w:trHeight w:val="128"/>
        </w:trPr>
        <w:tc>
          <w:tcPr>
            <w:tcW w:w="1014"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sidRPr="00757999">
              <w:rPr>
                <w:sz w:val="20"/>
                <w:szCs w:val="20"/>
                <w:lang w:val="uk-UA"/>
              </w:rPr>
              <w:t>0712010</w:t>
            </w:r>
          </w:p>
        </w:tc>
        <w:tc>
          <w:tcPr>
            <w:tcW w:w="953"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sidRPr="00757999">
              <w:rPr>
                <w:sz w:val="20"/>
                <w:szCs w:val="20"/>
                <w:lang w:val="uk-UA"/>
              </w:rPr>
              <w:t>0</w:t>
            </w:r>
          </w:p>
        </w:tc>
        <w:tc>
          <w:tcPr>
            <w:tcW w:w="1096"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sidRPr="00757999">
              <w:rPr>
                <w:sz w:val="20"/>
                <w:szCs w:val="20"/>
                <w:lang w:val="uk-UA"/>
              </w:rPr>
              <w:t>343,5</w:t>
            </w:r>
          </w:p>
        </w:tc>
        <w:tc>
          <w:tcPr>
            <w:tcW w:w="1353"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sidRPr="00757999">
              <w:rPr>
                <w:sz w:val="20"/>
                <w:szCs w:val="20"/>
                <w:lang w:val="uk-UA"/>
              </w:rPr>
              <w:t>343,5</w:t>
            </w:r>
          </w:p>
        </w:tc>
        <w:tc>
          <w:tcPr>
            <w:tcW w:w="1134"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sidRPr="00757999">
              <w:rPr>
                <w:sz w:val="20"/>
                <w:szCs w:val="20"/>
                <w:lang w:val="uk-UA"/>
              </w:rPr>
              <w:t>343,5</w:t>
            </w:r>
          </w:p>
        </w:tc>
        <w:tc>
          <w:tcPr>
            <w:tcW w:w="1701"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Pr>
                <w:sz w:val="20"/>
                <w:szCs w:val="20"/>
                <w:lang w:val="uk-UA"/>
              </w:rPr>
              <w:t>0</w:t>
            </w:r>
          </w:p>
        </w:tc>
        <w:tc>
          <w:tcPr>
            <w:tcW w:w="1843"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Pr>
                <w:sz w:val="20"/>
                <w:szCs w:val="20"/>
                <w:lang w:val="uk-UA"/>
              </w:rPr>
              <w:t>0</w:t>
            </w:r>
          </w:p>
        </w:tc>
      </w:tr>
      <w:tr w:rsidR="007F4AB1" w:rsidRPr="00757999" w:rsidTr="00821729">
        <w:trPr>
          <w:trHeight w:val="128"/>
        </w:trPr>
        <w:tc>
          <w:tcPr>
            <w:tcW w:w="1014"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sidRPr="00757999">
              <w:rPr>
                <w:sz w:val="20"/>
                <w:szCs w:val="20"/>
                <w:lang w:val="uk-UA"/>
              </w:rPr>
              <w:t>0813050</w:t>
            </w:r>
          </w:p>
        </w:tc>
        <w:tc>
          <w:tcPr>
            <w:tcW w:w="953"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sidRPr="00757999">
              <w:rPr>
                <w:sz w:val="20"/>
                <w:szCs w:val="20"/>
                <w:lang w:val="uk-UA"/>
              </w:rPr>
              <w:t>58,3</w:t>
            </w:r>
          </w:p>
        </w:tc>
        <w:tc>
          <w:tcPr>
            <w:tcW w:w="1096"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sidRPr="00757999">
              <w:rPr>
                <w:sz w:val="20"/>
                <w:szCs w:val="20"/>
                <w:lang w:val="uk-UA"/>
              </w:rPr>
              <w:t>58,3</w:t>
            </w:r>
          </w:p>
        </w:tc>
        <w:tc>
          <w:tcPr>
            <w:tcW w:w="1353"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sidRPr="00757999">
              <w:rPr>
                <w:sz w:val="20"/>
                <w:szCs w:val="20"/>
                <w:lang w:val="uk-UA"/>
              </w:rPr>
              <w:t>58,3</w:t>
            </w:r>
          </w:p>
        </w:tc>
        <w:tc>
          <w:tcPr>
            <w:tcW w:w="1134"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sidRPr="00757999">
              <w:rPr>
                <w:sz w:val="20"/>
                <w:szCs w:val="20"/>
                <w:lang w:val="uk-UA"/>
              </w:rPr>
              <w:t>58,3</w:t>
            </w:r>
          </w:p>
        </w:tc>
        <w:tc>
          <w:tcPr>
            <w:tcW w:w="1701"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sidRPr="00757999">
              <w:rPr>
                <w:sz w:val="20"/>
                <w:szCs w:val="20"/>
                <w:lang w:val="uk-UA"/>
              </w:rPr>
              <w:t>0</w:t>
            </w:r>
          </w:p>
        </w:tc>
        <w:tc>
          <w:tcPr>
            <w:tcW w:w="1843"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sidRPr="00757999">
              <w:rPr>
                <w:sz w:val="20"/>
                <w:szCs w:val="20"/>
                <w:lang w:val="uk-UA"/>
              </w:rPr>
              <w:t>0</w:t>
            </w:r>
          </w:p>
        </w:tc>
      </w:tr>
      <w:tr w:rsidR="007F4AB1" w:rsidRPr="00757999" w:rsidTr="00821729">
        <w:trPr>
          <w:trHeight w:val="128"/>
        </w:trPr>
        <w:tc>
          <w:tcPr>
            <w:tcW w:w="1014"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sidRPr="00757999">
              <w:rPr>
                <w:sz w:val="20"/>
                <w:szCs w:val="20"/>
                <w:lang w:val="uk-UA"/>
              </w:rPr>
              <w:t>0813090</w:t>
            </w:r>
          </w:p>
        </w:tc>
        <w:tc>
          <w:tcPr>
            <w:tcW w:w="953"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sidRPr="00757999">
              <w:rPr>
                <w:sz w:val="20"/>
                <w:szCs w:val="20"/>
                <w:lang w:val="uk-UA"/>
              </w:rPr>
              <w:t>21,2</w:t>
            </w:r>
          </w:p>
        </w:tc>
        <w:tc>
          <w:tcPr>
            <w:tcW w:w="1096"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sidRPr="00757999">
              <w:rPr>
                <w:sz w:val="20"/>
                <w:szCs w:val="20"/>
                <w:lang w:val="uk-UA"/>
              </w:rPr>
              <w:t>21,2</w:t>
            </w:r>
          </w:p>
        </w:tc>
        <w:tc>
          <w:tcPr>
            <w:tcW w:w="1353"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Pr>
                <w:sz w:val="20"/>
                <w:szCs w:val="20"/>
                <w:lang w:val="uk-UA"/>
              </w:rPr>
              <w:t>0</w:t>
            </w:r>
          </w:p>
        </w:tc>
        <w:tc>
          <w:tcPr>
            <w:tcW w:w="1134"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Pr>
                <w:sz w:val="20"/>
                <w:szCs w:val="20"/>
                <w:lang w:val="uk-UA"/>
              </w:rPr>
              <w:t>0</w:t>
            </w:r>
          </w:p>
        </w:tc>
        <w:tc>
          <w:tcPr>
            <w:tcW w:w="1701"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sidRPr="00757999">
              <w:rPr>
                <w:sz w:val="20"/>
                <w:szCs w:val="20"/>
                <w:lang w:val="uk-UA"/>
              </w:rPr>
              <w:t>0</w:t>
            </w:r>
          </w:p>
        </w:tc>
        <w:tc>
          <w:tcPr>
            <w:tcW w:w="1843"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sidRPr="00757999">
              <w:rPr>
                <w:sz w:val="20"/>
                <w:szCs w:val="20"/>
                <w:lang w:val="uk-UA"/>
              </w:rPr>
              <w:t>0</w:t>
            </w:r>
          </w:p>
        </w:tc>
      </w:tr>
      <w:tr w:rsidR="007F4AB1" w:rsidRPr="00757999" w:rsidTr="00821729">
        <w:trPr>
          <w:trHeight w:val="128"/>
        </w:trPr>
        <w:tc>
          <w:tcPr>
            <w:tcW w:w="1014"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sidRPr="00757999">
              <w:rPr>
                <w:sz w:val="20"/>
                <w:szCs w:val="20"/>
                <w:lang w:val="uk-UA"/>
              </w:rPr>
              <w:t>0813171</w:t>
            </w:r>
          </w:p>
        </w:tc>
        <w:tc>
          <w:tcPr>
            <w:tcW w:w="953"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sidRPr="00757999">
              <w:rPr>
                <w:sz w:val="20"/>
                <w:szCs w:val="20"/>
                <w:lang w:val="uk-UA"/>
              </w:rPr>
              <w:t>22,1</w:t>
            </w:r>
          </w:p>
        </w:tc>
        <w:tc>
          <w:tcPr>
            <w:tcW w:w="1096"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sidRPr="00757999">
              <w:rPr>
                <w:sz w:val="20"/>
                <w:szCs w:val="20"/>
                <w:lang w:val="uk-UA"/>
              </w:rPr>
              <w:t>22,1</w:t>
            </w:r>
          </w:p>
        </w:tc>
        <w:tc>
          <w:tcPr>
            <w:tcW w:w="1353"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sidRPr="00757999">
              <w:rPr>
                <w:sz w:val="20"/>
                <w:szCs w:val="20"/>
                <w:lang w:val="uk-UA"/>
              </w:rPr>
              <w:t>22,1</w:t>
            </w:r>
          </w:p>
        </w:tc>
        <w:tc>
          <w:tcPr>
            <w:tcW w:w="1134"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sidRPr="00757999">
              <w:rPr>
                <w:sz w:val="20"/>
                <w:szCs w:val="20"/>
                <w:lang w:val="uk-UA"/>
              </w:rPr>
              <w:t>22,1</w:t>
            </w:r>
          </w:p>
        </w:tc>
        <w:tc>
          <w:tcPr>
            <w:tcW w:w="1701"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sidRPr="00757999">
              <w:rPr>
                <w:sz w:val="20"/>
                <w:szCs w:val="20"/>
                <w:lang w:val="uk-UA"/>
              </w:rPr>
              <w:t>0</w:t>
            </w:r>
          </w:p>
        </w:tc>
        <w:tc>
          <w:tcPr>
            <w:tcW w:w="1843"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sidRPr="00757999">
              <w:rPr>
                <w:sz w:val="20"/>
                <w:szCs w:val="20"/>
                <w:lang w:val="uk-UA"/>
              </w:rPr>
              <w:t>0</w:t>
            </w:r>
          </w:p>
        </w:tc>
      </w:tr>
      <w:tr w:rsidR="007F4AB1" w:rsidRPr="00757999" w:rsidTr="00821729">
        <w:trPr>
          <w:trHeight w:val="128"/>
        </w:trPr>
        <w:tc>
          <w:tcPr>
            <w:tcW w:w="1014"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Pr>
                <w:sz w:val="20"/>
                <w:szCs w:val="20"/>
                <w:lang w:val="uk-UA"/>
              </w:rPr>
              <w:t>0813242</w:t>
            </w:r>
          </w:p>
        </w:tc>
        <w:tc>
          <w:tcPr>
            <w:tcW w:w="953"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Pr>
                <w:sz w:val="20"/>
                <w:szCs w:val="20"/>
                <w:lang w:val="uk-UA"/>
              </w:rPr>
              <w:t>0</w:t>
            </w:r>
          </w:p>
        </w:tc>
        <w:tc>
          <w:tcPr>
            <w:tcW w:w="1096"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Pr>
                <w:sz w:val="20"/>
                <w:szCs w:val="20"/>
                <w:lang w:val="uk-UA"/>
              </w:rPr>
              <w:t>274,0</w:t>
            </w:r>
          </w:p>
        </w:tc>
        <w:tc>
          <w:tcPr>
            <w:tcW w:w="1353"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Pr>
                <w:sz w:val="20"/>
                <w:szCs w:val="20"/>
                <w:lang w:val="uk-UA"/>
              </w:rPr>
              <w:t>274,0</w:t>
            </w:r>
          </w:p>
        </w:tc>
        <w:tc>
          <w:tcPr>
            <w:tcW w:w="1134"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Pr>
                <w:sz w:val="20"/>
                <w:szCs w:val="20"/>
                <w:lang w:val="uk-UA"/>
              </w:rPr>
              <w:t>274,0</w:t>
            </w:r>
          </w:p>
        </w:tc>
        <w:tc>
          <w:tcPr>
            <w:tcW w:w="1701"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Pr>
                <w:sz w:val="20"/>
                <w:szCs w:val="20"/>
                <w:lang w:val="uk-UA"/>
              </w:rPr>
              <w:t>0</w:t>
            </w:r>
          </w:p>
        </w:tc>
        <w:tc>
          <w:tcPr>
            <w:tcW w:w="1843"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sz w:val="20"/>
                <w:szCs w:val="20"/>
                <w:lang w:val="uk-UA"/>
              </w:rPr>
            </w:pPr>
            <w:r>
              <w:rPr>
                <w:sz w:val="20"/>
                <w:szCs w:val="20"/>
                <w:lang w:val="uk-UA"/>
              </w:rPr>
              <w:t>0</w:t>
            </w:r>
          </w:p>
        </w:tc>
      </w:tr>
      <w:tr w:rsidR="007F4AB1" w:rsidRPr="00757999" w:rsidTr="00821729">
        <w:trPr>
          <w:trHeight w:val="128"/>
        </w:trPr>
        <w:tc>
          <w:tcPr>
            <w:tcW w:w="1014"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b/>
                <w:sz w:val="20"/>
                <w:szCs w:val="20"/>
                <w:lang w:val="uk-UA"/>
              </w:rPr>
            </w:pPr>
            <w:r w:rsidRPr="00757999">
              <w:rPr>
                <w:b/>
                <w:sz w:val="20"/>
                <w:szCs w:val="20"/>
                <w:lang w:val="uk-UA"/>
              </w:rPr>
              <w:t>Разом:</w:t>
            </w:r>
          </w:p>
        </w:tc>
        <w:tc>
          <w:tcPr>
            <w:tcW w:w="953"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b/>
                <w:sz w:val="20"/>
                <w:szCs w:val="20"/>
                <w:lang w:val="uk-UA"/>
              </w:rPr>
            </w:pPr>
            <w:r w:rsidRPr="00757999">
              <w:rPr>
                <w:b/>
                <w:sz w:val="20"/>
                <w:szCs w:val="20"/>
                <w:lang w:val="uk-UA"/>
              </w:rPr>
              <w:t>101,6</w:t>
            </w:r>
          </w:p>
        </w:tc>
        <w:tc>
          <w:tcPr>
            <w:tcW w:w="1096"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b/>
                <w:sz w:val="20"/>
                <w:szCs w:val="20"/>
                <w:lang w:val="uk-UA"/>
              </w:rPr>
            </w:pPr>
            <w:r>
              <w:rPr>
                <w:b/>
                <w:sz w:val="20"/>
                <w:szCs w:val="20"/>
                <w:lang w:val="uk-UA"/>
              </w:rPr>
              <w:t>1186,5</w:t>
            </w:r>
          </w:p>
        </w:tc>
        <w:tc>
          <w:tcPr>
            <w:tcW w:w="1353"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b/>
                <w:sz w:val="20"/>
                <w:szCs w:val="20"/>
                <w:lang w:val="uk-UA"/>
              </w:rPr>
            </w:pPr>
            <w:r>
              <w:rPr>
                <w:b/>
                <w:sz w:val="20"/>
                <w:szCs w:val="20"/>
                <w:lang w:val="uk-UA"/>
              </w:rPr>
              <w:t>1165,3</w:t>
            </w:r>
          </w:p>
        </w:tc>
        <w:tc>
          <w:tcPr>
            <w:tcW w:w="1134"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b/>
                <w:sz w:val="20"/>
                <w:szCs w:val="20"/>
                <w:lang w:val="uk-UA"/>
              </w:rPr>
            </w:pPr>
            <w:r>
              <w:rPr>
                <w:b/>
                <w:sz w:val="20"/>
                <w:szCs w:val="20"/>
                <w:lang w:val="uk-UA"/>
              </w:rPr>
              <w:t>1165,3</w:t>
            </w:r>
          </w:p>
        </w:tc>
        <w:tc>
          <w:tcPr>
            <w:tcW w:w="1701"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b/>
                <w:sz w:val="20"/>
                <w:szCs w:val="20"/>
                <w:lang w:val="uk-UA"/>
              </w:rPr>
            </w:pPr>
            <w:r w:rsidRPr="00757999">
              <w:rPr>
                <w:b/>
                <w:sz w:val="20"/>
                <w:szCs w:val="20"/>
                <w:lang w:val="uk-UA"/>
              </w:rPr>
              <w:t>0</w:t>
            </w:r>
          </w:p>
        </w:tc>
        <w:tc>
          <w:tcPr>
            <w:tcW w:w="1843" w:type="dxa"/>
            <w:tcBorders>
              <w:top w:val="single" w:sz="4" w:space="0" w:color="auto"/>
              <w:left w:val="single" w:sz="4" w:space="0" w:color="auto"/>
              <w:bottom w:val="single" w:sz="4" w:space="0" w:color="auto"/>
              <w:right w:val="single" w:sz="4" w:space="0" w:color="auto"/>
            </w:tcBorders>
          </w:tcPr>
          <w:p w:rsidR="007F4AB1" w:rsidRPr="00757999" w:rsidRDefault="007F4AB1" w:rsidP="00821729">
            <w:pPr>
              <w:jc w:val="center"/>
              <w:rPr>
                <w:b/>
                <w:sz w:val="20"/>
                <w:szCs w:val="20"/>
                <w:lang w:val="uk-UA"/>
              </w:rPr>
            </w:pPr>
            <w:r w:rsidRPr="00757999">
              <w:rPr>
                <w:b/>
                <w:sz w:val="20"/>
                <w:szCs w:val="20"/>
                <w:lang w:val="uk-UA"/>
              </w:rPr>
              <w:t>0</w:t>
            </w:r>
          </w:p>
        </w:tc>
      </w:tr>
    </w:tbl>
    <w:p w:rsidR="007F4AB1" w:rsidRPr="007C7ECE" w:rsidRDefault="007F4AB1" w:rsidP="007F4AB1">
      <w:pPr>
        <w:ind w:firstLine="708"/>
        <w:jc w:val="center"/>
        <w:rPr>
          <w:b/>
          <w:color w:val="FF0000"/>
          <w:sz w:val="28"/>
          <w:szCs w:val="28"/>
          <w:lang w:val="uk-UA"/>
        </w:rPr>
      </w:pPr>
    </w:p>
    <w:p w:rsidR="007F4AB1" w:rsidRPr="009815CF" w:rsidRDefault="007F4AB1" w:rsidP="007F4AB1">
      <w:pPr>
        <w:ind w:firstLine="708"/>
        <w:jc w:val="both"/>
        <w:rPr>
          <w:sz w:val="28"/>
          <w:szCs w:val="28"/>
          <w:lang w:val="uk-UA"/>
        </w:rPr>
      </w:pPr>
      <w:r w:rsidRPr="009815CF">
        <w:rPr>
          <w:sz w:val="28"/>
          <w:szCs w:val="28"/>
          <w:lang w:val="uk-UA"/>
        </w:rPr>
        <w:t>- З</w:t>
      </w:r>
      <w:r w:rsidRPr="009815CF">
        <w:rPr>
          <w:b/>
          <w:sz w:val="28"/>
          <w:szCs w:val="28"/>
          <w:lang w:val="uk-UA"/>
        </w:rPr>
        <w:t xml:space="preserve">а КПКВКМБ 0813050 «Пільгове медичне обслуговування осіб, які постраждали внаслідок Чорнобильської катастрофи» по </w:t>
      </w:r>
      <w:r w:rsidRPr="009815CF">
        <w:rPr>
          <w:sz w:val="28"/>
          <w:szCs w:val="28"/>
          <w:lang w:val="uk-UA"/>
        </w:rPr>
        <w:t>загальному фонду  в сумі 58,3 тис. грн, касові видатки звітного періоду склали  58,3 тис. грн.</w:t>
      </w:r>
    </w:p>
    <w:p w:rsidR="007F4AB1" w:rsidRPr="00B36EA5" w:rsidRDefault="007F4AB1" w:rsidP="007F4AB1">
      <w:pPr>
        <w:ind w:firstLine="708"/>
        <w:jc w:val="both"/>
        <w:rPr>
          <w:sz w:val="28"/>
          <w:szCs w:val="28"/>
          <w:lang w:val="uk-UA"/>
        </w:rPr>
      </w:pPr>
      <w:r w:rsidRPr="00B36EA5">
        <w:rPr>
          <w:sz w:val="28"/>
          <w:szCs w:val="28"/>
          <w:lang w:val="uk-UA"/>
        </w:rPr>
        <w:t>- З</w:t>
      </w:r>
      <w:r w:rsidRPr="00B36EA5">
        <w:rPr>
          <w:b/>
          <w:sz w:val="28"/>
          <w:szCs w:val="28"/>
          <w:lang w:val="uk-UA"/>
        </w:rPr>
        <w:t xml:space="preserve">а КПКВКМБ 0813090 «Видатки на поховання учасників бойових дій та осіб з інвалідністю внаслідок війни» по </w:t>
      </w:r>
      <w:r w:rsidRPr="00B36EA5">
        <w:rPr>
          <w:sz w:val="28"/>
          <w:szCs w:val="28"/>
          <w:lang w:val="uk-UA"/>
        </w:rPr>
        <w:t>загальному фонду в сумі 21,2 тис. грн, касові видатки звітного періоду відсутні.</w:t>
      </w:r>
    </w:p>
    <w:p w:rsidR="007F4AB1" w:rsidRDefault="007F4AB1" w:rsidP="007F4AB1">
      <w:pPr>
        <w:ind w:firstLine="708"/>
        <w:jc w:val="both"/>
        <w:rPr>
          <w:sz w:val="28"/>
          <w:szCs w:val="28"/>
          <w:lang w:val="uk-UA"/>
        </w:rPr>
      </w:pPr>
      <w:r w:rsidRPr="000D0745">
        <w:rPr>
          <w:sz w:val="28"/>
          <w:szCs w:val="28"/>
          <w:lang w:val="uk-UA"/>
        </w:rPr>
        <w:t>- З</w:t>
      </w:r>
      <w:r w:rsidRPr="000D0745">
        <w:rPr>
          <w:b/>
          <w:sz w:val="28"/>
          <w:szCs w:val="28"/>
          <w:lang w:val="uk-UA"/>
        </w:rPr>
        <w:t xml:space="preserve">а КПКВКМБ 0813171 «Компенсаційні виплати особам з інвалідністю на бензин, ремонт, технічне обслуговування автомобілів, мотоколясок і на транспортне обслуговування» </w:t>
      </w:r>
      <w:r w:rsidRPr="000D0745">
        <w:rPr>
          <w:sz w:val="28"/>
          <w:szCs w:val="28"/>
          <w:lang w:val="uk-UA"/>
        </w:rPr>
        <w:t>по загальному фонду в сумі 22,1 тис. грн,  касові видатки звітного періоду склали  22,1 тис. грн.</w:t>
      </w:r>
    </w:p>
    <w:p w:rsidR="007F4AB1" w:rsidRPr="00F32934" w:rsidRDefault="007F4AB1" w:rsidP="007F4AB1">
      <w:pPr>
        <w:ind w:firstLine="708"/>
        <w:jc w:val="both"/>
        <w:rPr>
          <w:color w:val="FF0000"/>
          <w:sz w:val="28"/>
          <w:szCs w:val="28"/>
          <w:lang w:val="uk-UA"/>
        </w:rPr>
      </w:pPr>
      <w:r>
        <w:rPr>
          <w:sz w:val="28"/>
          <w:szCs w:val="28"/>
          <w:lang w:val="uk-UA"/>
        </w:rPr>
        <w:t xml:space="preserve">- </w:t>
      </w:r>
      <w:r w:rsidRPr="00454413">
        <w:rPr>
          <w:b/>
          <w:sz w:val="28"/>
          <w:szCs w:val="28"/>
          <w:lang w:val="uk-UA"/>
        </w:rPr>
        <w:t>За КПКВКМБ 0813242 «</w:t>
      </w:r>
      <w:r w:rsidRPr="00454413">
        <w:rPr>
          <w:b/>
          <w:bCs/>
          <w:sz w:val="28"/>
          <w:szCs w:val="28"/>
          <w:lang w:val="uk-UA"/>
        </w:rPr>
        <w:t>Інші заходи у сфері соціального захисту і соціального забезпечення</w:t>
      </w:r>
      <w:r w:rsidRPr="00454413">
        <w:rPr>
          <w:b/>
          <w:sz w:val="28"/>
          <w:szCs w:val="28"/>
          <w:lang w:val="uk-UA"/>
        </w:rPr>
        <w:t xml:space="preserve">» </w:t>
      </w:r>
      <w:r w:rsidRPr="005A1A06">
        <w:rPr>
          <w:sz w:val="28"/>
          <w:szCs w:val="28"/>
          <w:lang w:val="uk-UA"/>
        </w:rPr>
        <w:t xml:space="preserve">для здійсненя компенсаційної виплати за навчання учасників бойових дій та їх дітей </w:t>
      </w:r>
      <w:r>
        <w:rPr>
          <w:sz w:val="28"/>
          <w:szCs w:val="28"/>
          <w:lang w:val="uk-UA"/>
        </w:rPr>
        <w:t>в сумі274,0 тис.</w:t>
      </w:r>
      <w:r w:rsidRPr="005A1A06">
        <w:rPr>
          <w:sz w:val="28"/>
          <w:szCs w:val="28"/>
          <w:lang w:val="uk-UA"/>
        </w:rPr>
        <w:t xml:space="preserve"> грн, касові видатки звітного періоду склали </w:t>
      </w:r>
      <w:r>
        <w:rPr>
          <w:sz w:val="28"/>
          <w:szCs w:val="28"/>
          <w:lang w:val="uk-UA"/>
        </w:rPr>
        <w:t>274,0 тис.</w:t>
      </w:r>
      <w:r w:rsidRPr="005A1A06">
        <w:rPr>
          <w:sz w:val="28"/>
          <w:szCs w:val="28"/>
          <w:lang w:val="uk-UA"/>
        </w:rPr>
        <w:t xml:space="preserve"> грн.</w:t>
      </w:r>
    </w:p>
    <w:p w:rsidR="007F4AB1" w:rsidRPr="008E7D0D" w:rsidRDefault="007F4AB1" w:rsidP="007F4AB1">
      <w:pPr>
        <w:ind w:firstLine="708"/>
        <w:jc w:val="both"/>
        <w:rPr>
          <w:sz w:val="28"/>
          <w:szCs w:val="28"/>
          <w:lang w:val="uk-UA"/>
        </w:rPr>
      </w:pPr>
      <w:r w:rsidRPr="0014480C">
        <w:rPr>
          <w:sz w:val="28"/>
          <w:szCs w:val="28"/>
          <w:lang w:val="uk-UA"/>
        </w:rPr>
        <w:t>- З</w:t>
      </w:r>
      <w:r w:rsidRPr="0014480C">
        <w:rPr>
          <w:b/>
          <w:bCs/>
          <w:sz w:val="28"/>
          <w:szCs w:val="28"/>
          <w:lang w:val="uk-UA"/>
        </w:rPr>
        <w:t>а КПКВКМБ 0611010 «</w:t>
      </w:r>
      <w:r w:rsidRPr="0014480C">
        <w:rPr>
          <w:b/>
          <w:iCs/>
          <w:sz w:val="28"/>
          <w:szCs w:val="28"/>
          <w:shd w:val="clear" w:color="auto" w:fill="FFFFFF"/>
          <w:lang w:val="uk-UA"/>
        </w:rPr>
        <w:t>Надання дошкільної освіти»</w:t>
      </w:r>
      <w:r w:rsidRPr="0014480C">
        <w:rPr>
          <w:bCs/>
          <w:sz w:val="28"/>
          <w:szCs w:val="28"/>
          <w:lang w:val="uk-UA"/>
        </w:rPr>
        <w:t xml:space="preserve">по загальному фонду в сумі 87,5 тис. грн для </w:t>
      </w:r>
      <w:r w:rsidRPr="0014480C">
        <w:rPr>
          <w:sz w:val="28"/>
          <w:szCs w:val="28"/>
          <w:lang w:val="uk-UA"/>
        </w:rPr>
        <w:t xml:space="preserve">створення безпечних умов перебування дітей в укриттях закладів освіти Хмільницької територіальної громади, Проект «БЕЗПЕЧНІ СТІЙКІ ГРОМАДИ» </w:t>
      </w:r>
      <w:r w:rsidRPr="0014480C">
        <w:rPr>
          <w:bCs/>
          <w:sz w:val="28"/>
          <w:szCs w:val="28"/>
          <w:lang w:val="uk-UA"/>
        </w:rPr>
        <w:t xml:space="preserve">на виконаннязаходів </w:t>
      </w:r>
      <w:r w:rsidRPr="0014480C">
        <w:rPr>
          <w:sz w:val="28"/>
          <w:szCs w:val="28"/>
          <w:lang w:val="uk-UA"/>
        </w:rPr>
        <w:t>Комплексної програми захисту населення і територій Хмільницької міської територіальної громади у разі загрози та виникнення надзвичайних ситуацій на 2022-2026 роки, затвердженої рішенням 14 сесії міської ради 8 скликання від 24.06.2021 року № 570 (зі змінами). Надійшло субвенції у звітному періоді   в сумі 87,5 тис. грн;</w:t>
      </w:r>
      <w:r w:rsidRPr="008E7D0D">
        <w:rPr>
          <w:sz w:val="28"/>
          <w:szCs w:val="28"/>
          <w:lang w:val="uk-UA"/>
        </w:rPr>
        <w:t>касові видатки звітного періоду  склали 87,5 тис грн.</w:t>
      </w:r>
    </w:p>
    <w:p w:rsidR="007F4AB1" w:rsidRPr="0014480C" w:rsidRDefault="007F4AB1" w:rsidP="007F4AB1">
      <w:pPr>
        <w:ind w:firstLine="708"/>
        <w:jc w:val="both"/>
        <w:rPr>
          <w:sz w:val="28"/>
          <w:szCs w:val="28"/>
          <w:lang w:val="uk-UA"/>
        </w:rPr>
      </w:pPr>
      <w:r w:rsidRPr="0014480C">
        <w:rPr>
          <w:b/>
          <w:bCs/>
          <w:sz w:val="28"/>
          <w:szCs w:val="28"/>
          <w:lang w:val="uk-UA"/>
        </w:rPr>
        <w:t>-За КПКВКМБ 0611021 «</w:t>
      </w:r>
      <w:r w:rsidRPr="0014480C">
        <w:rPr>
          <w:b/>
          <w:iCs/>
          <w:sz w:val="28"/>
          <w:szCs w:val="28"/>
          <w:shd w:val="clear" w:color="auto" w:fill="FFFFFF"/>
          <w:lang w:val="uk-UA"/>
        </w:rPr>
        <w:t>Надання загальної середньої освіти закладами загальної середньої освіти за рахунок коштів місцевого бюджету»</w:t>
      </w:r>
      <w:r w:rsidRPr="0014480C">
        <w:rPr>
          <w:bCs/>
          <w:sz w:val="28"/>
          <w:szCs w:val="28"/>
          <w:lang w:val="uk-UA"/>
        </w:rPr>
        <w:t xml:space="preserve"> по загальному фонду в сумі 379,9 тис. грн для </w:t>
      </w:r>
      <w:r w:rsidRPr="0014480C">
        <w:rPr>
          <w:sz w:val="28"/>
          <w:szCs w:val="28"/>
          <w:lang w:val="uk-UA"/>
        </w:rPr>
        <w:t xml:space="preserve">створення безпечних умов перебування дітей в укриттях закладів освіти Хмільницької територіальної громади, Проект «БЕЗПЕЧНІ СТІЙКІ ГРОМАДИ» </w:t>
      </w:r>
      <w:r w:rsidRPr="0014480C">
        <w:rPr>
          <w:bCs/>
          <w:sz w:val="28"/>
          <w:szCs w:val="28"/>
          <w:lang w:val="uk-UA"/>
        </w:rPr>
        <w:t xml:space="preserve">на виконаннязаходів </w:t>
      </w:r>
      <w:r w:rsidRPr="0014480C">
        <w:rPr>
          <w:sz w:val="28"/>
          <w:szCs w:val="28"/>
          <w:lang w:val="uk-UA"/>
        </w:rPr>
        <w:t xml:space="preserve">Комплексної програми захисту населення і територій Хмільницької міської територіальної громади у разі загрози та виникнення надзвичайних ситуацій на 2022-2026 роки, затвердженої рішенням 14 сесії міської ради 8 скликання від 24.06.2021 року № 570 (зі змінами). Надійшло субвенції у звітному періоді  - 379,9 тис. грн; касові видатки звітного періоду </w:t>
      </w:r>
      <w:r>
        <w:rPr>
          <w:sz w:val="28"/>
          <w:szCs w:val="28"/>
          <w:lang w:val="uk-UA"/>
        </w:rPr>
        <w:t>склали 379,9 тис. грн.</w:t>
      </w:r>
    </w:p>
    <w:p w:rsidR="007F4AB1" w:rsidRPr="008715CD" w:rsidRDefault="007F4AB1" w:rsidP="007F4AB1">
      <w:pPr>
        <w:ind w:firstLine="708"/>
        <w:jc w:val="both"/>
        <w:rPr>
          <w:sz w:val="28"/>
          <w:szCs w:val="28"/>
          <w:lang w:val="uk-UA"/>
        </w:rPr>
      </w:pPr>
      <w:r w:rsidRPr="0014480C">
        <w:rPr>
          <w:b/>
          <w:bCs/>
          <w:sz w:val="28"/>
          <w:szCs w:val="28"/>
          <w:lang w:val="uk-UA"/>
        </w:rPr>
        <w:t>- З</w:t>
      </w:r>
      <w:r w:rsidRPr="0014480C">
        <w:rPr>
          <w:b/>
          <w:sz w:val="28"/>
          <w:szCs w:val="28"/>
          <w:lang w:val="uk-UA"/>
        </w:rPr>
        <w:t xml:space="preserve">а КПКВКМБ 0712010 «Багатопрофільна стаціонарна медична допомога населенню» </w:t>
      </w:r>
      <w:r w:rsidRPr="0014480C">
        <w:rPr>
          <w:bCs/>
          <w:sz w:val="28"/>
          <w:szCs w:val="28"/>
          <w:lang w:val="uk-UA"/>
        </w:rPr>
        <w:t xml:space="preserve">по спеціальному фонду – бюджету розвитку в сумі 343,5 тис. грн </w:t>
      </w:r>
      <w:r w:rsidRPr="0014480C">
        <w:rPr>
          <w:sz w:val="28"/>
          <w:szCs w:val="28"/>
          <w:lang w:val="uk-UA"/>
        </w:rPr>
        <w:t xml:space="preserve">в рамках реалізації проєкту конкурсу Вінницької обласної Ради "БЕЗПЕЧНІ СТІЙКІ ГРОМАДИ" - 343,5 тис. грн, за рахунок  субвенції з обласного бюджету </w:t>
      </w:r>
      <w:r w:rsidRPr="0014480C">
        <w:rPr>
          <w:b/>
          <w:sz w:val="28"/>
          <w:szCs w:val="28"/>
          <w:lang w:val="uk-UA"/>
        </w:rPr>
        <w:t>(ККД 41053900 « Інші субвенції з місцевого бюджету»),</w:t>
      </w:r>
      <w:r w:rsidRPr="0014480C">
        <w:rPr>
          <w:sz w:val="28"/>
          <w:szCs w:val="28"/>
          <w:lang w:val="uk-UA"/>
        </w:rPr>
        <w:t xml:space="preserve">на виконання заходів Програми розвитку та підтримки комунальних закладів охорони здоров’я для покращення умов медичного обслуговування населення Хмільницькій міської територіальної громади на 2023-2027 роки, затвердженої рішенням  34 сесії  Хмільницької міської ради 8 скликання  від 24.11.2022р. №1448 (зі змінами) для забезпечення належного матеріально-технічного оснащення Хмільницької центральної лікарні - </w:t>
      </w:r>
      <w:r w:rsidRPr="008715CD">
        <w:rPr>
          <w:sz w:val="28"/>
          <w:szCs w:val="28"/>
          <w:lang w:val="uk-UA"/>
        </w:rPr>
        <w:t>придбання медичного обладнання для реабілітації пацієнтів у КНП "Хмільницька ЦЛ". Субвенція у звітному періоді надійшла в сумі 343,5 тис. грн, касові видатки звітного періоду склали 343,5 тис. грн.</w:t>
      </w:r>
    </w:p>
    <w:p w:rsidR="007F4AB1" w:rsidRPr="007C7ECE" w:rsidRDefault="007F4AB1" w:rsidP="007F4AB1">
      <w:pPr>
        <w:ind w:firstLine="708"/>
        <w:jc w:val="both"/>
        <w:rPr>
          <w:color w:val="FF0000"/>
          <w:sz w:val="28"/>
          <w:szCs w:val="28"/>
          <w:lang w:val="uk-UA"/>
        </w:rPr>
      </w:pPr>
    </w:p>
    <w:p w:rsidR="007F4AB1" w:rsidRDefault="007F4AB1" w:rsidP="007F4AB1">
      <w:pPr>
        <w:tabs>
          <w:tab w:val="num" w:pos="0"/>
        </w:tabs>
        <w:jc w:val="both"/>
        <w:rPr>
          <w:b/>
          <w:sz w:val="28"/>
          <w:szCs w:val="28"/>
          <w:lang w:val="uk-UA"/>
        </w:rPr>
      </w:pPr>
      <w:r>
        <w:rPr>
          <w:sz w:val="28"/>
          <w:szCs w:val="28"/>
          <w:lang w:val="uk-UA"/>
        </w:rPr>
        <w:tab/>
      </w:r>
      <w:r w:rsidRPr="0014480C">
        <w:rPr>
          <w:b/>
          <w:sz w:val="28"/>
          <w:szCs w:val="28"/>
          <w:lang w:val="uk-UA"/>
        </w:rPr>
        <w:t>Проект конкурсу Вінницької обласної Ради «БЕЗПЕЧНІ СТІЙКІ ГРОМАДИ»:</w:t>
      </w:r>
    </w:p>
    <w:p w:rsidR="007F4AB1" w:rsidRDefault="007F4AB1" w:rsidP="007F4AB1">
      <w:pPr>
        <w:tabs>
          <w:tab w:val="num" w:pos="0"/>
        </w:tabs>
        <w:jc w:val="both"/>
        <w:rPr>
          <w:sz w:val="28"/>
          <w:szCs w:val="28"/>
          <w:lang w:val="uk-UA"/>
        </w:rPr>
      </w:pPr>
      <w:r>
        <w:rPr>
          <w:i/>
          <w:color w:val="FF0000"/>
          <w:sz w:val="28"/>
          <w:szCs w:val="28"/>
        </w:rPr>
        <w:tab/>
      </w:r>
      <w:r w:rsidRPr="00593FE3">
        <w:rPr>
          <w:i/>
          <w:sz w:val="28"/>
          <w:szCs w:val="28"/>
          <w:lang w:val="uk-UA"/>
        </w:rPr>
        <w:t>Забезпечення належного матеріально-технічного оснащення Хмільницької центральної лікарні</w:t>
      </w:r>
      <w:r>
        <w:rPr>
          <w:sz w:val="28"/>
          <w:szCs w:val="28"/>
          <w:lang w:val="uk-UA"/>
        </w:rPr>
        <w:t xml:space="preserve">–передбачено в сумі </w:t>
      </w:r>
      <w:r w:rsidRPr="00593FE3">
        <w:rPr>
          <w:sz w:val="28"/>
          <w:szCs w:val="28"/>
          <w:lang w:val="uk-UA"/>
        </w:rPr>
        <w:t xml:space="preserve">843,5 тис. грн, в тому числі фінансування з обласного бюджету Вінницької області- 343,5 тис. грн, фінансування з бюджету Хмільницької міської територіальної громади </w:t>
      </w:r>
      <w:r>
        <w:rPr>
          <w:sz w:val="28"/>
          <w:szCs w:val="28"/>
          <w:lang w:val="uk-UA"/>
        </w:rPr>
        <w:t>-</w:t>
      </w:r>
      <w:r w:rsidRPr="00593FE3">
        <w:rPr>
          <w:sz w:val="28"/>
          <w:szCs w:val="28"/>
          <w:lang w:val="uk-UA"/>
        </w:rPr>
        <w:t xml:space="preserve"> 500,0 тис. грн.</w:t>
      </w:r>
    </w:p>
    <w:p w:rsidR="007F4AB1" w:rsidRDefault="007F4AB1" w:rsidP="007F4AB1">
      <w:pPr>
        <w:tabs>
          <w:tab w:val="num" w:pos="0"/>
        </w:tabs>
        <w:jc w:val="both"/>
        <w:rPr>
          <w:sz w:val="28"/>
          <w:szCs w:val="28"/>
          <w:lang w:val="uk-UA"/>
        </w:rPr>
      </w:pPr>
      <w:r>
        <w:rPr>
          <w:sz w:val="28"/>
          <w:szCs w:val="28"/>
          <w:lang w:val="uk-UA"/>
        </w:rPr>
        <w:tab/>
      </w:r>
      <w:r w:rsidRPr="00593FE3">
        <w:rPr>
          <w:sz w:val="28"/>
          <w:szCs w:val="28"/>
          <w:lang w:val="uk-UA"/>
        </w:rPr>
        <w:t>Кошти обласної субвенції  в звітному періоді надійшли в сумі 343,5 тис. грн.</w:t>
      </w:r>
    </w:p>
    <w:p w:rsidR="007F4AB1" w:rsidRPr="00593FE3" w:rsidRDefault="007F4AB1" w:rsidP="007F4AB1">
      <w:pPr>
        <w:tabs>
          <w:tab w:val="num" w:pos="0"/>
        </w:tabs>
        <w:jc w:val="both"/>
        <w:rPr>
          <w:bCs/>
          <w:sz w:val="28"/>
          <w:szCs w:val="28"/>
          <w:lang w:val="uk-UA"/>
        </w:rPr>
      </w:pPr>
      <w:r>
        <w:rPr>
          <w:sz w:val="28"/>
          <w:szCs w:val="28"/>
          <w:lang w:val="uk-UA"/>
        </w:rPr>
        <w:tab/>
      </w:r>
      <w:r w:rsidRPr="00593FE3">
        <w:rPr>
          <w:sz w:val="28"/>
          <w:szCs w:val="28"/>
          <w:lang w:val="uk-UA"/>
        </w:rPr>
        <w:t>Касові видатки звітного періоду склали 786,5 тис. грн</w:t>
      </w:r>
      <w:r w:rsidRPr="00593FE3">
        <w:rPr>
          <w:bCs/>
          <w:sz w:val="28"/>
          <w:szCs w:val="28"/>
          <w:lang w:val="uk-UA"/>
        </w:rPr>
        <w:t>, з них: з</w:t>
      </w:r>
      <w:r>
        <w:rPr>
          <w:bCs/>
          <w:sz w:val="28"/>
          <w:szCs w:val="28"/>
          <w:lang w:val="uk-UA"/>
        </w:rPr>
        <w:t>а кошти</w:t>
      </w:r>
      <w:r w:rsidRPr="00593FE3">
        <w:rPr>
          <w:bCs/>
          <w:sz w:val="28"/>
          <w:szCs w:val="28"/>
          <w:lang w:val="uk-UA"/>
        </w:rPr>
        <w:t xml:space="preserve"> обласного бюджету</w:t>
      </w:r>
      <w:r>
        <w:rPr>
          <w:bCs/>
          <w:sz w:val="28"/>
          <w:szCs w:val="28"/>
          <w:lang w:val="uk-UA"/>
        </w:rPr>
        <w:t xml:space="preserve">  -</w:t>
      </w:r>
      <w:r w:rsidRPr="00593FE3">
        <w:rPr>
          <w:bCs/>
          <w:sz w:val="28"/>
          <w:szCs w:val="28"/>
          <w:lang w:val="uk-UA"/>
        </w:rPr>
        <w:t xml:space="preserve"> 343,5 тис. грн;  з</w:t>
      </w:r>
      <w:r>
        <w:rPr>
          <w:bCs/>
          <w:sz w:val="28"/>
          <w:szCs w:val="28"/>
          <w:lang w:val="uk-UA"/>
        </w:rPr>
        <w:t>а кошти</w:t>
      </w:r>
      <w:r w:rsidRPr="00593FE3">
        <w:rPr>
          <w:bCs/>
          <w:sz w:val="28"/>
          <w:szCs w:val="28"/>
          <w:lang w:val="uk-UA"/>
        </w:rPr>
        <w:t xml:space="preserve"> місцевого бюджету  - 443,0 тис.грн.</w:t>
      </w:r>
    </w:p>
    <w:p w:rsidR="007F4AB1" w:rsidRPr="008A267F" w:rsidRDefault="007F4AB1" w:rsidP="007F4AB1">
      <w:pPr>
        <w:pStyle w:val="affe"/>
        <w:ind w:left="0" w:firstLine="708"/>
        <w:jc w:val="both"/>
        <w:rPr>
          <w:b/>
          <w:sz w:val="28"/>
          <w:szCs w:val="28"/>
        </w:rPr>
      </w:pPr>
      <w:r w:rsidRPr="00DC73A9">
        <w:rPr>
          <w:i/>
          <w:sz w:val="28"/>
          <w:szCs w:val="28"/>
        </w:rPr>
        <w:t>Створення безпечних умов перебування дітей в укриттях закладів освіти  громади</w:t>
      </w:r>
      <w:r w:rsidRPr="00DC73A9">
        <w:rPr>
          <w:sz w:val="28"/>
          <w:szCs w:val="28"/>
        </w:rPr>
        <w:t>– передбачено в сумі 967,4 тис. грн, в тому числі фінансування з обласного бюджету Вінницької області- 467,4 тис. грн, фінансування з бюджету</w:t>
      </w:r>
      <w:r w:rsidRPr="008A267F">
        <w:rPr>
          <w:sz w:val="28"/>
          <w:szCs w:val="28"/>
        </w:rPr>
        <w:t xml:space="preserve"> Хмільницької міської територіальної громади – 500,0 тис. грн.  </w:t>
      </w:r>
    </w:p>
    <w:p w:rsidR="007F4AB1" w:rsidRDefault="007F4AB1" w:rsidP="007F4AB1">
      <w:pPr>
        <w:tabs>
          <w:tab w:val="num" w:pos="0"/>
        </w:tabs>
        <w:jc w:val="both"/>
        <w:rPr>
          <w:sz w:val="28"/>
          <w:szCs w:val="28"/>
          <w:lang w:val="uk-UA"/>
        </w:rPr>
      </w:pPr>
      <w:r w:rsidRPr="008A267F">
        <w:rPr>
          <w:sz w:val="28"/>
          <w:szCs w:val="28"/>
          <w:lang w:val="uk-UA"/>
        </w:rPr>
        <w:tab/>
        <w:t>Кошти обласної субвенції  в звітному періоді надійшли в сумі 467,4 тис</w:t>
      </w:r>
      <w:r>
        <w:rPr>
          <w:sz w:val="28"/>
          <w:szCs w:val="28"/>
          <w:lang w:val="uk-UA"/>
        </w:rPr>
        <w:t xml:space="preserve">. </w:t>
      </w:r>
      <w:r w:rsidRPr="008A267F">
        <w:rPr>
          <w:sz w:val="28"/>
          <w:szCs w:val="28"/>
          <w:lang w:val="uk-UA"/>
        </w:rPr>
        <w:t xml:space="preserve">грн. </w:t>
      </w:r>
    </w:p>
    <w:p w:rsidR="007F4AB1" w:rsidRPr="008A267F" w:rsidRDefault="007F4AB1" w:rsidP="007F4AB1">
      <w:pPr>
        <w:tabs>
          <w:tab w:val="num" w:pos="0"/>
        </w:tabs>
        <w:jc w:val="both"/>
        <w:rPr>
          <w:sz w:val="28"/>
          <w:szCs w:val="28"/>
          <w:lang w:val="uk-UA"/>
        </w:rPr>
      </w:pPr>
      <w:r>
        <w:rPr>
          <w:sz w:val="28"/>
          <w:szCs w:val="28"/>
          <w:lang w:val="uk-UA"/>
        </w:rPr>
        <w:tab/>
      </w:r>
      <w:r w:rsidRPr="008A267F">
        <w:rPr>
          <w:sz w:val="28"/>
          <w:szCs w:val="28"/>
          <w:lang w:val="uk-UA"/>
        </w:rPr>
        <w:t>Касові видатки звітного періоду склали 967,4 тис. грн</w:t>
      </w:r>
      <w:r w:rsidRPr="008A267F">
        <w:rPr>
          <w:bCs/>
          <w:sz w:val="28"/>
          <w:szCs w:val="28"/>
          <w:lang w:val="uk-UA"/>
        </w:rPr>
        <w:t>, з них: з</w:t>
      </w:r>
      <w:r>
        <w:rPr>
          <w:bCs/>
          <w:sz w:val="28"/>
          <w:szCs w:val="28"/>
          <w:lang w:val="uk-UA"/>
        </w:rPr>
        <w:t>а кошти</w:t>
      </w:r>
      <w:r w:rsidRPr="008A267F">
        <w:rPr>
          <w:bCs/>
          <w:sz w:val="28"/>
          <w:szCs w:val="28"/>
          <w:lang w:val="uk-UA"/>
        </w:rPr>
        <w:t xml:space="preserve"> обласного бюджету</w:t>
      </w:r>
      <w:r>
        <w:rPr>
          <w:bCs/>
          <w:sz w:val="28"/>
          <w:szCs w:val="28"/>
          <w:lang w:val="uk-UA"/>
        </w:rPr>
        <w:t xml:space="preserve"> -</w:t>
      </w:r>
      <w:r w:rsidRPr="008A267F">
        <w:rPr>
          <w:bCs/>
          <w:sz w:val="28"/>
          <w:szCs w:val="28"/>
          <w:lang w:val="uk-UA"/>
        </w:rPr>
        <w:t>467,4 тис. грн,  з</w:t>
      </w:r>
      <w:r>
        <w:rPr>
          <w:bCs/>
          <w:sz w:val="28"/>
          <w:szCs w:val="28"/>
          <w:lang w:val="uk-UA"/>
        </w:rPr>
        <w:t xml:space="preserve">а кошти </w:t>
      </w:r>
      <w:r w:rsidRPr="008A267F">
        <w:rPr>
          <w:bCs/>
          <w:sz w:val="28"/>
          <w:szCs w:val="28"/>
          <w:lang w:val="uk-UA"/>
        </w:rPr>
        <w:t>місцевого бюджету- 443,0 тис.грн.</w:t>
      </w:r>
    </w:p>
    <w:p w:rsidR="007F4AB1" w:rsidRPr="00B65304" w:rsidRDefault="007F4AB1" w:rsidP="007F4AB1">
      <w:pPr>
        <w:ind w:firstLine="709"/>
        <w:jc w:val="both"/>
        <w:rPr>
          <w:sz w:val="28"/>
          <w:szCs w:val="28"/>
          <w:lang w:val="uk-UA"/>
        </w:rPr>
      </w:pPr>
      <w:r w:rsidRPr="00425BA1">
        <w:rPr>
          <w:b/>
          <w:i/>
          <w:sz w:val="28"/>
          <w:szCs w:val="28"/>
          <w:lang w:val="uk-UA"/>
        </w:rPr>
        <w:t>З бюджету Війтівецької  сільської територіальної громади</w:t>
      </w:r>
      <w:r w:rsidRPr="00B65304">
        <w:rPr>
          <w:sz w:val="28"/>
          <w:szCs w:val="28"/>
          <w:lang w:val="uk-UA"/>
        </w:rPr>
        <w:t xml:space="preserve"> видатки передбачено в сумі 281,5 тис. грн. У звітному періоду надійшло субвенції в сумі 281,5 тис. грн, касові видатки звітного періоду склали  281,5тис. грн, з них:</w:t>
      </w:r>
    </w:p>
    <w:p w:rsidR="00821729" w:rsidRDefault="007F4AB1" w:rsidP="007F4AB1">
      <w:pPr>
        <w:ind w:firstLine="360"/>
        <w:jc w:val="both"/>
        <w:rPr>
          <w:sz w:val="28"/>
          <w:szCs w:val="28"/>
          <w:lang w:val="uk-UA"/>
        </w:rPr>
      </w:pPr>
      <w:r w:rsidRPr="00B65304">
        <w:rPr>
          <w:sz w:val="28"/>
          <w:szCs w:val="28"/>
          <w:lang w:val="uk-UA"/>
        </w:rPr>
        <w:t xml:space="preserve"> - за КПКВКМБ 1011080 «Надання спеціалізованої освіти мистецькими школами» по загальному фонду в сумі 210,0 тис. грн, з яких на заробітну плату </w:t>
      </w:r>
      <w:r w:rsidR="00821729">
        <w:rPr>
          <w:sz w:val="28"/>
          <w:szCs w:val="28"/>
          <w:lang w:val="uk-UA"/>
        </w:rPr>
        <w:t xml:space="preserve">       </w:t>
      </w:r>
    </w:p>
    <w:p w:rsidR="007F4AB1" w:rsidRPr="00B65304" w:rsidRDefault="007F4AB1" w:rsidP="007F4AB1">
      <w:pPr>
        <w:ind w:firstLine="360"/>
        <w:jc w:val="both"/>
        <w:rPr>
          <w:sz w:val="28"/>
          <w:szCs w:val="28"/>
          <w:lang w:val="uk-UA"/>
        </w:rPr>
      </w:pPr>
      <w:r w:rsidRPr="00B65304">
        <w:rPr>
          <w:sz w:val="28"/>
          <w:szCs w:val="28"/>
          <w:lang w:val="uk-UA"/>
        </w:rPr>
        <w:t xml:space="preserve">– 172,1 тис. грн, нарахування на оплату праці - 37,9 тис. грн. Сума касових видатків звітного періоду склала  210,0 тис. грн, з них на заробітну плату –172,1 тис. грн та  нарахування на оплату праці  - 37,9 тис. грн;                                                                                                    </w:t>
      </w:r>
    </w:p>
    <w:p w:rsidR="007F4AB1" w:rsidRPr="000F72C1" w:rsidRDefault="007F4AB1" w:rsidP="007F4AB1">
      <w:pPr>
        <w:shd w:val="clear" w:color="auto" w:fill="FFFFFF"/>
        <w:jc w:val="both"/>
        <w:rPr>
          <w:sz w:val="28"/>
          <w:szCs w:val="28"/>
          <w:lang w:val="uk-UA"/>
        </w:rPr>
      </w:pPr>
      <w:r w:rsidRPr="00B65304">
        <w:rPr>
          <w:sz w:val="28"/>
          <w:szCs w:val="28"/>
          <w:lang w:val="uk-UA"/>
        </w:rPr>
        <w:tab/>
        <w:t>- за КПКВКМБ 0210180 «Інша діяльність у сфері державного управління» по загальному фонду на утримання комунальної установи «Хмільницький трудовий архів» Хмільницької міської ради на виконання заходів Програма сприяння діяльності комунальної установи «Хмільницький трудовий архів» Хмільницької міської ради на 2022-2026</w:t>
      </w:r>
      <w:r w:rsidRPr="000F72C1">
        <w:rPr>
          <w:sz w:val="28"/>
          <w:szCs w:val="28"/>
          <w:lang w:val="uk-UA"/>
        </w:rPr>
        <w:t xml:space="preserve"> рр, затверджена рішенням 14 сесії міської ради 8 скликання від 24.06.2021р №574 в сумі 71,</w:t>
      </w:r>
      <w:r>
        <w:rPr>
          <w:sz w:val="28"/>
          <w:szCs w:val="28"/>
          <w:lang w:val="uk-UA"/>
        </w:rPr>
        <w:t>5</w:t>
      </w:r>
      <w:r w:rsidRPr="000F72C1">
        <w:rPr>
          <w:sz w:val="28"/>
          <w:szCs w:val="28"/>
          <w:lang w:val="uk-UA"/>
        </w:rPr>
        <w:t xml:space="preserve"> тис. грн. Касові видатки звітного періоду склали  71,</w:t>
      </w:r>
      <w:r>
        <w:rPr>
          <w:sz w:val="28"/>
          <w:szCs w:val="28"/>
          <w:lang w:val="uk-UA"/>
        </w:rPr>
        <w:t>5</w:t>
      </w:r>
      <w:r w:rsidRPr="000F72C1">
        <w:rPr>
          <w:sz w:val="28"/>
          <w:szCs w:val="28"/>
          <w:lang w:val="uk-UA"/>
        </w:rPr>
        <w:t xml:space="preserve"> тис. грн.</w:t>
      </w:r>
    </w:p>
    <w:p w:rsidR="007F4AB1" w:rsidRPr="00454AAB" w:rsidRDefault="007F4AB1" w:rsidP="007F4AB1">
      <w:pPr>
        <w:ind w:firstLine="709"/>
        <w:jc w:val="both"/>
        <w:rPr>
          <w:sz w:val="28"/>
          <w:szCs w:val="28"/>
          <w:lang w:val="uk-UA"/>
        </w:rPr>
      </w:pPr>
      <w:r w:rsidRPr="00454AAB">
        <w:rPr>
          <w:b/>
          <w:sz w:val="28"/>
          <w:szCs w:val="28"/>
          <w:lang w:val="uk-UA"/>
        </w:rPr>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  (ККД  41057700)</w:t>
      </w:r>
      <w:r w:rsidRPr="00454AAB">
        <w:rPr>
          <w:sz w:val="28"/>
          <w:szCs w:val="28"/>
          <w:lang w:val="uk-UA"/>
        </w:rPr>
        <w:t xml:space="preserve">  передбачена з урахуванням змін в сумі 52,0 тис. грн на видатки по загальному фонду за  КПКВКМБ  0615049 «</w:t>
      </w:r>
      <w:r w:rsidRPr="00454AAB">
        <w:rPr>
          <w:iCs/>
          <w:sz w:val="28"/>
          <w:szCs w:val="28"/>
          <w:shd w:val="clear" w:color="auto" w:fill="FFFFFF"/>
          <w:lang w:val="uk-UA"/>
        </w:rPr>
        <w:t>Виконання окремих заходів з реалізації соціального проекту "Активні парки - локації здорової України</w:t>
      </w:r>
      <w:r w:rsidRPr="00454AAB">
        <w:rPr>
          <w:sz w:val="28"/>
          <w:szCs w:val="28"/>
          <w:lang w:val="uk-UA"/>
        </w:rPr>
        <w:t>», з яких на заробітну плату – 42,6 тис. грн; нарахування на оплату праці  – 9,4 тис. грн. У звітному періоді надійшло субвенції в сумі 52,0 тис. грн.</w:t>
      </w:r>
    </w:p>
    <w:p w:rsidR="007F4AB1" w:rsidRPr="00454AAB" w:rsidRDefault="007F4AB1" w:rsidP="007F4AB1">
      <w:pPr>
        <w:ind w:firstLine="709"/>
        <w:jc w:val="both"/>
        <w:rPr>
          <w:sz w:val="28"/>
          <w:szCs w:val="28"/>
          <w:lang w:val="uk-UA"/>
        </w:rPr>
      </w:pPr>
      <w:r w:rsidRPr="00454AAB">
        <w:rPr>
          <w:sz w:val="28"/>
          <w:szCs w:val="28"/>
        </w:rPr>
        <w:t xml:space="preserve">Касові видатки звітного періоду склали </w:t>
      </w:r>
      <w:r w:rsidRPr="00454AAB">
        <w:rPr>
          <w:sz w:val="28"/>
          <w:szCs w:val="28"/>
          <w:lang w:val="uk-UA"/>
        </w:rPr>
        <w:t>52,0 тис.</w:t>
      </w:r>
      <w:r w:rsidRPr="00454AAB">
        <w:rPr>
          <w:sz w:val="28"/>
          <w:szCs w:val="28"/>
        </w:rPr>
        <w:t xml:space="preserve">грн, з них видатки на оплату праці склали – </w:t>
      </w:r>
      <w:r w:rsidRPr="00454AAB">
        <w:rPr>
          <w:sz w:val="28"/>
          <w:szCs w:val="28"/>
          <w:lang w:val="uk-UA"/>
        </w:rPr>
        <w:t>42,6 тис.</w:t>
      </w:r>
      <w:r w:rsidRPr="00454AAB">
        <w:rPr>
          <w:sz w:val="28"/>
          <w:szCs w:val="28"/>
        </w:rPr>
        <w:t xml:space="preserve"> грн, нарахування на </w:t>
      </w:r>
      <w:r w:rsidRPr="00454AAB">
        <w:rPr>
          <w:sz w:val="28"/>
          <w:szCs w:val="28"/>
          <w:lang w:val="uk-UA"/>
        </w:rPr>
        <w:t>о</w:t>
      </w:r>
      <w:r w:rsidRPr="00454AAB">
        <w:rPr>
          <w:sz w:val="28"/>
          <w:szCs w:val="28"/>
        </w:rPr>
        <w:t xml:space="preserve">плату праці – </w:t>
      </w:r>
      <w:r w:rsidRPr="00454AAB">
        <w:rPr>
          <w:sz w:val="28"/>
          <w:szCs w:val="28"/>
          <w:lang w:val="uk-UA"/>
        </w:rPr>
        <w:t>9,4 тис.</w:t>
      </w:r>
      <w:r w:rsidRPr="00454AAB">
        <w:rPr>
          <w:sz w:val="28"/>
          <w:szCs w:val="28"/>
        </w:rPr>
        <w:t xml:space="preserve"> грн.</w:t>
      </w:r>
    </w:p>
    <w:p w:rsidR="007F4AB1" w:rsidRPr="00EB1211" w:rsidRDefault="007F4AB1" w:rsidP="007F4AB1">
      <w:pPr>
        <w:ind w:firstLine="480"/>
        <w:jc w:val="center"/>
        <w:rPr>
          <w:b/>
          <w:sz w:val="28"/>
          <w:szCs w:val="28"/>
        </w:rPr>
      </w:pPr>
    </w:p>
    <w:p w:rsidR="007F4AB1" w:rsidRPr="007F4AB1" w:rsidRDefault="007F4AB1" w:rsidP="003A4CFD">
      <w:pPr>
        <w:jc w:val="center"/>
        <w:rPr>
          <w:b/>
          <w:sz w:val="30"/>
          <w:szCs w:val="30"/>
        </w:rPr>
      </w:pPr>
    </w:p>
    <w:p w:rsidR="007059BB" w:rsidRPr="003F5799" w:rsidRDefault="007059BB" w:rsidP="007059BB">
      <w:pPr>
        <w:ind w:firstLine="480"/>
        <w:jc w:val="center"/>
        <w:rPr>
          <w:b/>
          <w:sz w:val="28"/>
          <w:szCs w:val="28"/>
          <w:lang w:val="uk-UA"/>
        </w:rPr>
      </w:pPr>
      <w:r w:rsidRPr="003F5799">
        <w:rPr>
          <w:b/>
          <w:sz w:val="28"/>
          <w:szCs w:val="28"/>
          <w:lang w:val="en-US"/>
        </w:rPr>
        <w:t>VI</w:t>
      </w:r>
      <w:r w:rsidRPr="003F5799">
        <w:rPr>
          <w:b/>
          <w:sz w:val="28"/>
          <w:szCs w:val="28"/>
          <w:lang w:val="uk-UA"/>
        </w:rPr>
        <w:t>. ЗАБОРГОВАНІСТЬ</w:t>
      </w:r>
    </w:p>
    <w:p w:rsidR="007059BB" w:rsidRPr="006F7988" w:rsidRDefault="007059BB" w:rsidP="007059BB">
      <w:pPr>
        <w:ind w:firstLine="540"/>
        <w:jc w:val="both"/>
        <w:rPr>
          <w:sz w:val="28"/>
          <w:szCs w:val="28"/>
          <w:lang w:val="uk-UA"/>
        </w:rPr>
      </w:pPr>
    </w:p>
    <w:p w:rsidR="007059BB" w:rsidRPr="00980E73" w:rsidRDefault="007059BB" w:rsidP="00104E77">
      <w:pPr>
        <w:ind w:firstLine="708"/>
        <w:jc w:val="both"/>
        <w:rPr>
          <w:sz w:val="28"/>
          <w:szCs w:val="28"/>
          <w:lang w:val="uk-UA"/>
        </w:rPr>
      </w:pPr>
      <w:r w:rsidRPr="00200078">
        <w:rPr>
          <w:sz w:val="28"/>
          <w:szCs w:val="28"/>
          <w:lang w:val="uk-UA"/>
        </w:rPr>
        <w:t>Дебіторська заборгованість по видатках бюджетних установ по загальному фонду бюджету станом на 01.01.2025 року становить 1903,0 тис.грн,  порівняно з початком поточного року заборгованість збільшилась на 84,6 тис.грн. Заборгованість виник</w:t>
      </w:r>
      <w:r>
        <w:rPr>
          <w:sz w:val="28"/>
          <w:szCs w:val="28"/>
          <w:lang w:val="uk-UA"/>
        </w:rPr>
        <w:t>ла через</w:t>
      </w:r>
      <w:r w:rsidRPr="00980E73">
        <w:rPr>
          <w:sz w:val="28"/>
          <w:szCs w:val="28"/>
          <w:lang w:val="uk-UA"/>
        </w:rPr>
        <w:t xml:space="preserve"> перерахуванням бюджетними установами в грудні 202</w:t>
      </w:r>
      <w:r>
        <w:rPr>
          <w:sz w:val="28"/>
          <w:szCs w:val="28"/>
          <w:lang w:val="uk-UA"/>
        </w:rPr>
        <w:t>4</w:t>
      </w:r>
      <w:r w:rsidRPr="00980E73">
        <w:rPr>
          <w:sz w:val="28"/>
          <w:szCs w:val="28"/>
          <w:lang w:val="uk-UA"/>
        </w:rPr>
        <w:t xml:space="preserve"> року авансової </w:t>
      </w:r>
      <w:r>
        <w:rPr>
          <w:sz w:val="28"/>
          <w:szCs w:val="28"/>
          <w:lang w:val="uk-UA"/>
        </w:rPr>
        <w:t>проплати</w:t>
      </w:r>
      <w:r w:rsidRPr="00980E73">
        <w:rPr>
          <w:sz w:val="28"/>
          <w:szCs w:val="28"/>
          <w:lang w:val="uk-UA"/>
        </w:rPr>
        <w:t xml:space="preserve"> за природний газ</w:t>
      </w:r>
      <w:r>
        <w:rPr>
          <w:sz w:val="28"/>
          <w:szCs w:val="28"/>
          <w:lang w:val="uk-UA"/>
        </w:rPr>
        <w:t xml:space="preserve">, </w:t>
      </w:r>
      <w:r w:rsidRPr="00E60F4A">
        <w:rPr>
          <w:sz w:val="28"/>
          <w:szCs w:val="28"/>
          <w:lang w:val="uk-UA"/>
        </w:rPr>
        <w:t xml:space="preserve">термін закриття </w:t>
      </w:r>
      <w:r>
        <w:rPr>
          <w:sz w:val="28"/>
          <w:szCs w:val="28"/>
          <w:lang w:val="uk-UA"/>
        </w:rPr>
        <w:t>якоїсічень 2025</w:t>
      </w:r>
      <w:r w:rsidRPr="00E60F4A">
        <w:rPr>
          <w:sz w:val="28"/>
          <w:szCs w:val="28"/>
          <w:lang w:val="uk-UA"/>
        </w:rPr>
        <w:t xml:space="preserve"> року</w:t>
      </w:r>
      <w:r w:rsidRPr="00980E73">
        <w:rPr>
          <w:sz w:val="28"/>
          <w:szCs w:val="28"/>
          <w:lang w:val="uk-UA"/>
        </w:rPr>
        <w:t>.</w:t>
      </w:r>
    </w:p>
    <w:p w:rsidR="007059BB" w:rsidRPr="00AF387E" w:rsidRDefault="007059BB" w:rsidP="00104E77">
      <w:pPr>
        <w:ind w:firstLine="540"/>
        <w:jc w:val="both"/>
        <w:rPr>
          <w:sz w:val="28"/>
          <w:szCs w:val="28"/>
          <w:lang w:val="uk-UA"/>
        </w:rPr>
      </w:pPr>
      <w:r w:rsidRPr="00AF387E">
        <w:rPr>
          <w:iCs/>
          <w:sz w:val="28"/>
          <w:szCs w:val="28"/>
          <w:lang w:val="uk-UA"/>
        </w:rPr>
        <w:t>Кредиторська заборгованість</w:t>
      </w:r>
      <w:r w:rsidRPr="00AF387E">
        <w:rPr>
          <w:sz w:val="28"/>
          <w:szCs w:val="28"/>
          <w:lang w:val="uk-UA"/>
        </w:rPr>
        <w:t xml:space="preserve"> по видатках бюджетних установ  загального фонду бюджету станом на 01.01.2025 року відсутня. </w:t>
      </w:r>
    </w:p>
    <w:p w:rsidR="007059BB" w:rsidRPr="00AF387E" w:rsidRDefault="007059BB" w:rsidP="007059BB">
      <w:pPr>
        <w:ind w:firstLine="540"/>
        <w:jc w:val="both"/>
        <w:rPr>
          <w:sz w:val="28"/>
          <w:szCs w:val="28"/>
          <w:lang w:val="uk-UA"/>
        </w:rPr>
      </w:pPr>
      <w:r w:rsidRPr="00AF387E">
        <w:rPr>
          <w:sz w:val="28"/>
          <w:szCs w:val="28"/>
          <w:lang w:val="uk-UA"/>
        </w:rPr>
        <w:t xml:space="preserve">Дебіторська заборгованість по доходах спеціального фонду бюджету  станом на 01.01.2025 року становить 3,5 тис. грн, </w:t>
      </w:r>
      <w:r w:rsidRPr="00AF387E">
        <w:rPr>
          <w:sz w:val="28"/>
          <w:szCs w:val="28"/>
          <w:shd w:val="clear" w:color="auto" w:fill="FFFFFF"/>
          <w:lang w:val="uk-UA"/>
        </w:rPr>
        <w:t>термін оплати якої не настав</w:t>
      </w:r>
      <w:r w:rsidRPr="00AF387E">
        <w:rPr>
          <w:sz w:val="28"/>
          <w:szCs w:val="28"/>
          <w:lang w:val="uk-UA"/>
        </w:rPr>
        <w:t>, порівняно з початком поточного року заборгованість збільшилась  на 1,4 тис. грн з них:</w:t>
      </w:r>
    </w:p>
    <w:p w:rsidR="007059BB" w:rsidRPr="00AF387E" w:rsidRDefault="007059BB" w:rsidP="007059BB">
      <w:pPr>
        <w:pStyle w:val="21"/>
        <w:tabs>
          <w:tab w:val="left" w:pos="900"/>
        </w:tabs>
        <w:spacing w:after="0" w:line="240" w:lineRule="auto"/>
        <w:ind w:firstLine="540"/>
        <w:jc w:val="both"/>
        <w:rPr>
          <w:sz w:val="28"/>
          <w:szCs w:val="28"/>
          <w:lang w:val="uk-UA"/>
        </w:rPr>
      </w:pPr>
      <w:r w:rsidRPr="00AF387E">
        <w:rPr>
          <w:sz w:val="28"/>
          <w:szCs w:val="28"/>
          <w:lang w:val="uk-UA"/>
        </w:rPr>
        <w:t>- по виконавчому комітету Хмільницької міської ради за КПКВКМБ 0210150 в сумі 1,2 тис.грн, що виникла внаслідок відшкодування послуг за орендну плату;</w:t>
      </w:r>
    </w:p>
    <w:p w:rsidR="007059BB" w:rsidRPr="00AF387E" w:rsidRDefault="007059BB" w:rsidP="007059BB">
      <w:pPr>
        <w:jc w:val="both"/>
        <w:rPr>
          <w:sz w:val="28"/>
          <w:szCs w:val="28"/>
          <w:lang w:val="uk-UA"/>
        </w:rPr>
      </w:pPr>
      <w:r w:rsidRPr="00AF387E">
        <w:rPr>
          <w:sz w:val="28"/>
          <w:szCs w:val="28"/>
          <w:lang w:val="uk-UA"/>
        </w:rPr>
        <w:t>- по Управлінню освіти, молоді та спорту Хмільницької міської ради за КПКВКМБ 0611010 в сумі 2,3 тис.грн, що виникла внаслідок  батьків</w:t>
      </w:r>
      <w:r>
        <w:rPr>
          <w:sz w:val="28"/>
          <w:szCs w:val="28"/>
          <w:lang w:val="uk-UA"/>
        </w:rPr>
        <w:t>ської плати за відвідування ДНЗ.</w:t>
      </w:r>
    </w:p>
    <w:p w:rsidR="00037CF5" w:rsidRDefault="00037CF5" w:rsidP="00037CF5">
      <w:pPr>
        <w:ind w:firstLine="540"/>
        <w:jc w:val="both"/>
        <w:rPr>
          <w:sz w:val="28"/>
          <w:szCs w:val="28"/>
          <w:lang w:val="uk-UA"/>
        </w:rPr>
      </w:pPr>
      <w:r w:rsidRPr="00037CF5">
        <w:rPr>
          <w:sz w:val="28"/>
          <w:szCs w:val="28"/>
          <w:lang w:val="uk-UA"/>
        </w:rPr>
        <w:t>Дебіторська заборгованість по видатках спеціального фонду бюджету станом на 01.01.2025 року становить 3,8 тис.грн, за КПКВКМБ 1014030 по КЗ "Хмільницькій публічній бібліотеці", що виникла внаслідок попередньої оплати за періодичні видання.</w:t>
      </w:r>
    </w:p>
    <w:p w:rsidR="007059BB" w:rsidRPr="00A7132A" w:rsidRDefault="007059BB" w:rsidP="007059BB">
      <w:pPr>
        <w:pStyle w:val="21"/>
        <w:tabs>
          <w:tab w:val="left" w:pos="900"/>
        </w:tabs>
        <w:spacing w:after="0" w:line="240" w:lineRule="auto"/>
        <w:ind w:firstLine="540"/>
        <w:jc w:val="both"/>
        <w:rPr>
          <w:sz w:val="28"/>
          <w:szCs w:val="28"/>
          <w:lang w:val="uk-UA"/>
        </w:rPr>
      </w:pPr>
      <w:r w:rsidRPr="00A7132A">
        <w:rPr>
          <w:sz w:val="28"/>
          <w:szCs w:val="28"/>
          <w:lang w:val="uk-UA"/>
        </w:rPr>
        <w:t xml:space="preserve">Кредиторська заборгованість по доходах спеціального фонду бюджету станом на 01.01.2025 року становить 503,2 тис.грн, </w:t>
      </w:r>
      <w:r w:rsidRPr="00A7132A">
        <w:rPr>
          <w:sz w:val="28"/>
          <w:szCs w:val="28"/>
          <w:shd w:val="clear" w:color="auto" w:fill="FFFFFF"/>
          <w:lang w:val="uk-UA"/>
        </w:rPr>
        <w:t>термін оплати якої не настав</w:t>
      </w:r>
      <w:r w:rsidRPr="00A7132A">
        <w:rPr>
          <w:sz w:val="28"/>
          <w:szCs w:val="28"/>
          <w:lang w:val="uk-UA"/>
        </w:rPr>
        <w:t>, порівняно з початком поточного року заборгованість збільшилась  на 49,3 тис.грн а саме:</w:t>
      </w:r>
    </w:p>
    <w:p w:rsidR="007059BB" w:rsidRPr="00A7132A" w:rsidRDefault="007059BB" w:rsidP="007059BB">
      <w:pPr>
        <w:pStyle w:val="21"/>
        <w:tabs>
          <w:tab w:val="left" w:pos="900"/>
        </w:tabs>
        <w:spacing w:after="0" w:line="240" w:lineRule="auto"/>
        <w:jc w:val="both"/>
        <w:rPr>
          <w:sz w:val="28"/>
          <w:szCs w:val="28"/>
          <w:lang w:val="uk-UA"/>
        </w:rPr>
      </w:pPr>
      <w:r w:rsidRPr="00A7132A">
        <w:rPr>
          <w:sz w:val="28"/>
          <w:szCs w:val="28"/>
          <w:lang w:val="uk-UA"/>
        </w:rPr>
        <w:t xml:space="preserve">      - по Управлінню освіти, молоді та спорту Хмільницької міської ради в сумі 498,1 тис.грн з них:</w:t>
      </w:r>
    </w:p>
    <w:p w:rsidR="007059BB" w:rsidRPr="00A7132A" w:rsidRDefault="007059BB" w:rsidP="007059BB">
      <w:pPr>
        <w:jc w:val="both"/>
        <w:rPr>
          <w:sz w:val="28"/>
          <w:szCs w:val="28"/>
          <w:lang w:val="uk-UA"/>
        </w:rPr>
      </w:pPr>
      <w:r w:rsidRPr="00A7132A">
        <w:rPr>
          <w:sz w:val="28"/>
          <w:szCs w:val="28"/>
          <w:lang w:val="uk-UA"/>
        </w:rPr>
        <w:t xml:space="preserve">            за  КПКВКМБ 0611010 в сумі 415,7 тис.грн, що виникла внаслідок  авансової оплати батьків за відвідування дітьми ДНЗ;</w:t>
      </w:r>
    </w:p>
    <w:p w:rsidR="007059BB" w:rsidRPr="00A7132A" w:rsidRDefault="007059BB" w:rsidP="007059BB">
      <w:pPr>
        <w:jc w:val="both"/>
        <w:rPr>
          <w:sz w:val="28"/>
          <w:szCs w:val="28"/>
          <w:lang w:val="uk-UA"/>
        </w:rPr>
      </w:pPr>
      <w:r w:rsidRPr="00A7132A">
        <w:rPr>
          <w:sz w:val="28"/>
          <w:szCs w:val="28"/>
          <w:lang w:val="uk-UA"/>
        </w:rPr>
        <w:t xml:space="preserve">            за  КПКВКМБ 0611021 в сумі  82,4 тис.грн, що виникла внаслідок  авансової оплати батьків за відвідування дітьми НВК;</w:t>
      </w:r>
    </w:p>
    <w:p w:rsidR="007059BB" w:rsidRPr="00A7132A" w:rsidRDefault="007059BB" w:rsidP="007059BB">
      <w:pPr>
        <w:jc w:val="both"/>
        <w:rPr>
          <w:sz w:val="28"/>
          <w:szCs w:val="28"/>
          <w:lang w:val="uk-UA"/>
        </w:rPr>
      </w:pPr>
      <w:r w:rsidRPr="00A7132A">
        <w:rPr>
          <w:sz w:val="28"/>
          <w:szCs w:val="28"/>
          <w:lang w:val="uk-UA"/>
        </w:rPr>
        <w:t xml:space="preserve">     - по відділу культури і туризму Хмільницької міської ради за   КПКВКМБ 1011080 по КПНЗ Хмільницькій школі мистецтв в сумі 5,1 тис.грн, що виникла внаслідок авансової  оплати  за послуги з навчання дітей.</w:t>
      </w:r>
    </w:p>
    <w:p w:rsidR="007059BB" w:rsidRPr="002A6FFA" w:rsidRDefault="007059BB" w:rsidP="007059BB">
      <w:pPr>
        <w:jc w:val="both"/>
        <w:rPr>
          <w:sz w:val="28"/>
          <w:szCs w:val="28"/>
          <w:lang w:val="uk-UA"/>
        </w:rPr>
      </w:pPr>
      <w:r w:rsidRPr="002A6FFA">
        <w:rPr>
          <w:sz w:val="28"/>
          <w:szCs w:val="28"/>
          <w:lang w:val="uk-UA"/>
        </w:rPr>
        <w:t xml:space="preserve">       Кредиторська заборгованість, по видатках спеціального фонду бюджету, станом на 01.01.2025 року відсутня.          </w:t>
      </w:r>
    </w:p>
    <w:p w:rsidR="00280180" w:rsidRPr="007059BB" w:rsidRDefault="00280180" w:rsidP="007059BB">
      <w:pPr>
        <w:pStyle w:val="21"/>
        <w:tabs>
          <w:tab w:val="left" w:pos="900"/>
        </w:tabs>
        <w:spacing w:after="0" w:line="240" w:lineRule="auto"/>
        <w:jc w:val="both"/>
        <w:rPr>
          <w:sz w:val="28"/>
          <w:szCs w:val="28"/>
          <w:lang w:val="uk-UA"/>
        </w:rPr>
      </w:pPr>
    </w:p>
    <w:p w:rsidR="00B8776B" w:rsidRPr="007059BB" w:rsidRDefault="00B8776B" w:rsidP="003A4CFD">
      <w:pPr>
        <w:jc w:val="both"/>
        <w:rPr>
          <w:sz w:val="28"/>
          <w:szCs w:val="28"/>
          <w:lang w:val="uk-UA"/>
        </w:rPr>
      </w:pPr>
      <w:r w:rsidRPr="007059BB">
        <w:rPr>
          <w:sz w:val="28"/>
          <w:szCs w:val="28"/>
          <w:lang w:val="uk-UA"/>
        </w:rPr>
        <w:t>Начальник фінансового управління</w:t>
      </w:r>
    </w:p>
    <w:p w:rsidR="00B8776B" w:rsidRPr="007059BB" w:rsidRDefault="00B8776B" w:rsidP="003A4CFD">
      <w:pPr>
        <w:jc w:val="both"/>
        <w:rPr>
          <w:sz w:val="28"/>
          <w:szCs w:val="28"/>
          <w:lang w:val="uk-UA"/>
        </w:rPr>
      </w:pPr>
      <w:r w:rsidRPr="007059BB">
        <w:rPr>
          <w:sz w:val="28"/>
          <w:szCs w:val="28"/>
          <w:lang w:val="uk-UA"/>
        </w:rPr>
        <w:t>Хмільницької міської ради                                                  Тетяна ТИЩЕНКО</w:t>
      </w:r>
    </w:p>
    <w:p w:rsidR="00821729" w:rsidRDefault="00821729" w:rsidP="00393466">
      <w:pPr>
        <w:jc w:val="both"/>
        <w:rPr>
          <w:sz w:val="20"/>
          <w:szCs w:val="20"/>
          <w:lang w:val="uk-UA"/>
        </w:rPr>
      </w:pPr>
    </w:p>
    <w:p w:rsidR="00393466" w:rsidRPr="00484E61" w:rsidRDefault="00393466" w:rsidP="00393466">
      <w:pPr>
        <w:jc w:val="both"/>
        <w:rPr>
          <w:sz w:val="20"/>
          <w:szCs w:val="20"/>
          <w:lang w:val="uk-UA"/>
        </w:rPr>
      </w:pPr>
      <w:r w:rsidRPr="00484E61">
        <w:rPr>
          <w:sz w:val="20"/>
          <w:szCs w:val="20"/>
          <w:lang w:val="uk-UA"/>
        </w:rPr>
        <w:t>Виконавці:</w:t>
      </w:r>
    </w:p>
    <w:p w:rsidR="00393466" w:rsidRPr="00484E61" w:rsidRDefault="00393466" w:rsidP="00393466">
      <w:pPr>
        <w:jc w:val="both"/>
        <w:rPr>
          <w:sz w:val="20"/>
          <w:szCs w:val="20"/>
          <w:lang w:val="uk-UA"/>
        </w:rPr>
      </w:pPr>
      <w:r w:rsidRPr="00484E61">
        <w:rPr>
          <w:sz w:val="20"/>
          <w:szCs w:val="20"/>
          <w:lang w:val="uk-UA"/>
        </w:rPr>
        <w:t>Розділ І «ЗАГАЛЬНА ХАРАКТЕРИСТИКА ВИКОНАННЯ БЮДЖЕТУ» - Тетяна ШТАБА 0675962700</w:t>
      </w:r>
    </w:p>
    <w:p w:rsidR="00393466" w:rsidRPr="00484E61" w:rsidRDefault="00393466" w:rsidP="00393466">
      <w:pPr>
        <w:jc w:val="both"/>
        <w:rPr>
          <w:sz w:val="20"/>
          <w:szCs w:val="20"/>
          <w:lang w:val="uk-UA"/>
        </w:rPr>
      </w:pPr>
      <w:r w:rsidRPr="00484E61">
        <w:rPr>
          <w:sz w:val="20"/>
          <w:szCs w:val="20"/>
          <w:lang w:val="uk-UA"/>
        </w:rPr>
        <w:t>Розділ ІІ «ДОХОДИ» - Тетяна ШТАБА 0675962700</w:t>
      </w:r>
    </w:p>
    <w:p w:rsidR="00393466" w:rsidRPr="00484E61" w:rsidRDefault="00393466" w:rsidP="00393466">
      <w:pPr>
        <w:jc w:val="both"/>
        <w:rPr>
          <w:sz w:val="20"/>
          <w:szCs w:val="20"/>
          <w:lang w:val="uk-UA"/>
        </w:rPr>
      </w:pPr>
      <w:r w:rsidRPr="00484E61">
        <w:rPr>
          <w:sz w:val="20"/>
          <w:szCs w:val="20"/>
          <w:lang w:val="uk-UA"/>
        </w:rPr>
        <w:t>Розділ ІІІ "ВИДАТКИ" - Олена ПРИСЯЖНЮК 0974956098</w:t>
      </w:r>
    </w:p>
    <w:p w:rsidR="00393466" w:rsidRPr="00484E61" w:rsidRDefault="00393466" w:rsidP="00393466">
      <w:pPr>
        <w:jc w:val="both"/>
        <w:rPr>
          <w:sz w:val="20"/>
          <w:szCs w:val="20"/>
          <w:lang w:val="uk-UA"/>
        </w:rPr>
      </w:pPr>
      <w:r w:rsidRPr="00484E61">
        <w:rPr>
          <w:sz w:val="20"/>
          <w:szCs w:val="20"/>
          <w:lang w:val="uk-UA"/>
        </w:rPr>
        <w:tab/>
        <w:t>«Державне управління» - Олена ПРИСЯЖНЮК 0974956098</w:t>
      </w:r>
    </w:p>
    <w:p w:rsidR="00D520D4" w:rsidRPr="00484E61" w:rsidRDefault="00393466" w:rsidP="00D520D4">
      <w:pPr>
        <w:jc w:val="both"/>
        <w:rPr>
          <w:sz w:val="20"/>
          <w:szCs w:val="20"/>
          <w:lang w:val="uk-UA"/>
        </w:rPr>
      </w:pPr>
      <w:r w:rsidRPr="00484E61">
        <w:rPr>
          <w:sz w:val="20"/>
          <w:szCs w:val="20"/>
          <w:lang w:val="uk-UA"/>
        </w:rPr>
        <w:tab/>
        <w:t xml:space="preserve"> «Освіта» - </w:t>
      </w:r>
      <w:r w:rsidR="00D520D4" w:rsidRPr="00484E61">
        <w:rPr>
          <w:sz w:val="20"/>
          <w:szCs w:val="20"/>
          <w:lang w:val="uk-UA"/>
        </w:rPr>
        <w:t>Вікторія ШЕВЧЕНКО 0938851776</w:t>
      </w:r>
    </w:p>
    <w:p w:rsidR="00D520D4" w:rsidRPr="00484E61" w:rsidRDefault="00D520D4" w:rsidP="00D520D4">
      <w:pPr>
        <w:jc w:val="both"/>
        <w:rPr>
          <w:sz w:val="20"/>
          <w:szCs w:val="20"/>
          <w:lang w:val="uk-UA"/>
        </w:rPr>
      </w:pPr>
      <w:r w:rsidRPr="00484E61">
        <w:rPr>
          <w:sz w:val="20"/>
          <w:szCs w:val="20"/>
          <w:lang w:val="uk-UA"/>
        </w:rPr>
        <w:tab/>
      </w:r>
      <w:r w:rsidR="00393466" w:rsidRPr="00484E61">
        <w:rPr>
          <w:sz w:val="20"/>
          <w:szCs w:val="20"/>
          <w:lang w:val="uk-UA"/>
        </w:rPr>
        <w:t xml:space="preserve">«Охорона здоров'я» - </w:t>
      </w:r>
      <w:r w:rsidRPr="00484E61">
        <w:rPr>
          <w:sz w:val="20"/>
          <w:szCs w:val="20"/>
          <w:lang w:val="uk-UA"/>
        </w:rPr>
        <w:t>Валентина БРИЛЯНТ 0971077893</w:t>
      </w:r>
    </w:p>
    <w:p w:rsidR="00393466" w:rsidRPr="00484E61" w:rsidRDefault="00393466" w:rsidP="00393466">
      <w:pPr>
        <w:jc w:val="both"/>
        <w:rPr>
          <w:sz w:val="20"/>
          <w:szCs w:val="20"/>
          <w:lang w:val="uk-UA"/>
        </w:rPr>
      </w:pPr>
      <w:r w:rsidRPr="00484E61">
        <w:rPr>
          <w:sz w:val="20"/>
          <w:szCs w:val="20"/>
          <w:lang w:val="uk-UA"/>
        </w:rPr>
        <w:tab/>
        <w:t xml:space="preserve"> «Соціальний захист та соціальне забезпечення» -</w:t>
      </w:r>
      <w:r w:rsidR="00FD73E9" w:rsidRPr="00484E61">
        <w:rPr>
          <w:sz w:val="20"/>
          <w:szCs w:val="20"/>
          <w:lang w:val="uk-UA"/>
        </w:rPr>
        <w:t>Валентина БРИЛЯНТ</w:t>
      </w:r>
      <w:r w:rsidR="00821729">
        <w:rPr>
          <w:sz w:val="20"/>
          <w:szCs w:val="20"/>
          <w:lang w:val="uk-UA"/>
        </w:rPr>
        <w:t xml:space="preserve"> </w:t>
      </w:r>
      <w:r w:rsidR="00FD73E9" w:rsidRPr="00484E61">
        <w:rPr>
          <w:sz w:val="20"/>
          <w:szCs w:val="20"/>
          <w:lang w:val="uk-UA"/>
        </w:rPr>
        <w:t>0971077893</w:t>
      </w:r>
    </w:p>
    <w:p w:rsidR="00FD73E9" w:rsidRPr="00484E61" w:rsidRDefault="00393466" w:rsidP="00FD73E9">
      <w:pPr>
        <w:jc w:val="both"/>
        <w:rPr>
          <w:sz w:val="20"/>
          <w:szCs w:val="20"/>
          <w:lang w:val="uk-UA"/>
        </w:rPr>
      </w:pPr>
      <w:r w:rsidRPr="00484E61">
        <w:rPr>
          <w:sz w:val="20"/>
          <w:szCs w:val="20"/>
          <w:lang w:val="uk-UA"/>
        </w:rPr>
        <w:tab/>
        <w:t xml:space="preserve"> «Культура і мистецтво» - </w:t>
      </w:r>
      <w:r w:rsidR="00FD73E9" w:rsidRPr="00484E61">
        <w:rPr>
          <w:sz w:val="20"/>
          <w:szCs w:val="20"/>
          <w:lang w:val="uk-UA"/>
        </w:rPr>
        <w:t>Валентина БРИЛЯНТ</w:t>
      </w:r>
      <w:r w:rsidR="00821729">
        <w:rPr>
          <w:sz w:val="20"/>
          <w:szCs w:val="20"/>
          <w:lang w:val="uk-UA"/>
        </w:rPr>
        <w:t xml:space="preserve"> </w:t>
      </w:r>
      <w:r w:rsidR="00FD73E9" w:rsidRPr="00484E61">
        <w:rPr>
          <w:sz w:val="20"/>
          <w:szCs w:val="20"/>
          <w:lang w:val="uk-UA"/>
        </w:rPr>
        <w:t>0971077893</w:t>
      </w:r>
    </w:p>
    <w:p w:rsidR="00D520D4" w:rsidRPr="00484E61" w:rsidRDefault="00393466" w:rsidP="00D520D4">
      <w:pPr>
        <w:jc w:val="both"/>
        <w:rPr>
          <w:sz w:val="20"/>
          <w:szCs w:val="20"/>
          <w:lang w:val="uk-UA"/>
        </w:rPr>
      </w:pPr>
      <w:r w:rsidRPr="00484E61">
        <w:rPr>
          <w:sz w:val="20"/>
          <w:szCs w:val="20"/>
          <w:lang w:val="uk-UA"/>
        </w:rPr>
        <w:tab/>
        <w:t xml:space="preserve">«Фізична культура і спорт» - </w:t>
      </w:r>
      <w:r w:rsidR="00D520D4" w:rsidRPr="00484E61">
        <w:rPr>
          <w:sz w:val="20"/>
          <w:szCs w:val="20"/>
          <w:lang w:val="uk-UA"/>
        </w:rPr>
        <w:t>Вікторія ШЕВЧЕНКО 0938851776</w:t>
      </w:r>
    </w:p>
    <w:p w:rsidR="00FD73E9" w:rsidRPr="00484E61" w:rsidRDefault="00393466" w:rsidP="00FD73E9">
      <w:pPr>
        <w:jc w:val="both"/>
        <w:rPr>
          <w:sz w:val="20"/>
          <w:szCs w:val="20"/>
          <w:lang w:val="uk-UA"/>
        </w:rPr>
      </w:pPr>
      <w:r w:rsidRPr="00484E61">
        <w:rPr>
          <w:sz w:val="20"/>
          <w:szCs w:val="20"/>
          <w:lang w:val="uk-UA"/>
        </w:rPr>
        <w:tab/>
        <w:t xml:space="preserve"> «Житлово - комунальне господарство</w:t>
      </w:r>
      <w:r w:rsidRPr="00484E61">
        <w:rPr>
          <w:bCs/>
          <w:sz w:val="20"/>
          <w:szCs w:val="20"/>
          <w:lang w:val="uk-UA"/>
        </w:rPr>
        <w:t>»</w:t>
      </w:r>
      <w:r w:rsidRPr="00484E61">
        <w:rPr>
          <w:bCs/>
          <w:sz w:val="20"/>
          <w:szCs w:val="20"/>
          <w:lang w:val="uk-UA"/>
        </w:rPr>
        <w:tab/>
        <w:t xml:space="preserve">-   </w:t>
      </w:r>
      <w:r w:rsidR="00FD73E9" w:rsidRPr="00484E61">
        <w:rPr>
          <w:sz w:val="20"/>
          <w:szCs w:val="20"/>
          <w:lang w:val="uk-UA"/>
        </w:rPr>
        <w:t>Вікторія ШЕВЧЕНКО 0938851776</w:t>
      </w:r>
    </w:p>
    <w:p w:rsidR="00393466" w:rsidRPr="00484E61" w:rsidRDefault="00393466" w:rsidP="00393466">
      <w:pPr>
        <w:jc w:val="both"/>
        <w:rPr>
          <w:sz w:val="20"/>
          <w:szCs w:val="20"/>
          <w:lang w:val="uk-UA"/>
        </w:rPr>
      </w:pPr>
      <w:r w:rsidRPr="00484E61">
        <w:rPr>
          <w:sz w:val="20"/>
          <w:szCs w:val="20"/>
          <w:lang w:val="uk-UA"/>
        </w:rPr>
        <w:tab/>
      </w:r>
      <w:r w:rsidRPr="00484E61">
        <w:rPr>
          <w:sz w:val="20"/>
          <w:szCs w:val="20"/>
        </w:rPr>
        <w:t>«Економічна діяльність»</w:t>
      </w:r>
      <w:r w:rsidRPr="00484E61">
        <w:rPr>
          <w:bCs/>
          <w:sz w:val="20"/>
          <w:szCs w:val="20"/>
          <w:lang w:val="uk-UA"/>
        </w:rPr>
        <w:t xml:space="preserve">- </w:t>
      </w:r>
      <w:r w:rsidRPr="00484E61">
        <w:rPr>
          <w:sz w:val="20"/>
          <w:szCs w:val="20"/>
          <w:lang w:val="uk-UA"/>
        </w:rPr>
        <w:t>Олена ПРИСЯЖНЮК 0974956098</w:t>
      </w:r>
    </w:p>
    <w:p w:rsidR="00393466" w:rsidRPr="00484E61" w:rsidRDefault="00393466" w:rsidP="00393466">
      <w:pPr>
        <w:jc w:val="both"/>
        <w:rPr>
          <w:sz w:val="20"/>
          <w:szCs w:val="20"/>
          <w:lang w:val="uk-UA"/>
        </w:rPr>
      </w:pPr>
      <w:r w:rsidRPr="00484E61">
        <w:rPr>
          <w:sz w:val="20"/>
          <w:szCs w:val="20"/>
          <w:lang w:val="uk-UA"/>
        </w:rPr>
        <w:tab/>
        <w:t xml:space="preserve"> «Інша діяльність» - Олена ПРИСЯЖНЮК 0974956098</w:t>
      </w:r>
    </w:p>
    <w:p w:rsidR="00393466" w:rsidRPr="00484E61" w:rsidRDefault="00393466" w:rsidP="00393466">
      <w:pPr>
        <w:jc w:val="both"/>
        <w:rPr>
          <w:sz w:val="20"/>
          <w:szCs w:val="20"/>
          <w:lang w:val="uk-UA"/>
        </w:rPr>
      </w:pPr>
      <w:r w:rsidRPr="00484E61">
        <w:rPr>
          <w:sz w:val="20"/>
          <w:szCs w:val="20"/>
          <w:lang w:val="uk-UA"/>
        </w:rPr>
        <w:tab/>
        <w:t xml:space="preserve"> «Міжбюджетні трансферти» (видатки) - Олена ПРИСЯЖНЮК 0974956098</w:t>
      </w:r>
    </w:p>
    <w:p w:rsidR="00FD73E9" w:rsidRPr="00484E61" w:rsidRDefault="00393466" w:rsidP="00FD73E9">
      <w:pPr>
        <w:jc w:val="both"/>
        <w:rPr>
          <w:sz w:val="20"/>
          <w:szCs w:val="20"/>
          <w:lang w:val="uk-UA"/>
        </w:rPr>
      </w:pPr>
      <w:r w:rsidRPr="00484E61">
        <w:rPr>
          <w:sz w:val="20"/>
          <w:szCs w:val="20"/>
          <w:lang w:val="uk-UA"/>
        </w:rPr>
        <w:t xml:space="preserve">Розділ ІУ "ФІНАНСУВАННЯ"- Валентина </w:t>
      </w:r>
      <w:r w:rsidR="00FD73E9" w:rsidRPr="00484E61">
        <w:rPr>
          <w:sz w:val="20"/>
          <w:szCs w:val="20"/>
          <w:lang w:val="uk-UA"/>
        </w:rPr>
        <w:t>ЧИКОТУН 0967063296</w:t>
      </w:r>
    </w:p>
    <w:p w:rsidR="00FD73E9" w:rsidRPr="00484E61" w:rsidRDefault="00393466" w:rsidP="00FD73E9">
      <w:pPr>
        <w:jc w:val="both"/>
        <w:rPr>
          <w:sz w:val="20"/>
          <w:szCs w:val="20"/>
          <w:lang w:val="uk-UA"/>
        </w:rPr>
      </w:pPr>
      <w:r w:rsidRPr="00484E61">
        <w:rPr>
          <w:sz w:val="20"/>
          <w:szCs w:val="20"/>
          <w:lang w:val="uk-UA"/>
        </w:rPr>
        <w:t>Розділ У «МІЖБЮДЖЕТНІ ТРАНСФЕРТИ"</w:t>
      </w:r>
      <w:r w:rsidR="00FD73E9" w:rsidRPr="00484E61">
        <w:rPr>
          <w:sz w:val="20"/>
          <w:szCs w:val="20"/>
          <w:lang w:val="uk-UA"/>
        </w:rPr>
        <w:t>–Валентина ЧИКОТУН 0967063296</w:t>
      </w:r>
    </w:p>
    <w:p w:rsidR="00FD73E9" w:rsidRPr="00484E61" w:rsidRDefault="00393466" w:rsidP="00FD73E9">
      <w:pPr>
        <w:jc w:val="both"/>
        <w:rPr>
          <w:sz w:val="20"/>
          <w:szCs w:val="20"/>
          <w:lang w:val="uk-UA"/>
        </w:rPr>
      </w:pPr>
      <w:r w:rsidRPr="00484E61">
        <w:rPr>
          <w:sz w:val="20"/>
          <w:szCs w:val="20"/>
          <w:lang w:val="uk-UA"/>
        </w:rPr>
        <w:t xml:space="preserve">Розділ УІ «ЗАБОРГОВАНІСТЬ» - </w:t>
      </w:r>
      <w:r w:rsidR="00FD73E9" w:rsidRPr="00484E61">
        <w:rPr>
          <w:sz w:val="20"/>
          <w:szCs w:val="20"/>
          <w:lang w:val="uk-UA"/>
        </w:rPr>
        <w:t>Валентина ЧИКОТУН 0967063296</w:t>
      </w:r>
    </w:p>
    <w:p w:rsidR="0093518A" w:rsidRPr="00484E61" w:rsidRDefault="00393466" w:rsidP="0093518A">
      <w:pPr>
        <w:ind w:firstLine="708"/>
        <w:jc w:val="both"/>
        <w:rPr>
          <w:sz w:val="20"/>
          <w:szCs w:val="20"/>
          <w:lang w:val="uk-UA"/>
        </w:rPr>
      </w:pPr>
      <w:r w:rsidRPr="00484E61">
        <w:rPr>
          <w:sz w:val="20"/>
          <w:szCs w:val="20"/>
          <w:lang w:val="uk-UA"/>
        </w:rPr>
        <w:t>Додат</w:t>
      </w:r>
      <w:r w:rsidR="0093518A" w:rsidRPr="00484E61">
        <w:rPr>
          <w:sz w:val="20"/>
          <w:szCs w:val="20"/>
          <w:lang w:val="uk-UA"/>
        </w:rPr>
        <w:t>ки</w:t>
      </w:r>
      <w:r w:rsidRPr="00484E61">
        <w:rPr>
          <w:sz w:val="20"/>
          <w:szCs w:val="20"/>
          <w:lang w:val="uk-UA"/>
        </w:rPr>
        <w:t>:</w:t>
      </w:r>
    </w:p>
    <w:p w:rsidR="0093518A" w:rsidRPr="00484E61" w:rsidRDefault="0093518A" w:rsidP="0093518A">
      <w:pPr>
        <w:ind w:firstLine="708"/>
        <w:jc w:val="both"/>
        <w:rPr>
          <w:sz w:val="20"/>
          <w:szCs w:val="20"/>
          <w:lang w:val="uk-UA"/>
        </w:rPr>
      </w:pPr>
      <w:r w:rsidRPr="00484E61">
        <w:rPr>
          <w:sz w:val="20"/>
          <w:szCs w:val="20"/>
          <w:lang w:val="uk-UA"/>
        </w:rPr>
        <w:t>dod_perevir_24_36 Олена ПРИСЯЖНЮК 0974956098</w:t>
      </w:r>
    </w:p>
    <w:p w:rsidR="00393466" w:rsidRPr="00484E61" w:rsidRDefault="00393466" w:rsidP="0093518A">
      <w:pPr>
        <w:ind w:firstLine="708"/>
        <w:jc w:val="both"/>
        <w:rPr>
          <w:sz w:val="20"/>
          <w:szCs w:val="20"/>
          <w:lang w:val="uk-UA"/>
        </w:rPr>
      </w:pPr>
      <w:r w:rsidRPr="00484E61">
        <w:rPr>
          <w:sz w:val="20"/>
          <w:szCs w:val="20"/>
          <w:lang w:val="en-US"/>
        </w:rPr>
        <w:t>OBORONA</w:t>
      </w:r>
      <w:r w:rsidRPr="00484E61">
        <w:rPr>
          <w:sz w:val="20"/>
          <w:szCs w:val="20"/>
          <w:lang w:val="uk-UA"/>
        </w:rPr>
        <w:t>_36 - Олена ПРИСЯЖНЮК 0974956098</w:t>
      </w:r>
    </w:p>
    <w:p w:rsidR="003C70E6" w:rsidRPr="00484E61" w:rsidRDefault="003C70E6" w:rsidP="0093518A">
      <w:pPr>
        <w:ind w:firstLine="708"/>
        <w:jc w:val="both"/>
        <w:rPr>
          <w:sz w:val="20"/>
          <w:szCs w:val="20"/>
          <w:lang w:val="uk-UA"/>
        </w:rPr>
      </w:pPr>
      <w:r w:rsidRPr="00484E61">
        <w:rPr>
          <w:sz w:val="20"/>
          <w:szCs w:val="20"/>
          <w:lang w:val="uk-UA"/>
        </w:rPr>
        <w:t xml:space="preserve">Додаток 2-4_2024_36 Вікторія ШЕВЧЕНКО 0938851776 </w:t>
      </w:r>
    </w:p>
    <w:p w:rsidR="003C70E6" w:rsidRPr="00484E61" w:rsidRDefault="003C70E6" w:rsidP="0093518A">
      <w:pPr>
        <w:ind w:firstLine="708"/>
        <w:jc w:val="both"/>
        <w:rPr>
          <w:sz w:val="20"/>
          <w:szCs w:val="20"/>
          <w:lang w:val="uk-UA"/>
        </w:rPr>
      </w:pPr>
      <w:r w:rsidRPr="00484E61">
        <w:rPr>
          <w:sz w:val="20"/>
          <w:szCs w:val="20"/>
          <w:lang w:val="uk-UA"/>
        </w:rPr>
        <w:t>Додаток 5_2024_36 Валентина ЧИКОТУН 0967063296</w:t>
      </w:r>
    </w:p>
    <w:p w:rsidR="00393466" w:rsidRPr="00484E61" w:rsidRDefault="003C70E6" w:rsidP="007A7456">
      <w:pPr>
        <w:ind w:firstLine="708"/>
        <w:jc w:val="both"/>
        <w:rPr>
          <w:sz w:val="28"/>
          <w:szCs w:val="28"/>
          <w:lang w:val="uk-UA"/>
        </w:rPr>
      </w:pPr>
      <w:r w:rsidRPr="00484E61">
        <w:rPr>
          <w:sz w:val="20"/>
          <w:szCs w:val="20"/>
          <w:lang w:val="uk-UA"/>
        </w:rPr>
        <w:t>Додаток 6_2024_36 Вікторія ШЕВЧЕНКО 0938851776</w:t>
      </w:r>
    </w:p>
    <w:sectPr w:rsidR="00393466" w:rsidRPr="00484E61" w:rsidSect="006E696D">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7C9" w:rsidRDefault="009B37C9">
      <w:r>
        <w:separator/>
      </w:r>
    </w:p>
  </w:endnote>
  <w:endnote w:type="continuationSeparator" w:id="0">
    <w:p w:rsidR="009B37C9" w:rsidRDefault="009B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0">
    <w:altName w:val="Times New Roman"/>
    <w:charset w:val="01"/>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font>
  <w:font w:name="MS Mincho">
    <w:altName w:val="MS Gothic"/>
    <w:panose1 w:val="02020609040205080304"/>
    <w:charset w:val="80"/>
    <w:family w:val="roman"/>
    <w:notTrueType/>
    <w:pitch w:val="fixed"/>
    <w:sig w:usb0="00000000" w:usb1="08070000" w:usb2="00000010" w:usb3="00000000" w:csb0="00020000" w:csb1="00000000"/>
  </w:font>
  <w:font w:name="Antiqua">
    <w:altName w:val="Aria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w:altName w:val="Times New Roman"/>
    <w:charset w:val="00"/>
    <w:family w:val="auto"/>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7C9" w:rsidRDefault="009B37C9">
      <w:r>
        <w:separator/>
      </w:r>
    </w:p>
  </w:footnote>
  <w:footnote w:type="continuationSeparator" w:id="0">
    <w:p w:rsidR="009B37C9" w:rsidRDefault="009B37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07A92C2"/>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WWNum1"/>
    <w:lvl w:ilvl="0">
      <w:numFmt w:val="bullet"/>
      <w:lvlText w:val="-"/>
      <w:lvlJc w:val="left"/>
      <w:pPr>
        <w:tabs>
          <w:tab w:val="num" w:pos="0"/>
        </w:tabs>
        <w:ind w:left="720" w:hanging="360"/>
      </w:pPr>
      <w:rPr>
        <w:rFonts w:ascii="0" w:hAnsi="0"/>
        <w:sz w:val="28"/>
      </w:rPr>
    </w:lvl>
    <w:lvl w:ilvl="1">
      <w:start w:val="1"/>
      <w:numFmt w:val="bullet"/>
      <w:lvlText w:val="o"/>
      <w:lvlJc w:val="left"/>
      <w:pPr>
        <w:tabs>
          <w:tab w:val="num" w:pos="0"/>
        </w:tabs>
        <w:ind w:left="1080" w:hanging="360"/>
      </w:pPr>
      <w:rPr>
        <w:rFonts w:ascii="0" w:hAnsi="0"/>
      </w:rPr>
    </w:lvl>
    <w:lvl w:ilvl="2">
      <w:start w:val="1"/>
      <w:numFmt w:val="bullet"/>
      <w:lvlText w:val=""/>
      <w:lvlJc w:val="left"/>
      <w:pPr>
        <w:tabs>
          <w:tab w:val="num" w:pos="0"/>
        </w:tabs>
        <w:ind w:left="1440" w:hanging="360"/>
      </w:pPr>
      <w:rPr>
        <w:rFonts w:ascii="0" w:hAnsi="0"/>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0" w:hAnsi="0"/>
      </w:rPr>
    </w:lvl>
    <w:lvl w:ilvl="5">
      <w:start w:val="1"/>
      <w:numFmt w:val="bullet"/>
      <w:lvlText w:val=""/>
      <w:lvlJc w:val="left"/>
      <w:pPr>
        <w:tabs>
          <w:tab w:val="num" w:pos="0"/>
        </w:tabs>
        <w:ind w:left="2520" w:hanging="360"/>
      </w:pPr>
      <w:rPr>
        <w:rFonts w:ascii="0" w:hAnsi="0"/>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0" w:hAnsi="0"/>
      </w:rPr>
    </w:lvl>
    <w:lvl w:ilvl="8">
      <w:start w:val="1"/>
      <w:numFmt w:val="bullet"/>
      <w:lvlText w:val=""/>
      <w:lvlJc w:val="left"/>
      <w:pPr>
        <w:tabs>
          <w:tab w:val="num" w:pos="0"/>
        </w:tabs>
        <w:ind w:left="3600" w:hanging="360"/>
      </w:pPr>
      <w:rPr>
        <w:rFonts w:ascii="0" w:hAnsi="0"/>
      </w:rPr>
    </w:lvl>
  </w:abstractNum>
  <w:abstractNum w:abstractNumId="2">
    <w:nsid w:val="00000002"/>
    <w:multiLevelType w:val="multilevel"/>
    <w:tmpl w:val="00000002"/>
    <w:name w:val="WWNum2"/>
    <w:lvl w:ilvl="0">
      <w:numFmt w:val="bullet"/>
      <w:lvlText w:val="-"/>
      <w:lvlJc w:val="left"/>
      <w:pPr>
        <w:tabs>
          <w:tab w:val="num" w:pos="0"/>
        </w:tabs>
        <w:ind w:left="720" w:hanging="360"/>
      </w:pPr>
      <w:rPr>
        <w:rFonts w:ascii="0" w:hAnsi="0"/>
        <w:sz w:val="28"/>
      </w:rPr>
    </w:lvl>
    <w:lvl w:ilvl="1">
      <w:start w:val="1"/>
      <w:numFmt w:val="bullet"/>
      <w:lvlText w:val="o"/>
      <w:lvlJc w:val="left"/>
      <w:pPr>
        <w:tabs>
          <w:tab w:val="num" w:pos="0"/>
        </w:tabs>
        <w:ind w:left="1080" w:hanging="360"/>
      </w:pPr>
      <w:rPr>
        <w:rFonts w:ascii="0" w:hAnsi="0"/>
      </w:rPr>
    </w:lvl>
    <w:lvl w:ilvl="2">
      <w:start w:val="1"/>
      <w:numFmt w:val="bullet"/>
      <w:lvlText w:val=""/>
      <w:lvlJc w:val="left"/>
      <w:pPr>
        <w:tabs>
          <w:tab w:val="num" w:pos="0"/>
        </w:tabs>
        <w:ind w:left="1440" w:hanging="360"/>
      </w:pPr>
      <w:rPr>
        <w:rFonts w:ascii="0" w:hAnsi="0"/>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0" w:hAnsi="0"/>
      </w:rPr>
    </w:lvl>
    <w:lvl w:ilvl="5">
      <w:start w:val="1"/>
      <w:numFmt w:val="bullet"/>
      <w:lvlText w:val=""/>
      <w:lvlJc w:val="left"/>
      <w:pPr>
        <w:tabs>
          <w:tab w:val="num" w:pos="0"/>
        </w:tabs>
        <w:ind w:left="2520" w:hanging="360"/>
      </w:pPr>
      <w:rPr>
        <w:rFonts w:ascii="0" w:hAnsi="0"/>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0" w:hAnsi="0"/>
      </w:rPr>
    </w:lvl>
    <w:lvl w:ilvl="8">
      <w:start w:val="1"/>
      <w:numFmt w:val="bullet"/>
      <w:lvlText w:val=""/>
      <w:lvlJc w:val="left"/>
      <w:pPr>
        <w:tabs>
          <w:tab w:val="num" w:pos="0"/>
        </w:tabs>
        <w:ind w:left="3600" w:hanging="360"/>
      </w:pPr>
      <w:rPr>
        <w:rFonts w:ascii="0" w:hAnsi="0"/>
      </w:rPr>
    </w:lvl>
  </w:abstractNum>
  <w:abstractNum w:abstractNumId="3">
    <w:nsid w:val="03CE3561"/>
    <w:multiLevelType w:val="hybridMultilevel"/>
    <w:tmpl w:val="D7FC6C2A"/>
    <w:lvl w:ilvl="0" w:tplc="C5283140">
      <w:numFmt w:val="bullet"/>
      <w:lvlText w:val="-"/>
      <w:lvlJc w:val="left"/>
      <w:pPr>
        <w:ind w:left="1293" w:hanging="360"/>
      </w:pPr>
      <w:rPr>
        <w:rFonts w:ascii="Times New Roman" w:eastAsia="Times New Roman" w:hAnsi="Times New Roman" w:cs="Times New Roman" w:hint="default"/>
      </w:rPr>
    </w:lvl>
    <w:lvl w:ilvl="1" w:tplc="04190003" w:tentative="1">
      <w:start w:val="1"/>
      <w:numFmt w:val="bullet"/>
      <w:lvlText w:val="o"/>
      <w:lvlJc w:val="left"/>
      <w:pPr>
        <w:ind w:left="2013" w:hanging="360"/>
      </w:pPr>
      <w:rPr>
        <w:rFonts w:ascii="Courier New" w:hAnsi="Courier New" w:cs="Courier New" w:hint="default"/>
      </w:rPr>
    </w:lvl>
    <w:lvl w:ilvl="2" w:tplc="04190005" w:tentative="1">
      <w:start w:val="1"/>
      <w:numFmt w:val="bullet"/>
      <w:lvlText w:val=""/>
      <w:lvlJc w:val="left"/>
      <w:pPr>
        <w:ind w:left="2733" w:hanging="360"/>
      </w:pPr>
      <w:rPr>
        <w:rFonts w:ascii="Wingdings" w:hAnsi="Wingdings" w:hint="default"/>
      </w:rPr>
    </w:lvl>
    <w:lvl w:ilvl="3" w:tplc="04190001" w:tentative="1">
      <w:start w:val="1"/>
      <w:numFmt w:val="bullet"/>
      <w:lvlText w:val=""/>
      <w:lvlJc w:val="left"/>
      <w:pPr>
        <w:ind w:left="3453" w:hanging="360"/>
      </w:pPr>
      <w:rPr>
        <w:rFonts w:ascii="Symbol" w:hAnsi="Symbol" w:hint="default"/>
      </w:rPr>
    </w:lvl>
    <w:lvl w:ilvl="4" w:tplc="04190003" w:tentative="1">
      <w:start w:val="1"/>
      <w:numFmt w:val="bullet"/>
      <w:lvlText w:val="o"/>
      <w:lvlJc w:val="left"/>
      <w:pPr>
        <w:ind w:left="4173" w:hanging="360"/>
      </w:pPr>
      <w:rPr>
        <w:rFonts w:ascii="Courier New" w:hAnsi="Courier New" w:cs="Courier New" w:hint="default"/>
      </w:rPr>
    </w:lvl>
    <w:lvl w:ilvl="5" w:tplc="04190005" w:tentative="1">
      <w:start w:val="1"/>
      <w:numFmt w:val="bullet"/>
      <w:lvlText w:val=""/>
      <w:lvlJc w:val="left"/>
      <w:pPr>
        <w:ind w:left="4893" w:hanging="360"/>
      </w:pPr>
      <w:rPr>
        <w:rFonts w:ascii="Wingdings" w:hAnsi="Wingdings" w:hint="default"/>
      </w:rPr>
    </w:lvl>
    <w:lvl w:ilvl="6" w:tplc="04190001" w:tentative="1">
      <w:start w:val="1"/>
      <w:numFmt w:val="bullet"/>
      <w:lvlText w:val=""/>
      <w:lvlJc w:val="left"/>
      <w:pPr>
        <w:ind w:left="5613" w:hanging="360"/>
      </w:pPr>
      <w:rPr>
        <w:rFonts w:ascii="Symbol" w:hAnsi="Symbol" w:hint="default"/>
      </w:rPr>
    </w:lvl>
    <w:lvl w:ilvl="7" w:tplc="04190003" w:tentative="1">
      <w:start w:val="1"/>
      <w:numFmt w:val="bullet"/>
      <w:lvlText w:val="o"/>
      <w:lvlJc w:val="left"/>
      <w:pPr>
        <w:ind w:left="6333" w:hanging="360"/>
      </w:pPr>
      <w:rPr>
        <w:rFonts w:ascii="Courier New" w:hAnsi="Courier New" w:cs="Courier New" w:hint="default"/>
      </w:rPr>
    </w:lvl>
    <w:lvl w:ilvl="8" w:tplc="04190005" w:tentative="1">
      <w:start w:val="1"/>
      <w:numFmt w:val="bullet"/>
      <w:lvlText w:val=""/>
      <w:lvlJc w:val="left"/>
      <w:pPr>
        <w:ind w:left="7053" w:hanging="360"/>
      </w:pPr>
      <w:rPr>
        <w:rFonts w:ascii="Wingdings" w:hAnsi="Wingdings" w:hint="default"/>
      </w:rPr>
    </w:lvl>
  </w:abstractNum>
  <w:abstractNum w:abstractNumId="4">
    <w:nsid w:val="04D92961"/>
    <w:multiLevelType w:val="hybridMultilevel"/>
    <w:tmpl w:val="C9E4D99C"/>
    <w:lvl w:ilvl="0" w:tplc="EB5227BA">
      <w:start w:val="1"/>
      <w:numFmt w:val="bullet"/>
      <w:lvlText w:val="-"/>
      <w:lvlJc w:val="left"/>
      <w:pPr>
        <w:tabs>
          <w:tab w:val="num" w:pos="702"/>
        </w:tabs>
        <w:ind w:left="702" w:hanging="360"/>
      </w:pPr>
      <w:rPr>
        <w:rFonts w:ascii="Times New Roman" w:eastAsia="Times New Roman" w:hAnsi="Times New Roman" w:cs="Times New Roman" w:hint="default"/>
      </w:rPr>
    </w:lvl>
    <w:lvl w:ilvl="1" w:tplc="D62611DC">
      <w:start w:val="6"/>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8F04BD"/>
    <w:multiLevelType w:val="hybridMultilevel"/>
    <w:tmpl w:val="CED0BF6A"/>
    <w:lvl w:ilvl="0" w:tplc="8438FA0C">
      <w:start w:val="1"/>
      <w:numFmt w:val="bullet"/>
      <w:lvlText w:val="-"/>
      <w:lvlJc w:val="left"/>
      <w:pPr>
        <w:tabs>
          <w:tab w:val="num" w:pos="284"/>
        </w:tabs>
        <w:ind w:left="397" w:hanging="113"/>
      </w:pPr>
      <w:rPr>
        <w:rFonts w:ascii="Palatino Linotype" w:hAnsi="Palatino Linotype"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8B6B2B"/>
    <w:multiLevelType w:val="hybridMultilevel"/>
    <w:tmpl w:val="636A7356"/>
    <w:lvl w:ilvl="0" w:tplc="EBDC04A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nsid w:val="0F9630D0"/>
    <w:multiLevelType w:val="hybridMultilevel"/>
    <w:tmpl w:val="B270E120"/>
    <w:lvl w:ilvl="0" w:tplc="394C8E7C">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8">
    <w:nsid w:val="10373954"/>
    <w:multiLevelType w:val="hybridMultilevel"/>
    <w:tmpl w:val="39549AA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172E69B9"/>
    <w:multiLevelType w:val="hybridMultilevel"/>
    <w:tmpl w:val="6F2ED2A8"/>
    <w:lvl w:ilvl="0" w:tplc="A766A26A">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
    <w:nsid w:val="1D1D2591"/>
    <w:multiLevelType w:val="hybridMultilevel"/>
    <w:tmpl w:val="5A641306"/>
    <w:lvl w:ilvl="0" w:tplc="26B08D96">
      <w:numFmt w:val="bullet"/>
      <w:lvlText w:val="-"/>
      <w:lvlJc w:val="left"/>
      <w:pPr>
        <w:ind w:left="1070" w:hanging="360"/>
      </w:pPr>
      <w:rPr>
        <w:rFonts w:ascii="Times New Roman" w:eastAsia="Times New Roman" w:hAnsi="Times New Roman" w:cs="Times New Roman" w:hint="default"/>
        <w:sz w:val="28"/>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1">
    <w:nsid w:val="1DDE08E4"/>
    <w:multiLevelType w:val="hybridMultilevel"/>
    <w:tmpl w:val="09D8EB48"/>
    <w:lvl w:ilvl="0" w:tplc="5FE8ADCC">
      <w:numFmt w:val="bullet"/>
      <w:lvlText w:val="-"/>
      <w:lvlJc w:val="left"/>
      <w:pPr>
        <w:tabs>
          <w:tab w:val="num" w:pos="540"/>
        </w:tabs>
        <w:ind w:left="54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EED1288"/>
    <w:multiLevelType w:val="hybridMultilevel"/>
    <w:tmpl w:val="35E4E16C"/>
    <w:lvl w:ilvl="0" w:tplc="71426456">
      <w:numFmt w:val="bullet"/>
      <w:lvlText w:val="-"/>
      <w:lvlJc w:val="left"/>
      <w:pPr>
        <w:ind w:left="1144" w:hanging="360"/>
      </w:pPr>
      <w:rPr>
        <w:rFonts w:ascii="Times New Roman" w:eastAsia="Times New Roman" w:hAnsi="Times New Roman" w:cs="Times New Roman" w:hint="default"/>
        <w:color w:val="auto"/>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3">
    <w:nsid w:val="24852919"/>
    <w:multiLevelType w:val="hybridMultilevel"/>
    <w:tmpl w:val="6FFCB14A"/>
    <w:lvl w:ilvl="0" w:tplc="C1487A26">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84220C9"/>
    <w:multiLevelType w:val="hybridMultilevel"/>
    <w:tmpl w:val="689C8866"/>
    <w:lvl w:ilvl="0" w:tplc="AD6463E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nsid w:val="2A181C41"/>
    <w:multiLevelType w:val="hybridMultilevel"/>
    <w:tmpl w:val="4394D56C"/>
    <w:lvl w:ilvl="0" w:tplc="1AEE752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AFB2A09"/>
    <w:multiLevelType w:val="hybridMultilevel"/>
    <w:tmpl w:val="21ECD232"/>
    <w:lvl w:ilvl="0" w:tplc="74404082">
      <w:start w:val="3"/>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CD779B0"/>
    <w:multiLevelType w:val="hybridMultilevel"/>
    <w:tmpl w:val="8FFA089A"/>
    <w:lvl w:ilvl="0" w:tplc="04220001">
      <w:start w:val="1"/>
      <w:numFmt w:val="bullet"/>
      <w:lvlText w:val=""/>
      <w:lvlJc w:val="left"/>
      <w:pPr>
        <w:ind w:left="1569" w:hanging="360"/>
      </w:pPr>
      <w:rPr>
        <w:rFonts w:ascii="Symbol" w:hAnsi="Symbol" w:hint="default"/>
      </w:rPr>
    </w:lvl>
    <w:lvl w:ilvl="1" w:tplc="04220003" w:tentative="1">
      <w:start w:val="1"/>
      <w:numFmt w:val="bullet"/>
      <w:lvlText w:val="o"/>
      <w:lvlJc w:val="left"/>
      <w:pPr>
        <w:ind w:left="2289" w:hanging="360"/>
      </w:pPr>
      <w:rPr>
        <w:rFonts w:ascii="Courier New" w:hAnsi="Courier New" w:cs="Courier New" w:hint="default"/>
      </w:rPr>
    </w:lvl>
    <w:lvl w:ilvl="2" w:tplc="04220005" w:tentative="1">
      <w:start w:val="1"/>
      <w:numFmt w:val="bullet"/>
      <w:lvlText w:val=""/>
      <w:lvlJc w:val="left"/>
      <w:pPr>
        <w:ind w:left="3009" w:hanging="360"/>
      </w:pPr>
      <w:rPr>
        <w:rFonts w:ascii="Wingdings" w:hAnsi="Wingdings" w:hint="default"/>
      </w:rPr>
    </w:lvl>
    <w:lvl w:ilvl="3" w:tplc="04220001" w:tentative="1">
      <w:start w:val="1"/>
      <w:numFmt w:val="bullet"/>
      <w:lvlText w:val=""/>
      <w:lvlJc w:val="left"/>
      <w:pPr>
        <w:ind w:left="3729" w:hanging="360"/>
      </w:pPr>
      <w:rPr>
        <w:rFonts w:ascii="Symbol" w:hAnsi="Symbol" w:hint="default"/>
      </w:rPr>
    </w:lvl>
    <w:lvl w:ilvl="4" w:tplc="04220003" w:tentative="1">
      <w:start w:val="1"/>
      <w:numFmt w:val="bullet"/>
      <w:lvlText w:val="o"/>
      <w:lvlJc w:val="left"/>
      <w:pPr>
        <w:ind w:left="4449" w:hanging="360"/>
      </w:pPr>
      <w:rPr>
        <w:rFonts w:ascii="Courier New" w:hAnsi="Courier New" w:cs="Courier New" w:hint="default"/>
      </w:rPr>
    </w:lvl>
    <w:lvl w:ilvl="5" w:tplc="04220005" w:tentative="1">
      <w:start w:val="1"/>
      <w:numFmt w:val="bullet"/>
      <w:lvlText w:val=""/>
      <w:lvlJc w:val="left"/>
      <w:pPr>
        <w:ind w:left="5169" w:hanging="360"/>
      </w:pPr>
      <w:rPr>
        <w:rFonts w:ascii="Wingdings" w:hAnsi="Wingdings" w:hint="default"/>
      </w:rPr>
    </w:lvl>
    <w:lvl w:ilvl="6" w:tplc="04220001" w:tentative="1">
      <w:start w:val="1"/>
      <w:numFmt w:val="bullet"/>
      <w:lvlText w:val=""/>
      <w:lvlJc w:val="left"/>
      <w:pPr>
        <w:ind w:left="5889" w:hanging="360"/>
      </w:pPr>
      <w:rPr>
        <w:rFonts w:ascii="Symbol" w:hAnsi="Symbol" w:hint="default"/>
      </w:rPr>
    </w:lvl>
    <w:lvl w:ilvl="7" w:tplc="04220003" w:tentative="1">
      <w:start w:val="1"/>
      <w:numFmt w:val="bullet"/>
      <w:lvlText w:val="o"/>
      <w:lvlJc w:val="left"/>
      <w:pPr>
        <w:ind w:left="6609" w:hanging="360"/>
      </w:pPr>
      <w:rPr>
        <w:rFonts w:ascii="Courier New" w:hAnsi="Courier New" w:cs="Courier New" w:hint="default"/>
      </w:rPr>
    </w:lvl>
    <w:lvl w:ilvl="8" w:tplc="04220005" w:tentative="1">
      <w:start w:val="1"/>
      <w:numFmt w:val="bullet"/>
      <w:lvlText w:val=""/>
      <w:lvlJc w:val="left"/>
      <w:pPr>
        <w:ind w:left="7329" w:hanging="360"/>
      </w:pPr>
      <w:rPr>
        <w:rFonts w:ascii="Wingdings" w:hAnsi="Wingdings" w:hint="default"/>
      </w:rPr>
    </w:lvl>
  </w:abstractNum>
  <w:abstractNum w:abstractNumId="18">
    <w:nsid w:val="2F1D3834"/>
    <w:multiLevelType w:val="hybridMultilevel"/>
    <w:tmpl w:val="B3347598"/>
    <w:lvl w:ilvl="0" w:tplc="4B82226A">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9">
    <w:nsid w:val="31D62613"/>
    <w:multiLevelType w:val="hybridMultilevel"/>
    <w:tmpl w:val="56824E0E"/>
    <w:lvl w:ilvl="0" w:tplc="502282E0">
      <w:numFmt w:val="bullet"/>
      <w:lvlText w:val="-"/>
      <w:lvlJc w:val="left"/>
      <w:pPr>
        <w:ind w:left="720" w:hanging="360"/>
      </w:pPr>
      <w:rPr>
        <w:rFonts w:ascii="Times New Roman" w:eastAsia="Times New Roman" w:hAnsi="Times New Roman" w:cs="Times New Roman" w:hint="default"/>
        <w:i w:val="0"/>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33D81655"/>
    <w:multiLevelType w:val="hybridMultilevel"/>
    <w:tmpl w:val="12EAF448"/>
    <w:lvl w:ilvl="0" w:tplc="ABDCAA4E">
      <w:start w:val="2"/>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21">
    <w:nsid w:val="381F41C6"/>
    <w:multiLevelType w:val="hybridMultilevel"/>
    <w:tmpl w:val="4DAE7B6A"/>
    <w:lvl w:ilvl="0" w:tplc="04220001">
      <w:start w:val="1"/>
      <w:numFmt w:val="bullet"/>
      <w:lvlText w:val=""/>
      <w:lvlJc w:val="left"/>
      <w:pPr>
        <w:ind w:left="1428" w:hanging="360"/>
      </w:pPr>
      <w:rPr>
        <w:rFonts w:ascii="Symbol" w:hAnsi="Symbol" w:hint="default"/>
      </w:rPr>
    </w:lvl>
    <w:lvl w:ilvl="1" w:tplc="04220003">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2">
    <w:nsid w:val="3BCB1888"/>
    <w:multiLevelType w:val="hybridMultilevel"/>
    <w:tmpl w:val="2ACC489E"/>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3">
    <w:nsid w:val="42E22953"/>
    <w:multiLevelType w:val="hybridMultilevel"/>
    <w:tmpl w:val="9012736E"/>
    <w:lvl w:ilvl="0" w:tplc="0E5AFF7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4">
    <w:nsid w:val="458B2F24"/>
    <w:multiLevelType w:val="hybridMultilevel"/>
    <w:tmpl w:val="6218A00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nsid w:val="47722356"/>
    <w:multiLevelType w:val="hybridMultilevel"/>
    <w:tmpl w:val="8C10C708"/>
    <w:lvl w:ilvl="0" w:tplc="8728B19E">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6">
    <w:nsid w:val="49C25B1E"/>
    <w:multiLevelType w:val="hybridMultilevel"/>
    <w:tmpl w:val="83A24F10"/>
    <w:lvl w:ilvl="0" w:tplc="B980F5F6">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7">
    <w:nsid w:val="4F344543"/>
    <w:multiLevelType w:val="hybridMultilevel"/>
    <w:tmpl w:val="44E2F2F0"/>
    <w:lvl w:ilvl="0" w:tplc="A00C5E0C">
      <w:start w:val="2"/>
      <w:numFmt w:val="decimal"/>
      <w:lvlText w:val="%1"/>
      <w:lvlJc w:val="left"/>
      <w:pPr>
        <w:ind w:left="1752" w:hanging="360"/>
      </w:pPr>
      <w:rPr>
        <w:rFonts w:hint="default"/>
      </w:rPr>
    </w:lvl>
    <w:lvl w:ilvl="1" w:tplc="04190019" w:tentative="1">
      <w:start w:val="1"/>
      <w:numFmt w:val="lowerLetter"/>
      <w:lvlText w:val="%2."/>
      <w:lvlJc w:val="left"/>
      <w:pPr>
        <w:ind w:left="2472" w:hanging="360"/>
      </w:pPr>
    </w:lvl>
    <w:lvl w:ilvl="2" w:tplc="0419001B" w:tentative="1">
      <w:start w:val="1"/>
      <w:numFmt w:val="lowerRoman"/>
      <w:lvlText w:val="%3."/>
      <w:lvlJc w:val="right"/>
      <w:pPr>
        <w:ind w:left="3192" w:hanging="180"/>
      </w:pPr>
    </w:lvl>
    <w:lvl w:ilvl="3" w:tplc="0419000F" w:tentative="1">
      <w:start w:val="1"/>
      <w:numFmt w:val="decimal"/>
      <w:lvlText w:val="%4."/>
      <w:lvlJc w:val="left"/>
      <w:pPr>
        <w:ind w:left="3912" w:hanging="360"/>
      </w:pPr>
    </w:lvl>
    <w:lvl w:ilvl="4" w:tplc="04190019" w:tentative="1">
      <w:start w:val="1"/>
      <w:numFmt w:val="lowerLetter"/>
      <w:lvlText w:val="%5."/>
      <w:lvlJc w:val="left"/>
      <w:pPr>
        <w:ind w:left="4632" w:hanging="360"/>
      </w:pPr>
    </w:lvl>
    <w:lvl w:ilvl="5" w:tplc="0419001B" w:tentative="1">
      <w:start w:val="1"/>
      <w:numFmt w:val="lowerRoman"/>
      <w:lvlText w:val="%6."/>
      <w:lvlJc w:val="right"/>
      <w:pPr>
        <w:ind w:left="5352" w:hanging="180"/>
      </w:pPr>
    </w:lvl>
    <w:lvl w:ilvl="6" w:tplc="0419000F" w:tentative="1">
      <w:start w:val="1"/>
      <w:numFmt w:val="decimal"/>
      <w:lvlText w:val="%7."/>
      <w:lvlJc w:val="left"/>
      <w:pPr>
        <w:ind w:left="6072" w:hanging="360"/>
      </w:pPr>
    </w:lvl>
    <w:lvl w:ilvl="7" w:tplc="04190019" w:tentative="1">
      <w:start w:val="1"/>
      <w:numFmt w:val="lowerLetter"/>
      <w:lvlText w:val="%8."/>
      <w:lvlJc w:val="left"/>
      <w:pPr>
        <w:ind w:left="6792" w:hanging="360"/>
      </w:pPr>
    </w:lvl>
    <w:lvl w:ilvl="8" w:tplc="0419001B" w:tentative="1">
      <w:start w:val="1"/>
      <w:numFmt w:val="lowerRoman"/>
      <w:lvlText w:val="%9."/>
      <w:lvlJc w:val="right"/>
      <w:pPr>
        <w:ind w:left="7512" w:hanging="180"/>
      </w:pPr>
    </w:lvl>
  </w:abstractNum>
  <w:abstractNum w:abstractNumId="28">
    <w:nsid w:val="515C01BC"/>
    <w:multiLevelType w:val="hybridMultilevel"/>
    <w:tmpl w:val="D8C495A0"/>
    <w:lvl w:ilvl="0" w:tplc="75A85106">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544"/>
        </w:tabs>
        <w:ind w:left="1544" w:hanging="360"/>
      </w:pPr>
      <w:rPr>
        <w:rFonts w:ascii="Courier New" w:hAnsi="Courier New" w:cs="Courier New" w:hint="default"/>
      </w:rPr>
    </w:lvl>
    <w:lvl w:ilvl="2" w:tplc="04190005" w:tentative="1">
      <w:start w:val="1"/>
      <w:numFmt w:val="bullet"/>
      <w:lvlText w:val=""/>
      <w:lvlJc w:val="left"/>
      <w:pPr>
        <w:tabs>
          <w:tab w:val="num" w:pos="2264"/>
        </w:tabs>
        <w:ind w:left="2264" w:hanging="360"/>
      </w:pPr>
      <w:rPr>
        <w:rFonts w:ascii="Wingdings" w:hAnsi="Wingdings" w:hint="default"/>
      </w:rPr>
    </w:lvl>
    <w:lvl w:ilvl="3" w:tplc="04190001" w:tentative="1">
      <w:start w:val="1"/>
      <w:numFmt w:val="bullet"/>
      <w:lvlText w:val=""/>
      <w:lvlJc w:val="left"/>
      <w:pPr>
        <w:tabs>
          <w:tab w:val="num" w:pos="2984"/>
        </w:tabs>
        <w:ind w:left="2984" w:hanging="360"/>
      </w:pPr>
      <w:rPr>
        <w:rFonts w:ascii="Symbol" w:hAnsi="Symbol" w:hint="default"/>
      </w:rPr>
    </w:lvl>
    <w:lvl w:ilvl="4" w:tplc="04190003" w:tentative="1">
      <w:start w:val="1"/>
      <w:numFmt w:val="bullet"/>
      <w:lvlText w:val="o"/>
      <w:lvlJc w:val="left"/>
      <w:pPr>
        <w:tabs>
          <w:tab w:val="num" w:pos="3704"/>
        </w:tabs>
        <w:ind w:left="3704" w:hanging="360"/>
      </w:pPr>
      <w:rPr>
        <w:rFonts w:ascii="Courier New" w:hAnsi="Courier New" w:cs="Courier New" w:hint="default"/>
      </w:rPr>
    </w:lvl>
    <w:lvl w:ilvl="5" w:tplc="04190005" w:tentative="1">
      <w:start w:val="1"/>
      <w:numFmt w:val="bullet"/>
      <w:lvlText w:val=""/>
      <w:lvlJc w:val="left"/>
      <w:pPr>
        <w:tabs>
          <w:tab w:val="num" w:pos="4424"/>
        </w:tabs>
        <w:ind w:left="4424" w:hanging="360"/>
      </w:pPr>
      <w:rPr>
        <w:rFonts w:ascii="Wingdings" w:hAnsi="Wingdings" w:hint="default"/>
      </w:rPr>
    </w:lvl>
    <w:lvl w:ilvl="6" w:tplc="04190001" w:tentative="1">
      <w:start w:val="1"/>
      <w:numFmt w:val="bullet"/>
      <w:lvlText w:val=""/>
      <w:lvlJc w:val="left"/>
      <w:pPr>
        <w:tabs>
          <w:tab w:val="num" w:pos="5144"/>
        </w:tabs>
        <w:ind w:left="5144" w:hanging="360"/>
      </w:pPr>
      <w:rPr>
        <w:rFonts w:ascii="Symbol" w:hAnsi="Symbol" w:hint="default"/>
      </w:rPr>
    </w:lvl>
    <w:lvl w:ilvl="7" w:tplc="04190003" w:tentative="1">
      <w:start w:val="1"/>
      <w:numFmt w:val="bullet"/>
      <w:lvlText w:val="o"/>
      <w:lvlJc w:val="left"/>
      <w:pPr>
        <w:tabs>
          <w:tab w:val="num" w:pos="5864"/>
        </w:tabs>
        <w:ind w:left="5864" w:hanging="360"/>
      </w:pPr>
      <w:rPr>
        <w:rFonts w:ascii="Courier New" w:hAnsi="Courier New" w:cs="Courier New" w:hint="default"/>
      </w:rPr>
    </w:lvl>
    <w:lvl w:ilvl="8" w:tplc="04190005" w:tentative="1">
      <w:start w:val="1"/>
      <w:numFmt w:val="bullet"/>
      <w:lvlText w:val=""/>
      <w:lvlJc w:val="left"/>
      <w:pPr>
        <w:tabs>
          <w:tab w:val="num" w:pos="6584"/>
        </w:tabs>
        <w:ind w:left="6584" w:hanging="360"/>
      </w:pPr>
      <w:rPr>
        <w:rFonts w:ascii="Wingdings" w:hAnsi="Wingdings" w:hint="default"/>
      </w:rPr>
    </w:lvl>
  </w:abstractNum>
  <w:abstractNum w:abstractNumId="29">
    <w:nsid w:val="52570E64"/>
    <w:multiLevelType w:val="hybridMultilevel"/>
    <w:tmpl w:val="EA3CB94E"/>
    <w:lvl w:ilvl="0" w:tplc="CE7859F8">
      <w:numFmt w:val="bullet"/>
      <w:lvlText w:val="-"/>
      <w:lvlJc w:val="left"/>
      <w:pPr>
        <w:tabs>
          <w:tab w:val="num" w:pos="360"/>
        </w:tabs>
        <w:ind w:left="360"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30">
    <w:nsid w:val="5D8206C4"/>
    <w:multiLevelType w:val="hybridMultilevel"/>
    <w:tmpl w:val="872E59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60880E0E"/>
    <w:multiLevelType w:val="hybridMultilevel"/>
    <w:tmpl w:val="B2060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D563AB"/>
    <w:multiLevelType w:val="hybridMultilevel"/>
    <w:tmpl w:val="86945086"/>
    <w:lvl w:ilvl="0" w:tplc="BC68634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6B707523"/>
    <w:multiLevelType w:val="hybridMultilevel"/>
    <w:tmpl w:val="0148964C"/>
    <w:lvl w:ilvl="0" w:tplc="0419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4">
    <w:nsid w:val="6C542F23"/>
    <w:multiLevelType w:val="hybridMultilevel"/>
    <w:tmpl w:val="69A4193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5">
    <w:nsid w:val="6C7874FC"/>
    <w:multiLevelType w:val="hybridMultilevel"/>
    <w:tmpl w:val="77E63040"/>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D7D3409"/>
    <w:multiLevelType w:val="multilevel"/>
    <w:tmpl w:val="0419001F"/>
    <w:styleLink w:val="111111"/>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3"/>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70CB6733"/>
    <w:multiLevelType w:val="hybridMultilevel"/>
    <w:tmpl w:val="4AFC0328"/>
    <w:lvl w:ilvl="0" w:tplc="665094E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71551399"/>
    <w:multiLevelType w:val="hybridMultilevel"/>
    <w:tmpl w:val="BD4A4720"/>
    <w:lvl w:ilvl="0" w:tplc="B4523A6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EA83ACE"/>
    <w:multiLevelType w:val="hybridMultilevel"/>
    <w:tmpl w:val="777A177A"/>
    <w:lvl w:ilvl="0" w:tplc="BEE86C42">
      <w:start w:val="1"/>
      <w:numFmt w:val="bullet"/>
      <w:lvlText w:val="-"/>
      <w:lvlJc w:val="left"/>
      <w:pPr>
        <w:tabs>
          <w:tab w:val="num" w:pos="1080"/>
        </w:tabs>
        <w:ind w:left="1080" w:hanging="360"/>
      </w:pPr>
      <w:rPr>
        <w:rFonts w:ascii="Palatino Linotype" w:hAnsi="Palatino Linotype"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6"/>
  </w:num>
  <w:num w:numId="3">
    <w:abstractNumId w:val="17"/>
  </w:num>
  <w:num w:numId="4">
    <w:abstractNumId w:val="21"/>
  </w:num>
  <w:num w:numId="5">
    <w:abstractNumId w:val="30"/>
  </w:num>
  <w:num w:numId="6">
    <w:abstractNumId w:val="31"/>
  </w:num>
  <w:num w:numId="7">
    <w:abstractNumId w:val="32"/>
  </w:num>
  <w:num w:numId="8">
    <w:abstractNumId w:val="19"/>
  </w:num>
  <w:num w:numId="9">
    <w:abstractNumId w:val="35"/>
  </w:num>
  <w:num w:numId="10">
    <w:abstractNumId w:val="14"/>
  </w:num>
  <w:num w:numId="11">
    <w:abstractNumId w:val="8"/>
  </w:num>
  <w:num w:numId="12">
    <w:abstractNumId w:val="10"/>
  </w:num>
  <w:num w:numId="13">
    <w:abstractNumId w:val="34"/>
  </w:num>
  <w:num w:numId="14">
    <w:abstractNumId w:val="28"/>
  </w:num>
  <w:num w:numId="15">
    <w:abstractNumId w:val="1"/>
  </w:num>
  <w:num w:numId="16">
    <w:abstractNumId w:val="2"/>
  </w:num>
  <w:num w:numId="17">
    <w:abstractNumId w:val="39"/>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 w:numId="21">
    <w:abstractNumId w:val="15"/>
  </w:num>
  <w:num w:numId="22">
    <w:abstractNumId w:val="11"/>
  </w:num>
  <w:num w:numId="23">
    <w:abstractNumId w:val="16"/>
  </w:num>
  <w:num w:numId="24">
    <w:abstractNumId w:val="18"/>
  </w:num>
  <w:num w:numId="25">
    <w:abstractNumId w:val="37"/>
  </w:num>
  <w:num w:numId="26">
    <w:abstractNumId w:val="9"/>
  </w:num>
  <w:num w:numId="27">
    <w:abstractNumId w:val="7"/>
  </w:num>
  <w:num w:numId="28">
    <w:abstractNumId w:val="23"/>
  </w:num>
  <w:num w:numId="29">
    <w:abstractNumId w:val="38"/>
  </w:num>
  <w:num w:numId="30">
    <w:abstractNumId w:val="13"/>
  </w:num>
  <w:num w:numId="31">
    <w:abstractNumId w:val="3"/>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6"/>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0"/>
  </w:num>
  <w:num w:numId="40">
    <w:abstractNumId w:val="25"/>
  </w:num>
  <w:num w:numId="41">
    <w:abstractNumId w:val="33"/>
  </w:num>
  <w:num w:numId="42">
    <w:abstractNumId w:val="22"/>
  </w:num>
  <w:num w:numId="43">
    <w:abstractNumId w:val="6"/>
  </w:num>
  <w:num w:numId="44">
    <w:abstractNumId w:val="24"/>
  </w:num>
  <w:num w:numId="4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5AA"/>
    <w:rsid w:val="0000077C"/>
    <w:rsid w:val="00000847"/>
    <w:rsid w:val="00000C54"/>
    <w:rsid w:val="00000CE1"/>
    <w:rsid w:val="0000108E"/>
    <w:rsid w:val="00001640"/>
    <w:rsid w:val="00001722"/>
    <w:rsid w:val="00001AB2"/>
    <w:rsid w:val="00001C81"/>
    <w:rsid w:val="00001FB0"/>
    <w:rsid w:val="00002491"/>
    <w:rsid w:val="00002664"/>
    <w:rsid w:val="000027FC"/>
    <w:rsid w:val="00002902"/>
    <w:rsid w:val="00002D4F"/>
    <w:rsid w:val="000031AA"/>
    <w:rsid w:val="00003582"/>
    <w:rsid w:val="000036D6"/>
    <w:rsid w:val="00003821"/>
    <w:rsid w:val="0000388B"/>
    <w:rsid w:val="00003902"/>
    <w:rsid w:val="000039F3"/>
    <w:rsid w:val="00003D49"/>
    <w:rsid w:val="00003FF0"/>
    <w:rsid w:val="000044AA"/>
    <w:rsid w:val="00004605"/>
    <w:rsid w:val="00004CC2"/>
    <w:rsid w:val="00004E91"/>
    <w:rsid w:val="0000506B"/>
    <w:rsid w:val="000050C4"/>
    <w:rsid w:val="000052EE"/>
    <w:rsid w:val="0000532C"/>
    <w:rsid w:val="00005681"/>
    <w:rsid w:val="00005C5B"/>
    <w:rsid w:val="00005D0C"/>
    <w:rsid w:val="00006176"/>
    <w:rsid w:val="00006300"/>
    <w:rsid w:val="000065EC"/>
    <w:rsid w:val="0000670A"/>
    <w:rsid w:val="000069A9"/>
    <w:rsid w:val="00007335"/>
    <w:rsid w:val="00007A91"/>
    <w:rsid w:val="00007B4F"/>
    <w:rsid w:val="00007D63"/>
    <w:rsid w:val="00007DD1"/>
    <w:rsid w:val="00007DEF"/>
    <w:rsid w:val="00010294"/>
    <w:rsid w:val="0001052D"/>
    <w:rsid w:val="000106E3"/>
    <w:rsid w:val="00010714"/>
    <w:rsid w:val="00010BAD"/>
    <w:rsid w:val="00010CA2"/>
    <w:rsid w:val="00010DD5"/>
    <w:rsid w:val="000110D1"/>
    <w:rsid w:val="00011196"/>
    <w:rsid w:val="00011377"/>
    <w:rsid w:val="000116BC"/>
    <w:rsid w:val="00011716"/>
    <w:rsid w:val="000118F5"/>
    <w:rsid w:val="00011A65"/>
    <w:rsid w:val="00011B96"/>
    <w:rsid w:val="00011C40"/>
    <w:rsid w:val="00011D7D"/>
    <w:rsid w:val="0001287A"/>
    <w:rsid w:val="00012D16"/>
    <w:rsid w:val="00012F27"/>
    <w:rsid w:val="00012FFA"/>
    <w:rsid w:val="00013082"/>
    <w:rsid w:val="00013939"/>
    <w:rsid w:val="00013BFD"/>
    <w:rsid w:val="000140FA"/>
    <w:rsid w:val="000141FF"/>
    <w:rsid w:val="0001435D"/>
    <w:rsid w:val="00014383"/>
    <w:rsid w:val="00014597"/>
    <w:rsid w:val="00014A07"/>
    <w:rsid w:val="00014BA0"/>
    <w:rsid w:val="00014CF1"/>
    <w:rsid w:val="0001501C"/>
    <w:rsid w:val="00015189"/>
    <w:rsid w:val="00015251"/>
    <w:rsid w:val="000152D4"/>
    <w:rsid w:val="000154D7"/>
    <w:rsid w:val="00015685"/>
    <w:rsid w:val="000157DA"/>
    <w:rsid w:val="00015926"/>
    <w:rsid w:val="00015B43"/>
    <w:rsid w:val="00016187"/>
    <w:rsid w:val="000161EF"/>
    <w:rsid w:val="00016212"/>
    <w:rsid w:val="00016681"/>
    <w:rsid w:val="00016755"/>
    <w:rsid w:val="000167B8"/>
    <w:rsid w:val="00016832"/>
    <w:rsid w:val="00016A85"/>
    <w:rsid w:val="00016BB6"/>
    <w:rsid w:val="00016F40"/>
    <w:rsid w:val="0001708D"/>
    <w:rsid w:val="00017511"/>
    <w:rsid w:val="00017EE6"/>
    <w:rsid w:val="00017F8B"/>
    <w:rsid w:val="00020263"/>
    <w:rsid w:val="00020BC4"/>
    <w:rsid w:val="00020C62"/>
    <w:rsid w:val="00020CE1"/>
    <w:rsid w:val="00020F25"/>
    <w:rsid w:val="000210B5"/>
    <w:rsid w:val="0002120A"/>
    <w:rsid w:val="000215B1"/>
    <w:rsid w:val="00021760"/>
    <w:rsid w:val="00021762"/>
    <w:rsid w:val="000218A8"/>
    <w:rsid w:val="00021A88"/>
    <w:rsid w:val="00021FC7"/>
    <w:rsid w:val="00022063"/>
    <w:rsid w:val="000220D4"/>
    <w:rsid w:val="00022271"/>
    <w:rsid w:val="00022306"/>
    <w:rsid w:val="00022345"/>
    <w:rsid w:val="000226F1"/>
    <w:rsid w:val="00022919"/>
    <w:rsid w:val="00022ADF"/>
    <w:rsid w:val="00022C40"/>
    <w:rsid w:val="00023BAF"/>
    <w:rsid w:val="00023C0E"/>
    <w:rsid w:val="00023CA3"/>
    <w:rsid w:val="00023E24"/>
    <w:rsid w:val="00023E2B"/>
    <w:rsid w:val="0002413F"/>
    <w:rsid w:val="000242FC"/>
    <w:rsid w:val="00024718"/>
    <w:rsid w:val="00024861"/>
    <w:rsid w:val="000249C0"/>
    <w:rsid w:val="00024E57"/>
    <w:rsid w:val="00024E62"/>
    <w:rsid w:val="00024F83"/>
    <w:rsid w:val="00025132"/>
    <w:rsid w:val="0002592A"/>
    <w:rsid w:val="00025A3A"/>
    <w:rsid w:val="00025CAA"/>
    <w:rsid w:val="00026828"/>
    <w:rsid w:val="00026975"/>
    <w:rsid w:val="00026EC9"/>
    <w:rsid w:val="00026F66"/>
    <w:rsid w:val="00026FB6"/>
    <w:rsid w:val="000271BD"/>
    <w:rsid w:val="0002729C"/>
    <w:rsid w:val="00027487"/>
    <w:rsid w:val="0002750D"/>
    <w:rsid w:val="00027759"/>
    <w:rsid w:val="000278AB"/>
    <w:rsid w:val="000278BD"/>
    <w:rsid w:val="000278EA"/>
    <w:rsid w:val="00027E30"/>
    <w:rsid w:val="0003003A"/>
    <w:rsid w:val="000303CF"/>
    <w:rsid w:val="000304B6"/>
    <w:rsid w:val="00030D95"/>
    <w:rsid w:val="00030F57"/>
    <w:rsid w:val="000310A8"/>
    <w:rsid w:val="00031335"/>
    <w:rsid w:val="000314F2"/>
    <w:rsid w:val="00031636"/>
    <w:rsid w:val="0003177B"/>
    <w:rsid w:val="000318C2"/>
    <w:rsid w:val="00031D97"/>
    <w:rsid w:val="00031FB1"/>
    <w:rsid w:val="00032160"/>
    <w:rsid w:val="00032B5E"/>
    <w:rsid w:val="00032F39"/>
    <w:rsid w:val="00033058"/>
    <w:rsid w:val="00033CCF"/>
    <w:rsid w:val="00033E04"/>
    <w:rsid w:val="0003435D"/>
    <w:rsid w:val="00034B60"/>
    <w:rsid w:val="00034BE9"/>
    <w:rsid w:val="00034BEA"/>
    <w:rsid w:val="00034CF9"/>
    <w:rsid w:val="000350B3"/>
    <w:rsid w:val="00035162"/>
    <w:rsid w:val="00035B44"/>
    <w:rsid w:val="00035F16"/>
    <w:rsid w:val="00036133"/>
    <w:rsid w:val="00036322"/>
    <w:rsid w:val="000366A8"/>
    <w:rsid w:val="00036CFB"/>
    <w:rsid w:val="00036D3F"/>
    <w:rsid w:val="00037499"/>
    <w:rsid w:val="00037584"/>
    <w:rsid w:val="000377D0"/>
    <w:rsid w:val="00037CF5"/>
    <w:rsid w:val="00037DA8"/>
    <w:rsid w:val="00037E25"/>
    <w:rsid w:val="00037F82"/>
    <w:rsid w:val="00040606"/>
    <w:rsid w:val="0004075D"/>
    <w:rsid w:val="00040951"/>
    <w:rsid w:val="00040C7F"/>
    <w:rsid w:val="00040E5C"/>
    <w:rsid w:val="00040EB8"/>
    <w:rsid w:val="000410A1"/>
    <w:rsid w:val="00041B7E"/>
    <w:rsid w:val="00041CC7"/>
    <w:rsid w:val="00041D78"/>
    <w:rsid w:val="00041DF5"/>
    <w:rsid w:val="00042325"/>
    <w:rsid w:val="0004273B"/>
    <w:rsid w:val="00042D55"/>
    <w:rsid w:val="00042F34"/>
    <w:rsid w:val="0004307A"/>
    <w:rsid w:val="00043130"/>
    <w:rsid w:val="00043220"/>
    <w:rsid w:val="000435C3"/>
    <w:rsid w:val="00043744"/>
    <w:rsid w:val="00043D71"/>
    <w:rsid w:val="0004451C"/>
    <w:rsid w:val="00044626"/>
    <w:rsid w:val="000446CF"/>
    <w:rsid w:val="00044D1B"/>
    <w:rsid w:val="00045064"/>
    <w:rsid w:val="000450D3"/>
    <w:rsid w:val="00045C4C"/>
    <w:rsid w:val="00045FD7"/>
    <w:rsid w:val="000460A4"/>
    <w:rsid w:val="0004638C"/>
    <w:rsid w:val="00046FC6"/>
    <w:rsid w:val="00046FEA"/>
    <w:rsid w:val="0004718A"/>
    <w:rsid w:val="000473AA"/>
    <w:rsid w:val="00047A79"/>
    <w:rsid w:val="00050142"/>
    <w:rsid w:val="000504F0"/>
    <w:rsid w:val="00050BBE"/>
    <w:rsid w:val="0005109C"/>
    <w:rsid w:val="0005113B"/>
    <w:rsid w:val="000517FC"/>
    <w:rsid w:val="00051C8E"/>
    <w:rsid w:val="00052003"/>
    <w:rsid w:val="0005210E"/>
    <w:rsid w:val="00052135"/>
    <w:rsid w:val="00052478"/>
    <w:rsid w:val="00052911"/>
    <w:rsid w:val="00052CE2"/>
    <w:rsid w:val="0005355B"/>
    <w:rsid w:val="00053605"/>
    <w:rsid w:val="000539AD"/>
    <w:rsid w:val="00053B5C"/>
    <w:rsid w:val="00053DE0"/>
    <w:rsid w:val="00053E0B"/>
    <w:rsid w:val="0005411A"/>
    <w:rsid w:val="000543D2"/>
    <w:rsid w:val="00054458"/>
    <w:rsid w:val="00054604"/>
    <w:rsid w:val="000549C9"/>
    <w:rsid w:val="00054B02"/>
    <w:rsid w:val="000552CF"/>
    <w:rsid w:val="00055534"/>
    <w:rsid w:val="00055714"/>
    <w:rsid w:val="000557C0"/>
    <w:rsid w:val="00055E42"/>
    <w:rsid w:val="00056094"/>
    <w:rsid w:val="00056442"/>
    <w:rsid w:val="00056752"/>
    <w:rsid w:val="0005697E"/>
    <w:rsid w:val="000569F4"/>
    <w:rsid w:val="00056B75"/>
    <w:rsid w:val="0005715B"/>
    <w:rsid w:val="0005729D"/>
    <w:rsid w:val="0005763C"/>
    <w:rsid w:val="00057D0E"/>
    <w:rsid w:val="00057F75"/>
    <w:rsid w:val="00060204"/>
    <w:rsid w:val="000604CE"/>
    <w:rsid w:val="000607D2"/>
    <w:rsid w:val="00060834"/>
    <w:rsid w:val="00060A42"/>
    <w:rsid w:val="00060DC6"/>
    <w:rsid w:val="00061B3F"/>
    <w:rsid w:val="00062003"/>
    <w:rsid w:val="00062285"/>
    <w:rsid w:val="000625E3"/>
    <w:rsid w:val="000628DB"/>
    <w:rsid w:val="00062CD2"/>
    <w:rsid w:val="00062FAD"/>
    <w:rsid w:val="000633C6"/>
    <w:rsid w:val="00063A89"/>
    <w:rsid w:val="00063E51"/>
    <w:rsid w:val="00063F8A"/>
    <w:rsid w:val="0006428E"/>
    <w:rsid w:val="00064465"/>
    <w:rsid w:val="000645ED"/>
    <w:rsid w:val="0006466C"/>
    <w:rsid w:val="00064B1E"/>
    <w:rsid w:val="000651CC"/>
    <w:rsid w:val="000655AD"/>
    <w:rsid w:val="00065EC2"/>
    <w:rsid w:val="000661A4"/>
    <w:rsid w:val="00066390"/>
    <w:rsid w:val="000663FA"/>
    <w:rsid w:val="00066689"/>
    <w:rsid w:val="00066695"/>
    <w:rsid w:val="0006702C"/>
    <w:rsid w:val="00067338"/>
    <w:rsid w:val="000676A5"/>
    <w:rsid w:val="00067EDF"/>
    <w:rsid w:val="00070037"/>
    <w:rsid w:val="0007074D"/>
    <w:rsid w:val="000708FB"/>
    <w:rsid w:val="00070E63"/>
    <w:rsid w:val="000713AF"/>
    <w:rsid w:val="00071595"/>
    <w:rsid w:val="00071657"/>
    <w:rsid w:val="000717A6"/>
    <w:rsid w:val="000717E5"/>
    <w:rsid w:val="000719BB"/>
    <w:rsid w:val="00071B57"/>
    <w:rsid w:val="00071B92"/>
    <w:rsid w:val="00071CE0"/>
    <w:rsid w:val="00071E97"/>
    <w:rsid w:val="00072458"/>
    <w:rsid w:val="0007280C"/>
    <w:rsid w:val="00072A6C"/>
    <w:rsid w:val="00072CF5"/>
    <w:rsid w:val="000732F0"/>
    <w:rsid w:val="00073406"/>
    <w:rsid w:val="00073DA2"/>
    <w:rsid w:val="0007416E"/>
    <w:rsid w:val="00074309"/>
    <w:rsid w:val="00074334"/>
    <w:rsid w:val="0007437A"/>
    <w:rsid w:val="00074911"/>
    <w:rsid w:val="00074A0B"/>
    <w:rsid w:val="00074A5C"/>
    <w:rsid w:val="00074C7C"/>
    <w:rsid w:val="00074E42"/>
    <w:rsid w:val="000755F6"/>
    <w:rsid w:val="00075966"/>
    <w:rsid w:val="00075BE3"/>
    <w:rsid w:val="000762EB"/>
    <w:rsid w:val="00076D48"/>
    <w:rsid w:val="00077190"/>
    <w:rsid w:val="000772A5"/>
    <w:rsid w:val="00077BD4"/>
    <w:rsid w:val="0008039D"/>
    <w:rsid w:val="000803B7"/>
    <w:rsid w:val="00080549"/>
    <w:rsid w:val="00080A42"/>
    <w:rsid w:val="000815C6"/>
    <w:rsid w:val="00081F72"/>
    <w:rsid w:val="000821EE"/>
    <w:rsid w:val="00082893"/>
    <w:rsid w:val="000829FB"/>
    <w:rsid w:val="00082C3E"/>
    <w:rsid w:val="00082CB6"/>
    <w:rsid w:val="00082D31"/>
    <w:rsid w:val="000837E7"/>
    <w:rsid w:val="00083D98"/>
    <w:rsid w:val="00083F28"/>
    <w:rsid w:val="00084563"/>
    <w:rsid w:val="00084755"/>
    <w:rsid w:val="00084B13"/>
    <w:rsid w:val="00085045"/>
    <w:rsid w:val="000854B0"/>
    <w:rsid w:val="00085711"/>
    <w:rsid w:val="000858E0"/>
    <w:rsid w:val="00086212"/>
    <w:rsid w:val="0008659B"/>
    <w:rsid w:val="00086619"/>
    <w:rsid w:val="00086790"/>
    <w:rsid w:val="0008688B"/>
    <w:rsid w:val="00086B2D"/>
    <w:rsid w:val="00086F75"/>
    <w:rsid w:val="00087117"/>
    <w:rsid w:val="00087222"/>
    <w:rsid w:val="000875A6"/>
    <w:rsid w:val="00087A7E"/>
    <w:rsid w:val="000908DE"/>
    <w:rsid w:val="00090C75"/>
    <w:rsid w:val="00090DFD"/>
    <w:rsid w:val="00091150"/>
    <w:rsid w:val="000915D4"/>
    <w:rsid w:val="00091F67"/>
    <w:rsid w:val="0009246D"/>
    <w:rsid w:val="000924AE"/>
    <w:rsid w:val="0009292B"/>
    <w:rsid w:val="00092982"/>
    <w:rsid w:val="00092D06"/>
    <w:rsid w:val="000932C3"/>
    <w:rsid w:val="000932CF"/>
    <w:rsid w:val="00093728"/>
    <w:rsid w:val="00093DF9"/>
    <w:rsid w:val="000941D3"/>
    <w:rsid w:val="000949BD"/>
    <w:rsid w:val="0009516D"/>
    <w:rsid w:val="000952EA"/>
    <w:rsid w:val="0009556F"/>
    <w:rsid w:val="00095A23"/>
    <w:rsid w:val="00095B7D"/>
    <w:rsid w:val="00095BB5"/>
    <w:rsid w:val="000960D2"/>
    <w:rsid w:val="00096CEC"/>
    <w:rsid w:val="00096F8A"/>
    <w:rsid w:val="00097043"/>
    <w:rsid w:val="0009736C"/>
    <w:rsid w:val="000973AF"/>
    <w:rsid w:val="0009742E"/>
    <w:rsid w:val="000977C0"/>
    <w:rsid w:val="00097ADF"/>
    <w:rsid w:val="00097C04"/>
    <w:rsid w:val="00097F1A"/>
    <w:rsid w:val="000A03A4"/>
    <w:rsid w:val="000A05B9"/>
    <w:rsid w:val="000A0CB3"/>
    <w:rsid w:val="000A1137"/>
    <w:rsid w:val="000A1B97"/>
    <w:rsid w:val="000A1BBA"/>
    <w:rsid w:val="000A1BDF"/>
    <w:rsid w:val="000A2518"/>
    <w:rsid w:val="000A2D41"/>
    <w:rsid w:val="000A33E2"/>
    <w:rsid w:val="000A3409"/>
    <w:rsid w:val="000A366A"/>
    <w:rsid w:val="000A36BA"/>
    <w:rsid w:val="000A3861"/>
    <w:rsid w:val="000A4309"/>
    <w:rsid w:val="000A4892"/>
    <w:rsid w:val="000A4969"/>
    <w:rsid w:val="000A499A"/>
    <w:rsid w:val="000A49FC"/>
    <w:rsid w:val="000A4A45"/>
    <w:rsid w:val="000A4C5A"/>
    <w:rsid w:val="000A4D5C"/>
    <w:rsid w:val="000A503D"/>
    <w:rsid w:val="000A5073"/>
    <w:rsid w:val="000A5373"/>
    <w:rsid w:val="000A541C"/>
    <w:rsid w:val="000A5905"/>
    <w:rsid w:val="000A63C6"/>
    <w:rsid w:val="000A7716"/>
    <w:rsid w:val="000A77E2"/>
    <w:rsid w:val="000A7BC6"/>
    <w:rsid w:val="000B0125"/>
    <w:rsid w:val="000B0235"/>
    <w:rsid w:val="000B029B"/>
    <w:rsid w:val="000B0753"/>
    <w:rsid w:val="000B0840"/>
    <w:rsid w:val="000B0C10"/>
    <w:rsid w:val="000B0D6B"/>
    <w:rsid w:val="000B0D97"/>
    <w:rsid w:val="000B0FE7"/>
    <w:rsid w:val="000B1492"/>
    <w:rsid w:val="000B19D6"/>
    <w:rsid w:val="000B2117"/>
    <w:rsid w:val="000B2411"/>
    <w:rsid w:val="000B24A2"/>
    <w:rsid w:val="000B2916"/>
    <w:rsid w:val="000B2C13"/>
    <w:rsid w:val="000B3B6F"/>
    <w:rsid w:val="000B3EFA"/>
    <w:rsid w:val="000B404F"/>
    <w:rsid w:val="000B449C"/>
    <w:rsid w:val="000B528E"/>
    <w:rsid w:val="000B531A"/>
    <w:rsid w:val="000B53D8"/>
    <w:rsid w:val="000B5565"/>
    <w:rsid w:val="000B5B0B"/>
    <w:rsid w:val="000B5B75"/>
    <w:rsid w:val="000B64D2"/>
    <w:rsid w:val="000B6596"/>
    <w:rsid w:val="000B68FE"/>
    <w:rsid w:val="000B6E11"/>
    <w:rsid w:val="000B6F97"/>
    <w:rsid w:val="000B702F"/>
    <w:rsid w:val="000B72FC"/>
    <w:rsid w:val="000B7B3B"/>
    <w:rsid w:val="000C00B9"/>
    <w:rsid w:val="000C01C3"/>
    <w:rsid w:val="000C0364"/>
    <w:rsid w:val="000C07B3"/>
    <w:rsid w:val="000C099F"/>
    <w:rsid w:val="000C0BA6"/>
    <w:rsid w:val="000C0F23"/>
    <w:rsid w:val="000C0F63"/>
    <w:rsid w:val="000C0F8E"/>
    <w:rsid w:val="000C1018"/>
    <w:rsid w:val="000C1BB1"/>
    <w:rsid w:val="000C1D4C"/>
    <w:rsid w:val="000C2023"/>
    <w:rsid w:val="000C23BD"/>
    <w:rsid w:val="000C249A"/>
    <w:rsid w:val="000C2724"/>
    <w:rsid w:val="000C2AB0"/>
    <w:rsid w:val="000C2B66"/>
    <w:rsid w:val="000C2B99"/>
    <w:rsid w:val="000C2BBE"/>
    <w:rsid w:val="000C2E7E"/>
    <w:rsid w:val="000C2F84"/>
    <w:rsid w:val="000C3325"/>
    <w:rsid w:val="000C3455"/>
    <w:rsid w:val="000C34DC"/>
    <w:rsid w:val="000C38D3"/>
    <w:rsid w:val="000C39D1"/>
    <w:rsid w:val="000C409D"/>
    <w:rsid w:val="000C4460"/>
    <w:rsid w:val="000C4EA1"/>
    <w:rsid w:val="000C54DE"/>
    <w:rsid w:val="000C56FD"/>
    <w:rsid w:val="000C57CD"/>
    <w:rsid w:val="000C5C12"/>
    <w:rsid w:val="000C5C83"/>
    <w:rsid w:val="000C5E40"/>
    <w:rsid w:val="000C6286"/>
    <w:rsid w:val="000C631C"/>
    <w:rsid w:val="000C66A1"/>
    <w:rsid w:val="000C6C2E"/>
    <w:rsid w:val="000C6D0C"/>
    <w:rsid w:val="000C700F"/>
    <w:rsid w:val="000C7167"/>
    <w:rsid w:val="000C7739"/>
    <w:rsid w:val="000C79A1"/>
    <w:rsid w:val="000C7B99"/>
    <w:rsid w:val="000D02C5"/>
    <w:rsid w:val="000D045F"/>
    <w:rsid w:val="000D0745"/>
    <w:rsid w:val="000D085B"/>
    <w:rsid w:val="000D0EF0"/>
    <w:rsid w:val="000D11EA"/>
    <w:rsid w:val="000D15AA"/>
    <w:rsid w:val="000D2028"/>
    <w:rsid w:val="000D27B2"/>
    <w:rsid w:val="000D2889"/>
    <w:rsid w:val="000D292C"/>
    <w:rsid w:val="000D2D02"/>
    <w:rsid w:val="000D2E1E"/>
    <w:rsid w:val="000D36B8"/>
    <w:rsid w:val="000D3854"/>
    <w:rsid w:val="000D3A08"/>
    <w:rsid w:val="000D3F7E"/>
    <w:rsid w:val="000D40E0"/>
    <w:rsid w:val="000D429C"/>
    <w:rsid w:val="000D4520"/>
    <w:rsid w:val="000D476C"/>
    <w:rsid w:val="000D4823"/>
    <w:rsid w:val="000D4880"/>
    <w:rsid w:val="000D49F7"/>
    <w:rsid w:val="000D49FC"/>
    <w:rsid w:val="000D4C28"/>
    <w:rsid w:val="000D573E"/>
    <w:rsid w:val="000D5A4A"/>
    <w:rsid w:val="000D5ECC"/>
    <w:rsid w:val="000D6720"/>
    <w:rsid w:val="000D694B"/>
    <w:rsid w:val="000D69CB"/>
    <w:rsid w:val="000D6C67"/>
    <w:rsid w:val="000D6DF1"/>
    <w:rsid w:val="000D6F82"/>
    <w:rsid w:val="000D719A"/>
    <w:rsid w:val="000D756C"/>
    <w:rsid w:val="000D75BE"/>
    <w:rsid w:val="000D7677"/>
    <w:rsid w:val="000D7F8D"/>
    <w:rsid w:val="000E0291"/>
    <w:rsid w:val="000E0397"/>
    <w:rsid w:val="000E05E3"/>
    <w:rsid w:val="000E080E"/>
    <w:rsid w:val="000E09FB"/>
    <w:rsid w:val="000E0DA5"/>
    <w:rsid w:val="000E0EA2"/>
    <w:rsid w:val="000E13BD"/>
    <w:rsid w:val="000E1481"/>
    <w:rsid w:val="000E19F7"/>
    <w:rsid w:val="000E1AD2"/>
    <w:rsid w:val="000E1B64"/>
    <w:rsid w:val="000E1D10"/>
    <w:rsid w:val="000E2490"/>
    <w:rsid w:val="000E2FB2"/>
    <w:rsid w:val="000E3160"/>
    <w:rsid w:val="000E37AB"/>
    <w:rsid w:val="000E37F8"/>
    <w:rsid w:val="000E3BF7"/>
    <w:rsid w:val="000E4062"/>
    <w:rsid w:val="000E417F"/>
    <w:rsid w:val="000E48B0"/>
    <w:rsid w:val="000E4A8F"/>
    <w:rsid w:val="000E4ABB"/>
    <w:rsid w:val="000E4B39"/>
    <w:rsid w:val="000E4E94"/>
    <w:rsid w:val="000E4FE5"/>
    <w:rsid w:val="000E51E5"/>
    <w:rsid w:val="000E5522"/>
    <w:rsid w:val="000E571E"/>
    <w:rsid w:val="000E576C"/>
    <w:rsid w:val="000E5CB1"/>
    <w:rsid w:val="000E5F48"/>
    <w:rsid w:val="000E60EF"/>
    <w:rsid w:val="000E61D3"/>
    <w:rsid w:val="000E632C"/>
    <w:rsid w:val="000E64B1"/>
    <w:rsid w:val="000E6881"/>
    <w:rsid w:val="000E6A05"/>
    <w:rsid w:val="000E72E1"/>
    <w:rsid w:val="000E734D"/>
    <w:rsid w:val="000E7967"/>
    <w:rsid w:val="000E7986"/>
    <w:rsid w:val="000E7C79"/>
    <w:rsid w:val="000E7D50"/>
    <w:rsid w:val="000E7DA7"/>
    <w:rsid w:val="000F037E"/>
    <w:rsid w:val="000F09F6"/>
    <w:rsid w:val="000F0D79"/>
    <w:rsid w:val="000F13A8"/>
    <w:rsid w:val="000F1518"/>
    <w:rsid w:val="000F1801"/>
    <w:rsid w:val="000F1813"/>
    <w:rsid w:val="000F1858"/>
    <w:rsid w:val="000F1F16"/>
    <w:rsid w:val="000F2030"/>
    <w:rsid w:val="000F25CE"/>
    <w:rsid w:val="000F2814"/>
    <w:rsid w:val="000F299C"/>
    <w:rsid w:val="000F2BD5"/>
    <w:rsid w:val="000F2DD0"/>
    <w:rsid w:val="000F33BE"/>
    <w:rsid w:val="000F35C1"/>
    <w:rsid w:val="000F37D4"/>
    <w:rsid w:val="000F3CCB"/>
    <w:rsid w:val="000F422D"/>
    <w:rsid w:val="000F46E0"/>
    <w:rsid w:val="000F4CF0"/>
    <w:rsid w:val="000F5728"/>
    <w:rsid w:val="000F57A4"/>
    <w:rsid w:val="000F59C8"/>
    <w:rsid w:val="000F5D8F"/>
    <w:rsid w:val="000F6159"/>
    <w:rsid w:val="000F655D"/>
    <w:rsid w:val="000F655F"/>
    <w:rsid w:val="000F672F"/>
    <w:rsid w:val="000F6777"/>
    <w:rsid w:val="000F72C1"/>
    <w:rsid w:val="000F790F"/>
    <w:rsid w:val="000F7A20"/>
    <w:rsid w:val="000F7F1C"/>
    <w:rsid w:val="001001AE"/>
    <w:rsid w:val="00100487"/>
    <w:rsid w:val="001007C3"/>
    <w:rsid w:val="00100848"/>
    <w:rsid w:val="0010097E"/>
    <w:rsid w:val="001009D6"/>
    <w:rsid w:val="00101457"/>
    <w:rsid w:val="00101707"/>
    <w:rsid w:val="00101788"/>
    <w:rsid w:val="0010239F"/>
    <w:rsid w:val="001025B2"/>
    <w:rsid w:val="0010274B"/>
    <w:rsid w:val="00102F26"/>
    <w:rsid w:val="001031D1"/>
    <w:rsid w:val="00103361"/>
    <w:rsid w:val="001040CD"/>
    <w:rsid w:val="0010466B"/>
    <w:rsid w:val="001046AF"/>
    <w:rsid w:val="00104CA7"/>
    <w:rsid w:val="00104E77"/>
    <w:rsid w:val="00105094"/>
    <w:rsid w:val="00105147"/>
    <w:rsid w:val="00105205"/>
    <w:rsid w:val="001058BA"/>
    <w:rsid w:val="00105CBC"/>
    <w:rsid w:val="00105F1E"/>
    <w:rsid w:val="001068F9"/>
    <w:rsid w:val="00106AB8"/>
    <w:rsid w:val="00106D8E"/>
    <w:rsid w:val="0010736A"/>
    <w:rsid w:val="001076B5"/>
    <w:rsid w:val="001079D1"/>
    <w:rsid w:val="00107FA8"/>
    <w:rsid w:val="001100D5"/>
    <w:rsid w:val="0011029D"/>
    <w:rsid w:val="0011032A"/>
    <w:rsid w:val="0011083B"/>
    <w:rsid w:val="001109A6"/>
    <w:rsid w:val="00110DF6"/>
    <w:rsid w:val="00111E7F"/>
    <w:rsid w:val="00112209"/>
    <w:rsid w:val="00112B47"/>
    <w:rsid w:val="00113005"/>
    <w:rsid w:val="001132DC"/>
    <w:rsid w:val="001137AF"/>
    <w:rsid w:val="00113B2F"/>
    <w:rsid w:val="00113C18"/>
    <w:rsid w:val="001140C6"/>
    <w:rsid w:val="00114261"/>
    <w:rsid w:val="001142F8"/>
    <w:rsid w:val="00114B00"/>
    <w:rsid w:val="00114B14"/>
    <w:rsid w:val="00114F2A"/>
    <w:rsid w:val="0011556A"/>
    <w:rsid w:val="00115E30"/>
    <w:rsid w:val="00115E31"/>
    <w:rsid w:val="00116342"/>
    <w:rsid w:val="00116527"/>
    <w:rsid w:val="0011661A"/>
    <w:rsid w:val="00116C76"/>
    <w:rsid w:val="00116D54"/>
    <w:rsid w:val="00117167"/>
    <w:rsid w:val="001172D6"/>
    <w:rsid w:val="0011746A"/>
    <w:rsid w:val="0011790D"/>
    <w:rsid w:val="00117946"/>
    <w:rsid w:val="00117A2F"/>
    <w:rsid w:val="00117AD6"/>
    <w:rsid w:val="00120077"/>
    <w:rsid w:val="001202FF"/>
    <w:rsid w:val="001205FD"/>
    <w:rsid w:val="0012072E"/>
    <w:rsid w:val="0012085B"/>
    <w:rsid w:val="00120DA1"/>
    <w:rsid w:val="00120DD6"/>
    <w:rsid w:val="00120EF4"/>
    <w:rsid w:val="0012133C"/>
    <w:rsid w:val="00121A65"/>
    <w:rsid w:val="00121EE3"/>
    <w:rsid w:val="00122249"/>
    <w:rsid w:val="00122372"/>
    <w:rsid w:val="00122D46"/>
    <w:rsid w:val="001233FE"/>
    <w:rsid w:val="0012377F"/>
    <w:rsid w:val="00123B4A"/>
    <w:rsid w:val="00123DE9"/>
    <w:rsid w:val="00123FEB"/>
    <w:rsid w:val="00124032"/>
    <w:rsid w:val="00124CCF"/>
    <w:rsid w:val="0012531C"/>
    <w:rsid w:val="00125669"/>
    <w:rsid w:val="00125791"/>
    <w:rsid w:val="00125921"/>
    <w:rsid w:val="00126456"/>
    <w:rsid w:val="0012691D"/>
    <w:rsid w:val="00126CD1"/>
    <w:rsid w:val="0012716C"/>
    <w:rsid w:val="001271E7"/>
    <w:rsid w:val="0012750A"/>
    <w:rsid w:val="00127A1F"/>
    <w:rsid w:val="00127C3D"/>
    <w:rsid w:val="00130316"/>
    <w:rsid w:val="00130461"/>
    <w:rsid w:val="00130B2E"/>
    <w:rsid w:val="00130CAF"/>
    <w:rsid w:val="001314C3"/>
    <w:rsid w:val="0013154B"/>
    <w:rsid w:val="0013170E"/>
    <w:rsid w:val="00131B87"/>
    <w:rsid w:val="001328E1"/>
    <w:rsid w:val="00132D57"/>
    <w:rsid w:val="00133850"/>
    <w:rsid w:val="00133A91"/>
    <w:rsid w:val="00133AE8"/>
    <w:rsid w:val="00133CF4"/>
    <w:rsid w:val="00133E26"/>
    <w:rsid w:val="0013403C"/>
    <w:rsid w:val="00134998"/>
    <w:rsid w:val="00134AE3"/>
    <w:rsid w:val="00134CAF"/>
    <w:rsid w:val="00134E35"/>
    <w:rsid w:val="00135077"/>
    <w:rsid w:val="001351A9"/>
    <w:rsid w:val="00135558"/>
    <w:rsid w:val="001359E1"/>
    <w:rsid w:val="001360A3"/>
    <w:rsid w:val="00136B81"/>
    <w:rsid w:val="00136E50"/>
    <w:rsid w:val="00137133"/>
    <w:rsid w:val="00137218"/>
    <w:rsid w:val="00137742"/>
    <w:rsid w:val="00137BE2"/>
    <w:rsid w:val="00137DC5"/>
    <w:rsid w:val="00137DDA"/>
    <w:rsid w:val="00137EF7"/>
    <w:rsid w:val="001400FD"/>
    <w:rsid w:val="00140190"/>
    <w:rsid w:val="001404D0"/>
    <w:rsid w:val="00140578"/>
    <w:rsid w:val="00140A75"/>
    <w:rsid w:val="00140A7A"/>
    <w:rsid w:val="00140AC3"/>
    <w:rsid w:val="00140C77"/>
    <w:rsid w:val="001413B3"/>
    <w:rsid w:val="00141794"/>
    <w:rsid w:val="00141A4A"/>
    <w:rsid w:val="00141B49"/>
    <w:rsid w:val="00141BA4"/>
    <w:rsid w:val="00141C2B"/>
    <w:rsid w:val="00141DC6"/>
    <w:rsid w:val="00141E0A"/>
    <w:rsid w:val="001425A9"/>
    <w:rsid w:val="00142756"/>
    <w:rsid w:val="00142FBD"/>
    <w:rsid w:val="00142FC5"/>
    <w:rsid w:val="001430D4"/>
    <w:rsid w:val="00143168"/>
    <w:rsid w:val="001437D1"/>
    <w:rsid w:val="00143E11"/>
    <w:rsid w:val="001440AD"/>
    <w:rsid w:val="00144141"/>
    <w:rsid w:val="00144220"/>
    <w:rsid w:val="00144650"/>
    <w:rsid w:val="0014477D"/>
    <w:rsid w:val="0014480C"/>
    <w:rsid w:val="00144AF5"/>
    <w:rsid w:val="00144DD8"/>
    <w:rsid w:val="00144EA8"/>
    <w:rsid w:val="00144FDC"/>
    <w:rsid w:val="00145028"/>
    <w:rsid w:val="0014517B"/>
    <w:rsid w:val="00145426"/>
    <w:rsid w:val="0014568A"/>
    <w:rsid w:val="00145BE1"/>
    <w:rsid w:val="00146A78"/>
    <w:rsid w:val="00146C6A"/>
    <w:rsid w:val="001470BC"/>
    <w:rsid w:val="001470E2"/>
    <w:rsid w:val="0014712F"/>
    <w:rsid w:val="00147423"/>
    <w:rsid w:val="00147B19"/>
    <w:rsid w:val="00150049"/>
    <w:rsid w:val="0015024F"/>
    <w:rsid w:val="0015033F"/>
    <w:rsid w:val="001503F7"/>
    <w:rsid w:val="0015058B"/>
    <w:rsid w:val="001505A7"/>
    <w:rsid w:val="00150807"/>
    <w:rsid w:val="001509F9"/>
    <w:rsid w:val="00150B78"/>
    <w:rsid w:val="00150F9A"/>
    <w:rsid w:val="0015109D"/>
    <w:rsid w:val="00151555"/>
    <w:rsid w:val="00151B37"/>
    <w:rsid w:val="00151CC9"/>
    <w:rsid w:val="00152067"/>
    <w:rsid w:val="00152477"/>
    <w:rsid w:val="00152489"/>
    <w:rsid w:val="00152524"/>
    <w:rsid w:val="00152AA8"/>
    <w:rsid w:val="00152C51"/>
    <w:rsid w:val="00153079"/>
    <w:rsid w:val="00153179"/>
    <w:rsid w:val="001534FC"/>
    <w:rsid w:val="001535EA"/>
    <w:rsid w:val="0015364E"/>
    <w:rsid w:val="0015377F"/>
    <w:rsid w:val="0015380E"/>
    <w:rsid w:val="00153A78"/>
    <w:rsid w:val="00153BDC"/>
    <w:rsid w:val="00153BE1"/>
    <w:rsid w:val="00153EE2"/>
    <w:rsid w:val="001540DE"/>
    <w:rsid w:val="00154C96"/>
    <w:rsid w:val="0015505A"/>
    <w:rsid w:val="00155109"/>
    <w:rsid w:val="00155666"/>
    <w:rsid w:val="00155B0A"/>
    <w:rsid w:val="0015629D"/>
    <w:rsid w:val="00156597"/>
    <w:rsid w:val="00156653"/>
    <w:rsid w:val="00156877"/>
    <w:rsid w:val="00156C93"/>
    <w:rsid w:val="00156E12"/>
    <w:rsid w:val="001571ED"/>
    <w:rsid w:val="001573E4"/>
    <w:rsid w:val="001578A5"/>
    <w:rsid w:val="00157AE8"/>
    <w:rsid w:val="00157CB7"/>
    <w:rsid w:val="00157D23"/>
    <w:rsid w:val="00160131"/>
    <w:rsid w:val="00160588"/>
    <w:rsid w:val="001605F0"/>
    <w:rsid w:val="00160649"/>
    <w:rsid w:val="00160B1C"/>
    <w:rsid w:val="00160BF0"/>
    <w:rsid w:val="00160C1C"/>
    <w:rsid w:val="00160CBD"/>
    <w:rsid w:val="0016176B"/>
    <w:rsid w:val="00161BE2"/>
    <w:rsid w:val="00161E06"/>
    <w:rsid w:val="00162009"/>
    <w:rsid w:val="00162532"/>
    <w:rsid w:val="00162A76"/>
    <w:rsid w:val="00163054"/>
    <w:rsid w:val="00163276"/>
    <w:rsid w:val="0016347D"/>
    <w:rsid w:val="001635BD"/>
    <w:rsid w:val="001636C1"/>
    <w:rsid w:val="00163BB8"/>
    <w:rsid w:val="00164241"/>
    <w:rsid w:val="00164256"/>
    <w:rsid w:val="00164B54"/>
    <w:rsid w:val="00164E0A"/>
    <w:rsid w:val="00164F9D"/>
    <w:rsid w:val="0016510D"/>
    <w:rsid w:val="0016523B"/>
    <w:rsid w:val="00165256"/>
    <w:rsid w:val="001653C8"/>
    <w:rsid w:val="001654AF"/>
    <w:rsid w:val="001659CA"/>
    <w:rsid w:val="00165D26"/>
    <w:rsid w:val="001663B8"/>
    <w:rsid w:val="00166511"/>
    <w:rsid w:val="0016669D"/>
    <w:rsid w:val="001667D1"/>
    <w:rsid w:val="00166C3A"/>
    <w:rsid w:val="00167148"/>
    <w:rsid w:val="0016745E"/>
    <w:rsid w:val="00167744"/>
    <w:rsid w:val="0016778A"/>
    <w:rsid w:val="00167794"/>
    <w:rsid w:val="001678E3"/>
    <w:rsid w:val="00167CC7"/>
    <w:rsid w:val="001703DF"/>
    <w:rsid w:val="00170484"/>
    <w:rsid w:val="00170C42"/>
    <w:rsid w:val="00171344"/>
    <w:rsid w:val="001713E0"/>
    <w:rsid w:val="0017216B"/>
    <w:rsid w:val="001724C3"/>
    <w:rsid w:val="001731E3"/>
    <w:rsid w:val="00173220"/>
    <w:rsid w:val="0017367D"/>
    <w:rsid w:val="001747A9"/>
    <w:rsid w:val="00174D0A"/>
    <w:rsid w:val="00174E4D"/>
    <w:rsid w:val="0017506B"/>
    <w:rsid w:val="0017540B"/>
    <w:rsid w:val="00175774"/>
    <w:rsid w:val="001757A0"/>
    <w:rsid w:val="00175E57"/>
    <w:rsid w:val="00176E46"/>
    <w:rsid w:val="0017744E"/>
    <w:rsid w:val="00177A82"/>
    <w:rsid w:val="00177CD3"/>
    <w:rsid w:val="001800A5"/>
    <w:rsid w:val="0018030F"/>
    <w:rsid w:val="0018049B"/>
    <w:rsid w:val="00180672"/>
    <w:rsid w:val="0018084D"/>
    <w:rsid w:val="00180AF7"/>
    <w:rsid w:val="00180B0E"/>
    <w:rsid w:val="00181262"/>
    <w:rsid w:val="0018147B"/>
    <w:rsid w:val="0018193C"/>
    <w:rsid w:val="00181996"/>
    <w:rsid w:val="00181A9B"/>
    <w:rsid w:val="00181DA7"/>
    <w:rsid w:val="00181F3B"/>
    <w:rsid w:val="001821F2"/>
    <w:rsid w:val="0018255F"/>
    <w:rsid w:val="001826B2"/>
    <w:rsid w:val="00182722"/>
    <w:rsid w:val="00182A0D"/>
    <w:rsid w:val="00182F00"/>
    <w:rsid w:val="001833BA"/>
    <w:rsid w:val="00183A0F"/>
    <w:rsid w:val="00183B60"/>
    <w:rsid w:val="00183DCB"/>
    <w:rsid w:val="00183FF1"/>
    <w:rsid w:val="0018402E"/>
    <w:rsid w:val="00184EFC"/>
    <w:rsid w:val="00184FF7"/>
    <w:rsid w:val="00185759"/>
    <w:rsid w:val="0018596D"/>
    <w:rsid w:val="00185A20"/>
    <w:rsid w:val="00185AD8"/>
    <w:rsid w:val="0018645E"/>
    <w:rsid w:val="00186958"/>
    <w:rsid w:val="00186B35"/>
    <w:rsid w:val="00186C5F"/>
    <w:rsid w:val="00186E86"/>
    <w:rsid w:val="001870CB"/>
    <w:rsid w:val="00187117"/>
    <w:rsid w:val="001873DD"/>
    <w:rsid w:val="001874CC"/>
    <w:rsid w:val="001876A2"/>
    <w:rsid w:val="00187975"/>
    <w:rsid w:val="00187BF1"/>
    <w:rsid w:val="0019035D"/>
    <w:rsid w:val="00190651"/>
    <w:rsid w:val="001908AE"/>
    <w:rsid w:val="0019102A"/>
    <w:rsid w:val="0019103A"/>
    <w:rsid w:val="001912B6"/>
    <w:rsid w:val="00191ED5"/>
    <w:rsid w:val="001921AE"/>
    <w:rsid w:val="001923AD"/>
    <w:rsid w:val="00192B04"/>
    <w:rsid w:val="00192BB8"/>
    <w:rsid w:val="00193409"/>
    <w:rsid w:val="0019354B"/>
    <w:rsid w:val="001938F1"/>
    <w:rsid w:val="00193F45"/>
    <w:rsid w:val="00193F68"/>
    <w:rsid w:val="00193F7C"/>
    <w:rsid w:val="0019417B"/>
    <w:rsid w:val="001942E8"/>
    <w:rsid w:val="00194FE8"/>
    <w:rsid w:val="001951D9"/>
    <w:rsid w:val="00195611"/>
    <w:rsid w:val="0019566E"/>
    <w:rsid w:val="0019577C"/>
    <w:rsid w:val="001960D2"/>
    <w:rsid w:val="0019610B"/>
    <w:rsid w:val="00196334"/>
    <w:rsid w:val="001969EF"/>
    <w:rsid w:val="001976AD"/>
    <w:rsid w:val="00197700"/>
    <w:rsid w:val="0019771E"/>
    <w:rsid w:val="0019787A"/>
    <w:rsid w:val="00197931"/>
    <w:rsid w:val="00197A22"/>
    <w:rsid w:val="00197D08"/>
    <w:rsid w:val="001A0514"/>
    <w:rsid w:val="001A0BAE"/>
    <w:rsid w:val="001A0EFC"/>
    <w:rsid w:val="001A1124"/>
    <w:rsid w:val="001A1422"/>
    <w:rsid w:val="001A181E"/>
    <w:rsid w:val="001A1C85"/>
    <w:rsid w:val="001A1CFB"/>
    <w:rsid w:val="001A2256"/>
    <w:rsid w:val="001A22CD"/>
    <w:rsid w:val="001A22D2"/>
    <w:rsid w:val="001A26C1"/>
    <w:rsid w:val="001A26D0"/>
    <w:rsid w:val="001A2ACB"/>
    <w:rsid w:val="001A2C57"/>
    <w:rsid w:val="001A2DDE"/>
    <w:rsid w:val="001A3081"/>
    <w:rsid w:val="001A3184"/>
    <w:rsid w:val="001A3453"/>
    <w:rsid w:val="001A387F"/>
    <w:rsid w:val="001A3A13"/>
    <w:rsid w:val="001A3B20"/>
    <w:rsid w:val="001A45F2"/>
    <w:rsid w:val="001A47C1"/>
    <w:rsid w:val="001A47F5"/>
    <w:rsid w:val="001A49F8"/>
    <w:rsid w:val="001A4AC0"/>
    <w:rsid w:val="001A4BB9"/>
    <w:rsid w:val="001A4C31"/>
    <w:rsid w:val="001A4CB8"/>
    <w:rsid w:val="001A53BC"/>
    <w:rsid w:val="001A57F3"/>
    <w:rsid w:val="001A5814"/>
    <w:rsid w:val="001A5AFB"/>
    <w:rsid w:val="001A5D3A"/>
    <w:rsid w:val="001A604D"/>
    <w:rsid w:val="001A610D"/>
    <w:rsid w:val="001A61DC"/>
    <w:rsid w:val="001A6434"/>
    <w:rsid w:val="001A66A7"/>
    <w:rsid w:val="001A70B6"/>
    <w:rsid w:val="001A7114"/>
    <w:rsid w:val="001A756F"/>
    <w:rsid w:val="001A7B6E"/>
    <w:rsid w:val="001B02FC"/>
    <w:rsid w:val="001B0E47"/>
    <w:rsid w:val="001B12B4"/>
    <w:rsid w:val="001B12BA"/>
    <w:rsid w:val="001B1629"/>
    <w:rsid w:val="001B16DA"/>
    <w:rsid w:val="001B1B32"/>
    <w:rsid w:val="001B1BEE"/>
    <w:rsid w:val="001B1FC3"/>
    <w:rsid w:val="001B210B"/>
    <w:rsid w:val="001B23FD"/>
    <w:rsid w:val="001B2493"/>
    <w:rsid w:val="001B2739"/>
    <w:rsid w:val="001B2DAB"/>
    <w:rsid w:val="001B2F63"/>
    <w:rsid w:val="001B2FEF"/>
    <w:rsid w:val="001B3676"/>
    <w:rsid w:val="001B3763"/>
    <w:rsid w:val="001B37E7"/>
    <w:rsid w:val="001B388E"/>
    <w:rsid w:val="001B3DAB"/>
    <w:rsid w:val="001B4181"/>
    <w:rsid w:val="001B41A5"/>
    <w:rsid w:val="001B4499"/>
    <w:rsid w:val="001B45A7"/>
    <w:rsid w:val="001B466A"/>
    <w:rsid w:val="001B48FD"/>
    <w:rsid w:val="001B57AE"/>
    <w:rsid w:val="001B58FB"/>
    <w:rsid w:val="001B5DDA"/>
    <w:rsid w:val="001B5EE7"/>
    <w:rsid w:val="001B5F25"/>
    <w:rsid w:val="001B6508"/>
    <w:rsid w:val="001B6D4C"/>
    <w:rsid w:val="001B6FA4"/>
    <w:rsid w:val="001B6FFA"/>
    <w:rsid w:val="001B700E"/>
    <w:rsid w:val="001B71AC"/>
    <w:rsid w:val="001B7A51"/>
    <w:rsid w:val="001B7C1D"/>
    <w:rsid w:val="001B7CDD"/>
    <w:rsid w:val="001B7E08"/>
    <w:rsid w:val="001C036B"/>
    <w:rsid w:val="001C0585"/>
    <w:rsid w:val="001C06F5"/>
    <w:rsid w:val="001C0954"/>
    <w:rsid w:val="001C09C6"/>
    <w:rsid w:val="001C0B85"/>
    <w:rsid w:val="001C0C6A"/>
    <w:rsid w:val="001C1256"/>
    <w:rsid w:val="001C138B"/>
    <w:rsid w:val="001C14A6"/>
    <w:rsid w:val="001C1589"/>
    <w:rsid w:val="001C16BD"/>
    <w:rsid w:val="001C1828"/>
    <w:rsid w:val="001C1B17"/>
    <w:rsid w:val="001C2085"/>
    <w:rsid w:val="001C22BC"/>
    <w:rsid w:val="001C2361"/>
    <w:rsid w:val="001C2735"/>
    <w:rsid w:val="001C27D9"/>
    <w:rsid w:val="001C36CD"/>
    <w:rsid w:val="001C442A"/>
    <w:rsid w:val="001C44EC"/>
    <w:rsid w:val="001C4554"/>
    <w:rsid w:val="001C4655"/>
    <w:rsid w:val="001C4DDD"/>
    <w:rsid w:val="001C53BE"/>
    <w:rsid w:val="001C541F"/>
    <w:rsid w:val="001C5BC8"/>
    <w:rsid w:val="001C5D6F"/>
    <w:rsid w:val="001C5FF1"/>
    <w:rsid w:val="001C640D"/>
    <w:rsid w:val="001C6CC9"/>
    <w:rsid w:val="001C6E22"/>
    <w:rsid w:val="001C70AE"/>
    <w:rsid w:val="001C7517"/>
    <w:rsid w:val="001C7675"/>
    <w:rsid w:val="001C7AC6"/>
    <w:rsid w:val="001D0D4E"/>
    <w:rsid w:val="001D1489"/>
    <w:rsid w:val="001D1540"/>
    <w:rsid w:val="001D1550"/>
    <w:rsid w:val="001D1551"/>
    <w:rsid w:val="001D178E"/>
    <w:rsid w:val="001D1A49"/>
    <w:rsid w:val="001D1D44"/>
    <w:rsid w:val="001D1DD6"/>
    <w:rsid w:val="001D1EE8"/>
    <w:rsid w:val="001D1F55"/>
    <w:rsid w:val="001D2443"/>
    <w:rsid w:val="001D2461"/>
    <w:rsid w:val="001D25A1"/>
    <w:rsid w:val="001D28A5"/>
    <w:rsid w:val="001D294A"/>
    <w:rsid w:val="001D2DB0"/>
    <w:rsid w:val="001D37D6"/>
    <w:rsid w:val="001D3C00"/>
    <w:rsid w:val="001D3C3F"/>
    <w:rsid w:val="001D3DC1"/>
    <w:rsid w:val="001D4371"/>
    <w:rsid w:val="001D4384"/>
    <w:rsid w:val="001D481B"/>
    <w:rsid w:val="001D4AAC"/>
    <w:rsid w:val="001D4C6D"/>
    <w:rsid w:val="001D51DC"/>
    <w:rsid w:val="001D5E07"/>
    <w:rsid w:val="001D5EA4"/>
    <w:rsid w:val="001D5F74"/>
    <w:rsid w:val="001D60E9"/>
    <w:rsid w:val="001D6B26"/>
    <w:rsid w:val="001D6C67"/>
    <w:rsid w:val="001D7269"/>
    <w:rsid w:val="001D72C8"/>
    <w:rsid w:val="001D7591"/>
    <w:rsid w:val="001D7904"/>
    <w:rsid w:val="001D7966"/>
    <w:rsid w:val="001D7C8B"/>
    <w:rsid w:val="001D7EBB"/>
    <w:rsid w:val="001E0E4A"/>
    <w:rsid w:val="001E1477"/>
    <w:rsid w:val="001E1712"/>
    <w:rsid w:val="001E1A92"/>
    <w:rsid w:val="001E1C44"/>
    <w:rsid w:val="001E1D48"/>
    <w:rsid w:val="001E1EF7"/>
    <w:rsid w:val="001E24FC"/>
    <w:rsid w:val="001E2669"/>
    <w:rsid w:val="001E2A8B"/>
    <w:rsid w:val="001E37AA"/>
    <w:rsid w:val="001E41F8"/>
    <w:rsid w:val="001E47B9"/>
    <w:rsid w:val="001E4A0E"/>
    <w:rsid w:val="001E4A78"/>
    <w:rsid w:val="001E56B9"/>
    <w:rsid w:val="001E594B"/>
    <w:rsid w:val="001E5B4F"/>
    <w:rsid w:val="001E5EF4"/>
    <w:rsid w:val="001E5F0E"/>
    <w:rsid w:val="001E624B"/>
    <w:rsid w:val="001E6301"/>
    <w:rsid w:val="001E651B"/>
    <w:rsid w:val="001E6552"/>
    <w:rsid w:val="001E680B"/>
    <w:rsid w:val="001E694D"/>
    <w:rsid w:val="001E6E15"/>
    <w:rsid w:val="001E7197"/>
    <w:rsid w:val="001E7B45"/>
    <w:rsid w:val="001E7C46"/>
    <w:rsid w:val="001E7D66"/>
    <w:rsid w:val="001F02EA"/>
    <w:rsid w:val="001F030F"/>
    <w:rsid w:val="001F06B6"/>
    <w:rsid w:val="001F06C2"/>
    <w:rsid w:val="001F0E77"/>
    <w:rsid w:val="001F1089"/>
    <w:rsid w:val="001F1899"/>
    <w:rsid w:val="001F1C5B"/>
    <w:rsid w:val="001F2240"/>
    <w:rsid w:val="001F22D2"/>
    <w:rsid w:val="001F24AC"/>
    <w:rsid w:val="001F2569"/>
    <w:rsid w:val="001F27A4"/>
    <w:rsid w:val="001F32B1"/>
    <w:rsid w:val="001F338C"/>
    <w:rsid w:val="001F3557"/>
    <w:rsid w:val="001F37C9"/>
    <w:rsid w:val="001F3C6C"/>
    <w:rsid w:val="001F4338"/>
    <w:rsid w:val="001F4CA3"/>
    <w:rsid w:val="001F53B6"/>
    <w:rsid w:val="001F58A6"/>
    <w:rsid w:val="001F5BB7"/>
    <w:rsid w:val="001F5EFD"/>
    <w:rsid w:val="001F5FAC"/>
    <w:rsid w:val="001F628F"/>
    <w:rsid w:val="001F62A9"/>
    <w:rsid w:val="001F6666"/>
    <w:rsid w:val="001F67C1"/>
    <w:rsid w:val="001F68A8"/>
    <w:rsid w:val="001F6AC4"/>
    <w:rsid w:val="001F7133"/>
    <w:rsid w:val="001F74A6"/>
    <w:rsid w:val="001F750F"/>
    <w:rsid w:val="001F7A37"/>
    <w:rsid w:val="001F7C52"/>
    <w:rsid w:val="002002C9"/>
    <w:rsid w:val="0020073F"/>
    <w:rsid w:val="00200C51"/>
    <w:rsid w:val="00200D85"/>
    <w:rsid w:val="00200D92"/>
    <w:rsid w:val="00200E6A"/>
    <w:rsid w:val="00200E84"/>
    <w:rsid w:val="0020113C"/>
    <w:rsid w:val="002017D9"/>
    <w:rsid w:val="00201EAD"/>
    <w:rsid w:val="002020A0"/>
    <w:rsid w:val="002021AD"/>
    <w:rsid w:val="0020238A"/>
    <w:rsid w:val="002023C3"/>
    <w:rsid w:val="002025D5"/>
    <w:rsid w:val="002027BC"/>
    <w:rsid w:val="002028BB"/>
    <w:rsid w:val="00202900"/>
    <w:rsid w:val="00202A73"/>
    <w:rsid w:val="00202D4F"/>
    <w:rsid w:val="00202D5A"/>
    <w:rsid w:val="00202D62"/>
    <w:rsid w:val="00203461"/>
    <w:rsid w:val="002036E9"/>
    <w:rsid w:val="00203711"/>
    <w:rsid w:val="002037AA"/>
    <w:rsid w:val="00203947"/>
    <w:rsid w:val="00203B16"/>
    <w:rsid w:val="00203B1A"/>
    <w:rsid w:val="00204464"/>
    <w:rsid w:val="00204615"/>
    <w:rsid w:val="002047B1"/>
    <w:rsid w:val="002048BF"/>
    <w:rsid w:val="00204A13"/>
    <w:rsid w:val="002055FA"/>
    <w:rsid w:val="00205EF4"/>
    <w:rsid w:val="0020635A"/>
    <w:rsid w:val="002063A2"/>
    <w:rsid w:val="00206EB5"/>
    <w:rsid w:val="00206F1C"/>
    <w:rsid w:val="00207E7A"/>
    <w:rsid w:val="00210415"/>
    <w:rsid w:val="00210683"/>
    <w:rsid w:val="002107EE"/>
    <w:rsid w:val="002109F4"/>
    <w:rsid w:val="00210E2E"/>
    <w:rsid w:val="00211468"/>
    <w:rsid w:val="002127D9"/>
    <w:rsid w:val="0021284F"/>
    <w:rsid w:val="002129EE"/>
    <w:rsid w:val="002129F4"/>
    <w:rsid w:val="00212AED"/>
    <w:rsid w:val="00212C54"/>
    <w:rsid w:val="00212CEC"/>
    <w:rsid w:val="00213433"/>
    <w:rsid w:val="00213A41"/>
    <w:rsid w:val="00213C95"/>
    <w:rsid w:val="00214061"/>
    <w:rsid w:val="002142E5"/>
    <w:rsid w:val="002146B4"/>
    <w:rsid w:val="00214BA9"/>
    <w:rsid w:val="002151AB"/>
    <w:rsid w:val="002152B6"/>
    <w:rsid w:val="0021586E"/>
    <w:rsid w:val="0021634A"/>
    <w:rsid w:val="002169BA"/>
    <w:rsid w:val="00216A51"/>
    <w:rsid w:val="00216ADD"/>
    <w:rsid w:val="00217069"/>
    <w:rsid w:val="0021716C"/>
    <w:rsid w:val="00217231"/>
    <w:rsid w:val="00217890"/>
    <w:rsid w:val="00217F2B"/>
    <w:rsid w:val="00217FC7"/>
    <w:rsid w:val="0022039A"/>
    <w:rsid w:val="002205D2"/>
    <w:rsid w:val="002210AB"/>
    <w:rsid w:val="0022219A"/>
    <w:rsid w:val="002222DC"/>
    <w:rsid w:val="00222302"/>
    <w:rsid w:val="002223F5"/>
    <w:rsid w:val="0022287E"/>
    <w:rsid w:val="00222E8C"/>
    <w:rsid w:val="0022360F"/>
    <w:rsid w:val="0022383D"/>
    <w:rsid w:val="002238ED"/>
    <w:rsid w:val="002238F3"/>
    <w:rsid w:val="00223D07"/>
    <w:rsid w:val="00223D41"/>
    <w:rsid w:val="00224750"/>
    <w:rsid w:val="00224966"/>
    <w:rsid w:val="00224A34"/>
    <w:rsid w:val="00224B71"/>
    <w:rsid w:val="00224BDE"/>
    <w:rsid w:val="00224D78"/>
    <w:rsid w:val="00224ED8"/>
    <w:rsid w:val="00224F0E"/>
    <w:rsid w:val="00224FE1"/>
    <w:rsid w:val="0022556F"/>
    <w:rsid w:val="00225A65"/>
    <w:rsid w:val="00225A85"/>
    <w:rsid w:val="00225B3F"/>
    <w:rsid w:val="002260C9"/>
    <w:rsid w:val="002260F0"/>
    <w:rsid w:val="0022639A"/>
    <w:rsid w:val="0022649D"/>
    <w:rsid w:val="0022669F"/>
    <w:rsid w:val="00227141"/>
    <w:rsid w:val="002271F5"/>
    <w:rsid w:val="002275A9"/>
    <w:rsid w:val="002275DA"/>
    <w:rsid w:val="00227869"/>
    <w:rsid w:val="002278CF"/>
    <w:rsid w:val="00227B74"/>
    <w:rsid w:val="00227E4F"/>
    <w:rsid w:val="00227F1F"/>
    <w:rsid w:val="002301B9"/>
    <w:rsid w:val="00230219"/>
    <w:rsid w:val="00230674"/>
    <w:rsid w:val="00231788"/>
    <w:rsid w:val="00231E68"/>
    <w:rsid w:val="002322FF"/>
    <w:rsid w:val="002326E0"/>
    <w:rsid w:val="00232CDB"/>
    <w:rsid w:val="00232D1F"/>
    <w:rsid w:val="00232EA3"/>
    <w:rsid w:val="00232F80"/>
    <w:rsid w:val="00233336"/>
    <w:rsid w:val="00233496"/>
    <w:rsid w:val="0023349D"/>
    <w:rsid w:val="00233501"/>
    <w:rsid w:val="0023351E"/>
    <w:rsid w:val="002335D9"/>
    <w:rsid w:val="00233668"/>
    <w:rsid w:val="00233D3A"/>
    <w:rsid w:val="00234396"/>
    <w:rsid w:val="002345A7"/>
    <w:rsid w:val="00234D1C"/>
    <w:rsid w:val="00234D9A"/>
    <w:rsid w:val="00234DC1"/>
    <w:rsid w:val="00234F00"/>
    <w:rsid w:val="0023522D"/>
    <w:rsid w:val="0023590B"/>
    <w:rsid w:val="00235A8A"/>
    <w:rsid w:val="00235DD4"/>
    <w:rsid w:val="00235FC4"/>
    <w:rsid w:val="00236165"/>
    <w:rsid w:val="00236696"/>
    <w:rsid w:val="00236879"/>
    <w:rsid w:val="00236E13"/>
    <w:rsid w:val="00236EDA"/>
    <w:rsid w:val="00236F81"/>
    <w:rsid w:val="00236FDA"/>
    <w:rsid w:val="0023751E"/>
    <w:rsid w:val="002379ED"/>
    <w:rsid w:val="00237A25"/>
    <w:rsid w:val="00237BEF"/>
    <w:rsid w:val="00237F77"/>
    <w:rsid w:val="0024016A"/>
    <w:rsid w:val="002401B7"/>
    <w:rsid w:val="002403D9"/>
    <w:rsid w:val="00240B84"/>
    <w:rsid w:val="00241498"/>
    <w:rsid w:val="002416C8"/>
    <w:rsid w:val="00241A43"/>
    <w:rsid w:val="002420F8"/>
    <w:rsid w:val="002426DC"/>
    <w:rsid w:val="00242A6F"/>
    <w:rsid w:val="00242CB7"/>
    <w:rsid w:val="00243122"/>
    <w:rsid w:val="00243838"/>
    <w:rsid w:val="002438F8"/>
    <w:rsid w:val="00243DD4"/>
    <w:rsid w:val="00244280"/>
    <w:rsid w:val="002443BE"/>
    <w:rsid w:val="00244437"/>
    <w:rsid w:val="002444BB"/>
    <w:rsid w:val="002444F6"/>
    <w:rsid w:val="0024575A"/>
    <w:rsid w:val="00245B83"/>
    <w:rsid w:val="00246176"/>
    <w:rsid w:val="00246219"/>
    <w:rsid w:val="002463C1"/>
    <w:rsid w:val="00246932"/>
    <w:rsid w:val="00246A08"/>
    <w:rsid w:val="00246B43"/>
    <w:rsid w:val="00246E47"/>
    <w:rsid w:val="00247101"/>
    <w:rsid w:val="002471B2"/>
    <w:rsid w:val="002477C7"/>
    <w:rsid w:val="0025008B"/>
    <w:rsid w:val="00250254"/>
    <w:rsid w:val="00250685"/>
    <w:rsid w:val="00250A50"/>
    <w:rsid w:val="00250A99"/>
    <w:rsid w:val="00250BD3"/>
    <w:rsid w:val="00250D66"/>
    <w:rsid w:val="00250F54"/>
    <w:rsid w:val="002518FE"/>
    <w:rsid w:val="002519D0"/>
    <w:rsid w:val="00251A00"/>
    <w:rsid w:val="00251C53"/>
    <w:rsid w:val="00251CAD"/>
    <w:rsid w:val="00251EB9"/>
    <w:rsid w:val="00252044"/>
    <w:rsid w:val="002521BD"/>
    <w:rsid w:val="002522E6"/>
    <w:rsid w:val="00252317"/>
    <w:rsid w:val="002526DC"/>
    <w:rsid w:val="00252AD5"/>
    <w:rsid w:val="00252CF3"/>
    <w:rsid w:val="00252E8A"/>
    <w:rsid w:val="00252FE5"/>
    <w:rsid w:val="002532D6"/>
    <w:rsid w:val="002536C4"/>
    <w:rsid w:val="002538E9"/>
    <w:rsid w:val="00253D61"/>
    <w:rsid w:val="00253F96"/>
    <w:rsid w:val="00254357"/>
    <w:rsid w:val="00254945"/>
    <w:rsid w:val="00255083"/>
    <w:rsid w:val="002550DA"/>
    <w:rsid w:val="002554E6"/>
    <w:rsid w:val="002555DD"/>
    <w:rsid w:val="0025588E"/>
    <w:rsid w:val="00255CEF"/>
    <w:rsid w:val="002569A5"/>
    <w:rsid w:val="00256DA5"/>
    <w:rsid w:val="0025738E"/>
    <w:rsid w:val="00257632"/>
    <w:rsid w:val="00257EBA"/>
    <w:rsid w:val="00257ED5"/>
    <w:rsid w:val="00260267"/>
    <w:rsid w:val="00260296"/>
    <w:rsid w:val="002605CA"/>
    <w:rsid w:val="0026082A"/>
    <w:rsid w:val="00260CE7"/>
    <w:rsid w:val="00260D5E"/>
    <w:rsid w:val="00260DEA"/>
    <w:rsid w:val="00260EAA"/>
    <w:rsid w:val="00260EAC"/>
    <w:rsid w:val="00261001"/>
    <w:rsid w:val="00261B33"/>
    <w:rsid w:val="0026250D"/>
    <w:rsid w:val="00262B77"/>
    <w:rsid w:val="00262C34"/>
    <w:rsid w:val="0026305C"/>
    <w:rsid w:val="00263858"/>
    <w:rsid w:val="00263D2A"/>
    <w:rsid w:val="002640EB"/>
    <w:rsid w:val="002642B4"/>
    <w:rsid w:val="00264D80"/>
    <w:rsid w:val="002653E4"/>
    <w:rsid w:val="002653F0"/>
    <w:rsid w:val="002654A1"/>
    <w:rsid w:val="0026590B"/>
    <w:rsid w:val="002659A4"/>
    <w:rsid w:val="00265A4E"/>
    <w:rsid w:val="00265C5F"/>
    <w:rsid w:val="00265D43"/>
    <w:rsid w:val="00265E4E"/>
    <w:rsid w:val="00265ED3"/>
    <w:rsid w:val="00266324"/>
    <w:rsid w:val="0026657D"/>
    <w:rsid w:val="00266831"/>
    <w:rsid w:val="00266B23"/>
    <w:rsid w:val="00266DC4"/>
    <w:rsid w:val="00266FF2"/>
    <w:rsid w:val="0026743D"/>
    <w:rsid w:val="00267A3C"/>
    <w:rsid w:val="00267FF1"/>
    <w:rsid w:val="002700A6"/>
    <w:rsid w:val="00270751"/>
    <w:rsid w:val="00270A75"/>
    <w:rsid w:val="00271526"/>
    <w:rsid w:val="002715E3"/>
    <w:rsid w:val="002716EF"/>
    <w:rsid w:val="0027189A"/>
    <w:rsid w:val="0027195F"/>
    <w:rsid w:val="00271BEB"/>
    <w:rsid w:val="00271C8E"/>
    <w:rsid w:val="0027260C"/>
    <w:rsid w:val="002726C2"/>
    <w:rsid w:val="0027299E"/>
    <w:rsid w:val="00272CA8"/>
    <w:rsid w:val="00272EFA"/>
    <w:rsid w:val="00273050"/>
    <w:rsid w:val="0027324E"/>
    <w:rsid w:val="002734D5"/>
    <w:rsid w:val="00273DB0"/>
    <w:rsid w:val="00273EF6"/>
    <w:rsid w:val="0027516A"/>
    <w:rsid w:val="0027525F"/>
    <w:rsid w:val="00275367"/>
    <w:rsid w:val="0027542C"/>
    <w:rsid w:val="00275480"/>
    <w:rsid w:val="00275FBB"/>
    <w:rsid w:val="002762C2"/>
    <w:rsid w:val="002762DB"/>
    <w:rsid w:val="00276365"/>
    <w:rsid w:val="00276606"/>
    <w:rsid w:val="002768EA"/>
    <w:rsid w:val="00276A09"/>
    <w:rsid w:val="00277083"/>
    <w:rsid w:val="002772F9"/>
    <w:rsid w:val="0027762B"/>
    <w:rsid w:val="00277664"/>
    <w:rsid w:val="002776AE"/>
    <w:rsid w:val="00277C3C"/>
    <w:rsid w:val="00277C7D"/>
    <w:rsid w:val="00277D97"/>
    <w:rsid w:val="00280180"/>
    <w:rsid w:val="00280464"/>
    <w:rsid w:val="00280790"/>
    <w:rsid w:val="00280803"/>
    <w:rsid w:val="0028099F"/>
    <w:rsid w:val="00280BA4"/>
    <w:rsid w:val="00280E18"/>
    <w:rsid w:val="00280E9C"/>
    <w:rsid w:val="00280F06"/>
    <w:rsid w:val="00281051"/>
    <w:rsid w:val="002810CF"/>
    <w:rsid w:val="00281412"/>
    <w:rsid w:val="00281619"/>
    <w:rsid w:val="0028171C"/>
    <w:rsid w:val="00281E11"/>
    <w:rsid w:val="00282332"/>
    <w:rsid w:val="00282425"/>
    <w:rsid w:val="00282838"/>
    <w:rsid w:val="00282E74"/>
    <w:rsid w:val="00283006"/>
    <w:rsid w:val="0028305E"/>
    <w:rsid w:val="002830E5"/>
    <w:rsid w:val="00283637"/>
    <w:rsid w:val="00283BC3"/>
    <w:rsid w:val="0028448B"/>
    <w:rsid w:val="00284588"/>
    <w:rsid w:val="00284855"/>
    <w:rsid w:val="002849A7"/>
    <w:rsid w:val="00284E93"/>
    <w:rsid w:val="00284FAB"/>
    <w:rsid w:val="002851AC"/>
    <w:rsid w:val="002852BE"/>
    <w:rsid w:val="00285F1F"/>
    <w:rsid w:val="00285F97"/>
    <w:rsid w:val="00285FD6"/>
    <w:rsid w:val="00286442"/>
    <w:rsid w:val="00286AD5"/>
    <w:rsid w:val="00286D0E"/>
    <w:rsid w:val="00286F31"/>
    <w:rsid w:val="002871E9"/>
    <w:rsid w:val="00287547"/>
    <w:rsid w:val="0029008E"/>
    <w:rsid w:val="00290164"/>
    <w:rsid w:val="002901EB"/>
    <w:rsid w:val="00290465"/>
    <w:rsid w:val="002906FF"/>
    <w:rsid w:val="0029087A"/>
    <w:rsid w:val="00290943"/>
    <w:rsid w:val="00290DED"/>
    <w:rsid w:val="00290ED4"/>
    <w:rsid w:val="00291454"/>
    <w:rsid w:val="0029166D"/>
    <w:rsid w:val="002916F8"/>
    <w:rsid w:val="0029172B"/>
    <w:rsid w:val="0029182D"/>
    <w:rsid w:val="0029189A"/>
    <w:rsid w:val="00291AFA"/>
    <w:rsid w:val="00291B81"/>
    <w:rsid w:val="00291BC6"/>
    <w:rsid w:val="00291D1E"/>
    <w:rsid w:val="00291DDD"/>
    <w:rsid w:val="00292166"/>
    <w:rsid w:val="00292485"/>
    <w:rsid w:val="00292608"/>
    <w:rsid w:val="00292902"/>
    <w:rsid w:val="00292A25"/>
    <w:rsid w:val="00292AA7"/>
    <w:rsid w:val="00292BFC"/>
    <w:rsid w:val="00292DD5"/>
    <w:rsid w:val="00293497"/>
    <w:rsid w:val="002939B3"/>
    <w:rsid w:val="00293EC5"/>
    <w:rsid w:val="00294771"/>
    <w:rsid w:val="00294DB7"/>
    <w:rsid w:val="00294FB7"/>
    <w:rsid w:val="00295360"/>
    <w:rsid w:val="00295642"/>
    <w:rsid w:val="002957C9"/>
    <w:rsid w:val="00295927"/>
    <w:rsid w:val="00295999"/>
    <w:rsid w:val="00295A0F"/>
    <w:rsid w:val="00295B07"/>
    <w:rsid w:val="0029640C"/>
    <w:rsid w:val="00296F3A"/>
    <w:rsid w:val="00297125"/>
    <w:rsid w:val="002972A5"/>
    <w:rsid w:val="0029735B"/>
    <w:rsid w:val="00297586"/>
    <w:rsid w:val="0029782A"/>
    <w:rsid w:val="00297B15"/>
    <w:rsid w:val="00297E9C"/>
    <w:rsid w:val="002A0441"/>
    <w:rsid w:val="002A1275"/>
    <w:rsid w:val="002A171D"/>
    <w:rsid w:val="002A19C7"/>
    <w:rsid w:val="002A1D2F"/>
    <w:rsid w:val="002A2F1E"/>
    <w:rsid w:val="002A2FFD"/>
    <w:rsid w:val="002A342F"/>
    <w:rsid w:val="002A3443"/>
    <w:rsid w:val="002A34F6"/>
    <w:rsid w:val="002A361E"/>
    <w:rsid w:val="002A37BB"/>
    <w:rsid w:val="002A3A38"/>
    <w:rsid w:val="002A3E8E"/>
    <w:rsid w:val="002A4007"/>
    <w:rsid w:val="002A4048"/>
    <w:rsid w:val="002A41C1"/>
    <w:rsid w:val="002A4A7D"/>
    <w:rsid w:val="002A52E5"/>
    <w:rsid w:val="002A569B"/>
    <w:rsid w:val="002A56D8"/>
    <w:rsid w:val="002A599F"/>
    <w:rsid w:val="002A5A10"/>
    <w:rsid w:val="002A5D68"/>
    <w:rsid w:val="002A5E4A"/>
    <w:rsid w:val="002A61B3"/>
    <w:rsid w:val="002A695D"/>
    <w:rsid w:val="002A6F4E"/>
    <w:rsid w:val="002A7083"/>
    <w:rsid w:val="002A70BF"/>
    <w:rsid w:val="002A70E1"/>
    <w:rsid w:val="002A721A"/>
    <w:rsid w:val="002A724C"/>
    <w:rsid w:val="002A7468"/>
    <w:rsid w:val="002A749D"/>
    <w:rsid w:val="002A7756"/>
    <w:rsid w:val="002A77E1"/>
    <w:rsid w:val="002A7F72"/>
    <w:rsid w:val="002B0300"/>
    <w:rsid w:val="002B0B52"/>
    <w:rsid w:val="002B0C64"/>
    <w:rsid w:val="002B0EB3"/>
    <w:rsid w:val="002B0F6C"/>
    <w:rsid w:val="002B12B9"/>
    <w:rsid w:val="002B162F"/>
    <w:rsid w:val="002B197E"/>
    <w:rsid w:val="002B1CE7"/>
    <w:rsid w:val="002B21ED"/>
    <w:rsid w:val="002B2680"/>
    <w:rsid w:val="002B2F7A"/>
    <w:rsid w:val="002B32DA"/>
    <w:rsid w:val="002B3D11"/>
    <w:rsid w:val="002B3D13"/>
    <w:rsid w:val="002B3D2F"/>
    <w:rsid w:val="002B41A7"/>
    <w:rsid w:val="002B4CFE"/>
    <w:rsid w:val="002B5165"/>
    <w:rsid w:val="002B552B"/>
    <w:rsid w:val="002B56EA"/>
    <w:rsid w:val="002B581C"/>
    <w:rsid w:val="002B59A5"/>
    <w:rsid w:val="002B5A1F"/>
    <w:rsid w:val="002B5C4F"/>
    <w:rsid w:val="002B6309"/>
    <w:rsid w:val="002B66CD"/>
    <w:rsid w:val="002B6728"/>
    <w:rsid w:val="002B67FC"/>
    <w:rsid w:val="002B6843"/>
    <w:rsid w:val="002B6C79"/>
    <w:rsid w:val="002B6D67"/>
    <w:rsid w:val="002B6E7E"/>
    <w:rsid w:val="002B6F13"/>
    <w:rsid w:val="002B7371"/>
    <w:rsid w:val="002B738B"/>
    <w:rsid w:val="002B7523"/>
    <w:rsid w:val="002B75DE"/>
    <w:rsid w:val="002B7C21"/>
    <w:rsid w:val="002B7CDF"/>
    <w:rsid w:val="002B7D6C"/>
    <w:rsid w:val="002B7D6F"/>
    <w:rsid w:val="002C00A5"/>
    <w:rsid w:val="002C0232"/>
    <w:rsid w:val="002C0599"/>
    <w:rsid w:val="002C08A4"/>
    <w:rsid w:val="002C0921"/>
    <w:rsid w:val="002C0C58"/>
    <w:rsid w:val="002C0D14"/>
    <w:rsid w:val="002C14F0"/>
    <w:rsid w:val="002C16A6"/>
    <w:rsid w:val="002C1C0D"/>
    <w:rsid w:val="002C1C23"/>
    <w:rsid w:val="002C1EA8"/>
    <w:rsid w:val="002C2004"/>
    <w:rsid w:val="002C2649"/>
    <w:rsid w:val="002C26D3"/>
    <w:rsid w:val="002C27EF"/>
    <w:rsid w:val="002C27FC"/>
    <w:rsid w:val="002C2BF5"/>
    <w:rsid w:val="002C2D12"/>
    <w:rsid w:val="002C2DAA"/>
    <w:rsid w:val="002C2E7E"/>
    <w:rsid w:val="002C3030"/>
    <w:rsid w:val="002C3EF4"/>
    <w:rsid w:val="002C4056"/>
    <w:rsid w:val="002C435A"/>
    <w:rsid w:val="002C4A9A"/>
    <w:rsid w:val="002C51B0"/>
    <w:rsid w:val="002C5257"/>
    <w:rsid w:val="002C5544"/>
    <w:rsid w:val="002C575A"/>
    <w:rsid w:val="002C5800"/>
    <w:rsid w:val="002C5F36"/>
    <w:rsid w:val="002C601E"/>
    <w:rsid w:val="002C60A3"/>
    <w:rsid w:val="002C6949"/>
    <w:rsid w:val="002C7104"/>
    <w:rsid w:val="002C7707"/>
    <w:rsid w:val="002C7820"/>
    <w:rsid w:val="002C7BB3"/>
    <w:rsid w:val="002C7FAD"/>
    <w:rsid w:val="002D01A8"/>
    <w:rsid w:val="002D07B4"/>
    <w:rsid w:val="002D0D01"/>
    <w:rsid w:val="002D13C8"/>
    <w:rsid w:val="002D1891"/>
    <w:rsid w:val="002D1AA2"/>
    <w:rsid w:val="002D31F1"/>
    <w:rsid w:val="002D3206"/>
    <w:rsid w:val="002D3651"/>
    <w:rsid w:val="002D38C0"/>
    <w:rsid w:val="002D3BC7"/>
    <w:rsid w:val="002D3C69"/>
    <w:rsid w:val="002D4401"/>
    <w:rsid w:val="002D4653"/>
    <w:rsid w:val="002D4BAE"/>
    <w:rsid w:val="002D4CF4"/>
    <w:rsid w:val="002D5114"/>
    <w:rsid w:val="002D59A0"/>
    <w:rsid w:val="002D5C54"/>
    <w:rsid w:val="002D5CB9"/>
    <w:rsid w:val="002D612C"/>
    <w:rsid w:val="002D6361"/>
    <w:rsid w:val="002D72E7"/>
    <w:rsid w:val="002D758D"/>
    <w:rsid w:val="002D7611"/>
    <w:rsid w:val="002D7A94"/>
    <w:rsid w:val="002D7CB1"/>
    <w:rsid w:val="002E08FC"/>
    <w:rsid w:val="002E0DA8"/>
    <w:rsid w:val="002E112F"/>
    <w:rsid w:val="002E1510"/>
    <w:rsid w:val="002E15F0"/>
    <w:rsid w:val="002E17BF"/>
    <w:rsid w:val="002E1930"/>
    <w:rsid w:val="002E1F0C"/>
    <w:rsid w:val="002E216D"/>
    <w:rsid w:val="002E21AB"/>
    <w:rsid w:val="002E2219"/>
    <w:rsid w:val="002E2475"/>
    <w:rsid w:val="002E2E33"/>
    <w:rsid w:val="002E3102"/>
    <w:rsid w:val="002E320A"/>
    <w:rsid w:val="002E324A"/>
    <w:rsid w:val="002E36DE"/>
    <w:rsid w:val="002E3788"/>
    <w:rsid w:val="002E3A62"/>
    <w:rsid w:val="002E3AB4"/>
    <w:rsid w:val="002E3B2E"/>
    <w:rsid w:val="002E3CFB"/>
    <w:rsid w:val="002E3FFE"/>
    <w:rsid w:val="002E4177"/>
    <w:rsid w:val="002E41E4"/>
    <w:rsid w:val="002E446F"/>
    <w:rsid w:val="002E4A57"/>
    <w:rsid w:val="002E4A85"/>
    <w:rsid w:val="002E4AEC"/>
    <w:rsid w:val="002E5321"/>
    <w:rsid w:val="002E5908"/>
    <w:rsid w:val="002E63C8"/>
    <w:rsid w:val="002E656B"/>
    <w:rsid w:val="002E6633"/>
    <w:rsid w:val="002E6A55"/>
    <w:rsid w:val="002E6E02"/>
    <w:rsid w:val="002E715F"/>
    <w:rsid w:val="002E736D"/>
    <w:rsid w:val="002E7537"/>
    <w:rsid w:val="002E778B"/>
    <w:rsid w:val="002E7DE8"/>
    <w:rsid w:val="002E7F02"/>
    <w:rsid w:val="002F0514"/>
    <w:rsid w:val="002F177E"/>
    <w:rsid w:val="002F1B56"/>
    <w:rsid w:val="002F26F9"/>
    <w:rsid w:val="002F291F"/>
    <w:rsid w:val="002F358C"/>
    <w:rsid w:val="002F3623"/>
    <w:rsid w:val="002F4268"/>
    <w:rsid w:val="002F45C4"/>
    <w:rsid w:val="002F46A4"/>
    <w:rsid w:val="002F474E"/>
    <w:rsid w:val="002F4905"/>
    <w:rsid w:val="002F4B39"/>
    <w:rsid w:val="002F4BA9"/>
    <w:rsid w:val="002F55EC"/>
    <w:rsid w:val="002F5866"/>
    <w:rsid w:val="002F58BE"/>
    <w:rsid w:val="002F5BC5"/>
    <w:rsid w:val="002F5BF7"/>
    <w:rsid w:val="002F6384"/>
    <w:rsid w:val="002F659B"/>
    <w:rsid w:val="002F6FA0"/>
    <w:rsid w:val="002F72A8"/>
    <w:rsid w:val="002F78CB"/>
    <w:rsid w:val="002F7948"/>
    <w:rsid w:val="002F7E56"/>
    <w:rsid w:val="002F7EBC"/>
    <w:rsid w:val="00300076"/>
    <w:rsid w:val="003001FF"/>
    <w:rsid w:val="0030049C"/>
    <w:rsid w:val="00300707"/>
    <w:rsid w:val="003007CF"/>
    <w:rsid w:val="00300C77"/>
    <w:rsid w:val="00300DA2"/>
    <w:rsid w:val="003013AF"/>
    <w:rsid w:val="0030159B"/>
    <w:rsid w:val="00301FD1"/>
    <w:rsid w:val="003020F5"/>
    <w:rsid w:val="00302240"/>
    <w:rsid w:val="0030241C"/>
    <w:rsid w:val="003027F8"/>
    <w:rsid w:val="00302DFD"/>
    <w:rsid w:val="00303A55"/>
    <w:rsid w:val="00303AE0"/>
    <w:rsid w:val="00303D51"/>
    <w:rsid w:val="003043D8"/>
    <w:rsid w:val="003047F6"/>
    <w:rsid w:val="00304B7C"/>
    <w:rsid w:val="00304D61"/>
    <w:rsid w:val="00304EAD"/>
    <w:rsid w:val="00306384"/>
    <w:rsid w:val="00306441"/>
    <w:rsid w:val="0030688A"/>
    <w:rsid w:val="0030696D"/>
    <w:rsid w:val="00306AB3"/>
    <w:rsid w:val="00306B64"/>
    <w:rsid w:val="00306FFF"/>
    <w:rsid w:val="00307102"/>
    <w:rsid w:val="003074D7"/>
    <w:rsid w:val="00307B8B"/>
    <w:rsid w:val="00310456"/>
    <w:rsid w:val="0031048F"/>
    <w:rsid w:val="00310573"/>
    <w:rsid w:val="00310587"/>
    <w:rsid w:val="0031070E"/>
    <w:rsid w:val="00310A44"/>
    <w:rsid w:val="00311071"/>
    <w:rsid w:val="00311238"/>
    <w:rsid w:val="0031179D"/>
    <w:rsid w:val="00311DDC"/>
    <w:rsid w:val="00312004"/>
    <w:rsid w:val="00312108"/>
    <w:rsid w:val="00312776"/>
    <w:rsid w:val="00312A29"/>
    <w:rsid w:val="003138E1"/>
    <w:rsid w:val="003140A2"/>
    <w:rsid w:val="0031438A"/>
    <w:rsid w:val="00315031"/>
    <w:rsid w:val="0031533D"/>
    <w:rsid w:val="003153D0"/>
    <w:rsid w:val="003154AC"/>
    <w:rsid w:val="003154DE"/>
    <w:rsid w:val="00315794"/>
    <w:rsid w:val="00315A40"/>
    <w:rsid w:val="00316627"/>
    <w:rsid w:val="0031667F"/>
    <w:rsid w:val="00316690"/>
    <w:rsid w:val="00316985"/>
    <w:rsid w:val="00316C47"/>
    <w:rsid w:val="00316E30"/>
    <w:rsid w:val="00316FD0"/>
    <w:rsid w:val="00316FE5"/>
    <w:rsid w:val="00317458"/>
    <w:rsid w:val="003174AC"/>
    <w:rsid w:val="003210DD"/>
    <w:rsid w:val="00321364"/>
    <w:rsid w:val="003214CE"/>
    <w:rsid w:val="003215D4"/>
    <w:rsid w:val="003217DD"/>
    <w:rsid w:val="0032186F"/>
    <w:rsid w:val="00321968"/>
    <w:rsid w:val="003219DC"/>
    <w:rsid w:val="00321B9C"/>
    <w:rsid w:val="00321DDD"/>
    <w:rsid w:val="00321E6F"/>
    <w:rsid w:val="00322702"/>
    <w:rsid w:val="00322770"/>
    <w:rsid w:val="003229C0"/>
    <w:rsid w:val="00322A13"/>
    <w:rsid w:val="00322DC5"/>
    <w:rsid w:val="00322E9E"/>
    <w:rsid w:val="00323219"/>
    <w:rsid w:val="00323480"/>
    <w:rsid w:val="003234E5"/>
    <w:rsid w:val="00323638"/>
    <w:rsid w:val="003238D0"/>
    <w:rsid w:val="0032397B"/>
    <w:rsid w:val="00323DF2"/>
    <w:rsid w:val="00324271"/>
    <w:rsid w:val="0032455F"/>
    <w:rsid w:val="0032477D"/>
    <w:rsid w:val="003248CC"/>
    <w:rsid w:val="00324D02"/>
    <w:rsid w:val="0032522A"/>
    <w:rsid w:val="003255FE"/>
    <w:rsid w:val="00325634"/>
    <w:rsid w:val="00325E4F"/>
    <w:rsid w:val="00325E51"/>
    <w:rsid w:val="0032718B"/>
    <w:rsid w:val="003278DA"/>
    <w:rsid w:val="0032791A"/>
    <w:rsid w:val="00327BBF"/>
    <w:rsid w:val="00327F18"/>
    <w:rsid w:val="00330131"/>
    <w:rsid w:val="00330174"/>
    <w:rsid w:val="003302F2"/>
    <w:rsid w:val="003304F9"/>
    <w:rsid w:val="003309E9"/>
    <w:rsid w:val="00330EB1"/>
    <w:rsid w:val="00331551"/>
    <w:rsid w:val="003316FC"/>
    <w:rsid w:val="0033197B"/>
    <w:rsid w:val="00331C7A"/>
    <w:rsid w:val="00332352"/>
    <w:rsid w:val="00332504"/>
    <w:rsid w:val="0033270C"/>
    <w:rsid w:val="00332A2B"/>
    <w:rsid w:val="00332B13"/>
    <w:rsid w:val="00332F37"/>
    <w:rsid w:val="00332F63"/>
    <w:rsid w:val="003333A6"/>
    <w:rsid w:val="00333975"/>
    <w:rsid w:val="00333AA8"/>
    <w:rsid w:val="00333AFF"/>
    <w:rsid w:val="00333B91"/>
    <w:rsid w:val="00333C05"/>
    <w:rsid w:val="00333F81"/>
    <w:rsid w:val="00334220"/>
    <w:rsid w:val="0033425E"/>
    <w:rsid w:val="003343CF"/>
    <w:rsid w:val="0033442A"/>
    <w:rsid w:val="00334A12"/>
    <w:rsid w:val="00334C17"/>
    <w:rsid w:val="00334C91"/>
    <w:rsid w:val="00334D08"/>
    <w:rsid w:val="00335048"/>
    <w:rsid w:val="00335523"/>
    <w:rsid w:val="003355E4"/>
    <w:rsid w:val="0033563C"/>
    <w:rsid w:val="0033576C"/>
    <w:rsid w:val="00335A65"/>
    <w:rsid w:val="00335F2C"/>
    <w:rsid w:val="00335F46"/>
    <w:rsid w:val="00336BC3"/>
    <w:rsid w:val="00336D47"/>
    <w:rsid w:val="00337133"/>
    <w:rsid w:val="0033724F"/>
    <w:rsid w:val="0033743E"/>
    <w:rsid w:val="00337CBB"/>
    <w:rsid w:val="003400C1"/>
    <w:rsid w:val="00340121"/>
    <w:rsid w:val="00340290"/>
    <w:rsid w:val="00340318"/>
    <w:rsid w:val="003403DC"/>
    <w:rsid w:val="003406A0"/>
    <w:rsid w:val="00340AFF"/>
    <w:rsid w:val="00340F84"/>
    <w:rsid w:val="00341194"/>
    <w:rsid w:val="0034122D"/>
    <w:rsid w:val="00341E13"/>
    <w:rsid w:val="00341F16"/>
    <w:rsid w:val="00341FBF"/>
    <w:rsid w:val="00342089"/>
    <w:rsid w:val="00342131"/>
    <w:rsid w:val="003421FF"/>
    <w:rsid w:val="00342BAA"/>
    <w:rsid w:val="00342F4D"/>
    <w:rsid w:val="00342F7D"/>
    <w:rsid w:val="00343059"/>
    <w:rsid w:val="003431A7"/>
    <w:rsid w:val="0034326C"/>
    <w:rsid w:val="0034334A"/>
    <w:rsid w:val="0034352B"/>
    <w:rsid w:val="003435CD"/>
    <w:rsid w:val="00343852"/>
    <w:rsid w:val="00343C4A"/>
    <w:rsid w:val="00343C68"/>
    <w:rsid w:val="00343D35"/>
    <w:rsid w:val="00343DAC"/>
    <w:rsid w:val="00343ED4"/>
    <w:rsid w:val="00343F63"/>
    <w:rsid w:val="00343F75"/>
    <w:rsid w:val="0034418E"/>
    <w:rsid w:val="003443A6"/>
    <w:rsid w:val="003445A9"/>
    <w:rsid w:val="0034460D"/>
    <w:rsid w:val="003449FD"/>
    <w:rsid w:val="00344A51"/>
    <w:rsid w:val="00344C1B"/>
    <w:rsid w:val="00345096"/>
    <w:rsid w:val="00345370"/>
    <w:rsid w:val="0034582B"/>
    <w:rsid w:val="00345F52"/>
    <w:rsid w:val="00346353"/>
    <w:rsid w:val="003463EF"/>
    <w:rsid w:val="00346546"/>
    <w:rsid w:val="00346707"/>
    <w:rsid w:val="0034695C"/>
    <w:rsid w:val="00346A02"/>
    <w:rsid w:val="00346C78"/>
    <w:rsid w:val="00346E96"/>
    <w:rsid w:val="00347246"/>
    <w:rsid w:val="003478D2"/>
    <w:rsid w:val="00347938"/>
    <w:rsid w:val="0034799D"/>
    <w:rsid w:val="00347C7B"/>
    <w:rsid w:val="00347CB1"/>
    <w:rsid w:val="00350435"/>
    <w:rsid w:val="00350763"/>
    <w:rsid w:val="00350A13"/>
    <w:rsid w:val="00350B20"/>
    <w:rsid w:val="00350B8E"/>
    <w:rsid w:val="00350F77"/>
    <w:rsid w:val="0035168F"/>
    <w:rsid w:val="00351736"/>
    <w:rsid w:val="003518B5"/>
    <w:rsid w:val="003519F2"/>
    <w:rsid w:val="00351EA0"/>
    <w:rsid w:val="00352300"/>
    <w:rsid w:val="0035243D"/>
    <w:rsid w:val="00352920"/>
    <w:rsid w:val="00352A25"/>
    <w:rsid w:val="00352A49"/>
    <w:rsid w:val="003530EA"/>
    <w:rsid w:val="00353453"/>
    <w:rsid w:val="0035381D"/>
    <w:rsid w:val="0035402F"/>
    <w:rsid w:val="00354829"/>
    <w:rsid w:val="0035484F"/>
    <w:rsid w:val="0035496E"/>
    <w:rsid w:val="00354AC7"/>
    <w:rsid w:val="0035527A"/>
    <w:rsid w:val="003554E6"/>
    <w:rsid w:val="003555DD"/>
    <w:rsid w:val="00355960"/>
    <w:rsid w:val="00355CC5"/>
    <w:rsid w:val="00355EA0"/>
    <w:rsid w:val="00356586"/>
    <w:rsid w:val="003568E2"/>
    <w:rsid w:val="0035694A"/>
    <w:rsid w:val="00356B1A"/>
    <w:rsid w:val="00356FD4"/>
    <w:rsid w:val="0035704F"/>
    <w:rsid w:val="0035738D"/>
    <w:rsid w:val="00357B17"/>
    <w:rsid w:val="00357E4D"/>
    <w:rsid w:val="00357E93"/>
    <w:rsid w:val="00357EBE"/>
    <w:rsid w:val="0036019D"/>
    <w:rsid w:val="003602D8"/>
    <w:rsid w:val="0036058F"/>
    <w:rsid w:val="003609D9"/>
    <w:rsid w:val="00361208"/>
    <w:rsid w:val="00361362"/>
    <w:rsid w:val="003614A8"/>
    <w:rsid w:val="00361609"/>
    <w:rsid w:val="00361801"/>
    <w:rsid w:val="0036198C"/>
    <w:rsid w:val="00361CE7"/>
    <w:rsid w:val="00362624"/>
    <w:rsid w:val="0036282D"/>
    <w:rsid w:val="00362E2B"/>
    <w:rsid w:val="00362FCE"/>
    <w:rsid w:val="00362FD5"/>
    <w:rsid w:val="003631AA"/>
    <w:rsid w:val="00363244"/>
    <w:rsid w:val="0036392B"/>
    <w:rsid w:val="00363975"/>
    <w:rsid w:val="00363B00"/>
    <w:rsid w:val="00363F4D"/>
    <w:rsid w:val="003645DA"/>
    <w:rsid w:val="0036484B"/>
    <w:rsid w:val="00364A82"/>
    <w:rsid w:val="00364E85"/>
    <w:rsid w:val="00364E99"/>
    <w:rsid w:val="00365024"/>
    <w:rsid w:val="003650F3"/>
    <w:rsid w:val="003652E1"/>
    <w:rsid w:val="0036570D"/>
    <w:rsid w:val="0036593B"/>
    <w:rsid w:val="00365BDB"/>
    <w:rsid w:val="00365EE8"/>
    <w:rsid w:val="003666EA"/>
    <w:rsid w:val="00366733"/>
    <w:rsid w:val="00366898"/>
    <w:rsid w:val="003670CD"/>
    <w:rsid w:val="00367820"/>
    <w:rsid w:val="00367C95"/>
    <w:rsid w:val="00367D9C"/>
    <w:rsid w:val="00367DE5"/>
    <w:rsid w:val="00367F83"/>
    <w:rsid w:val="00367FA9"/>
    <w:rsid w:val="003700CA"/>
    <w:rsid w:val="0037012F"/>
    <w:rsid w:val="00370744"/>
    <w:rsid w:val="00371741"/>
    <w:rsid w:val="00371A7A"/>
    <w:rsid w:val="00371DB6"/>
    <w:rsid w:val="00372050"/>
    <w:rsid w:val="00372764"/>
    <w:rsid w:val="0037297E"/>
    <w:rsid w:val="00372A26"/>
    <w:rsid w:val="00372AD8"/>
    <w:rsid w:val="00372BFF"/>
    <w:rsid w:val="00372C6A"/>
    <w:rsid w:val="003732AB"/>
    <w:rsid w:val="00373758"/>
    <w:rsid w:val="0037376F"/>
    <w:rsid w:val="003737AF"/>
    <w:rsid w:val="00374349"/>
    <w:rsid w:val="00374C52"/>
    <w:rsid w:val="00374F90"/>
    <w:rsid w:val="00375143"/>
    <w:rsid w:val="00375760"/>
    <w:rsid w:val="003758FF"/>
    <w:rsid w:val="00375E62"/>
    <w:rsid w:val="0037658B"/>
    <w:rsid w:val="003765D6"/>
    <w:rsid w:val="003768FD"/>
    <w:rsid w:val="00376AA0"/>
    <w:rsid w:val="00376CD6"/>
    <w:rsid w:val="00376D4C"/>
    <w:rsid w:val="003770CC"/>
    <w:rsid w:val="003771C9"/>
    <w:rsid w:val="003773AD"/>
    <w:rsid w:val="00377770"/>
    <w:rsid w:val="0037777D"/>
    <w:rsid w:val="0037793F"/>
    <w:rsid w:val="00377A1A"/>
    <w:rsid w:val="00377BE7"/>
    <w:rsid w:val="0038047C"/>
    <w:rsid w:val="003805C5"/>
    <w:rsid w:val="0038094A"/>
    <w:rsid w:val="00381398"/>
    <w:rsid w:val="003814F5"/>
    <w:rsid w:val="0038150A"/>
    <w:rsid w:val="003817A6"/>
    <w:rsid w:val="0038197D"/>
    <w:rsid w:val="00381A5E"/>
    <w:rsid w:val="00381D29"/>
    <w:rsid w:val="00381F91"/>
    <w:rsid w:val="00382263"/>
    <w:rsid w:val="00382ACD"/>
    <w:rsid w:val="00382B54"/>
    <w:rsid w:val="00383438"/>
    <w:rsid w:val="0038346E"/>
    <w:rsid w:val="003835CC"/>
    <w:rsid w:val="003838C9"/>
    <w:rsid w:val="00383F61"/>
    <w:rsid w:val="003841F1"/>
    <w:rsid w:val="00384235"/>
    <w:rsid w:val="0038446B"/>
    <w:rsid w:val="00384650"/>
    <w:rsid w:val="00384B61"/>
    <w:rsid w:val="00384E8F"/>
    <w:rsid w:val="00384F29"/>
    <w:rsid w:val="00385160"/>
    <w:rsid w:val="003859B8"/>
    <w:rsid w:val="00385C27"/>
    <w:rsid w:val="00385C5A"/>
    <w:rsid w:val="00385CA8"/>
    <w:rsid w:val="00386021"/>
    <w:rsid w:val="0038610C"/>
    <w:rsid w:val="003865EA"/>
    <w:rsid w:val="003866CA"/>
    <w:rsid w:val="00386BF8"/>
    <w:rsid w:val="00387464"/>
    <w:rsid w:val="00387D46"/>
    <w:rsid w:val="0039062D"/>
    <w:rsid w:val="0039072A"/>
    <w:rsid w:val="0039075B"/>
    <w:rsid w:val="00390A2E"/>
    <w:rsid w:val="00391143"/>
    <w:rsid w:val="00391375"/>
    <w:rsid w:val="003913F9"/>
    <w:rsid w:val="00391520"/>
    <w:rsid w:val="00391AC6"/>
    <w:rsid w:val="00391CC0"/>
    <w:rsid w:val="0039232F"/>
    <w:rsid w:val="0039238C"/>
    <w:rsid w:val="003926F3"/>
    <w:rsid w:val="00392D61"/>
    <w:rsid w:val="00392F5F"/>
    <w:rsid w:val="003932CD"/>
    <w:rsid w:val="00393466"/>
    <w:rsid w:val="003939D3"/>
    <w:rsid w:val="00393BDB"/>
    <w:rsid w:val="00393F3E"/>
    <w:rsid w:val="00394380"/>
    <w:rsid w:val="00394385"/>
    <w:rsid w:val="0039454D"/>
    <w:rsid w:val="00394A14"/>
    <w:rsid w:val="00394A37"/>
    <w:rsid w:val="00395353"/>
    <w:rsid w:val="00396A6A"/>
    <w:rsid w:val="00396E4B"/>
    <w:rsid w:val="00397249"/>
    <w:rsid w:val="00397318"/>
    <w:rsid w:val="00397FF1"/>
    <w:rsid w:val="003A031C"/>
    <w:rsid w:val="003A0717"/>
    <w:rsid w:val="003A07BF"/>
    <w:rsid w:val="003A0AB1"/>
    <w:rsid w:val="003A0C4F"/>
    <w:rsid w:val="003A0C8F"/>
    <w:rsid w:val="003A1065"/>
    <w:rsid w:val="003A1CB7"/>
    <w:rsid w:val="003A22F8"/>
    <w:rsid w:val="003A2D2B"/>
    <w:rsid w:val="003A2E0B"/>
    <w:rsid w:val="003A2E9C"/>
    <w:rsid w:val="003A325C"/>
    <w:rsid w:val="003A35BD"/>
    <w:rsid w:val="003A36EF"/>
    <w:rsid w:val="003A3A4B"/>
    <w:rsid w:val="003A3C13"/>
    <w:rsid w:val="003A3D42"/>
    <w:rsid w:val="003A4126"/>
    <w:rsid w:val="003A47AE"/>
    <w:rsid w:val="003A485D"/>
    <w:rsid w:val="003A4891"/>
    <w:rsid w:val="003A4BB8"/>
    <w:rsid w:val="003A4C9D"/>
    <w:rsid w:val="003A4CFD"/>
    <w:rsid w:val="003A4D78"/>
    <w:rsid w:val="003A52B2"/>
    <w:rsid w:val="003A5C32"/>
    <w:rsid w:val="003A5E00"/>
    <w:rsid w:val="003A6168"/>
    <w:rsid w:val="003A637B"/>
    <w:rsid w:val="003A6550"/>
    <w:rsid w:val="003A691A"/>
    <w:rsid w:val="003A69E8"/>
    <w:rsid w:val="003A6B3C"/>
    <w:rsid w:val="003A6FA3"/>
    <w:rsid w:val="003A712F"/>
    <w:rsid w:val="003A73A5"/>
    <w:rsid w:val="003A7467"/>
    <w:rsid w:val="003A7484"/>
    <w:rsid w:val="003A774C"/>
    <w:rsid w:val="003A7A3B"/>
    <w:rsid w:val="003A7D26"/>
    <w:rsid w:val="003A7FE6"/>
    <w:rsid w:val="003B00B2"/>
    <w:rsid w:val="003B0359"/>
    <w:rsid w:val="003B03F4"/>
    <w:rsid w:val="003B071A"/>
    <w:rsid w:val="003B0C7E"/>
    <w:rsid w:val="003B0D3D"/>
    <w:rsid w:val="003B105E"/>
    <w:rsid w:val="003B16AF"/>
    <w:rsid w:val="003B1F52"/>
    <w:rsid w:val="003B2107"/>
    <w:rsid w:val="003B2605"/>
    <w:rsid w:val="003B295A"/>
    <w:rsid w:val="003B2C40"/>
    <w:rsid w:val="003B2EF4"/>
    <w:rsid w:val="003B342D"/>
    <w:rsid w:val="003B34D9"/>
    <w:rsid w:val="003B37D9"/>
    <w:rsid w:val="003B3A8A"/>
    <w:rsid w:val="003B3AA9"/>
    <w:rsid w:val="003B3D18"/>
    <w:rsid w:val="003B412A"/>
    <w:rsid w:val="003B416B"/>
    <w:rsid w:val="003B41F6"/>
    <w:rsid w:val="003B43E1"/>
    <w:rsid w:val="003B45EA"/>
    <w:rsid w:val="003B4BC6"/>
    <w:rsid w:val="003B4FD6"/>
    <w:rsid w:val="003B506F"/>
    <w:rsid w:val="003B557A"/>
    <w:rsid w:val="003B5773"/>
    <w:rsid w:val="003B5D4E"/>
    <w:rsid w:val="003B6071"/>
    <w:rsid w:val="003B667D"/>
    <w:rsid w:val="003B6727"/>
    <w:rsid w:val="003B6C28"/>
    <w:rsid w:val="003B701A"/>
    <w:rsid w:val="003B729A"/>
    <w:rsid w:val="003B75C3"/>
    <w:rsid w:val="003B77CC"/>
    <w:rsid w:val="003C0062"/>
    <w:rsid w:val="003C0128"/>
    <w:rsid w:val="003C0440"/>
    <w:rsid w:val="003C0663"/>
    <w:rsid w:val="003C07FF"/>
    <w:rsid w:val="003C0F4A"/>
    <w:rsid w:val="003C0FDA"/>
    <w:rsid w:val="003C11A3"/>
    <w:rsid w:val="003C11AC"/>
    <w:rsid w:val="003C1548"/>
    <w:rsid w:val="003C1A40"/>
    <w:rsid w:val="003C1FBC"/>
    <w:rsid w:val="003C25BA"/>
    <w:rsid w:val="003C273E"/>
    <w:rsid w:val="003C2AD3"/>
    <w:rsid w:val="003C3443"/>
    <w:rsid w:val="003C3B50"/>
    <w:rsid w:val="003C3E7F"/>
    <w:rsid w:val="003C40B4"/>
    <w:rsid w:val="003C40DF"/>
    <w:rsid w:val="003C4544"/>
    <w:rsid w:val="003C4B46"/>
    <w:rsid w:val="003C4F7B"/>
    <w:rsid w:val="003C5130"/>
    <w:rsid w:val="003C55D1"/>
    <w:rsid w:val="003C59F0"/>
    <w:rsid w:val="003C5B70"/>
    <w:rsid w:val="003C6034"/>
    <w:rsid w:val="003C627C"/>
    <w:rsid w:val="003C63BE"/>
    <w:rsid w:val="003C6977"/>
    <w:rsid w:val="003C6E15"/>
    <w:rsid w:val="003C6EE2"/>
    <w:rsid w:val="003C70E6"/>
    <w:rsid w:val="003C7209"/>
    <w:rsid w:val="003C7589"/>
    <w:rsid w:val="003C7B26"/>
    <w:rsid w:val="003C7CCC"/>
    <w:rsid w:val="003C7D21"/>
    <w:rsid w:val="003C7DEB"/>
    <w:rsid w:val="003C7E0F"/>
    <w:rsid w:val="003D0001"/>
    <w:rsid w:val="003D0054"/>
    <w:rsid w:val="003D0521"/>
    <w:rsid w:val="003D0E11"/>
    <w:rsid w:val="003D0EED"/>
    <w:rsid w:val="003D139D"/>
    <w:rsid w:val="003D17AA"/>
    <w:rsid w:val="003D192F"/>
    <w:rsid w:val="003D1990"/>
    <w:rsid w:val="003D2055"/>
    <w:rsid w:val="003D22BC"/>
    <w:rsid w:val="003D2399"/>
    <w:rsid w:val="003D290D"/>
    <w:rsid w:val="003D2C64"/>
    <w:rsid w:val="003D2F61"/>
    <w:rsid w:val="003D3105"/>
    <w:rsid w:val="003D3300"/>
    <w:rsid w:val="003D34F0"/>
    <w:rsid w:val="003D353F"/>
    <w:rsid w:val="003D3653"/>
    <w:rsid w:val="003D3729"/>
    <w:rsid w:val="003D412C"/>
    <w:rsid w:val="003D440C"/>
    <w:rsid w:val="003D4827"/>
    <w:rsid w:val="003D497C"/>
    <w:rsid w:val="003D5062"/>
    <w:rsid w:val="003D583D"/>
    <w:rsid w:val="003D5CF8"/>
    <w:rsid w:val="003D62C2"/>
    <w:rsid w:val="003D6389"/>
    <w:rsid w:val="003D750E"/>
    <w:rsid w:val="003D7686"/>
    <w:rsid w:val="003D7873"/>
    <w:rsid w:val="003D79C1"/>
    <w:rsid w:val="003D7D32"/>
    <w:rsid w:val="003E0086"/>
    <w:rsid w:val="003E014C"/>
    <w:rsid w:val="003E0404"/>
    <w:rsid w:val="003E04BC"/>
    <w:rsid w:val="003E066C"/>
    <w:rsid w:val="003E0726"/>
    <w:rsid w:val="003E12BE"/>
    <w:rsid w:val="003E1414"/>
    <w:rsid w:val="003E152A"/>
    <w:rsid w:val="003E1776"/>
    <w:rsid w:val="003E1B3F"/>
    <w:rsid w:val="003E1FB2"/>
    <w:rsid w:val="003E205D"/>
    <w:rsid w:val="003E2205"/>
    <w:rsid w:val="003E23A5"/>
    <w:rsid w:val="003E271F"/>
    <w:rsid w:val="003E290E"/>
    <w:rsid w:val="003E2AC5"/>
    <w:rsid w:val="003E2B68"/>
    <w:rsid w:val="003E2C8E"/>
    <w:rsid w:val="003E2E8A"/>
    <w:rsid w:val="003E3763"/>
    <w:rsid w:val="003E38E2"/>
    <w:rsid w:val="003E3B80"/>
    <w:rsid w:val="003E3C08"/>
    <w:rsid w:val="003E439E"/>
    <w:rsid w:val="003E451D"/>
    <w:rsid w:val="003E4539"/>
    <w:rsid w:val="003E45D3"/>
    <w:rsid w:val="003E46A0"/>
    <w:rsid w:val="003E4ACC"/>
    <w:rsid w:val="003E5724"/>
    <w:rsid w:val="003E58E4"/>
    <w:rsid w:val="003E5CF6"/>
    <w:rsid w:val="003E5E5C"/>
    <w:rsid w:val="003E5F40"/>
    <w:rsid w:val="003E6071"/>
    <w:rsid w:val="003E6904"/>
    <w:rsid w:val="003E6F64"/>
    <w:rsid w:val="003E705A"/>
    <w:rsid w:val="003E712D"/>
    <w:rsid w:val="003E7532"/>
    <w:rsid w:val="003E7590"/>
    <w:rsid w:val="003E7A98"/>
    <w:rsid w:val="003F014B"/>
    <w:rsid w:val="003F04ED"/>
    <w:rsid w:val="003F050F"/>
    <w:rsid w:val="003F097E"/>
    <w:rsid w:val="003F0F6E"/>
    <w:rsid w:val="003F17F8"/>
    <w:rsid w:val="003F197A"/>
    <w:rsid w:val="003F1C88"/>
    <w:rsid w:val="003F2311"/>
    <w:rsid w:val="003F31BB"/>
    <w:rsid w:val="003F386B"/>
    <w:rsid w:val="003F3AFA"/>
    <w:rsid w:val="003F3F02"/>
    <w:rsid w:val="003F41DC"/>
    <w:rsid w:val="003F57EA"/>
    <w:rsid w:val="003F5A2B"/>
    <w:rsid w:val="003F5C21"/>
    <w:rsid w:val="003F5C65"/>
    <w:rsid w:val="003F6046"/>
    <w:rsid w:val="003F624F"/>
    <w:rsid w:val="003F64F0"/>
    <w:rsid w:val="003F6522"/>
    <w:rsid w:val="003F68D4"/>
    <w:rsid w:val="003F6CFF"/>
    <w:rsid w:val="003F6D9B"/>
    <w:rsid w:val="003F7379"/>
    <w:rsid w:val="003F74A4"/>
    <w:rsid w:val="003F756F"/>
    <w:rsid w:val="003F7B7A"/>
    <w:rsid w:val="003F7B9E"/>
    <w:rsid w:val="003F7DEB"/>
    <w:rsid w:val="004005DA"/>
    <w:rsid w:val="00400812"/>
    <w:rsid w:val="00400DD6"/>
    <w:rsid w:val="00400E16"/>
    <w:rsid w:val="00400F26"/>
    <w:rsid w:val="00400FE8"/>
    <w:rsid w:val="0040146A"/>
    <w:rsid w:val="0040158F"/>
    <w:rsid w:val="00401DC7"/>
    <w:rsid w:val="004020C0"/>
    <w:rsid w:val="004024BC"/>
    <w:rsid w:val="00402D31"/>
    <w:rsid w:val="00402FA2"/>
    <w:rsid w:val="00402FB9"/>
    <w:rsid w:val="004031E8"/>
    <w:rsid w:val="00403516"/>
    <w:rsid w:val="004035AA"/>
    <w:rsid w:val="004037B4"/>
    <w:rsid w:val="00403D87"/>
    <w:rsid w:val="004041BF"/>
    <w:rsid w:val="00404916"/>
    <w:rsid w:val="00405047"/>
    <w:rsid w:val="00405207"/>
    <w:rsid w:val="00405505"/>
    <w:rsid w:val="0040577C"/>
    <w:rsid w:val="00405A3A"/>
    <w:rsid w:val="00405E47"/>
    <w:rsid w:val="00405F9E"/>
    <w:rsid w:val="00406262"/>
    <w:rsid w:val="004063D2"/>
    <w:rsid w:val="00406502"/>
    <w:rsid w:val="0040676D"/>
    <w:rsid w:val="00406805"/>
    <w:rsid w:val="00406D45"/>
    <w:rsid w:val="00406E2A"/>
    <w:rsid w:val="00407170"/>
    <w:rsid w:val="004071BA"/>
    <w:rsid w:val="00407315"/>
    <w:rsid w:val="0040784E"/>
    <w:rsid w:val="00407BD1"/>
    <w:rsid w:val="00407D47"/>
    <w:rsid w:val="00407D86"/>
    <w:rsid w:val="004102B5"/>
    <w:rsid w:val="00410C86"/>
    <w:rsid w:val="00410C9F"/>
    <w:rsid w:val="00410D0D"/>
    <w:rsid w:val="004115AE"/>
    <w:rsid w:val="004117AF"/>
    <w:rsid w:val="0041182C"/>
    <w:rsid w:val="00411B13"/>
    <w:rsid w:val="00411B8B"/>
    <w:rsid w:val="00412250"/>
    <w:rsid w:val="00412298"/>
    <w:rsid w:val="004127CD"/>
    <w:rsid w:val="00412ED7"/>
    <w:rsid w:val="004130F3"/>
    <w:rsid w:val="0041345E"/>
    <w:rsid w:val="0041369A"/>
    <w:rsid w:val="00413764"/>
    <w:rsid w:val="004138B1"/>
    <w:rsid w:val="00413B98"/>
    <w:rsid w:val="00413ED7"/>
    <w:rsid w:val="00413FF7"/>
    <w:rsid w:val="00414097"/>
    <w:rsid w:val="00414285"/>
    <w:rsid w:val="0041451A"/>
    <w:rsid w:val="004147FD"/>
    <w:rsid w:val="004148B2"/>
    <w:rsid w:val="004149FA"/>
    <w:rsid w:val="00414DAC"/>
    <w:rsid w:val="00414E48"/>
    <w:rsid w:val="00415068"/>
    <w:rsid w:val="004150A4"/>
    <w:rsid w:val="00415192"/>
    <w:rsid w:val="004156EC"/>
    <w:rsid w:val="00415908"/>
    <w:rsid w:val="00415D4F"/>
    <w:rsid w:val="00415F15"/>
    <w:rsid w:val="00415FCA"/>
    <w:rsid w:val="00415FD3"/>
    <w:rsid w:val="00416339"/>
    <w:rsid w:val="004165B1"/>
    <w:rsid w:val="00416A06"/>
    <w:rsid w:val="00417379"/>
    <w:rsid w:val="004173F7"/>
    <w:rsid w:val="004177A7"/>
    <w:rsid w:val="004179AA"/>
    <w:rsid w:val="004200AC"/>
    <w:rsid w:val="004202DC"/>
    <w:rsid w:val="00420376"/>
    <w:rsid w:val="004204D9"/>
    <w:rsid w:val="00420565"/>
    <w:rsid w:val="0042092E"/>
    <w:rsid w:val="00420BC1"/>
    <w:rsid w:val="00420D11"/>
    <w:rsid w:val="004211AE"/>
    <w:rsid w:val="0042156C"/>
    <w:rsid w:val="00421795"/>
    <w:rsid w:val="004218FB"/>
    <w:rsid w:val="00421AC3"/>
    <w:rsid w:val="00421AC4"/>
    <w:rsid w:val="00421D21"/>
    <w:rsid w:val="004224A2"/>
    <w:rsid w:val="00422605"/>
    <w:rsid w:val="00422B1E"/>
    <w:rsid w:val="00422C11"/>
    <w:rsid w:val="004230D9"/>
    <w:rsid w:val="004232C8"/>
    <w:rsid w:val="0042335D"/>
    <w:rsid w:val="004234E8"/>
    <w:rsid w:val="004238A4"/>
    <w:rsid w:val="004238DE"/>
    <w:rsid w:val="004244DE"/>
    <w:rsid w:val="004245F4"/>
    <w:rsid w:val="00424730"/>
    <w:rsid w:val="00424760"/>
    <w:rsid w:val="00424B5F"/>
    <w:rsid w:val="00424F44"/>
    <w:rsid w:val="00425356"/>
    <w:rsid w:val="004254C4"/>
    <w:rsid w:val="004256A3"/>
    <w:rsid w:val="00425849"/>
    <w:rsid w:val="004258E5"/>
    <w:rsid w:val="00425A11"/>
    <w:rsid w:val="00425AF9"/>
    <w:rsid w:val="00425BA1"/>
    <w:rsid w:val="00425E99"/>
    <w:rsid w:val="0042603E"/>
    <w:rsid w:val="00426044"/>
    <w:rsid w:val="0042648F"/>
    <w:rsid w:val="00426BAC"/>
    <w:rsid w:val="00426C76"/>
    <w:rsid w:val="00426DEE"/>
    <w:rsid w:val="00426F82"/>
    <w:rsid w:val="004270C6"/>
    <w:rsid w:val="0042711E"/>
    <w:rsid w:val="0042737A"/>
    <w:rsid w:val="004274AA"/>
    <w:rsid w:val="00427852"/>
    <w:rsid w:val="0042793C"/>
    <w:rsid w:val="00430401"/>
    <w:rsid w:val="00430F5D"/>
    <w:rsid w:val="0043151B"/>
    <w:rsid w:val="00431798"/>
    <w:rsid w:val="0043225A"/>
    <w:rsid w:val="0043283C"/>
    <w:rsid w:val="00432AEE"/>
    <w:rsid w:val="00432CA0"/>
    <w:rsid w:val="00432D70"/>
    <w:rsid w:val="00433382"/>
    <w:rsid w:val="00433409"/>
    <w:rsid w:val="004335D7"/>
    <w:rsid w:val="004336DB"/>
    <w:rsid w:val="00433B7D"/>
    <w:rsid w:val="0043486D"/>
    <w:rsid w:val="00434871"/>
    <w:rsid w:val="00434E76"/>
    <w:rsid w:val="00435219"/>
    <w:rsid w:val="0043552F"/>
    <w:rsid w:val="00435BC1"/>
    <w:rsid w:val="00435DAB"/>
    <w:rsid w:val="00435EF2"/>
    <w:rsid w:val="004366EB"/>
    <w:rsid w:val="00436C40"/>
    <w:rsid w:val="0043721B"/>
    <w:rsid w:val="00437AEE"/>
    <w:rsid w:val="00437C71"/>
    <w:rsid w:val="00437F26"/>
    <w:rsid w:val="004400EA"/>
    <w:rsid w:val="0044046B"/>
    <w:rsid w:val="00440B79"/>
    <w:rsid w:val="004413DB"/>
    <w:rsid w:val="00441654"/>
    <w:rsid w:val="00442328"/>
    <w:rsid w:val="00442636"/>
    <w:rsid w:val="004426EB"/>
    <w:rsid w:val="00442852"/>
    <w:rsid w:val="0044290A"/>
    <w:rsid w:val="004433FF"/>
    <w:rsid w:val="00443704"/>
    <w:rsid w:val="004440D5"/>
    <w:rsid w:val="004443F7"/>
    <w:rsid w:val="00444F36"/>
    <w:rsid w:val="00445287"/>
    <w:rsid w:val="004452BB"/>
    <w:rsid w:val="00445730"/>
    <w:rsid w:val="00445929"/>
    <w:rsid w:val="004459DE"/>
    <w:rsid w:val="00445A14"/>
    <w:rsid w:val="00445D1F"/>
    <w:rsid w:val="00445F2D"/>
    <w:rsid w:val="0044651F"/>
    <w:rsid w:val="00447559"/>
    <w:rsid w:val="00447917"/>
    <w:rsid w:val="0044794B"/>
    <w:rsid w:val="00447B8D"/>
    <w:rsid w:val="00450171"/>
    <w:rsid w:val="004501C4"/>
    <w:rsid w:val="0045043F"/>
    <w:rsid w:val="004505E5"/>
    <w:rsid w:val="00450B1D"/>
    <w:rsid w:val="00450B4F"/>
    <w:rsid w:val="00450EE6"/>
    <w:rsid w:val="00450FEE"/>
    <w:rsid w:val="004510CE"/>
    <w:rsid w:val="004511F1"/>
    <w:rsid w:val="0045165F"/>
    <w:rsid w:val="004517AA"/>
    <w:rsid w:val="00451D2E"/>
    <w:rsid w:val="0045221D"/>
    <w:rsid w:val="00452612"/>
    <w:rsid w:val="00452BC7"/>
    <w:rsid w:val="00452D41"/>
    <w:rsid w:val="00452FF5"/>
    <w:rsid w:val="0045385A"/>
    <w:rsid w:val="0045389F"/>
    <w:rsid w:val="00453A0A"/>
    <w:rsid w:val="00453B59"/>
    <w:rsid w:val="00453E90"/>
    <w:rsid w:val="0045411E"/>
    <w:rsid w:val="00454195"/>
    <w:rsid w:val="00454298"/>
    <w:rsid w:val="00454749"/>
    <w:rsid w:val="00454AAB"/>
    <w:rsid w:val="00454C34"/>
    <w:rsid w:val="00454DA4"/>
    <w:rsid w:val="00455029"/>
    <w:rsid w:val="00455108"/>
    <w:rsid w:val="004557A7"/>
    <w:rsid w:val="004557D5"/>
    <w:rsid w:val="0045580A"/>
    <w:rsid w:val="00455E68"/>
    <w:rsid w:val="00456088"/>
    <w:rsid w:val="004561F5"/>
    <w:rsid w:val="0045659B"/>
    <w:rsid w:val="00456A72"/>
    <w:rsid w:val="00456D0B"/>
    <w:rsid w:val="0045715D"/>
    <w:rsid w:val="00457361"/>
    <w:rsid w:val="00457925"/>
    <w:rsid w:val="00457A31"/>
    <w:rsid w:val="00457F06"/>
    <w:rsid w:val="004604A1"/>
    <w:rsid w:val="00460D8F"/>
    <w:rsid w:val="004611C8"/>
    <w:rsid w:val="004611F1"/>
    <w:rsid w:val="0046120F"/>
    <w:rsid w:val="0046157D"/>
    <w:rsid w:val="004615C6"/>
    <w:rsid w:val="00461844"/>
    <w:rsid w:val="0046215C"/>
    <w:rsid w:val="00462663"/>
    <w:rsid w:val="0046275F"/>
    <w:rsid w:val="00463058"/>
    <w:rsid w:val="00463432"/>
    <w:rsid w:val="00463451"/>
    <w:rsid w:val="00463628"/>
    <w:rsid w:val="0046382D"/>
    <w:rsid w:val="00463A95"/>
    <w:rsid w:val="00463A9E"/>
    <w:rsid w:val="00463DAA"/>
    <w:rsid w:val="00464053"/>
    <w:rsid w:val="00464749"/>
    <w:rsid w:val="004650D3"/>
    <w:rsid w:val="004658DC"/>
    <w:rsid w:val="00465963"/>
    <w:rsid w:val="0046728C"/>
    <w:rsid w:val="004672EC"/>
    <w:rsid w:val="0046742F"/>
    <w:rsid w:val="00467878"/>
    <w:rsid w:val="004701B4"/>
    <w:rsid w:val="004705BD"/>
    <w:rsid w:val="00470B6E"/>
    <w:rsid w:val="00470B76"/>
    <w:rsid w:val="00470DAD"/>
    <w:rsid w:val="0047127C"/>
    <w:rsid w:val="0047137B"/>
    <w:rsid w:val="00471549"/>
    <w:rsid w:val="004718F3"/>
    <w:rsid w:val="004719B9"/>
    <w:rsid w:val="00471D20"/>
    <w:rsid w:val="00471DAC"/>
    <w:rsid w:val="00472099"/>
    <w:rsid w:val="004723DB"/>
    <w:rsid w:val="004729E3"/>
    <w:rsid w:val="00472C35"/>
    <w:rsid w:val="004731D6"/>
    <w:rsid w:val="004733A6"/>
    <w:rsid w:val="0047353C"/>
    <w:rsid w:val="0047358D"/>
    <w:rsid w:val="004736BF"/>
    <w:rsid w:val="0047378D"/>
    <w:rsid w:val="00473BA0"/>
    <w:rsid w:val="004741D9"/>
    <w:rsid w:val="0047454B"/>
    <w:rsid w:val="00474785"/>
    <w:rsid w:val="00474847"/>
    <w:rsid w:val="00474AD7"/>
    <w:rsid w:val="00474CA5"/>
    <w:rsid w:val="00474F64"/>
    <w:rsid w:val="00475170"/>
    <w:rsid w:val="004753C5"/>
    <w:rsid w:val="00475499"/>
    <w:rsid w:val="004754F7"/>
    <w:rsid w:val="00475A5F"/>
    <w:rsid w:val="00475C20"/>
    <w:rsid w:val="004760AF"/>
    <w:rsid w:val="00476241"/>
    <w:rsid w:val="004762C6"/>
    <w:rsid w:val="00476324"/>
    <w:rsid w:val="00476344"/>
    <w:rsid w:val="00476844"/>
    <w:rsid w:val="004802C0"/>
    <w:rsid w:val="004808BC"/>
    <w:rsid w:val="004812F2"/>
    <w:rsid w:val="00481309"/>
    <w:rsid w:val="00481516"/>
    <w:rsid w:val="004815B7"/>
    <w:rsid w:val="0048182D"/>
    <w:rsid w:val="00481E73"/>
    <w:rsid w:val="00481F1A"/>
    <w:rsid w:val="00482474"/>
    <w:rsid w:val="00482AB3"/>
    <w:rsid w:val="00483398"/>
    <w:rsid w:val="004834D4"/>
    <w:rsid w:val="004834F2"/>
    <w:rsid w:val="0048353D"/>
    <w:rsid w:val="0048383F"/>
    <w:rsid w:val="00483A9D"/>
    <w:rsid w:val="00483F0F"/>
    <w:rsid w:val="00484174"/>
    <w:rsid w:val="00484625"/>
    <w:rsid w:val="00484917"/>
    <w:rsid w:val="00484E61"/>
    <w:rsid w:val="004857CF"/>
    <w:rsid w:val="004857F8"/>
    <w:rsid w:val="00485920"/>
    <w:rsid w:val="00485A78"/>
    <w:rsid w:val="00485B8B"/>
    <w:rsid w:val="00485B9A"/>
    <w:rsid w:val="004863D0"/>
    <w:rsid w:val="004864EF"/>
    <w:rsid w:val="0048663E"/>
    <w:rsid w:val="004868DA"/>
    <w:rsid w:val="00487849"/>
    <w:rsid w:val="00487898"/>
    <w:rsid w:val="00487B50"/>
    <w:rsid w:val="00487C03"/>
    <w:rsid w:val="00487C68"/>
    <w:rsid w:val="00487F4A"/>
    <w:rsid w:val="00487FC3"/>
    <w:rsid w:val="004901FE"/>
    <w:rsid w:val="0049058A"/>
    <w:rsid w:val="00490757"/>
    <w:rsid w:val="00490B88"/>
    <w:rsid w:val="00490F0B"/>
    <w:rsid w:val="00491443"/>
    <w:rsid w:val="004916F0"/>
    <w:rsid w:val="00491783"/>
    <w:rsid w:val="00491C4F"/>
    <w:rsid w:val="004922CA"/>
    <w:rsid w:val="004924A8"/>
    <w:rsid w:val="0049264A"/>
    <w:rsid w:val="00492F40"/>
    <w:rsid w:val="0049341E"/>
    <w:rsid w:val="00493994"/>
    <w:rsid w:val="00493CF9"/>
    <w:rsid w:val="004940BE"/>
    <w:rsid w:val="0049450C"/>
    <w:rsid w:val="00494721"/>
    <w:rsid w:val="004948AD"/>
    <w:rsid w:val="0049503D"/>
    <w:rsid w:val="004950A3"/>
    <w:rsid w:val="0049522F"/>
    <w:rsid w:val="004954F2"/>
    <w:rsid w:val="0049562D"/>
    <w:rsid w:val="00495784"/>
    <w:rsid w:val="004958BE"/>
    <w:rsid w:val="00495C06"/>
    <w:rsid w:val="0049616C"/>
    <w:rsid w:val="00496219"/>
    <w:rsid w:val="00496715"/>
    <w:rsid w:val="004967A5"/>
    <w:rsid w:val="00496805"/>
    <w:rsid w:val="00496C78"/>
    <w:rsid w:val="00496E1F"/>
    <w:rsid w:val="00497956"/>
    <w:rsid w:val="00497A6B"/>
    <w:rsid w:val="00497D49"/>
    <w:rsid w:val="00497D51"/>
    <w:rsid w:val="00497FFA"/>
    <w:rsid w:val="004A0088"/>
    <w:rsid w:val="004A03D3"/>
    <w:rsid w:val="004A0DFD"/>
    <w:rsid w:val="004A0E60"/>
    <w:rsid w:val="004A0F1C"/>
    <w:rsid w:val="004A10B7"/>
    <w:rsid w:val="004A119B"/>
    <w:rsid w:val="004A1277"/>
    <w:rsid w:val="004A12C9"/>
    <w:rsid w:val="004A199D"/>
    <w:rsid w:val="004A26DF"/>
    <w:rsid w:val="004A2741"/>
    <w:rsid w:val="004A29F4"/>
    <w:rsid w:val="004A2BBE"/>
    <w:rsid w:val="004A308B"/>
    <w:rsid w:val="004A3927"/>
    <w:rsid w:val="004A4421"/>
    <w:rsid w:val="004A446E"/>
    <w:rsid w:val="004A49D4"/>
    <w:rsid w:val="004A5019"/>
    <w:rsid w:val="004A552E"/>
    <w:rsid w:val="004A6015"/>
    <w:rsid w:val="004A6ED2"/>
    <w:rsid w:val="004A71F2"/>
    <w:rsid w:val="004A7570"/>
    <w:rsid w:val="004A76E0"/>
    <w:rsid w:val="004A785D"/>
    <w:rsid w:val="004B0232"/>
    <w:rsid w:val="004B06A1"/>
    <w:rsid w:val="004B0751"/>
    <w:rsid w:val="004B075F"/>
    <w:rsid w:val="004B07F6"/>
    <w:rsid w:val="004B09A6"/>
    <w:rsid w:val="004B0C46"/>
    <w:rsid w:val="004B0F2B"/>
    <w:rsid w:val="004B1010"/>
    <w:rsid w:val="004B134D"/>
    <w:rsid w:val="004B15AE"/>
    <w:rsid w:val="004B18B4"/>
    <w:rsid w:val="004B1C5D"/>
    <w:rsid w:val="004B1C94"/>
    <w:rsid w:val="004B219E"/>
    <w:rsid w:val="004B293C"/>
    <w:rsid w:val="004B3010"/>
    <w:rsid w:val="004B31C2"/>
    <w:rsid w:val="004B3403"/>
    <w:rsid w:val="004B3575"/>
    <w:rsid w:val="004B35E8"/>
    <w:rsid w:val="004B3730"/>
    <w:rsid w:val="004B37B1"/>
    <w:rsid w:val="004B3851"/>
    <w:rsid w:val="004B3D09"/>
    <w:rsid w:val="004B3D20"/>
    <w:rsid w:val="004B402D"/>
    <w:rsid w:val="004B4B2F"/>
    <w:rsid w:val="004B4E04"/>
    <w:rsid w:val="004B4F7A"/>
    <w:rsid w:val="004B50F4"/>
    <w:rsid w:val="004B5234"/>
    <w:rsid w:val="004B53D0"/>
    <w:rsid w:val="004B559B"/>
    <w:rsid w:val="004B5798"/>
    <w:rsid w:val="004B5996"/>
    <w:rsid w:val="004B5B70"/>
    <w:rsid w:val="004B5C40"/>
    <w:rsid w:val="004B5E16"/>
    <w:rsid w:val="004B5ECC"/>
    <w:rsid w:val="004B5F8F"/>
    <w:rsid w:val="004B62AB"/>
    <w:rsid w:val="004B6415"/>
    <w:rsid w:val="004B660C"/>
    <w:rsid w:val="004B7418"/>
    <w:rsid w:val="004B7689"/>
    <w:rsid w:val="004B7A24"/>
    <w:rsid w:val="004B7A2C"/>
    <w:rsid w:val="004C0BCF"/>
    <w:rsid w:val="004C0BD6"/>
    <w:rsid w:val="004C0DCD"/>
    <w:rsid w:val="004C13DA"/>
    <w:rsid w:val="004C1842"/>
    <w:rsid w:val="004C19C5"/>
    <w:rsid w:val="004C1B96"/>
    <w:rsid w:val="004C1FDB"/>
    <w:rsid w:val="004C266A"/>
    <w:rsid w:val="004C2BD9"/>
    <w:rsid w:val="004C318F"/>
    <w:rsid w:val="004C3AF6"/>
    <w:rsid w:val="004C3F32"/>
    <w:rsid w:val="004C3FAC"/>
    <w:rsid w:val="004C4251"/>
    <w:rsid w:val="004C4430"/>
    <w:rsid w:val="004C4574"/>
    <w:rsid w:val="004C4820"/>
    <w:rsid w:val="004C48C4"/>
    <w:rsid w:val="004C4965"/>
    <w:rsid w:val="004C4EA0"/>
    <w:rsid w:val="004C526F"/>
    <w:rsid w:val="004C530C"/>
    <w:rsid w:val="004C562C"/>
    <w:rsid w:val="004C567B"/>
    <w:rsid w:val="004C5681"/>
    <w:rsid w:val="004C5838"/>
    <w:rsid w:val="004C5996"/>
    <w:rsid w:val="004C673E"/>
    <w:rsid w:val="004C6BEC"/>
    <w:rsid w:val="004C6EF3"/>
    <w:rsid w:val="004C71C3"/>
    <w:rsid w:val="004C752A"/>
    <w:rsid w:val="004C77A4"/>
    <w:rsid w:val="004C7BDC"/>
    <w:rsid w:val="004D0046"/>
    <w:rsid w:val="004D00CE"/>
    <w:rsid w:val="004D0444"/>
    <w:rsid w:val="004D08EC"/>
    <w:rsid w:val="004D0B01"/>
    <w:rsid w:val="004D18E4"/>
    <w:rsid w:val="004D1A83"/>
    <w:rsid w:val="004D1F88"/>
    <w:rsid w:val="004D202B"/>
    <w:rsid w:val="004D271E"/>
    <w:rsid w:val="004D31B1"/>
    <w:rsid w:val="004D31B7"/>
    <w:rsid w:val="004D31C5"/>
    <w:rsid w:val="004D31E7"/>
    <w:rsid w:val="004D3305"/>
    <w:rsid w:val="004D3550"/>
    <w:rsid w:val="004D3669"/>
    <w:rsid w:val="004D37BE"/>
    <w:rsid w:val="004D3A6B"/>
    <w:rsid w:val="004D3B7C"/>
    <w:rsid w:val="004D3C1F"/>
    <w:rsid w:val="004D4000"/>
    <w:rsid w:val="004D44D3"/>
    <w:rsid w:val="004D461A"/>
    <w:rsid w:val="004D4836"/>
    <w:rsid w:val="004D4C0D"/>
    <w:rsid w:val="004D4C9A"/>
    <w:rsid w:val="004D51B7"/>
    <w:rsid w:val="004D5788"/>
    <w:rsid w:val="004D5AE2"/>
    <w:rsid w:val="004D5E82"/>
    <w:rsid w:val="004D5EF6"/>
    <w:rsid w:val="004D6398"/>
    <w:rsid w:val="004D64F8"/>
    <w:rsid w:val="004D654F"/>
    <w:rsid w:val="004D66B4"/>
    <w:rsid w:val="004D67E8"/>
    <w:rsid w:val="004D6C8A"/>
    <w:rsid w:val="004D6F4E"/>
    <w:rsid w:val="004D7420"/>
    <w:rsid w:val="004D7B29"/>
    <w:rsid w:val="004D7EA2"/>
    <w:rsid w:val="004E0456"/>
    <w:rsid w:val="004E09EE"/>
    <w:rsid w:val="004E0A4E"/>
    <w:rsid w:val="004E0A51"/>
    <w:rsid w:val="004E0FC0"/>
    <w:rsid w:val="004E136B"/>
    <w:rsid w:val="004E1776"/>
    <w:rsid w:val="004E1E31"/>
    <w:rsid w:val="004E1EE2"/>
    <w:rsid w:val="004E2BFA"/>
    <w:rsid w:val="004E2E2B"/>
    <w:rsid w:val="004E3773"/>
    <w:rsid w:val="004E44CD"/>
    <w:rsid w:val="004E48E2"/>
    <w:rsid w:val="004E4C40"/>
    <w:rsid w:val="004E4FB4"/>
    <w:rsid w:val="004E4FD8"/>
    <w:rsid w:val="004E501E"/>
    <w:rsid w:val="004E549A"/>
    <w:rsid w:val="004E56A2"/>
    <w:rsid w:val="004E5A84"/>
    <w:rsid w:val="004E5C7F"/>
    <w:rsid w:val="004E5F73"/>
    <w:rsid w:val="004E621C"/>
    <w:rsid w:val="004E63A9"/>
    <w:rsid w:val="004E69DC"/>
    <w:rsid w:val="004E6A7E"/>
    <w:rsid w:val="004E6AFB"/>
    <w:rsid w:val="004E6B24"/>
    <w:rsid w:val="004E6B96"/>
    <w:rsid w:val="004E6D7D"/>
    <w:rsid w:val="004E724E"/>
    <w:rsid w:val="004E7346"/>
    <w:rsid w:val="004E74D7"/>
    <w:rsid w:val="004E7699"/>
    <w:rsid w:val="004E76FD"/>
    <w:rsid w:val="004E7A87"/>
    <w:rsid w:val="004E7B4C"/>
    <w:rsid w:val="004F0271"/>
    <w:rsid w:val="004F02C5"/>
    <w:rsid w:val="004F064D"/>
    <w:rsid w:val="004F06F0"/>
    <w:rsid w:val="004F086D"/>
    <w:rsid w:val="004F0EA2"/>
    <w:rsid w:val="004F1105"/>
    <w:rsid w:val="004F16C1"/>
    <w:rsid w:val="004F1BD2"/>
    <w:rsid w:val="004F22FB"/>
    <w:rsid w:val="004F2656"/>
    <w:rsid w:val="004F30F8"/>
    <w:rsid w:val="004F3605"/>
    <w:rsid w:val="004F396A"/>
    <w:rsid w:val="004F3BC1"/>
    <w:rsid w:val="004F415D"/>
    <w:rsid w:val="004F42DB"/>
    <w:rsid w:val="004F45A9"/>
    <w:rsid w:val="004F45DF"/>
    <w:rsid w:val="004F4656"/>
    <w:rsid w:val="004F4746"/>
    <w:rsid w:val="004F478F"/>
    <w:rsid w:val="004F49F6"/>
    <w:rsid w:val="004F4A2D"/>
    <w:rsid w:val="004F4C33"/>
    <w:rsid w:val="004F508C"/>
    <w:rsid w:val="004F518E"/>
    <w:rsid w:val="004F5236"/>
    <w:rsid w:val="004F5442"/>
    <w:rsid w:val="004F58CC"/>
    <w:rsid w:val="004F658A"/>
    <w:rsid w:val="004F658C"/>
    <w:rsid w:val="004F6D05"/>
    <w:rsid w:val="004F6D06"/>
    <w:rsid w:val="004F70AD"/>
    <w:rsid w:val="004F7466"/>
    <w:rsid w:val="004F7A9F"/>
    <w:rsid w:val="004F7ACD"/>
    <w:rsid w:val="005000DD"/>
    <w:rsid w:val="005004DD"/>
    <w:rsid w:val="00500C19"/>
    <w:rsid w:val="00500FBF"/>
    <w:rsid w:val="005010C1"/>
    <w:rsid w:val="00501474"/>
    <w:rsid w:val="005014D2"/>
    <w:rsid w:val="005015EA"/>
    <w:rsid w:val="00501791"/>
    <w:rsid w:val="00501852"/>
    <w:rsid w:val="00502872"/>
    <w:rsid w:val="00502878"/>
    <w:rsid w:val="00502924"/>
    <w:rsid w:val="005029B6"/>
    <w:rsid w:val="00502AB6"/>
    <w:rsid w:val="00502D28"/>
    <w:rsid w:val="00503467"/>
    <w:rsid w:val="00503ACF"/>
    <w:rsid w:val="00503CA8"/>
    <w:rsid w:val="00503D75"/>
    <w:rsid w:val="005041F2"/>
    <w:rsid w:val="00504270"/>
    <w:rsid w:val="00504966"/>
    <w:rsid w:val="00504B79"/>
    <w:rsid w:val="00505061"/>
    <w:rsid w:val="0050509A"/>
    <w:rsid w:val="005053EF"/>
    <w:rsid w:val="0050549C"/>
    <w:rsid w:val="00505D19"/>
    <w:rsid w:val="005062A9"/>
    <w:rsid w:val="005065F8"/>
    <w:rsid w:val="0050665C"/>
    <w:rsid w:val="00506812"/>
    <w:rsid w:val="00507439"/>
    <w:rsid w:val="005074A2"/>
    <w:rsid w:val="00507680"/>
    <w:rsid w:val="005077D6"/>
    <w:rsid w:val="00510B13"/>
    <w:rsid w:val="00510EF4"/>
    <w:rsid w:val="00511235"/>
    <w:rsid w:val="00511367"/>
    <w:rsid w:val="00511456"/>
    <w:rsid w:val="00511824"/>
    <w:rsid w:val="00511864"/>
    <w:rsid w:val="00511A05"/>
    <w:rsid w:val="00511D39"/>
    <w:rsid w:val="005120E0"/>
    <w:rsid w:val="00512218"/>
    <w:rsid w:val="00512821"/>
    <w:rsid w:val="005129AC"/>
    <w:rsid w:val="00512E52"/>
    <w:rsid w:val="00512F29"/>
    <w:rsid w:val="00513100"/>
    <w:rsid w:val="0051337C"/>
    <w:rsid w:val="005139B9"/>
    <w:rsid w:val="0051401D"/>
    <w:rsid w:val="00514355"/>
    <w:rsid w:val="005151A9"/>
    <w:rsid w:val="005151E3"/>
    <w:rsid w:val="005152EE"/>
    <w:rsid w:val="00515406"/>
    <w:rsid w:val="005157D4"/>
    <w:rsid w:val="00515897"/>
    <w:rsid w:val="00515AF1"/>
    <w:rsid w:val="00515C35"/>
    <w:rsid w:val="00516103"/>
    <w:rsid w:val="00516310"/>
    <w:rsid w:val="00516419"/>
    <w:rsid w:val="00516A3F"/>
    <w:rsid w:val="005173DF"/>
    <w:rsid w:val="00517413"/>
    <w:rsid w:val="00517569"/>
    <w:rsid w:val="00517794"/>
    <w:rsid w:val="00517819"/>
    <w:rsid w:val="0051792B"/>
    <w:rsid w:val="00517BEF"/>
    <w:rsid w:val="00517E19"/>
    <w:rsid w:val="005206B6"/>
    <w:rsid w:val="00520AB4"/>
    <w:rsid w:val="00520BE1"/>
    <w:rsid w:val="00520C83"/>
    <w:rsid w:val="00520DE9"/>
    <w:rsid w:val="00520E9C"/>
    <w:rsid w:val="00521033"/>
    <w:rsid w:val="00521200"/>
    <w:rsid w:val="005217A4"/>
    <w:rsid w:val="00521DA4"/>
    <w:rsid w:val="00521DE0"/>
    <w:rsid w:val="005222F4"/>
    <w:rsid w:val="005223A5"/>
    <w:rsid w:val="00522BB3"/>
    <w:rsid w:val="00523713"/>
    <w:rsid w:val="005238A6"/>
    <w:rsid w:val="0052397F"/>
    <w:rsid w:val="00523F3B"/>
    <w:rsid w:val="00523F88"/>
    <w:rsid w:val="00524017"/>
    <w:rsid w:val="00524283"/>
    <w:rsid w:val="005249B0"/>
    <w:rsid w:val="00524AAC"/>
    <w:rsid w:val="00524C17"/>
    <w:rsid w:val="00524D1F"/>
    <w:rsid w:val="0052524C"/>
    <w:rsid w:val="00525276"/>
    <w:rsid w:val="00525722"/>
    <w:rsid w:val="00525970"/>
    <w:rsid w:val="00525A16"/>
    <w:rsid w:val="00525D26"/>
    <w:rsid w:val="005262CB"/>
    <w:rsid w:val="00526621"/>
    <w:rsid w:val="00526A4E"/>
    <w:rsid w:val="00526A85"/>
    <w:rsid w:val="00526A9F"/>
    <w:rsid w:val="00526BA7"/>
    <w:rsid w:val="00526FA7"/>
    <w:rsid w:val="00527042"/>
    <w:rsid w:val="0052795A"/>
    <w:rsid w:val="00527DDE"/>
    <w:rsid w:val="0053003F"/>
    <w:rsid w:val="0053060D"/>
    <w:rsid w:val="005312F2"/>
    <w:rsid w:val="00531570"/>
    <w:rsid w:val="00531595"/>
    <w:rsid w:val="00531844"/>
    <w:rsid w:val="00531AB4"/>
    <w:rsid w:val="00531E20"/>
    <w:rsid w:val="00531E3C"/>
    <w:rsid w:val="005322E1"/>
    <w:rsid w:val="0053231B"/>
    <w:rsid w:val="005323A5"/>
    <w:rsid w:val="00532696"/>
    <w:rsid w:val="00532EBA"/>
    <w:rsid w:val="00532EDE"/>
    <w:rsid w:val="00533458"/>
    <w:rsid w:val="005336C4"/>
    <w:rsid w:val="00533C74"/>
    <w:rsid w:val="00533E3D"/>
    <w:rsid w:val="00533F20"/>
    <w:rsid w:val="005341E4"/>
    <w:rsid w:val="00534499"/>
    <w:rsid w:val="005347AE"/>
    <w:rsid w:val="00534C38"/>
    <w:rsid w:val="00534F83"/>
    <w:rsid w:val="00535550"/>
    <w:rsid w:val="005356F9"/>
    <w:rsid w:val="00536440"/>
    <w:rsid w:val="005368FC"/>
    <w:rsid w:val="005378E4"/>
    <w:rsid w:val="00537A16"/>
    <w:rsid w:val="00540103"/>
    <w:rsid w:val="00540138"/>
    <w:rsid w:val="005403A8"/>
    <w:rsid w:val="005404F0"/>
    <w:rsid w:val="00540D54"/>
    <w:rsid w:val="00540D92"/>
    <w:rsid w:val="0054108C"/>
    <w:rsid w:val="00541090"/>
    <w:rsid w:val="0054109C"/>
    <w:rsid w:val="0054111F"/>
    <w:rsid w:val="005413B8"/>
    <w:rsid w:val="00541AB9"/>
    <w:rsid w:val="00541BBB"/>
    <w:rsid w:val="00542077"/>
    <w:rsid w:val="0054245C"/>
    <w:rsid w:val="0054264C"/>
    <w:rsid w:val="00542695"/>
    <w:rsid w:val="00542985"/>
    <w:rsid w:val="00542A46"/>
    <w:rsid w:val="00542C5C"/>
    <w:rsid w:val="00542F95"/>
    <w:rsid w:val="00543001"/>
    <w:rsid w:val="00543329"/>
    <w:rsid w:val="00544415"/>
    <w:rsid w:val="00544A51"/>
    <w:rsid w:val="0054586F"/>
    <w:rsid w:val="00545A1B"/>
    <w:rsid w:val="00545B28"/>
    <w:rsid w:val="00545EF6"/>
    <w:rsid w:val="0054612C"/>
    <w:rsid w:val="0054646C"/>
    <w:rsid w:val="00546B3C"/>
    <w:rsid w:val="00546DD8"/>
    <w:rsid w:val="0054720D"/>
    <w:rsid w:val="005474D7"/>
    <w:rsid w:val="005474DF"/>
    <w:rsid w:val="00547BCB"/>
    <w:rsid w:val="00547D9C"/>
    <w:rsid w:val="00550163"/>
    <w:rsid w:val="00550220"/>
    <w:rsid w:val="005504F5"/>
    <w:rsid w:val="005508FE"/>
    <w:rsid w:val="00550A73"/>
    <w:rsid w:val="00550ABB"/>
    <w:rsid w:val="00550C88"/>
    <w:rsid w:val="00550DB5"/>
    <w:rsid w:val="00551FBE"/>
    <w:rsid w:val="005520E2"/>
    <w:rsid w:val="005527EB"/>
    <w:rsid w:val="00552F41"/>
    <w:rsid w:val="0055318E"/>
    <w:rsid w:val="00553192"/>
    <w:rsid w:val="00553485"/>
    <w:rsid w:val="00553749"/>
    <w:rsid w:val="0055405F"/>
    <w:rsid w:val="00554369"/>
    <w:rsid w:val="0055437F"/>
    <w:rsid w:val="005543A8"/>
    <w:rsid w:val="005547BB"/>
    <w:rsid w:val="00554A1B"/>
    <w:rsid w:val="00554A6D"/>
    <w:rsid w:val="00554F64"/>
    <w:rsid w:val="00554FFB"/>
    <w:rsid w:val="00555422"/>
    <w:rsid w:val="005559F8"/>
    <w:rsid w:val="00556D51"/>
    <w:rsid w:val="00556F85"/>
    <w:rsid w:val="005573BC"/>
    <w:rsid w:val="0055750D"/>
    <w:rsid w:val="0055797B"/>
    <w:rsid w:val="005579A2"/>
    <w:rsid w:val="00557C71"/>
    <w:rsid w:val="00557CB6"/>
    <w:rsid w:val="00560173"/>
    <w:rsid w:val="005607B6"/>
    <w:rsid w:val="00560D92"/>
    <w:rsid w:val="00560E07"/>
    <w:rsid w:val="0056158D"/>
    <w:rsid w:val="00561667"/>
    <w:rsid w:val="005617AE"/>
    <w:rsid w:val="0056199F"/>
    <w:rsid w:val="00561A8C"/>
    <w:rsid w:val="00561CCA"/>
    <w:rsid w:val="00561DB4"/>
    <w:rsid w:val="00561DCB"/>
    <w:rsid w:val="005620E6"/>
    <w:rsid w:val="00562608"/>
    <w:rsid w:val="00562EDD"/>
    <w:rsid w:val="00563342"/>
    <w:rsid w:val="00563486"/>
    <w:rsid w:val="00563C12"/>
    <w:rsid w:val="00563CCF"/>
    <w:rsid w:val="00563DFC"/>
    <w:rsid w:val="00563F1B"/>
    <w:rsid w:val="005640D4"/>
    <w:rsid w:val="00564A8D"/>
    <w:rsid w:val="00564B4C"/>
    <w:rsid w:val="0056591F"/>
    <w:rsid w:val="00565A2E"/>
    <w:rsid w:val="005660E3"/>
    <w:rsid w:val="00566129"/>
    <w:rsid w:val="005663EC"/>
    <w:rsid w:val="00566E09"/>
    <w:rsid w:val="005672A4"/>
    <w:rsid w:val="00567405"/>
    <w:rsid w:val="0056765A"/>
    <w:rsid w:val="00567E1E"/>
    <w:rsid w:val="00570579"/>
    <w:rsid w:val="00570CC1"/>
    <w:rsid w:val="00570D68"/>
    <w:rsid w:val="0057157C"/>
    <w:rsid w:val="00571586"/>
    <w:rsid w:val="005715C0"/>
    <w:rsid w:val="00571813"/>
    <w:rsid w:val="00571A2D"/>
    <w:rsid w:val="00571A8E"/>
    <w:rsid w:val="00572183"/>
    <w:rsid w:val="00573489"/>
    <w:rsid w:val="0057354C"/>
    <w:rsid w:val="005736EE"/>
    <w:rsid w:val="00573908"/>
    <w:rsid w:val="00573A1A"/>
    <w:rsid w:val="00574067"/>
    <w:rsid w:val="00574204"/>
    <w:rsid w:val="0057430D"/>
    <w:rsid w:val="00574315"/>
    <w:rsid w:val="00574379"/>
    <w:rsid w:val="005744C1"/>
    <w:rsid w:val="00574A8A"/>
    <w:rsid w:val="00574C78"/>
    <w:rsid w:val="00574FF9"/>
    <w:rsid w:val="00575EB1"/>
    <w:rsid w:val="00576349"/>
    <w:rsid w:val="00576A9F"/>
    <w:rsid w:val="00576B47"/>
    <w:rsid w:val="00576E11"/>
    <w:rsid w:val="00576F04"/>
    <w:rsid w:val="00576F31"/>
    <w:rsid w:val="00577261"/>
    <w:rsid w:val="005776A4"/>
    <w:rsid w:val="005777F5"/>
    <w:rsid w:val="00577AF7"/>
    <w:rsid w:val="00577C2E"/>
    <w:rsid w:val="0058012C"/>
    <w:rsid w:val="0058078B"/>
    <w:rsid w:val="00580A00"/>
    <w:rsid w:val="00580E27"/>
    <w:rsid w:val="00581483"/>
    <w:rsid w:val="0058155C"/>
    <w:rsid w:val="005818C9"/>
    <w:rsid w:val="005819D6"/>
    <w:rsid w:val="00582061"/>
    <w:rsid w:val="00582860"/>
    <w:rsid w:val="00582B52"/>
    <w:rsid w:val="00582BF2"/>
    <w:rsid w:val="00583061"/>
    <w:rsid w:val="005833BF"/>
    <w:rsid w:val="005833F1"/>
    <w:rsid w:val="005834BB"/>
    <w:rsid w:val="0058351A"/>
    <w:rsid w:val="005839AF"/>
    <w:rsid w:val="00583B05"/>
    <w:rsid w:val="00583B8B"/>
    <w:rsid w:val="00583C98"/>
    <w:rsid w:val="00583E14"/>
    <w:rsid w:val="00583E27"/>
    <w:rsid w:val="00583FC2"/>
    <w:rsid w:val="00584021"/>
    <w:rsid w:val="0058430E"/>
    <w:rsid w:val="00584429"/>
    <w:rsid w:val="00584474"/>
    <w:rsid w:val="005844DB"/>
    <w:rsid w:val="005847E3"/>
    <w:rsid w:val="0058513B"/>
    <w:rsid w:val="005853ED"/>
    <w:rsid w:val="00585606"/>
    <w:rsid w:val="005856FC"/>
    <w:rsid w:val="005859C0"/>
    <w:rsid w:val="00585DBE"/>
    <w:rsid w:val="005866B6"/>
    <w:rsid w:val="005866E8"/>
    <w:rsid w:val="005867F7"/>
    <w:rsid w:val="00586866"/>
    <w:rsid w:val="00586931"/>
    <w:rsid w:val="005869B3"/>
    <w:rsid w:val="005869BA"/>
    <w:rsid w:val="00586AFC"/>
    <w:rsid w:val="00586C5C"/>
    <w:rsid w:val="00586D41"/>
    <w:rsid w:val="00586E11"/>
    <w:rsid w:val="0058765D"/>
    <w:rsid w:val="005877A8"/>
    <w:rsid w:val="005877C3"/>
    <w:rsid w:val="005878B7"/>
    <w:rsid w:val="00587E62"/>
    <w:rsid w:val="0059095C"/>
    <w:rsid w:val="00590DD3"/>
    <w:rsid w:val="00590EF0"/>
    <w:rsid w:val="00591166"/>
    <w:rsid w:val="005916BC"/>
    <w:rsid w:val="005917E7"/>
    <w:rsid w:val="0059188E"/>
    <w:rsid w:val="00591DF7"/>
    <w:rsid w:val="00591EB4"/>
    <w:rsid w:val="005922B3"/>
    <w:rsid w:val="005926DF"/>
    <w:rsid w:val="00592F31"/>
    <w:rsid w:val="00593175"/>
    <w:rsid w:val="00593702"/>
    <w:rsid w:val="005938C0"/>
    <w:rsid w:val="00593D76"/>
    <w:rsid w:val="00593FE3"/>
    <w:rsid w:val="005944F8"/>
    <w:rsid w:val="00594861"/>
    <w:rsid w:val="00594AD7"/>
    <w:rsid w:val="00595B3F"/>
    <w:rsid w:val="00595B6D"/>
    <w:rsid w:val="00596068"/>
    <w:rsid w:val="0059617C"/>
    <w:rsid w:val="00596431"/>
    <w:rsid w:val="00596905"/>
    <w:rsid w:val="00597075"/>
    <w:rsid w:val="005970D4"/>
    <w:rsid w:val="0059773E"/>
    <w:rsid w:val="0059792F"/>
    <w:rsid w:val="00597D6D"/>
    <w:rsid w:val="00597EF6"/>
    <w:rsid w:val="005A0183"/>
    <w:rsid w:val="005A03FE"/>
    <w:rsid w:val="005A0450"/>
    <w:rsid w:val="005A05B8"/>
    <w:rsid w:val="005A07D7"/>
    <w:rsid w:val="005A0905"/>
    <w:rsid w:val="005A0A2A"/>
    <w:rsid w:val="005A0B63"/>
    <w:rsid w:val="005A12CB"/>
    <w:rsid w:val="005A1550"/>
    <w:rsid w:val="005A1560"/>
    <w:rsid w:val="005A16EA"/>
    <w:rsid w:val="005A173F"/>
    <w:rsid w:val="005A1A06"/>
    <w:rsid w:val="005A1AC5"/>
    <w:rsid w:val="005A1B21"/>
    <w:rsid w:val="005A1CD6"/>
    <w:rsid w:val="005A1E5B"/>
    <w:rsid w:val="005A1FD6"/>
    <w:rsid w:val="005A2107"/>
    <w:rsid w:val="005A2202"/>
    <w:rsid w:val="005A3190"/>
    <w:rsid w:val="005A35FD"/>
    <w:rsid w:val="005A3739"/>
    <w:rsid w:val="005A3921"/>
    <w:rsid w:val="005A3B53"/>
    <w:rsid w:val="005A3F1C"/>
    <w:rsid w:val="005A3FC3"/>
    <w:rsid w:val="005A4969"/>
    <w:rsid w:val="005A4B8B"/>
    <w:rsid w:val="005A52A8"/>
    <w:rsid w:val="005A5E70"/>
    <w:rsid w:val="005A61E0"/>
    <w:rsid w:val="005A6432"/>
    <w:rsid w:val="005A6649"/>
    <w:rsid w:val="005A6892"/>
    <w:rsid w:val="005A6910"/>
    <w:rsid w:val="005A6A17"/>
    <w:rsid w:val="005A6B6D"/>
    <w:rsid w:val="005A6CFC"/>
    <w:rsid w:val="005A6E24"/>
    <w:rsid w:val="005A7110"/>
    <w:rsid w:val="005A760E"/>
    <w:rsid w:val="005A7B62"/>
    <w:rsid w:val="005A7ED6"/>
    <w:rsid w:val="005A7F1B"/>
    <w:rsid w:val="005B0297"/>
    <w:rsid w:val="005B08BE"/>
    <w:rsid w:val="005B0977"/>
    <w:rsid w:val="005B09EA"/>
    <w:rsid w:val="005B12E1"/>
    <w:rsid w:val="005B1C33"/>
    <w:rsid w:val="005B1C43"/>
    <w:rsid w:val="005B1D59"/>
    <w:rsid w:val="005B1E42"/>
    <w:rsid w:val="005B23A6"/>
    <w:rsid w:val="005B2B77"/>
    <w:rsid w:val="005B3521"/>
    <w:rsid w:val="005B3DC5"/>
    <w:rsid w:val="005B3DCE"/>
    <w:rsid w:val="005B46E2"/>
    <w:rsid w:val="005B4B2D"/>
    <w:rsid w:val="005B4E28"/>
    <w:rsid w:val="005B5197"/>
    <w:rsid w:val="005B521B"/>
    <w:rsid w:val="005B561E"/>
    <w:rsid w:val="005B562D"/>
    <w:rsid w:val="005B5B26"/>
    <w:rsid w:val="005B5CA6"/>
    <w:rsid w:val="005B657D"/>
    <w:rsid w:val="005B6C71"/>
    <w:rsid w:val="005B6EB8"/>
    <w:rsid w:val="005B7251"/>
    <w:rsid w:val="005B732A"/>
    <w:rsid w:val="005B75E9"/>
    <w:rsid w:val="005B7E71"/>
    <w:rsid w:val="005B7F1F"/>
    <w:rsid w:val="005C05D1"/>
    <w:rsid w:val="005C078E"/>
    <w:rsid w:val="005C0AFE"/>
    <w:rsid w:val="005C11BF"/>
    <w:rsid w:val="005C1277"/>
    <w:rsid w:val="005C12AA"/>
    <w:rsid w:val="005C1878"/>
    <w:rsid w:val="005C19A8"/>
    <w:rsid w:val="005C1B51"/>
    <w:rsid w:val="005C1C20"/>
    <w:rsid w:val="005C1E5B"/>
    <w:rsid w:val="005C23CF"/>
    <w:rsid w:val="005C2921"/>
    <w:rsid w:val="005C2B25"/>
    <w:rsid w:val="005C342A"/>
    <w:rsid w:val="005C348D"/>
    <w:rsid w:val="005C35A2"/>
    <w:rsid w:val="005C381B"/>
    <w:rsid w:val="005C3885"/>
    <w:rsid w:val="005C39F7"/>
    <w:rsid w:val="005C3BC2"/>
    <w:rsid w:val="005C4F13"/>
    <w:rsid w:val="005C500B"/>
    <w:rsid w:val="005C5227"/>
    <w:rsid w:val="005C52A1"/>
    <w:rsid w:val="005C5432"/>
    <w:rsid w:val="005C5489"/>
    <w:rsid w:val="005C54C3"/>
    <w:rsid w:val="005C5635"/>
    <w:rsid w:val="005C5B54"/>
    <w:rsid w:val="005C5D29"/>
    <w:rsid w:val="005C640C"/>
    <w:rsid w:val="005C6485"/>
    <w:rsid w:val="005C6AB7"/>
    <w:rsid w:val="005C6B0C"/>
    <w:rsid w:val="005C6B71"/>
    <w:rsid w:val="005C6C43"/>
    <w:rsid w:val="005C6C6F"/>
    <w:rsid w:val="005C7023"/>
    <w:rsid w:val="005C76EA"/>
    <w:rsid w:val="005C773F"/>
    <w:rsid w:val="005C78A7"/>
    <w:rsid w:val="005C7D37"/>
    <w:rsid w:val="005C7F41"/>
    <w:rsid w:val="005C7FA4"/>
    <w:rsid w:val="005D048A"/>
    <w:rsid w:val="005D0604"/>
    <w:rsid w:val="005D06DC"/>
    <w:rsid w:val="005D0B2C"/>
    <w:rsid w:val="005D0EDB"/>
    <w:rsid w:val="005D0F2C"/>
    <w:rsid w:val="005D1099"/>
    <w:rsid w:val="005D1146"/>
    <w:rsid w:val="005D1843"/>
    <w:rsid w:val="005D1900"/>
    <w:rsid w:val="005D1DD6"/>
    <w:rsid w:val="005D2165"/>
    <w:rsid w:val="005D23B5"/>
    <w:rsid w:val="005D281A"/>
    <w:rsid w:val="005D2924"/>
    <w:rsid w:val="005D32E3"/>
    <w:rsid w:val="005D3DAC"/>
    <w:rsid w:val="005D4046"/>
    <w:rsid w:val="005D4087"/>
    <w:rsid w:val="005D4B9E"/>
    <w:rsid w:val="005D4DD2"/>
    <w:rsid w:val="005D57DB"/>
    <w:rsid w:val="005D6612"/>
    <w:rsid w:val="005D66A8"/>
    <w:rsid w:val="005D6862"/>
    <w:rsid w:val="005D68D9"/>
    <w:rsid w:val="005D7416"/>
    <w:rsid w:val="005D7AB2"/>
    <w:rsid w:val="005D7CB2"/>
    <w:rsid w:val="005D7CF2"/>
    <w:rsid w:val="005E0134"/>
    <w:rsid w:val="005E01EB"/>
    <w:rsid w:val="005E07FE"/>
    <w:rsid w:val="005E10CB"/>
    <w:rsid w:val="005E1AA2"/>
    <w:rsid w:val="005E2833"/>
    <w:rsid w:val="005E28AC"/>
    <w:rsid w:val="005E2C57"/>
    <w:rsid w:val="005E3352"/>
    <w:rsid w:val="005E33EE"/>
    <w:rsid w:val="005E37C2"/>
    <w:rsid w:val="005E3C5E"/>
    <w:rsid w:val="005E4007"/>
    <w:rsid w:val="005E4010"/>
    <w:rsid w:val="005E4221"/>
    <w:rsid w:val="005E45B9"/>
    <w:rsid w:val="005E45ED"/>
    <w:rsid w:val="005E4CC8"/>
    <w:rsid w:val="005E5540"/>
    <w:rsid w:val="005E6052"/>
    <w:rsid w:val="005E621A"/>
    <w:rsid w:val="005E63A7"/>
    <w:rsid w:val="005E63E4"/>
    <w:rsid w:val="005E640C"/>
    <w:rsid w:val="005E6C31"/>
    <w:rsid w:val="005E73B6"/>
    <w:rsid w:val="005E7436"/>
    <w:rsid w:val="005E7904"/>
    <w:rsid w:val="005E7B80"/>
    <w:rsid w:val="005E7CEB"/>
    <w:rsid w:val="005E7D05"/>
    <w:rsid w:val="005E7D31"/>
    <w:rsid w:val="005E7E1A"/>
    <w:rsid w:val="005F014B"/>
    <w:rsid w:val="005F02A5"/>
    <w:rsid w:val="005F0649"/>
    <w:rsid w:val="005F073A"/>
    <w:rsid w:val="005F0B8D"/>
    <w:rsid w:val="005F1356"/>
    <w:rsid w:val="005F1466"/>
    <w:rsid w:val="005F16F6"/>
    <w:rsid w:val="005F19BA"/>
    <w:rsid w:val="005F1B8A"/>
    <w:rsid w:val="005F21BC"/>
    <w:rsid w:val="005F2474"/>
    <w:rsid w:val="005F251C"/>
    <w:rsid w:val="005F2697"/>
    <w:rsid w:val="005F280A"/>
    <w:rsid w:val="005F2A59"/>
    <w:rsid w:val="005F2B0F"/>
    <w:rsid w:val="005F2B9D"/>
    <w:rsid w:val="005F2FA1"/>
    <w:rsid w:val="005F3C84"/>
    <w:rsid w:val="005F45DE"/>
    <w:rsid w:val="005F488A"/>
    <w:rsid w:val="005F491E"/>
    <w:rsid w:val="005F4F02"/>
    <w:rsid w:val="005F5360"/>
    <w:rsid w:val="005F5376"/>
    <w:rsid w:val="005F558D"/>
    <w:rsid w:val="005F5956"/>
    <w:rsid w:val="005F5A95"/>
    <w:rsid w:val="005F5B7F"/>
    <w:rsid w:val="005F6504"/>
    <w:rsid w:val="005F66B4"/>
    <w:rsid w:val="005F6961"/>
    <w:rsid w:val="005F6A7F"/>
    <w:rsid w:val="005F6D77"/>
    <w:rsid w:val="005F70DD"/>
    <w:rsid w:val="005F74AF"/>
    <w:rsid w:val="005F7785"/>
    <w:rsid w:val="005F78AD"/>
    <w:rsid w:val="005F7907"/>
    <w:rsid w:val="005F79DB"/>
    <w:rsid w:val="005F7BA4"/>
    <w:rsid w:val="00600081"/>
    <w:rsid w:val="00600FD4"/>
    <w:rsid w:val="00601114"/>
    <w:rsid w:val="006014A0"/>
    <w:rsid w:val="00601535"/>
    <w:rsid w:val="0060189C"/>
    <w:rsid w:val="00601D88"/>
    <w:rsid w:val="00601DF8"/>
    <w:rsid w:val="00601E43"/>
    <w:rsid w:val="006023EF"/>
    <w:rsid w:val="006025FD"/>
    <w:rsid w:val="0060264D"/>
    <w:rsid w:val="00602796"/>
    <w:rsid w:val="00602A20"/>
    <w:rsid w:val="00602BF5"/>
    <w:rsid w:val="00603AAB"/>
    <w:rsid w:val="00603B8D"/>
    <w:rsid w:val="00603F45"/>
    <w:rsid w:val="006043B2"/>
    <w:rsid w:val="006043EC"/>
    <w:rsid w:val="0060498A"/>
    <w:rsid w:val="00604C6D"/>
    <w:rsid w:val="00605042"/>
    <w:rsid w:val="006054ED"/>
    <w:rsid w:val="006055A5"/>
    <w:rsid w:val="0060594E"/>
    <w:rsid w:val="006059F7"/>
    <w:rsid w:val="00605C45"/>
    <w:rsid w:val="00605C63"/>
    <w:rsid w:val="00605DE4"/>
    <w:rsid w:val="00605E44"/>
    <w:rsid w:val="00606422"/>
    <w:rsid w:val="006064E5"/>
    <w:rsid w:val="006066BB"/>
    <w:rsid w:val="006068B5"/>
    <w:rsid w:val="00606F40"/>
    <w:rsid w:val="00607410"/>
    <w:rsid w:val="00607A60"/>
    <w:rsid w:val="00607B83"/>
    <w:rsid w:val="00607D81"/>
    <w:rsid w:val="00607E7F"/>
    <w:rsid w:val="00607F11"/>
    <w:rsid w:val="006102B5"/>
    <w:rsid w:val="0061036E"/>
    <w:rsid w:val="00610AC8"/>
    <w:rsid w:val="00610B1A"/>
    <w:rsid w:val="00610C38"/>
    <w:rsid w:val="00611586"/>
    <w:rsid w:val="00611F94"/>
    <w:rsid w:val="0061254E"/>
    <w:rsid w:val="00612B28"/>
    <w:rsid w:val="0061398A"/>
    <w:rsid w:val="00613E3F"/>
    <w:rsid w:val="00613EA0"/>
    <w:rsid w:val="00613F70"/>
    <w:rsid w:val="0061404E"/>
    <w:rsid w:val="00614547"/>
    <w:rsid w:val="0061498B"/>
    <w:rsid w:val="00615829"/>
    <w:rsid w:val="00615C66"/>
    <w:rsid w:val="00616116"/>
    <w:rsid w:val="006170B5"/>
    <w:rsid w:val="0061737F"/>
    <w:rsid w:val="006174C6"/>
    <w:rsid w:val="006174CA"/>
    <w:rsid w:val="00617508"/>
    <w:rsid w:val="00617719"/>
    <w:rsid w:val="00617798"/>
    <w:rsid w:val="00620065"/>
    <w:rsid w:val="00620667"/>
    <w:rsid w:val="006206D9"/>
    <w:rsid w:val="00620897"/>
    <w:rsid w:val="006208A1"/>
    <w:rsid w:val="00620906"/>
    <w:rsid w:val="00620B7A"/>
    <w:rsid w:val="00620B7C"/>
    <w:rsid w:val="00620E80"/>
    <w:rsid w:val="00621093"/>
    <w:rsid w:val="006219D3"/>
    <w:rsid w:val="00621B8B"/>
    <w:rsid w:val="00621BE2"/>
    <w:rsid w:val="00621D94"/>
    <w:rsid w:val="0062208D"/>
    <w:rsid w:val="00622105"/>
    <w:rsid w:val="006221DB"/>
    <w:rsid w:val="0062223A"/>
    <w:rsid w:val="00622A53"/>
    <w:rsid w:val="00622B48"/>
    <w:rsid w:val="00622C5C"/>
    <w:rsid w:val="00622F6D"/>
    <w:rsid w:val="00623253"/>
    <w:rsid w:val="0062373E"/>
    <w:rsid w:val="00623C94"/>
    <w:rsid w:val="00623D08"/>
    <w:rsid w:val="00623D57"/>
    <w:rsid w:val="00623D58"/>
    <w:rsid w:val="00623E75"/>
    <w:rsid w:val="00623EEA"/>
    <w:rsid w:val="00623F88"/>
    <w:rsid w:val="006240D4"/>
    <w:rsid w:val="0062424C"/>
    <w:rsid w:val="00624545"/>
    <w:rsid w:val="00624A5B"/>
    <w:rsid w:val="00624B2F"/>
    <w:rsid w:val="00624DC1"/>
    <w:rsid w:val="00625BED"/>
    <w:rsid w:val="00625CB1"/>
    <w:rsid w:val="00626072"/>
    <w:rsid w:val="00626098"/>
    <w:rsid w:val="0062651B"/>
    <w:rsid w:val="006267C7"/>
    <w:rsid w:val="006268D6"/>
    <w:rsid w:val="00626A20"/>
    <w:rsid w:val="00626FD9"/>
    <w:rsid w:val="00627268"/>
    <w:rsid w:val="006272F7"/>
    <w:rsid w:val="00627BD6"/>
    <w:rsid w:val="00627F16"/>
    <w:rsid w:val="006303A4"/>
    <w:rsid w:val="00630409"/>
    <w:rsid w:val="0063042C"/>
    <w:rsid w:val="00630517"/>
    <w:rsid w:val="00630A08"/>
    <w:rsid w:val="0063136D"/>
    <w:rsid w:val="00631410"/>
    <w:rsid w:val="00631707"/>
    <w:rsid w:val="006317A1"/>
    <w:rsid w:val="006318A5"/>
    <w:rsid w:val="006318BF"/>
    <w:rsid w:val="00631958"/>
    <w:rsid w:val="006319E9"/>
    <w:rsid w:val="00631D59"/>
    <w:rsid w:val="00631FD4"/>
    <w:rsid w:val="006321CC"/>
    <w:rsid w:val="006321DB"/>
    <w:rsid w:val="006321DC"/>
    <w:rsid w:val="00632818"/>
    <w:rsid w:val="00632992"/>
    <w:rsid w:val="00632BBE"/>
    <w:rsid w:val="00632D34"/>
    <w:rsid w:val="006330C6"/>
    <w:rsid w:val="00633838"/>
    <w:rsid w:val="00633B1D"/>
    <w:rsid w:val="00633F69"/>
    <w:rsid w:val="00633FA9"/>
    <w:rsid w:val="00634480"/>
    <w:rsid w:val="00634A8D"/>
    <w:rsid w:val="00634B39"/>
    <w:rsid w:val="00634BA9"/>
    <w:rsid w:val="00634C30"/>
    <w:rsid w:val="00634F02"/>
    <w:rsid w:val="00634F2B"/>
    <w:rsid w:val="00635105"/>
    <w:rsid w:val="00635352"/>
    <w:rsid w:val="00635B75"/>
    <w:rsid w:val="0063614F"/>
    <w:rsid w:val="0063626B"/>
    <w:rsid w:val="00636AC2"/>
    <w:rsid w:val="00636B41"/>
    <w:rsid w:val="00636B87"/>
    <w:rsid w:val="00636D82"/>
    <w:rsid w:val="006373B2"/>
    <w:rsid w:val="006374A7"/>
    <w:rsid w:val="006400AF"/>
    <w:rsid w:val="0064034D"/>
    <w:rsid w:val="006404D1"/>
    <w:rsid w:val="006407B2"/>
    <w:rsid w:val="00640CDF"/>
    <w:rsid w:val="00640ECD"/>
    <w:rsid w:val="00640F46"/>
    <w:rsid w:val="00640FBB"/>
    <w:rsid w:val="00641338"/>
    <w:rsid w:val="0064170C"/>
    <w:rsid w:val="00641A89"/>
    <w:rsid w:val="00642145"/>
    <w:rsid w:val="0064293E"/>
    <w:rsid w:val="00642A39"/>
    <w:rsid w:val="00642A90"/>
    <w:rsid w:val="00642B00"/>
    <w:rsid w:val="00643660"/>
    <w:rsid w:val="00643B96"/>
    <w:rsid w:val="00643BC7"/>
    <w:rsid w:val="00643E4B"/>
    <w:rsid w:val="00643FFB"/>
    <w:rsid w:val="006442B4"/>
    <w:rsid w:val="00644654"/>
    <w:rsid w:val="00644724"/>
    <w:rsid w:val="00644833"/>
    <w:rsid w:val="0064497C"/>
    <w:rsid w:val="00644FBF"/>
    <w:rsid w:val="006456E7"/>
    <w:rsid w:val="00645740"/>
    <w:rsid w:val="0064578D"/>
    <w:rsid w:val="006457E2"/>
    <w:rsid w:val="00645A8D"/>
    <w:rsid w:val="00645ACF"/>
    <w:rsid w:val="0064610F"/>
    <w:rsid w:val="00646513"/>
    <w:rsid w:val="006465B3"/>
    <w:rsid w:val="00646735"/>
    <w:rsid w:val="006467E0"/>
    <w:rsid w:val="006467E1"/>
    <w:rsid w:val="006469D8"/>
    <w:rsid w:val="00646C44"/>
    <w:rsid w:val="00646D28"/>
    <w:rsid w:val="00646F2F"/>
    <w:rsid w:val="006471AD"/>
    <w:rsid w:val="00647204"/>
    <w:rsid w:val="0064748A"/>
    <w:rsid w:val="006474F1"/>
    <w:rsid w:val="00647E20"/>
    <w:rsid w:val="00650108"/>
    <w:rsid w:val="0065023E"/>
    <w:rsid w:val="00650320"/>
    <w:rsid w:val="0065041B"/>
    <w:rsid w:val="00650849"/>
    <w:rsid w:val="00650921"/>
    <w:rsid w:val="006512AF"/>
    <w:rsid w:val="00651361"/>
    <w:rsid w:val="00651379"/>
    <w:rsid w:val="006514CB"/>
    <w:rsid w:val="006518F0"/>
    <w:rsid w:val="00651DB9"/>
    <w:rsid w:val="00651F9F"/>
    <w:rsid w:val="006528B8"/>
    <w:rsid w:val="00652D98"/>
    <w:rsid w:val="00653559"/>
    <w:rsid w:val="006537BC"/>
    <w:rsid w:val="00653863"/>
    <w:rsid w:val="0065391D"/>
    <w:rsid w:val="00653BB7"/>
    <w:rsid w:val="00653CA0"/>
    <w:rsid w:val="00653D38"/>
    <w:rsid w:val="006541B3"/>
    <w:rsid w:val="00655441"/>
    <w:rsid w:val="0065546D"/>
    <w:rsid w:val="00655768"/>
    <w:rsid w:val="00655831"/>
    <w:rsid w:val="00655865"/>
    <w:rsid w:val="00655953"/>
    <w:rsid w:val="00655983"/>
    <w:rsid w:val="00655A5E"/>
    <w:rsid w:val="00655CF3"/>
    <w:rsid w:val="00656377"/>
    <w:rsid w:val="006565DC"/>
    <w:rsid w:val="006565E7"/>
    <w:rsid w:val="006569A6"/>
    <w:rsid w:val="006569F3"/>
    <w:rsid w:val="00656A95"/>
    <w:rsid w:val="00656B81"/>
    <w:rsid w:val="0065746C"/>
    <w:rsid w:val="006579A4"/>
    <w:rsid w:val="006579BF"/>
    <w:rsid w:val="006579E3"/>
    <w:rsid w:val="00657CBB"/>
    <w:rsid w:val="00660123"/>
    <w:rsid w:val="00660124"/>
    <w:rsid w:val="006605F5"/>
    <w:rsid w:val="006606DD"/>
    <w:rsid w:val="00660982"/>
    <w:rsid w:val="00660B13"/>
    <w:rsid w:val="00660C84"/>
    <w:rsid w:val="00661116"/>
    <w:rsid w:val="00661139"/>
    <w:rsid w:val="0066117C"/>
    <w:rsid w:val="0066130D"/>
    <w:rsid w:val="00661922"/>
    <w:rsid w:val="00661C75"/>
    <w:rsid w:val="00661E24"/>
    <w:rsid w:val="006620A1"/>
    <w:rsid w:val="00662350"/>
    <w:rsid w:val="00662570"/>
    <w:rsid w:val="0066269B"/>
    <w:rsid w:val="00662C02"/>
    <w:rsid w:val="0066315F"/>
    <w:rsid w:val="006637C9"/>
    <w:rsid w:val="0066433E"/>
    <w:rsid w:val="006646ED"/>
    <w:rsid w:val="00664AC2"/>
    <w:rsid w:val="00664EBD"/>
    <w:rsid w:val="0066509B"/>
    <w:rsid w:val="006655E8"/>
    <w:rsid w:val="00665677"/>
    <w:rsid w:val="00665EB7"/>
    <w:rsid w:val="00665FDE"/>
    <w:rsid w:val="006661CB"/>
    <w:rsid w:val="0066643C"/>
    <w:rsid w:val="006673D5"/>
    <w:rsid w:val="00667774"/>
    <w:rsid w:val="006679AC"/>
    <w:rsid w:val="00667A31"/>
    <w:rsid w:val="00670061"/>
    <w:rsid w:val="006704D7"/>
    <w:rsid w:val="006709AA"/>
    <w:rsid w:val="00670DCB"/>
    <w:rsid w:val="0067106F"/>
    <w:rsid w:val="0067113F"/>
    <w:rsid w:val="006712A3"/>
    <w:rsid w:val="00671A01"/>
    <w:rsid w:val="00671A89"/>
    <w:rsid w:val="00671C58"/>
    <w:rsid w:val="00671D27"/>
    <w:rsid w:val="0067225F"/>
    <w:rsid w:val="00672806"/>
    <w:rsid w:val="006728DC"/>
    <w:rsid w:val="00672B9E"/>
    <w:rsid w:val="00672C17"/>
    <w:rsid w:val="00672C1D"/>
    <w:rsid w:val="00672D9F"/>
    <w:rsid w:val="00672FF5"/>
    <w:rsid w:val="0067399B"/>
    <w:rsid w:val="006739C9"/>
    <w:rsid w:val="00673A62"/>
    <w:rsid w:val="00673AF9"/>
    <w:rsid w:val="00673B7E"/>
    <w:rsid w:val="00673C6E"/>
    <w:rsid w:val="00673F80"/>
    <w:rsid w:val="00674476"/>
    <w:rsid w:val="006746AB"/>
    <w:rsid w:val="00674760"/>
    <w:rsid w:val="006750F2"/>
    <w:rsid w:val="006753B5"/>
    <w:rsid w:val="00675464"/>
    <w:rsid w:val="00675489"/>
    <w:rsid w:val="00676114"/>
    <w:rsid w:val="0067622F"/>
    <w:rsid w:val="00676469"/>
    <w:rsid w:val="00676B68"/>
    <w:rsid w:val="00676DA5"/>
    <w:rsid w:val="00676F23"/>
    <w:rsid w:val="00677275"/>
    <w:rsid w:val="006772DE"/>
    <w:rsid w:val="0068032B"/>
    <w:rsid w:val="006808E8"/>
    <w:rsid w:val="00680C58"/>
    <w:rsid w:val="00681176"/>
    <w:rsid w:val="0068162A"/>
    <w:rsid w:val="0068196C"/>
    <w:rsid w:val="00681E05"/>
    <w:rsid w:val="0068216B"/>
    <w:rsid w:val="00682312"/>
    <w:rsid w:val="006824FB"/>
    <w:rsid w:val="00682604"/>
    <w:rsid w:val="00682705"/>
    <w:rsid w:val="0068296D"/>
    <w:rsid w:val="00682AE4"/>
    <w:rsid w:val="00682BDA"/>
    <w:rsid w:val="00683181"/>
    <w:rsid w:val="006832F4"/>
    <w:rsid w:val="0068356C"/>
    <w:rsid w:val="00683919"/>
    <w:rsid w:val="00683B70"/>
    <w:rsid w:val="00683C06"/>
    <w:rsid w:val="00683DE8"/>
    <w:rsid w:val="00683EBB"/>
    <w:rsid w:val="006842A6"/>
    <w:rsid w:val="00684650"/>
    <w:rsid w:val="00684D8E"/>
    <w:rsid w:val="00684FE7"/>
    <w:rsid w:val="006850A5"/>
    <w:rsid w:val="00685104"/>
    <w:rsid w:val="00685520"/>
    <w:rsid w:val="00685B09"/>
    <w:rsid w:val="00685D18"/>
    <w:rsid w:val="00686824"/>
    <w:rsid w:val="00686AA8"/>
    <w:rsid w:val="00686FEC"/>
    <w:rsid w:val="0068718D"/>
    <w:rsid w:val="00687253"/>
    <w:rsid w:val="006876FD"/>
    <w:rsid w:val="006877A7"/>
    <w:rsid w:val="006901DA"/>
    <w:rsid w:val="00690288"/>
    <w:rsid w:val="00690485"/>
    <w:rsid w:val="0069099A"/>
    <w:rsid w:val="006909E1"/>
    <w:rsid w:val="006909F8"/>
    <w:rsid w:val="00690A37"/>
    <w:rsid w:val="00690D3F"/>
    <w:rsid w:val="00691024"/>
    <w:rsid w:val="0069145F"/>
    <w:rsid w:val="00691523"/>
    <w:rsid w:val="006915B0"/>
    <w:rsid w:val="00691671"/>
    <w:rsid w:val="00691A0A"/>
    <w:rsid w:val="00691A24"/>
    <w:rsid w:val="00691FEB"/>
    <w:rsid w:val="00692927"/>
    <w:rsid w:val="00692C76"/>
    <w:rsid w:val="00692D21"/>
    <w:rsid w:val="00692D8A"/>
    <w:rsid w:val="00692E17"/>
    <w:rsid w:val="00692EE8"/>
    <w:rsid w:val="006938F4"/>
    <w:rsid w:val="00693A4B"/>
    <w:rsid w:val="00693BA5"/>
    <w:rsid w:val="00694199"/>
    <w:rsid w:val="00694827"/>
    <w:rsid w:val="00694873"/>
    <w:rsid w:val="00694896"/>
    <w:rsid w:val="0069502E"/>
    <w:rsid w:val="00695272"/>
    <w:rsid w:val="00695D4D"/>
    <w:rsid w:val="00696351"/>
    <w:rsid w:val="006968B4"/>
    <w:rsid w:val="00696B4A"/>
    <w:rsid w:val="00696CC5"/>
    <w:rsid w:val="00696F33"/>
    <w:rsid w:val="00697076"/>
    <w:rsid w:val="00697520"/>
    <w:rsid w:val="00697D45"/>
    <w:rsid w:val="00697E42"/>
    <w:rsid w:val="00697E8C"/>
    <w:rsid w:val="006A0554"/>
    <w:rsid w:val="006A0F4D"/>
    <w:rsid w:val="006A1224"/>
    <w:rsid w:val="006A1591"/>
    <w:rsid w:val="006A173C"/>
    <w:rsid w:val="006A177C"/>
    <w:rsid w:val="006A18C5"/>
    <w:rsid w:val="006A1B40"/>
    <w:rsid w:val="006A25E4"/>
    <w:rsid w:val="006A27C7"/>
    <w:rsid w:val="006A29E9"/>
    <w:rsid w:val="006A2BFE"/>
    <w:rsid w:val="006A2C77"/>
    <w:rsid w:val="006A2D5E"/>
    <w:rsid w:val="006A2D8F"/>
    <w:rsid w:val="006A2E44"/>
    <w:rsid w:val="006A2E92"/>
    <w:rsid w:val="006A3458"/>
    <w:rsid w:val="006A35C3"/>
    <w:rsid w:val="006A368D"/>
    <w:rsid w:val="006A3A97"/>
    <w:rsid w:val="006A4050"/>
    <w:rsid w:val="006A418B"/>
    <w:rsid w:val="006A418C"/>
    <w:rsid w:val="006A428B"/>
    <w:rsid w:val="006A483C"/>
    <w:rsid w:val="006A517F"/>
    <w:rsid w:val="006A5383"/>
    <w:rsid w:val="006A581E"/>
    <w:rsid w:val="006A5B5F"/>
    <w:rsid w:val="006A5BE6"/>
    <w:rsid w:val="006A5CBE"/>
    <w:rsid w:val="006A5DAB"/>
    <w:rsid w:val="006A5F45"/>
    <w:rsid w:val="006A5FFB"/>
    <w:rsid w:val="006A6310"/>
    <w:rsid w:val="006A68FC"/>
    <w:rsid w:val="006A6D4A"/>
    <w:rsid w:val="006A6F17"/>
    <w:rsid w:val="006A70DA"/>
    <w:rsid w:val="006A781B"/>
    <w:rsid w:val="006A799C"/>
    <w:rsid w:val="006A7D36"/>
    <w:rsid w:val="006A7E59"/>
    <w:rsid w:val="006B051B"/>
    <w:rsid w:val="006B0D97"/>
    <w:rsid w:val="006B0FF6"/>
    <w:rsid w:val="006B10EF"/>
    <w:rsid w:val="006B11A9"/>
    <w:rsid w:val="006B12B2"/>
    <w:rsid w:val="006B1BB3"/>
    <w:rsid w:val="006B1D26"/>
    <w:rsid w:val="006B1F47"/>
    <w:rsid w:val="006B1F6F"/>
    <w:rsid w:val="006B2118"/>
    <w:rsid w:val="006B24AE"/>
    <w:rsid w:val="006B24B4"/>
    <w:rsid w:val="006B2661"/>
    <w:rsid w:val="006B2766"/>
    <w:rsid w:val="006B2811"/>
    <w:rsid w:val="006B2A85"/>
    <w:rsid w:val="006B2DCA"/>
    <w:rsid w:val="006B2E3F"/>
    <w:rsid w:val="006B33EB"/>
    <w:rsid w:val="006B3524"/>
    <w:rsid w:val="006B3D4A"/>
    <w:rsid w:val="006B3FDB"/>
    <w:rsid w:val="006B400D"/>
    <w:rsid w:val="006B406F"/>
    <w:rsid w:val="006B484A"/>
    <w:rsid w:val="006B50A0"/>
    <w:rsid w:val="006B661D"/>
    <w:rsid w:val="006B68EE"/>
    <w:rsid w:val="006B7164"/>
    <w:rsid w:val="006B7866"/>
    <w:rsid w:val="006B78A3"/>
    <w:rsid w:val="006B79A0"/>
    <w:rsid w:val="006B7B7D"/>
    <w:rsid w:val="006B7BCC"/>
    <w:rsid w:val="006B7CBA"/>
    <w:rsid w:val="006B7DB9"/>
    <w:rsid w:val="006C0200"/>
    <w:rsid w:val="006C0A51"/>
    <w:rsid w:val="006C0B22"/>
    <w:rsid w:val="006C0E9D"/>
    <w:rsid w:val="006C10A9"/>
    <w:rsid w:val="006C142B"/>
    <w:rsid w:val="006C1795"/>
    <w:rsid w:val="006C1C1E"/>
    <w:rsid w:val="006C2CC4"/>
    <w:rsid w:val="006C33F6"/>
    <w:rsid w:val="006C3494"/>
    <w:rsid w:val="006C392A"/>
    <w:rsid w:val="006C397D"/>
    <w:rsid w:val="006C411E"/>
    <w:rsid w:val="006C41E4"/>
    <w:rsid w:val="006C4603"/>
    <w:rsid w:val="006C484B"/>
    <w:rsid w:val="006C49FB"/>
    <w:rsid w:val="006C511C"/>
    <w:rsid w:val="006C5748"/>
    <w:rsid w:val="006C5870"/>
    <w:rsid w:val="006C5D54"/>
    <w:rsid w:val="006C61B5"/>
    <w:rsid w:val="006C62D7"/>
    <w:rsid w:val="006C6687"/>
    <w:rsid w:val="006C6736"/>
    <w:rsid w:val="006C680F"/>
    <w:rsid w:val="006C6B3A"/>
    <w:rsid w:val="006C6C76"/>
    <w:rsid w:val="006C7204"/>
    <w:rsid w:val="006C777C"/>
    <w:rsid w:val="006C7906"/>
    <w:rsid w:val="006C7CFD"/>
    <w:rsid w:val="006C7EB1"/>
    <w:rsid w:val="006D092E"/>
    <w:rsid w:val="006D0C1F"/>
    <w:rsid w:val="006D1159"/>
    <w:rsid w:val="006D13C8"/>
    <w:rsid w:val="006D163F"/>
    <w:rsid w:val="006D272B"/>
    <w:rsid w:val="006D27B4"/>
    <w:rsid w:val="006D2DEF"/>
    <w:rsid w:val="006D2DF3"/>
    <w:rsid w:val="006D3357"/>
    <w:rsid w:val="006D35A5"/>
    <w:rsid w:val="006D36CC"/>
    <w:rsid w:val="006D3B63"/>
    <w:rsid w:val="006D3C9E"/>
    <w:rsid w:val="006D3D39"/>
    <w:rsid w:val="006D4028"/>
    <w:rsid w:val="006D495F"/>
    <w:rsid w:val="006D4F5D"/>
    <w:rsid w:val="006D51B7"/>
    <w:rsid w:val="006D5447"/>
    <w:rsid w:val="006D55C7"/>
    <w:rsid w:val="006D5AD3"/>
    <w:rsid w:val="006D67A4"/>
    <w:rsid w:val="006D6D27"/>
    <w:rsid w:val="006D78C3"/>
    <w:rsid w:val="006D7D35"/>
    <w:rsid w:val="006E0490"/>
    <w:rsid w:val="006E0563"/>
    <w:rsid w:val="006E05BD"/>
    <w:rsid w:val="006E05C0"/>
    <w:rsid w:val="006E06F3"/>
    <w:rsid w:val="006E087C"/>
    <w:rsid w:val="006E0FB7"/>
    <w:rsid w:val="006E1C05"/>
    <w:rsid w:val="006E2107"/>
    <w:rsid w:val="006E25CE"/>
    <w:rsid w:val="006E2804"/>
    <w:rsid w:val="006E2997"/>
    <w:rsid w:val="006E2AC2"/>
    <w:rsid w:val="006E2CCD"/>
    <w:rsid w:val="006E2D58"/>
    <w:rsid w:val="006E2D66"/>
    <w:rsid w:val="006E2F05"/>
    <w:rsid w:val="006E3110"/>
    <w:rsid w:val="006E31C6"/>
    <w:rsid w:val="006E33B0"/>
    <w:rsid w:val="006E37A3"/>
    <w:rsid w:val="006E3932"/>
    <w:rsid w:val="006E3DB5"/>
    <w:rsid w:val="006E4377"/>
    <w:rsid w:val="006E4517"/>
    <w:rsid w:val="006E48E1"/>
    <w:rsid w:val="006E4C22"/>
    <w:rsid w:val="006E526C"/>
    <w:rsid w:val="006E5AFC"/>
    <w:rsid w:val="006E5EC3"/>
    <w:rsid w:val="006E5F0D"/>
    <w:rsid w:val="006E604A"/>
    <w:rsid w:val="006E6299"/>
    <w:rsid w:val="006E62AA"/>
    <w:rsid w:val="006E6367"/>
    <w:rsid w:val="006E6548"/>
    <w:rsid w:val="006E696D"/>
    <w:rsid w:val="006E6E78"/>
    <w:rsid w:val="006E6FC6"/>
    <w:rsid w:val="006E7DE9"/>
    <w:rsid w:val="006E7EEF"/>
    <w:rsid w:val="006F01E0"/>
    <w:rsid w:val="006F0FBD"/>
    <w:rsid w:val="006F1168"/>
    <w:rsid w:val="006F1550"/>
    <w:rsid w:val="006F1E95"/>
    <w:rsid w:val="006F20ED"/>
    <w:rsid w:val="006F240C"/>
    <w:rsid w:val="006F268F"/>
    <w:rsid w:val="006F27D8"/>
    <w:rsid w:val="006F35EE"/>
    <w:rsid w:val="006F4317"/>
    <w:rsid w:val="006F48E2"/>
    <w:rsid w:val="006F4BA2"/>
    <w:rsid w:val="006F5231"/>
    <w:rsid w:val="006F543B"/>
    <w:rsid w:val="006F57F2"/>
    <w:rsid w:val="006F58CE"/>
    <w:rsid w:val="006F59F0"/>
    <w:rsid w:val="006F5C5E"/>
    <w:rsid w:val="006F5CF1"/>
    <w:rsid w:val="006F6233"/>
    <w:rsid w:val="006F6470"/>
    <w:rsid w:val="006F65C4"/>
    <w:rsid w:val="006F69E1"/>
    <w:rsid w:val="006F6A07"/>
    <w:rsid w:val="006F6A1D"/>
    <w:rsid w:val="006F6A85"/>
    <w:rsid w:val="006F6F02"/>
    <w:rsid w:val="006F719A"/>
    <w:rsid w:val="006F725F"/>
    <w:rsid w:val="006F7374"/>
    <w:rsid w:val="006F7397"/>
    <w:rsid w:val="006F7582"/>
    <w:rsid w:val="006F76AE"/>
    <w:rsid w:val="006F79F7"/>
    <w:rsid w:val="006F7D90"/>
    <w:rsid w:val="0070011F"/>
    <w:rsid w:val="00700654"/>
    <w:rsid w:val="007009DC"/>
    <w:rsid w:val="00700D78"/>
    <w:rsid w:val="00700E4E"/>
    <w:rsid w:val="007023D8"/>
    <w:rsid w:val="007025C9"/>
    <w:rsid w:val="00702787"/>
    <w:rsid w:val="00703294"/>
    <w:rsid w:val="007032D2"/>
    <w:rsid w:val="007035FD"/>
    <w:rsid w:val="007039CB"/>
    <w:rsid w:val="00703C08"/>
    <w:rsid w:val="00703F4C"/>
    <w:rsid w:val="00704131"/>
    <w:rsid w:val="007043BD"/>
    <w:rsid w:val="00704D17"/>
    <w:rsid w:val="00705029"/>
    <w:rsid w:val="00705606"/>
    <w:rsid w:val="0070568B"/>
    <w:rsid w:val="007057E2"/>
    <w:rsid w:val="007058E5"/>
    <w:rsid w:val="00705925"/>
    <w:rsid w:val="007059BB"/>
    <w:rsid w:val="007059E3"/>
    <w:rsid w:val="0070607F"/>
    <w:rsid w:val="007060ED"/>
    <w:rsid w:val="00706462"/>
    <w:rsid w:val="00706D08"/>
    <w:rsid w:val="00706FEB"/>
    <w:rsid w:val="00707236"/>
    <w:rsid w:val="00707AA1"/>
    <w:rsid w:val="00707C1C"/>
    <w:rsid w:val="00707D2F"/>
    <w:rsid w:val="00707D4F"/>
    <w:rsid w:val="00707DDB"/>
    <w:rsid w:val="007101ED"/>
    <w:rsid w:val="00710546"/>
    <w:rsid w:val="00710B41"/>
    <w:rsid w:val="00710C0D"/>
    <w:rsid w:val="0071130A"/>
    <w:rsid w:val="00711662"/>
    <w:rsid w:val="00711F77"/>
    <w:rsid w:val="0071289F"/>
    <w:rsid w:val="00712B63"/>
    <w:rsid w:val="00712C73"/>
    <w:rsid w:val="00712CD6"/>
    <w:rsid w:val="0071381D"/>
    <w:rsid w:val="00713BAB"/>
    <w:rsid w:val="00713D37"/>
    <w:rsid w:val="00713D98"/>
    <w:rsid w:val="00713FFD"/>
    <w:rsid w:val="007144FE"/>
    <w:rsid w:val="00714FF2"/>
    <w:rsid w:val="00715B80"/>
    <w:rsid w:val="00715C80"/>
    <w:rsid w:val="00715FC4"/>
    <w:rsid w:val="00716135"/>
    <w:rsid w:val="00716195"/>
    <w:rsid w:val="007161F1"/>
    <w:rsid w:val="00716AAC"/>
    <w:rsid w:val="00716BF2"/>
    <w:rsid w:val="00717DD5"/>
    <w:rsid w:val="00717DF5"/>
    <w:rsid w:val="00720331"/>
    <w:rsid w:val="0072079E"/>
    <w:rsid w:val="00720D52"/>
    <w:rsid w:val="0072164C"/>
    <w:rsid w:val="007216CC"/>
    <w:rsid w:val="0072174B"/>
    <w:rsid w:val="0072179E"/>
    <w:rsid w:val="00721D30"/>
    <w:rsid w:val="00721D6A"/>
    <w:rsid w:val="0072232B"/>
    <w:rsid w:val="00722356"/>
    <w:rsid w:val="00722654"/>
    <w:rsid w:val="00722781"/>
    <w:rsid w:val="00722B51"/>
    <w:rsid w:val="00722CDB"/>
    <w:rsid w:val="00723061"/>
    <w:rsid w:val="00723AEF"/>
    <w:rsid w:val="00723F4E"/>
    <w:rsid w:val="007241D0"/>
    <w:rsid w:val="00724414"/>
    <w:rsid w:val="007245D0"/>
    <w:rsid w:val="00724748"/>
    <w:rsid w:val="00724F5C"/>
    <w:rsid w:val="00725108"/>
    <w:rsid w:val="007253A3"/>
    <w:rsid w:val="0072560D"/>
    <w:rsid w:val="0072581F"/>
    <w:rsid w:val="00725CCF"/>
    <w:rsid w:val="00725D9B"/>
    <w:rsid w:val="007260D9"/>
    <w:rsid w:val="0072616F"/>
    <w:rsid w:val="007261DD"/>
    <w:rsid w:val="0072622B"/>
    <w:rsid w:val="00726F02"/>
    <w:rsid w:val="007271C8"/>
    <w:rsid w:val="00727679"/>
    <w:rsid w:val="0072773D"/>
    <w:rsid w:val="00727B69"/>
    <w:rsid w:val="00727FFD"/>
    <w:rsid w:val="00730012"/>
    <w:rsid w:val="00730021"/>
    <w:rsid w:val="00730107"/>
    <w:rsid w:val="00730B52"/>
    <w:rsid w:val="00730C91"/>
    <w:rsid w:val="00730CF8"/>
    <w:rsid w:val="007310CC"/>
    <w:rsid w:val="00731278"/>
    <w:rsid w:val="00731ECD"/>
    <w:rsid w:val="0073236B"/>
    <w:rsid w:val="00732685"/>
    <w:rsid w:val="00732E35"/>
    <w:rsid w:val="00732E6B"/>
    <w:rsid w:val="0073337E"/>
    <w:rsid w:val="0073341A"/>
    <w:rsid w:val="0073364B"/>
    <w:rsid w:val="00733701"/>
    <w:rsid w:val="0073387F"/>
    <w:rsid w:val="00733D63"/>
    <w:rsid w:val="00733E8D"/>
    <w:rsid w:val="007341D4"/>
    <w:rsid w:val="00734237"/>
    <w:rsid w:val="007342F5"/>
    <w:rsid w:val="007346F2"/>
    <w:rsid w:val="007347F8"/>
    <w:rsid w:val="007348BC"/>
    <w:rsid w:val="00734A48"/>
    <w:rsid w:val="00734BCE"/>
    <w:rsid w:val="00734D2F"/>
    <w:rsid w:val="00735471"/>
    <w:rsid w:val="00736102"/>
    <w:rsid w:val="0073623A"/>
    <w:rsid w:val="007363F7"/>
    <w:rsid w:val="0073689C"/>
    <w:rsid w:val="00736B13"/>
    <w:rsid w:val="00736CDA"/>
    <w:rsid w:val="00737154"/>
    <w:rsid w:val="0073780B"/>
    <w:rsid w:val="00737FBB"/>
    <w:rsid w:val="00740622"/>
    <w:rsid w:val="00740637"/>
    <w:rsid w:val="00740658"/>
    <w:rsid w:val="007407AD"/>
    <w:rsid w:val="00740CA1"/>
    <w:rsid w:val="00740E71"/>
    <w:rsid w:val="00741022"/>
    <w:rsid w:val="007411FC"/>
    <w:rsid w:val="00741640"/>
    <w:rsid w:val="007419A5"/>
    <w:rsid w:val="00741A41"/>
    <w:rsid w:val="0074239E"/>
    <w:rsid w:val="00742E4F"/>
    <w:rsid w:val="00743B04"/>
    <w:rsid w:val="00743B56"/>
    <w:rsid w:val="00744AE3"/>
    <w:rsid w:val="00744F93"/>
    <w:rsid w:val="0074544D"/>
    <w:rsid w:val="00745512"/>
    <w:rsid w:val="00745BDB"/>
    <w:rsid w:val="0074672A"/>
    <w:rsid w:val="0074695E"/>
    <w:rsid w:val="00747396"/>
    <w:rsid w:val="0074786C"/>
    <w:rsid w:val="00747CAA"/>
    <w:rsid w:val="00747F29"/>
    <w:rsid w:val="00747F58"/>
    <w:rsid w:val="0075010B"/>
    <w:rsid w:val="0075031B"/>
    <w:rsid w:val="00750320"/>
    <w:rsid w:val="00750EBB"/>
    <w:rsid w:val="007513FB"/>
    <w:rsid w:val="0075161A"/>
    <w:rsid w:val="00751DCE"/>
    <w:rsid w:val="00752470"/>
    <w:rsid w:val="0075286B"/>
    <w:rsid w:val="00752929"/>
    <w:rsid w:val="00752FA9"/>
    <w:rsid w:val="00752FB7"/>
    <w:rsid w:val="00753333"/>
    <w:rsid w:val="00753372"/>
    <w:rsid w:val="0075343B"/>
    <w:rsid w:val="00753E21"/>
    <w:rsid w:val="007540DD"/>
    <w:rsid w:val="00754223"/>
    <w:rsid w:val="007545E0"/>
    <w:rsid w:val="007548F7"/>
    <w:rsid w:val="00754D2D"/>
    <w:rsid w:val="00755113"/>
    <w:rsid w:val="007557D3"/>
    <w:rsid w:val="00755AA7"/>
    <w:rsid w:val="00755DC6"/>
    <w:rsid w:val="00756501"/>
    <w:rsid w:val="00756794"/>
    <w:rsid w:val="00756844"/>
    <w:rsid w:val="00756A0C"/>
    <w:rsid w:val="00756E15"/>
    <w:rsid w:val="007577B3"/>
    <w:rsid w:val="0075794D"/>
    <w:rsid w:val="00757999"/>
    <w:rsid w:val="00757A4C"/>
    <w:rsid w:val="00757CA5"/>
    <w:rsid w:val="007601AF"/>
    <w:rsid w:val="0076099B"/>
    <w:rsid w:val="00760D64"/>
    <w:rsid w:val="00760F7F"/>
    <w:rsid w:val="007616D1"/>
    <w:rsid w:val="00761B97"/>
    <w:rsid w:val="00761C34"/>
    <w:rsid w:val="00761E42"/>
    <w:rsid w:val="00761FA2"/>
    <w:rsid w:val="00762CF0"/>
    <w:rsid w:val="00762D0E"/>
    <w:rsid w:val="00762E3E"/>
    <w:rsid w:val="00762F5D"/>
    <w:rsid w:val="0076311B"/>
    <w:rsid w:val="007632D2"/>
    <w:rsid w:val="007639EF"/>
    <w:rsid w:val="00763AE9"/>
    <w:rsid w:val="00764029"/>
    <w:rsid w:val="00764D70"/>
    <w:rsid w:val="00765061"/>
    <w:rsid w:val="00765120"/>
    <w:rsid w:val="00765151"/>
    <w:rsid w:val="00765176"/>
    <w:rsid w:val="0076548B"/>
    <w:rsid w:val="00765687"/>
    <w:rsid w:val="007656C9"/>
    <w:rsid w:val="0076591D"/>
    <w:rsid w:val="00765AC4"/>
    <w:rsid w:val="00765CFF"/>
    <w:rsid w:val="00765D06"/>
    <w:rsid w:val="00765FA9"/>
    <w:rsid w:val="00766270"/>
    <w:rsid w:val="0076627E"/>
    <w:rsid w:val="007662C0"/>
    <w:rsid w:val="0076654D"/>
    <w:rsid w:val="00766E86"/>
    <w:rsid w:val="00766F13"/>
    <w:rsid w:val="0076710D"/>
    <w:rsid w:val="007671C5"/>
    <w:rsid w:val="007679A4"/>
    <w:rsid w:val="007679B2"/>
    <w:rsid w:val="00767AD6"/>
    <w:rsid w:val="00770030"/>
    <w:rsid w:val="00770717"/>
    <w:rsid w:val="007710A1"/>
    <w:rsid w:val="007710E8"/>
    <w:rsid w:val="007716DA"/>
    <w:rsid w:val="00771B2F"/>
    <w:rsid w:val="007722E4"/>
    <w:rsid w:val="00772442"/>
    <w:rsid w:val="00772729"/>
    <w:rsid w:val="00772766"/>
    <w:rsid w:val="007727C5"/>
    <w:rsid w:val="00772CF3"/>
    <w:rsid w:val="00772E0D"/>
    <w:rsid w:val="00772E49"/>
    <w:rsid w:val="00772F19"/>
    <w:rsid w:val="007737FE"/>
    <w:rsid w:val="00773DA7"/>
    <w:rsid w:val="00774454"/>
    <w:rsid w:val="007747E9"/>
    <w:rsid w:val="00774E9B"/>
    <w:rsid w:val="00774F84"/>
    <w:rsid w:val="007757B2"/>
    <w:rsid w:val="00775A27"/>
    <w:rsid w:val="00775E50"/>
    <w:rsid w:val="007762A8"/>
    <w:rsid w:val="007766E4"/>
    <w:rsid w:val="00776769"/>
    <w:rsid w:val="00776A26"/>
    <w:rsid w:val="0077709A"/>
    <w:rsid w:val="00777134"/>
    <w:rsid w:val="0077721F"/>
    <w:rsid w:val="00777346"/>
    <w:rsid w:val="0077773E"/>
    <w:rsid w:val="0077775E"/>
    <w:rsid w:val="00777B31"/>
    <w:rsid w:val="00777C7F"/>
    <w:rsid w:val="007800B3"/>
    <w:rsid w:val="00780666"/>
    <w:rsid w:val="007806E9"/>
    <w:rsid w:val="00780D79"/>
    <w:rsid w:val="00780DD9"/>
    <w:rsid w:val="00780E21"/>
    <w:rsid w:val="00780F5F"/>
    <w:rsid w:val="0078124F"/>
    <w:rsid w:val="00781A77"/>
    <w:rsid w:val="00781E15"/>
    <w:rsid w:val="00781EA3"/>
    <w:rsid w:val="007825AB"/>
    <w:rsid w:val="0078278A"/>
    <w:rsid w:val="00783058"/>
    <w:rsid w:val="007833FA"/>
    <w:rsid w:val="0078348D"/>
    <w:rsid w:val="007835D3"/>
    <w:rsid w:val="00783AFE"/>
    <w:rsid w:val="00783CA2"/>
    <w:rsid w:val="00783E55"/>
    <w:rsid w:val="007841B6"/>
    <w:rsid w:val="00784865"/>
    <w:rsid w:val="0078491F"/>
    <w:rsid w:val="007851C2"/>
    <w:rsid w:val="00785304"/>
    <w:rsid w:val="00785865"/>
    <w:rsid w:val="00785CDD"/>
    <w:rsid w:val="007862FD"/>
    <w:rsid w:val="0078659D"/>
    <w:rsid w:val="00786838"/>
    <w:rsid w:val="007868B5"/>
    <w:rsid w:val="00786939"/>
    <w:rsid w:val="0078698C"/>
    <w:rsid w:val="00786AAD"/>
    <w:rsid w:val="00786D8A"/>
    <w:rsid w:val="00787274"/>
    <w:rsid w:val="00787783"/>
    <w:rsid w:val="007878D2"/>
    <w:rsid w:val="00787D20"/>
    <w:rsid w:val="00790273"/>
    <w:rsid w:val="007902A1"/>
    <w:rsid w:val="00790CE6"/>
    <w:rsid w:val="00790E43"/>
    <w:rsid w:val="00790F19"/>
    <w:rsid w:val="007913FB"/>
    <w:rsid w:val="00791829"/>
    <w:rsid w:val="007918A7"/>
    <w:rsid w:val="007918A9"/>
    <w:rsid w:val="00791BA3"/>
    <w:rsid w:val="00791C46"/>
    <w:rsid w:val="00791D06"/>
    <w:rsid w:val="00791E64"/>
    <w:rsid w:val="00792226"/>
    <w:rsid w:val="0079226B"/>
    <w:rsid w:val="0079254A"/>
    <w:rsid w:val="00792553"/>
    <w:rsid w:val="007928FF"/>
    <w:rsid w:val="00792CE1"/>
    <w:rsid w:val="00792E89"/>
    <w:rsid w:val="00792F1A"/>
    <w:rsid w:val="0079306F"/>
    <w:rsid w:val="007930EC"/>
    <w:rsid w:val="0079310C"/>
    <w:rsid w:val="00793225"/>
    <w:rsid w:val="00793C15"/>
    <w:rsid w:val="00793DAB"/>
    <w:rsid w:val="00794619"/>
    <w:rsid w:val="007947F1"/>
    <w:rsid w:val="00794B8E"/>
    <w:rsid w:val="00794C51"/>
    <w:rsid w:val="00794E01"/>
    <w:rsid w:val="0079514F"/>
    <w:rsid w:val="00795426"/>
    <w:rsid w:val="007956EA"/>
    <w:rsid w:val="00795865"/>
    <w:rsid w:val="007959E1"/>
    <w:rsid w:val="00795AAB"/>
    <w:rsid w:val="00795B65"/>
    <w:rsid w:val="00795D90"/>
    <w:rsid w:val="00796C8D"/>
    <w:rsid w:val="007970A8"/>
    <w:rsid w:val="00797C1E"/>
    <w:rsid w:val="00797C41"/>
    <w:rsid w:val="00797DFB"/>
    <w:rsid w:val="00797EEC"/>
    <w:rsid w:val="00797F73"/>
    <w:rsid w:val="007A062B"/>
    <w:rsid w:val="007A0C1F"/>
    <w:rsid w:val="007A117E"/>
    <w:rsid w:val="007A1D76"/>
    <w:rsid w:val="007A2385"/>
    <w:rsid w:val="007A23F8"/>
    <w:rsid w:val="007A2646"/>
    <w:rsid w:val="007A293E"/>
    <w:rsid w:val="007A2BF5"/>
    <w:rsid w:val="007A2F74"/>
    <w:rsid w:val="007A3235"/>
    <w:rsid w:val="007A32F0"/>
    <w:rsid w:val="007A3435"/>
    <w:rsid w:val="007A344B"/>
    <w:rsid w:val="007A3A52"/>
    <w:rsid w:val="007A3DFD"/>
    <w:rsid w:val="007A3F54"/>
    <w:rsid w:val="007A4264"/>
    <w:rsid w:val="007A4A7F"/>
    <w:rsid w:val="007A4B39"/>
    <w:rsid w:val="007A4B55"/>
    <w:rsid w:val="007A4D9B"/>
    <w:rsid w:val="007A4FBF"/>
    <w:rsid w:val="007A5401"/>
    <w:rsid w:val="007A562A"/>
    <w:rsid w:val="007A5635"/>
    <w:rsid w:val="007A5B15"/>
    <w:rsid w:val="007A5E87"/>
    <w:rsid w:val="007A602F"/>
    <w:rsid w:val="007A60A2"/>
    <w:rsid w:val="007A6104"/>
    <w:rsid w:val="007A6143"/>
    <w:rsid w:val="007A64C0"/>
    <w:rsid w:val="007A6F43"/>
    <w:rsid w:val="007A71ED"/>
    <w:rsid w:val="007A7456"/>
    <w:rsid w:val="007A770C"/>
    <w:rsid w:val="007A773E"/>
    <w:rsid w:val="007A7BB1"/>
    <w:rsid w:val="007B0022"/>
    <w:rsid w:val="007B03D0"/>
    <w:rsid w:val="007B082A"/>
    <w:rsid w:val="007B0C1D"/>
    <w:rsid w:val="007B0CF8"/>
    <w:rsid w:val="007B11AF"/>
    <w:rsid w:val="007B12C1"/>
    <w:rsid w:val="007B191D"/>
    <w:rsid w:val="007B1942"/>
    <w:rsid w:val="007B1BA5"/>
    <w:rsid w:val="007B2305"/>
    <w:rsid w:val="007B2351"/>
    <w:rsid w:val="007B295A"/>
    <w:rsid w:val="007B29D3"/>
    <w:rsid w:val="007B2A9C"/>
    <w:rsid w:val="007B2BC7"/>
    <w:rsid w:val="007B2CD7"/>
    <w:rsid w:val="007B30B4"/>
    <w:rsid w:val="007B3104"/>
    <w:rsid w:val="007B35F1"/>
    <w:rsid w:val="007B37D4"/>
    <w:rsid w:val="007B3B10"/>
    <w:rsid w:val="007B3CD0"/>
    <w:rsid w:val="007B3E8D"/>
    <w:rsid w:val="007B4060"/>
    <w:rsid w:val="007B47F1"/>
    <w:rsid w:val="007B489A"/>
    <w:rsid w:val="007B48EF"/>
    <w:rsid w:val="007B5059"/>
    <w:rsid w:val="007B52C4"/>
    <w:rsid w:val="007B56A8"/>
    <w:rsid w:val="007B6092"/>
    <w:rsid w:val="007B643D"/>
    <w:rsid w:val="007B64BD"/>
    <w:rsid w:val="007B6630"/>
    <w:rsid w:val="007B66DE"/>
    <w:rsid w:val="007B6ACD"/>
    <w:rsid w:val="007B6DB6"/>
    <w:rsid w:val="007B6DC4"/>
    <w:rsid w:val="007B711F"/>
    <w:rsid w:val="007B722E"/>
    <w:rsid w:val="007B76B6"/>
    <w:rsid w:val="007B7737"/>
    <w:rsid w:val="007B7B94"/>
    <w:rsid w:val="007B7DFF"/>
    <w:rsid w:val="007C045B"/>
    <w:rsid w:val="007C0698"/>
    <w:rsid w:val="007C07CC"/>
    <w:rsid w:val="007C0819"/>
    <w:rsid w:val="007C11F6"/>
    <w:rsid w:val="007C175C"/>
    <w:rsid w:val="007C1AAF"/>
    <w:rsid w:val="007C1C47"/>
    <w:rsid w:val="007C1D40"/>
    <w:rsid w:val="007C1E6D"/>
    <w:rsid w:val="007C2444"/>
    <w:rsid w:val="007C2750"/>
    <w:rsid w:val="007C2B28"/>
    <w:rsid w:val="007C2B4D"/>
    <w:rsid w:val="007C2E91"/>
    <w:rsid w:val="007C3262"/>
    <w:rsid w:val="007C3341"/>
    <w:rsid w:val="007C347E"/>
    <w:rsid w:val="007C3549"/>
    <w:rsid w:val="007C372D"/>
    <w:rsid w:val="007C37BF"/>
    <w:rsid w:val="007C393E"/>
    <w:rsid w:val="007C3A71"/>
    <w:rsid w:val="007C3C98"/>
    <w:rsid w:val="007C4023"/>
    <w:rsid w:val="007C4142"/>
    <w:rsid w:val="007C433F"/>
    <w:rsid w:val="007C44F5"/>
    <w:rsid w:val="007C4774"/>
    <w:rsid w:val="007C4776"/>
    <w:rsid w:val="007C4801"/>
    <w:rsid w:val="007C4845"/>
    <w:rsid w:val="007C4A38"/>
    <w:rsid w:val="007C4D3E"/>
    <w:rsid w:val="007C5128"/>
    <w:rsid w:val="007C551B"/>
    <w:rsid w:val="007C5AB7"/>
    <w:rsid w:val="007C5C6D"/>
    <w:rsid w:val="007C5CD5"/>
    <w:rsid w:val="007C6277"/>
    <w:rsid w:val="007C791A"/>
    <w:rsid w:val="007C7E32"/>
    <w:rsid w:val="007C7EC5"/>
    <w:rsid w:val="007C7ECE"/>
    <w:rsid w:val="007D02C7"/>
    <w:rsid w:val="007D07F6"/>
    <w:rsid w:val="007D09B2"/>
    <w:rsid w:val="007D0F66"/>
    <w:rsid w:val="007D14CF"/>
    <w:rsid w:val="007D15B0"/>
    <w:rsid w:val="007D1604"/>
    <w:rsid w:val="007D2124"/>
    <w:rsid w:val="007D224F"/>
    <w:rsid w:val="007D26A3"/>
    <w:rsid w:val="007D272A"/>
    <w:rsid w:val="007D2874"/>
    <w:rsid w:val="007D2A5E"/>
    <w:rsid w:val="007D33FA"/>
    <w:rsid w:val="007D3913"/>
    <w:rsid w:val="007D3E52"/>
    <w:rsid w:val="007D414D"/>
    <w:rsid w:val="007D45AB"/>
    <w:rsid w:val="007D4D9F"/>
    <w:rsid w:val="007D4E24"/>
    <w:rsid w:val="007D4FD3"/>
    <w:rsid w:val="007D56A7"/>
    <w:rsid w:val="007D5738"/>
    <w:rsid w:val="007D5A9E"/>
    <w:rsid w:val="007D5B85"/>
    <w:rsid w:val="007D5B9B"/>
    <w:rsid w:val="007D5E98"/>
    <w:rsid w:val="007D5F05"/>
    <w:rsid w:val="007D62B2"/>
    <w:rsid w:val="007D635D"/>
    <w:rsid w:val="007D6C32"/>
    <w:rsid w:val="007D6CB8"/>
    <w:rsid w:val="007D6D37"/>
    <w:rsid w:val="007D6E8D"/>
    <w:rsid w:val="007D7044"/>
    <w:rsid w:val="007D73D1"/>
    <w:rsid w:val="007D783B"/>
    <w:rsid w:val="007D7E60"/>
    <w:rsid w:val="007E0110"/>
    <w:rsid w:val="007E0332"/>
    <w:rsid w:val="007E05F5"/>
    <w:rsid w:val="007E0BEB"/>
    <w:rsid w:val="007E0CC1"/>
    <w:rsid w:val="007E0CF7"/>
    <w:rsid w:val="007E1270"/>
    <w:rsid w:val="007E12A5"/>
    <w:rsid w:val="007E1540"/>
    <w:rsid w:val="007E1A68"/>
    <w:rsid w:val="007E1DB8"/>
    <w:rsid w:val="007E242E"/>
    <w:rsid w:val="007E25D1"/>
    <w:rsid w:val="007E29F6"/>
    <w:rsid w:val="007E2A1E"/>
    <w:rsid w:val="007E2E13"/>
    <w:rsid w:val="007E3150"/>
    <w:rsid w:val="007E324F"/>
    <w:rsid w:val="007E35E9"/>
    <w:rsid w:val="007E3DE8"/>
    <w:rsid w:val="007E426B"/>
    <w:rsid w:val="007E4292"/>
    <w:rsid w:val="007E441D"/>
    <w:rsid w:val="007E49BD"/>
    <w:rsid w:val="007E4A80"/>
    <w:rsid w:val="007E4C8D"/>
    <w:rsid w:val="007E524D"/>
    <w:rsid w:val="007E536E"/>
    <w:rsid w:val="007E540D"/>
    <w:rsid w:val="007E5642"/>
    <w:rsid w:val="007E5753"/>
    <w:rsid w:val="007E57EF"/>
    <w:rsid w:val="007E582B"/>
    <w:rsid w:val="007E5958"/>
    <w:rsid w:val="007E6075"/>
    <w:rsid w:val="007E6115"/>
    <w:rsid w:val="007E615E"/>
    <w:rsid w:val="007E63F7"/>
    <w:rsid w:val="007E6B5E"/>
    <w:rsid w:val="007E6C3C"/>
    <w:rsid w:val="007E6E96"/>
    <w:rsid w:val="007E6F35"/>
    <w:rsid w:val="007E7100"/>
    <w:rsid w:val="007E7454"/>
    <w:rsid w:val="007E74AB"/>
    <w:rsid w:val="007E7C3D"/>
    <w:rsid w:val="007F0127"/>
    <w:rsid w:val="007F0340"/>
    <w:rsid w:val="007F0468"/>
    <w:rsid w:val="007F06CB"/>
    <w:rsid w:val="007F086E"/>
    <w:rsid w:val="007F0C37"/>
    <w:rsid w:val="007F0E39"/>
    <w:rsid w:val="007F0EEB"/>
    <w:rsid w:val="007F1002"/>
    <w:rsid w:val="007F12EB"/>
    <w:rsid w:val="007F13CF"/>
    <w:rsid w:val="007F1854"/>
    <w:rsid w:val="007F1B53"/>
    <w:rsid w:val="007F1E53"/>
    <w:rsid w:val="007F1EAD"/>
    <w:rsid w:val="007F1F67"/>
    <w:rsid w:val="007F2483"/>
    <w:rsid w:val="007F26BD"/>
    <w:rsid w:val="007F26CC"/>
    <w:rsid w:val="007F26D3"/>
    <w:rsid w:val="007F2910"/>
    <w:rsid w:val="007F2E36"/>
    <w:rsid w:val="007F2E62"/>
    <w:rsid w:val="007F34B7"/>
    <w:rsid w:val="007F37F5"/>
    <w:rsid w:val="007F3813"/>
    <w:rsid w:val="007F38BE"/>
    <w:rsid w:val="007F3ABE"/>
    <w:rsid w:val="007F4029"/>
    <w:rsid w:val="007F40EC"/>
    <w:rsid w:val="007F416E"/>
    <w:rsid w:val="007F47E4"/>
    <w:rsid w:val="007F480B"/>
    <w:rsid w:val="007F482D"/>
    <w:rsid w:val="007F4AB1"/>
    <w:rsid w:val="007F4C07"/>
    <w:rsid w:val="007F4DBD"/>
    <w:rsid w:val="007F5204"/>
    <w:rsid w:val="007F5347"/>
    <w:rsid w:val="007F5388"/>
    <w:rsid w:val="007F5B37"/>
    <w:rsid w:val="007F5DC3"/>
    <w:rsid w:val="007F5EFE"/>
    <w:rsid w:val="007F5F84"/>
    <w:rsid w:val="007F6499"/>
    <w:rsid w:val="007F64F5"/>
    <w:rsid w:val="007F6512"/>
    <w:rsid w:val="007F6924"/>
    <w:rsid w:val="007F69D3"/>
    <w:rsid w:val="007F6AD6"/>
    <w:rsid w:val="007F6CD8"/>
    <w:rsid w:val="007F6F27"/>
    <w:rsid w:val="007F753C"/>
    <w:rsid w:val="007F7D86"/>
    <w:rsid w:val="0080094D"/>
    <w:rsid w:val="008010B4"/>
    <w:rsid w:val="008013D9"/>
    <w:rsid w:val="008014BD"/>
    <w:rsid w:val="008018DD"/>
    <w:rsid w:val="00801997"/>
    <w:rsid w:val="00801E68"/>
    <w:rsid w:val="00802106"/>
    <w:rsid w:val="00802491"/>
    <w:rsid w:val="008026E3"/>
    <w:rsid w:val="00802806"/>
    <w:rsid w:val="00803127"/>
    <w:rsid w:val="008032D0"/>
    <w:rsid w:val="008037AB"/>
    <w:rsid w:val="00803A86"/>
    <w:rsid w:val="00804085"/>
    <w:rsid w:val="0080418D"/>
    <w:rsid w:val="008042FA"/>
    <w:rsid w:val="008044AB"/>
    <w:rsid w:val="0080492D"/>
    <w:rsid w:val="00804A3C"/>
    <w:rsid w:val="0080511A"/>
    <w:rsid w:val="0080518E"/>
    <w:rsid w:val="00805467"/>
    <w:rsid w:val="00805509"/>
    <w:rsid w:val="00805850"/>
    <w:rsid w:val="0080586A"/>
    <w:rsid w:val="008058DA"/>
    <w:rsid w:val="008059E6"/>
    <w:rsid w:val="00805A36"/>
    <w:rsid w:val="00805C2B"/>
    <w:rsid w:val="00805D48"/>
    <w:rsid w:val="00805E24"/>
    <w:rsid w:val="00806179"/>
    <w:rsid w:val="008064C4"/>
    <w:rsid w:val="00806685"/>
    <w:rsid w:val="0080668C"/>
    <w:rsid w:val="00806AE8"/>
    <w:rsid w:val="00806D34"/>
    <w:rsid w:val="00806E00"/>
    <w:rsid w:val="008073D3"/>
    <w:rsid w:val="00807495"/>
    <w:rsid w:val="0080752F"/>
    <w:rsid w:val="008079DB"/>
    <w:rsid w:val="00807BD8"/>
    <w:rsid w:val="00807DD5"/>
    <w:rsid w:val="00807E99"/>
    <w:rsid w:val="008100C0"/>
    <w:rsid w:val="008102B9"/>
    <w:rsid w:val="008105C0"/>
    <w:rsid w:val="008106BA"/>
    <w:rsid w:val="00810CB3"/>
    <w:rsid w:val="00810D6B"/>
    <w:rsid w:val="00810DBD"/>
    <w:rsid w:val="00810EE1"/>
    <w:rsid w:val="00811371"/>
    <w:rsid w:val="008113F4"/>
    <w:rsid w:val="0081155D"/>
    <w:rsid w:val="008119A2"/>
    <w:rsid w:val="00811DF2"/>
    <w:rsid w:val="00811F8E"/>
    <w:rsid w:val="00812415"/>
    <w:rsid w:val="008128D8"/>
    <w:rsid w:val="00813098"/>
    <w:rsid w:val="00813524"/>
    <w:rsid w:val="008135B3"/>
    <w:rsid w:val="00813843"/>
    <w:rsid w:val="0081391C"/>
    <w:rsid w:val="00813956"/>
    <w:rsid w:val="008139CF"/>
    <w:rsid w:val="00813C2D"/>
    <w:rsid w:val="00814049"/>
    <w:rsid w:val="008140B5"/>
    <w:rsid w:val="0081415F"/>
    <w:rsid w:val="008143CE"/>
    <w:rsid w:val="0081453F"/>
    <w:rsid w:val="00814725"/>
    <w:rsid w:val="00814772"/>
    <w:rsid w:val="008147CF"/>
    <w:rsid w:val="00814860"/>
    <w:rsid w:val="00814894"/>
    <w:rsid w:val="008152C9"/>
    <w:rsid w:val="008153B1"/>
    <w:rsid w:val="008154B0"/>
    <w:rsid w:val="00815BB8"/>
    <w:rsid w:val="00815E30"/>
    <w:rsid w:val="008161CC"/>
    <w:rsid w:val="00816265"/>
    <w:rsid w:val="0081677E"/>
    <w:rsid w:val="00816811"/>
    <w:rsid w:val="00816D0F"/>
    <w:rsid w:val="00817006"/>
    <w:rsid w:val="008173AA"/>
    <w:rsid w:val="008173FA"/>
    <w:rsid w:val="00817430"/>
    <w:rsid w:val="008179A0"/>
    <w:rsid w:val="00817BCB"/>
    <w:rsid w:val="00817EAE"/>
    <w:rsid w:val="008200BF"/>
    <w:rsid w:val="00820115"/>
    <w:rsid w:val="0082043F"/>
    <w:rsid w:val="008207CD"/>
    <w:rsid w:val="00820FFC"/>
    <w:rsid w:val="008211BB"/>
    <w:rsid w:val="00821305"/>
    <w:rsid w:val="008213DA"/>
    <w:rsid w:val="008214D0"/>
    <w:rsid w:val="008215E2"/>
    <w:rsid w:val="008216FD"/>
    <w:rsid w:val="00821729"/>
    <w:rsid w:val="00821EDF"/>
    <w:rsid w:val="00821F25"/>
    <w:rsid w:val="008222D4"/>
    <w:rsid w:val="00822647"/>
    <w:rsid w:val="00822BA9"/>
    <w:rsid w:val="00822C1F"/>
    <w:rsid w:val="00822C23"/>
    <w:rsid w:val="008230A4"/>
    <w:rsid w:val="008232C9"/>
    <w:rsid w:val="008236A7"/>
    <w:rsid w:val="008238C0"/>
    <w:rsid w:val="00823B9D"/>
    <w:rsid w:val="00823D29"/>
    <w:rsid w:val="00823D87"/>
    <w:rsid w:val="00823F9C"/>
    <w:rsid w:val="00824212"/>
    <w:rsid w:val="00824A93"/>
    <w:rsid w:val="0082515B"/>
    <w:rsid w:val="0082576D"/>
    <w:rsid w:val="00825978"/>
    <w:rsid w:val="00825D65"/>
    <w:rsid w:val="00826110"/>
    <w:rsid w:val="00826566"/>
    <w:rsid w:val="00826569"/>
    <w:rsid w:val="00827197"/>
    <w:rsid w:val="00827350"/>
    <w:rsid w:val="00827530"/>
    <w:rsid w:val="008276C2"/>
    <w:rsid w:val="008277DF"/>
    <w:rsid w:val="00827DD4"/>
    <w:rsid w:val="00827EF6"/>
    <w:rsid w:val="008301F4"/>
    <w:rsid w:val="008304B3"/>
    <w:rsid w:val="0083057D"/>
    <w:rsid w:val="00830931"/>
    <w:rsid w:val="00830A92"/>
    <w:rsid w:val="00831134"/>
    <w:rsid w:val="008316FD"/>
    <w:rsid w:val="008317BE"/>
    <w:rsid w:val="00831831"/>
    <w:rsid w:val="0083190F"/>
    <w:rsid w:val="00831C7D"/>
    <w:rsid w:val="00831E54"/>
    <w:rsid w:val="00832093"/>
    <w:rsid w:val="00832295"/>
    <w:rsid w:val="00832348"/>
    <w:rsid w:val="00832349"/>
    <w:rsid w:val="008323D8"/>
    <w:rsid w:val="0083247E"/>
    <w:rsid w:val="008324FC"/>
    <w:rsid w:val="00832A50"/>
    <w:rsid w:val="00832A59"/>
    <w:rsid w:val="00832B0A"/>
    <w:rsid w:val="00832C6E"/>
    <w:rsid w:val="00832D4E"/>
    <w:rsid w:val="008333D7"/>
    <w:rsid w:val="008334D2"/>
    <w:rsid w:val="00833CE6"/>
    <w:rsid w:val="00833E42"/>
    <w:rsid w:val="00834A6C"/>
    <w:rsid w:val="00835307"/>
    <w:rsid w:val="0083533E"/>
    <w:rsid w:val="00835532"/>
    <w:rsid w:val="0083579E"/>
    <w:rsid w:val="00835936"/>
    <w:rsid w:val="00835E13"/>
    <w:rsid w:val="00835F0A"/>
    <w:rsid w:val="00835F11"/>
    <w:rsid w:val="008363FD"/>
    <w:rsid w:val="00836DD8"/>
    <w:rsid w:val="00836DF9"/>
    <w:rsid w:val="0083790E"/>
    <w:rsid w:val="00837EB7"/>
    <w:rsid w:val="008404EE"/>
    <w:rsid w:val="00840C64"/>
    <w:rsid w:val="00840CE7"/>
    <w:rsid w:val="00841006"/>
    <w:rsid w:val="00841007"/>
    <w:rsid w:val="00841034"/>
    <w:rsid w:val="008412B6"/>
    <w:rsid w:val="0084191D"/>
    <w:rsid w:val="00841CB4"/>
    <w:rsid w:val="00842008"/>
    <w:rsid w:val="008422B5"/>
    <w:rsid w:val="0084243B"/>
    <w:rsid w:val="00842703"/>
    <w:rsid w:val="00842A78"/>
    <w:rsid w:val="00842FC9"/>
    <w:rsid w:val="00843030"/>
    <w:rsid w:val="00843164"/>
    <w:rsid w:val="008439C2"/>
    <w:rsid w:val="00843B43"/>
    <w:rsid w:val="00843B8F"/>
    <w:rsid w:val="0084403F"/>
    <w:rsid w:val="00844383"/>
    <w:rsid w:val="00844571"/>
    <w:rsid w:val="008446CC"/>
    <w:rsid w:val="00844F4F"/>
    <w:rsid w:val="0084513E"/>
    <w:rsid w:val="008453FE"/>
    <w:rsid w:val="00845479"/>
    <w:rsid w:val="008457B8"/>
    <w:rsid w:val="00845C5F"/>
    <w:rsid w:val="00845D16"/>
    <w:rsid w:val="008460F7"/>
    <w:rsid w:val="00846810"/>
    <w:rsid w:val="0084689B"/>
    <w:rsid w:val="00846AE3"/>
    <w:rsid w:val="00846B68"/>
    <w:rsid w:val="00846F51"/>
    <w:rsid w:val="00846F52"/>
    <w:rsid w:val="00846FED"/>
    <w:rsid w:val="00847A48"/>
    <w:rsid w:val="00847A68"/>
    <w:rsid w:val="00847CCE"/>
    <w:rsid w:val="00847E6E"/>
    <w:rsid w:val="00847EED"/>
    <w:rsid w:val="0085026D"/>
    <w:rsid w:val="0085045B"/>
    <w:rsid w:val="00850ED3"/>
    <w:rsid w:val="0085161B"/>
    <w:rsid w:val="00851848"/>
    <w:rsid w:val="0085190A"/>
    <w:rsid w:val="00851E09"/>
    <w:rsid w:val="00852136"/>
    <w:rsid w:val="00852716"/>
    <w:rsid w:val="00852AF8"/>
    <w:rsid w:val="00852E56"/>
    <w:rsid w:val="00853324"/>
    <w:rsid w:val="008538DC"/>
    <w:rsid w:val="00853A2A"/>
    <w:rsid w:val="00853FA9"/>
    <w:rsid w:val="0085416A"/>
    <w:rsid w:val="00854651"/>
    <w:rsid w:val="0085484E"/>
    <w:rsid w:val="00854917"/>
    <w:rsid w:val="00854F6E"/>
    <w:rsid w:val="008559A0"/>
    <w:rsid w:val="00855A13"/>
    <w:rsid w:val="00855D05"/>
    <w:rsid w:val="00855E98"/>
    <w:rsid w:val="00855F48"/>
    <w:rsid w:val="00855FCE"/>
    <w:rsid w:val="00856AD7"/>
    <w:rsid w:val="00856BB0"/>
    <w:rsid w:val="00856CBA"/>
    <w:rsid w:val="00856F6A"/>
    <w:rsid w:val="0085705E"/>
    <w:rsid w:val="008576F2"/>
    <w:rsid w:val="0085795C"/>
    <w:rsid w:val="008579B8"/>
    <w:rsid w:val="008600AE"/>
    <w:rsid w:val="0086021E"/>
    <w:rsid w:val="00860400"/>
    <w:rsid w:val="008605F8"/>
    <w:rsid w:val="0086106F"/>
    <w:rsid w:val="008611C8"/>
    <w:rsid w:val="00861617"/>
    <w:rsid w:val="00861741"/>
    <w:rsid w:val="008617F2"/>
    <w:rsid w:val="008627E4"/>
    <w:rsid w:val="00862928"/>
    <w:rsid w:val="00862C48"/>
    <w:rsid w:val="00862CD8"/>
    <w:rsid w:val="00863562"/>
    <w:rsid w:val="00863A0C"/>
    <w:rsid w:val="008644C3"/>
    <w:rsid w:val="00864560"/>
    <w:rsid w:val="00864D45"/>
    <w:rsid w:val="00864D8F"/>
    <w:rsid w:val="00865299"/>
    <w:rsid w:val="0086590A"/>
    <w:rsid w:val="00865C42"/>
    <w:rsid w:val="00866C9F"/>
    <w:rsid w:val="00866CA9"/>
    <w:rsid w:val="00866FF5"/>
    <w:rsid w:val="00867002"/>
    <w:rsid w:val="0086703D"/>
    <w:rsid w:val="008670A1"/>
    <w:rsid w:val="0086742E"/>
    <w:rsid w:val="00867840"/>
    <w:rsid w:val="0086785D"/>
    <w:rsid w:val="00867AC6"/>
    <w:rsid w:val="00867D09"/>
    <w:rsid w:val="00870725"/>
    <w:rsid w:val="00870740"/>
    <w:rsid w:val="00870B15"/>
    <w:rsid w:val="00870D68"/>
    <w:rsid w:val="00871034"/>
    <w:rsid w:val="008712DE"/>
    <w:rsid w:val="008713CA"/>
    <w:rsid w:val="008715CD"/>
    <w:rsid w:val="00872189"/>
    <w:rsid w:val="00872849"/>
    <w:rsid w:val="00872A2C"/>
    <w:rsid w:val="00872A30"/>
    <w:rsid w:val="00872A5E"/>
    <w:rsid w:val="008733BF"/>
    <w:rsid w:val="00873A5A"/>
    <w:rsid w:val="00873BFD"/>
    <w:rsid w:val="00873CAC"/>
    <w:rsid w:val="00874488"/>
    <w:rsid w:val="008748D0"/>
    <w:rsid w:val="00874AB7"/>
    <w:rsid w:val="00874B90"/>
    <w:rsid w:val="00874E0D"/>
    <w:rsid w:val="008752D6"/>
    <w:rsid w:val="0087590A"/>
    <w:rsid w:val="00875A08"/>
    <w:rsid w:val="00875B4C"/>
    <w:rsid w:val="00875E78"/>
    <w:rsid w:val="008763E3"/>
    <w:rsid w:val="0087664D"/>
    <w:rsid w:val="00876AB6"/>
    <w:rsid w:val="00876E26"/>
    <w:rsid w:val="00877023"/>
    <w:rsid w:val="00877310"/>
    <w:rsid w:val="00877538"/>
    <w:rsid w:val="008776AF"/>
    <w:rsid w:val="00877810"/>
    <w:rsid w:val="008779F8"/>
    <w:rsid w:val="00877AB2"/>
    <w:rsid w:val="00877C41"/>
    <w:rsid w:val="00877FB7"/>
    <w:rsid w:val="00880187"/>
    <w:rsid w:val="0088030D"/>
    <w:rsid w:val="008803DD"/>
    <w:rsid w:val="00880CCF"/>
    <w:rsid w:val="00880EB5"/>
    <w:rsid w:val="00881486"/>
    <w:rsid w:val="00881B6E"/>
    <w:rsid w:val="0088204E"/>
    <w:rsid w:val="00882488"/>
    <w:rsid w:val="008829F2"/>
    <w:rsid w:val="00882ABF"/>
    <w:rsid w:val="00882B01"/>
    <w:rsid w:val="00882B22"/>
    <w:rsid w:val="00882B5F"/>
    <w:rsid w:val="00883688"/>
    <w:rsid w:val="008837DF"/>
    <w:rsid w:val="008837F0"/>
    <w:rsid w:val="00883F17"/>
    <w:rsid w:val="00884246"/>
    <w:rsid w:val="008846BF"/>
    <w:rsid w:val="00884715"/>
    <w:rsid w:val="0088490F"/>
    <w:rsid w:val="00884973"/>
    <w:rsid w:val="00884B21"/>
    <w:rsid w:val="00884D69"/>
    <w:rsid w:val="00884E86"/>
    <w:rsid w:val="008850CB"/>
    <w:rsid w:val="008858E7"/>
    <w:rsid w:val="00886379"/>
    <w:rsid w:val="008868B9"/>
    <w:rsid w:val="00886C99"/>
    <w:rsid w:val="00887390"/>
    <w:rsid w:val="008874AA"/>
    <w:rsid w:val="00887E61"/>
    <w:rsid w:val="00887ED5"/>
    <w:rsid w:val="00887F47"/>
    <w:rsid w:val="00887FCD"/>
    <w:rsid w:val="00890210"/>
    <w:rsid w:val="008906C9"/>
    <w:rsid w:val="00890981"/>
    <w:rsid w:val="008913ED"/>
    <w:rsid w:val="008913F3"/>
    <w:rsid w:val="008916CE"/>
    <w:rsid w:val="008917C7"/>
    <w:rsid w:val="00891848"/>
    <w:rsid w:val="00891C07"/>
    <w:rsid w:val="00891C64"/>
    <w:rsid w:val="00891E66"/>
    <w:rsid w:val="00891FA0"/>
    <w:rsid w:val="0089208A"/>
    <w:rsid w:val="008927DE"/>
    <w:rsid w:val="00892C3D"/>
    <w:rsid w:val="00894652"/>
    <w:rsid w:val="00894FB5"/>
    <w:rsid w:val="00894FCB"/>
    <w:rsid w:val="008951A8"/>
    <w:rsid w:val="0089569E"/>
    <w:rsid w:val="00895B4B"/>
    <w:rsid w:val="00895ED6"/>
    <w:rsid w:val="0089602F"/>
    <w:rsid w:val="00896079"/>
    <w:rsid w:val="008963C0"/>
    <w:rsid w:val="00896AA6"/>
    <w:rsid w:val="00896B57"/>
    <w:rsid w:val="008979DB"/>
    <w:rsid w:val="00897CF6"/>
    <w:rsid w:val="00897ECE"/>
    <w:rsid w:val="00897F15"/>
    <w:rsid w:val="008A0022"/>
    <w:rsid w:val="008A0490"/>
    <w:rsid w:val="008A04FD"/>
    <w:rsid w:val="008A06E2"/>
    <w:rsid w:val="008A0A2A"/>
    <w:rsid w:val="008A0E4D"/>
    <w:rsid w:val="008A12C9"/>
    <w:rsid w:val="008A1B22"/>
    <w:rsid w:val="008A1B36"/>
    <w:rsid w:val="008A1E89"/>
    <w:rsid w:val="008A1F46"/>
    <w:rsid w:val="008A1F66"/>
    <w:rsid w:val="008A1F7F"/>
    <w:rsid w:val="008A20C1"/>
    <w:rsid w:val="008A20D4"/>
    <w:rsid w:val="008A20D9"/>
    <w:rsid w:val="008A20EC"/>
    <w:rsid w:val="008A23E9"/>
    <w:rsid w:val="008A25DF"/>
    <w:rsid w:val="008A267F"/>
    <w:rsid w:val="008A28C7"/>
    <w:rsid w:val="008A2A56"/>
    <w:rsid w:val="008A2A98"/>
    <w:rsid w:val="008A2E59"/>
    <w:rsid w:val="008A2F09"/>
    <w:rsid w:val="008A301C"/>
    <w:rsid w:val="008A3170"/>
    <w:rsid w:val="008A360A"/>
    <w:rsid w:val="008A37B3"/>
    <w:rsid w:val="008A38B1"/>
    <w:rsid w:val="008A38D7"/>
    <w:rsid w:val="008A41CC"/>
    <w:rsid w:val="008A474D"/>
    <w:rsid w:val="008A4821"/>
    <w:rsid w:val="008A4CF6"/>
    <w:rsid w:val="008A4DFD"/>
    <w:rsid w:val="008A4E93"/>
    <w:rsid w:val="008A5165"/>
    <w:rsid w:val="008A536D"/>
    <w:rsid w:val="008A5671"/>
    <w:rsid w:val="008A57F1"/>
    <w:rsid w:val="008A5BD4"/>
    <w:rsid w:val="008A5D17"/>
    <w:rsid w:val="008A5E6E"/>
    <w:rsid w:val="008A6050"/>
    <w:rsid w:val="008A673D"/>
    <w:rsid w:val="008A6989"/>
    <w:rsid w:val="008A6CB6"/>
    <w:rsid w:val="008A6EF6"/>
    <w:rsid w:val="008A6FA0"/>
    <w:rsid w:val="008A7406"/>
    <w:rsid w:val="008A75D7"/>
    <w:rsid w:val="008A7A72"/>
    <w:rsid w:val="008A7BEC"/>
    <w:rsid w:val="008B009F"/>
    <w:rsid w:val="008B0151"/>
    <w:rsid w:val="008B0177"/>
    <w:rsid w:val="008B03EC"/>
    <w:rsid w:val="008B052B"/>
    <w:rsid w:val="008B05A7"/>
    <w:rsid w:val="008B05E7"/>
    <w:rsid w:val="008B0756"/>
    <w:rsid w:val="008B0796"/>
    <w:rsid w:val="008B07A0"/>
    <w:rsid w:val="008B08F1"/>
    <w:rsid w:val="008B0A50"/>
    <w:rsid w:val="008B0AF1"/>
    <w:rsid w:val="008B0CAC"/>
    <w:rsid w:val="008B1322"/>
    <w:rsid w:val="008B1407"/>
    <w:rsid w:val="008B140A"/>
    <w:rsid w:val="008B1D16"/>
    <w:rsid w:val="008B1D33"/>
    <w:rsid w:val="008B23B0"/>
    <w:rsid w:val="008B2545"/>
    <w:rsid w:val="008B254D"/>
    <w:rsid w:val="008B2875"/>
    <w:rsid w:val="008B2D11"/>
    <w:rsid w:val="008B31AD"/>
    <w:rsid w:val="008B379A"/>
    <w:rsid w:val="008B3DF2"/>
    <w:rsid w:val="008B400A"/>
    <w:rsid w:val="008B4207"/>
    <w:rsid w:val="008B44FA"/>
    <w:rsid w:val="008B4F3E"/>
    <w:rsid w:val="008B4FA2"/>
    <w:rsid w:val="008B5842"/>
    <w:rsid w:val="008B5ACA"/>
    <w:rsid w:val="008B5C98"/>
    <w:rsid w:val="008B6002"/>
    <w:rsid w:val="008B60F4"/>
    <w:rsid w:val="008B6288"/>
    <w:rsid w:val="008B64A9"/>
    <w:rsid w:val="008B65DA"/>
    <w:rsid w:val="008B661A"/>
    <w:rsid w:val="008B67A5"/>
    <w:rsid w:val="008B6BFE"/>
    <w:rsid w:val="008B7096"/>
    <w:rsid w:val="008B75EB"/>
    <w:rsid w:val="008B79F5"/>
    <w:rsid w:val="008B7BE8"/>
    <w:rsid w:val="008C0473"/>
    <w:rsid w:val="008C07CB"/>
    <w:rsid w:val="008C0BA4"/>
    <w:rsid w:val="008C1493"/>
    <w:rsid w:val="008C1C6A"/>
    <w:rsid w:val="008C26DF"/>
    <w:rsid w:val="008C2806"/>
    <w:rsid w:val="008C2F8A"/>
    <w:rsid w:val="008C3C9F"/>
    <w:rsid w:val="008C3D63"/>
    <w:rsid w:val="008C3DEC"/>
    <w:rsid w:val="008C403D"/>
    <w:rsid w:val="008C4566"/>
    <w:rsid w:val="008C477B"/>
    <w:rsid w:val="008C4DAF"/>
    <w:rsid w:val="008C53FB"/>
    <w:rsid w:val="008C5A06"/>
    <w:rsid w:val="008C6413"/>
    <w:rsid w:val="008C68A8"/>
    <w:rsid w:val="008C6956"/>
    <w:rsid w:val="008C6C22"/>
    <w:rsid w:val="008C7469"/>
    <w:rsid w:val="008C74C2"/>
    <w:rsid w:val="008C75C4"/>
    <w:rsid w:val="008C7858"/>
    <w:rsid w:val="008C78F6"/>
    <w:rsid w:val="008C7B2C"/>
    <w:rsid w:val="008D00AD"/>
    <w:rsid w:val="008D00E3"/>
    <w:rsid w:val="008D04ED"/>
    <w:rsid w:val="008D0519"/>
    <w:rsid w:val="008D0814"/>
    <w:rsid w:val="008D0821"/>
    <w:rsid w:val="008D0B28"/>
    <w:rsid w:val="008D0FB5"/>
    <w:rsid w:val="008D11B4"/>
    <w:rsid w:val="008D13E2"/>
    <w:rsid w:val="008D14AF"/>
    <w:rsid w:val="008D174A"/>
    <w:rsid w:val="008D2567"/>
    <w:rsid w:val="008D336E"/>
    <w:rsid w:val="008D3918"/>
    <w:rsid w:val="008D3D9E"/>
    <w:rsid w:val="008D4022"/>
    <w:rsid w:val="008D462C"/>
    <w:rsid w:val="008D4789"/>
    <w:rsid w:val="008D48E6"/>
    <w:rsid w:val="008D4994"/>
    <w:rsid w:val="008D4D1B"/>
    <w:rsid w:val="008D4D92"/>
    <w:rsid w:val="008D4DB3"/>
    <w:rsid w:val="008D5E62"/>
    <w:rsid w:val="008D6228"/>
    <w:rsid w:val="008D6251"/>
    <w:rsid w:val="008D6995"/>
    <w:rsid w:val="008D6DE8"/>
    <w:rsid w:val="008D721E"/>
    <w:rsid w:val="008D7AFC"/>
    <w:rsid w:val="008D7C23"/>
    <w:rsid w:val="008E015C"/>
    <w:rsid w:val="008E03FB"/>
    <w:rsid w:val="008E0655"/>
    <w:rsid w:val="008E0773"/>
    <w:rsid w:val="008E0A84"/>
    <w:rsid w:val="008E0BF9"/>
    <w:rsid w:val="008E0D08"/>
    <w:rsid w:val="008E1356"/>
    <w:rsid w:val="008E17DC"/>
    <w:rsid w:val="008E1C26"/>
    <w:rsid w:val="008E1ED7"/>
    <w:rsid w:val="008E2333"/>
    <w:rsid w:val="008E270B"/>
    <w:rsid w:val="008E2DA3"/>
    <w:rsid w:val="008E30EC"/>
    <w:rsid w:val="008E326C"/>
    <w:rsid w:val="008E399B"/>
    <w:rsid w:val="008E3CEB"/>
    <w:rsid w:val="008E45BD"/>
    <w:rsid w:val="008E4989"/>
    <w:rsid w:val="008E4D91"/>
    <w:rsid w:val="008E4E1B"/>
    <w:rsid w:val="008E4ED1"/>
    <w:rsid w:val="008E5145"/>
    <w:rsid w:val="008E5A2A"/>
    <w:rsid w:val="008E5A85"/>
    <w:rsid w:val="008E5DF5"/>
    <w:rsid w:val="008E6052"/>
    <w:rsid w:val="008E6198"/>
    <w:rsid w:val="008E61AC"/>
    <w:rsid w:val="008E6BB7"/>
    <w:rsid w:val="008E6CD7"/>
    <w:rsid w:val="008E6D0E"/>
    <w:rsid w:val="008E7374"/>
    <w:rsid w:val="008E790A"/>
    <w:rsid w:val="008E7B3C"/>
    <w:rsid w:val="008E7BFA"/>
    <w:rsid w:val="008E7C59"/>
    <w:rsid w:val="008E7D0D"/>
    <w:rsid w:val="008E7E29"/>
    <w:rsid w:val="008F0003"/>
    <w:rsid w:val="008F063E"/>
    <w:rsid w:val="008F086E"/>
    <w:rsid w:val="008F0951"/>
    <w:rsid w:val="008F1499"/>
    <w:rsid w:val="008F1839"/>
    <w:rsid w:val="008F1C8E"/>
    <w:rsid w:val="008F1D19"/>
    <w:rsid w:val="008F1ED7"/>
    <w:rsid w:val="008F1F2F"/>
    <w:rsid w:val="008F2153"/>
    <w:rsid w:val="008F233C"/>
    <w:rsid w:val="008F2D74"/>
    <w:rsid w:val="008F2D80"/>
    <w:rsid w:val="008F2F7B"/>
    <w:rsid w:val="008F2FCC"/>
    <w:rsid w:val="008F3586"/>
    <w:rsid w:val="008F35AB"/>
    <w:rsid w:val="008F36AF"/>
    <w:rsid w:val="008F385D"/>
    <w:rsid w:val="008F422D"/>
    <w:rsid w:val="008F441F"/>
    <w:rsid w:val="008F4974"/>
    <w:rsid w:val="008F4DB4"/>
    <w:rsid w:val="008F5556"/>
    <w:rsid w:val="008F56F2"/>
    <w:rsid w:val="008F5962"/>
    <w:rsid w:val="008F5CA1"/>
    <w:rsid w:val="008F5D2F"/>
    <w:rsid w:val="008F5D62"/>
    <w:rsid w:val="008F5E03"/>
    <w:rsid w:val="008F6470"/>
    <w:rsid w:val="008F6483"/>
    <w:rsid w:val="008F64F4"/>
    <w:rsid w:val="008F66BF"/>
    <w:rsid w:val="008F6869"/>
    <w:rsid w:val="008F6BF2"/>
    <w:rsid w:val="008F70F8"/>
    <w:rsid w:val="008F72FD"/>
    <w:rsid w:val="008F7620"/>
    <w:rsid w:val="008F7BA1"/>
    <w:rsid w:val="008F7EB2"/>
    <w:rsid w:val="0090012E"/>
    <w:rsid w:val="00900548"/>
    <w:rsid w:val="00900741"/>
    <w:rsid w:val="009009DC"/>
    <w:rsid w:val="00900E44"/>
    <w:rsid w:val="00901016"/>
    <w:rsid w:val="009010EE"/>
    <w:rsid w:val="00901451"/>
    <w:rsid w:val="00901DBD"/>
    <w:rsid w:val="00902128"/>
    <w:rsid w:val="0090243F"/>
    <w:rsid w:val="009025FD"/>
    <w:rsid w:val="00902731"/>
    <w:rsid w:val="00902A5B"/>
    <w:rsid w:val="00903307"/>
    <w:rsid w:val="00903622"/>
    <w:rsid w:val="00903A71"/>
    <w:rsid w:val="00903B1A"/>
    <w:rsid w:val="00903BCD"/>
    <w:rsid w:val="00903EB2"/>
    <w:rsid w:val="0090401F"/>
    <w:rsid w:val="00904259"/>
    <w:rsid w:val="00904836"/>
    <w:rsid w:val="00904E85"/>
    <w:rsid w:val="00905242"/>
    <w:rsid w:val="0090546D"/>
    <w:rsid w:val="0090553E"/>
    <w:rsid w:val="009055B8"/>
    <w:rsid w:val="00905C61"/>
    <w:rsid w:val="00905D7B"/>
    <w:rsid w:val="00906339"/>
    <w:rsid w:val="0090673B"/>
    <w:rsid w:val="0090699B"/>
    <w:rsid w:val="00906DDA"/>
    <w:rsid w:val="009075FC"/>
    <w:rsid w:val="00907687"/>
    <w:rsid w:val="00907FE4"/>
    <w:rsid w:val="009106F5"/>
    <w:rsid w:val="009109CA"/>
    <w:rsid w:val="00910F5F"/>
    <w:rsid w:val="00910F73"/>
    <w:rsid w:val="00911290"/>
    <w:rsid w:val="0091139F"/>
    <w:rsid w:val="009114EB"/>
    <w:rsid w:val="009116A6"/>
    <w:rsid w:val="00911B90"/>
    <w:rsid w:val="00911DF6"/>
    <w:rsid w:val="00911F78"/>
    <w:rsid w:val="00912018"/>
    <w:rsid w:val="0091248B"/>
    <w:rsid w:val="009125DF"/>
    <w:rsid w:val="009126CD"/>
    <w:rsid w:val="00912C59"/>
    <w:rsid w:val="00913619"/>
    <w:rsid w:val="0091396A"/>
    <w:rsid w:val="00913A87"/>
    <w:rsid w:val="00914104"/>
    <w:rsid w:val="00914583"/>
    <w:rsid w:val="00914C2A"/>
    <w:rsid w:val="00915293"/>
    <w:rsid w:val="00916A42"/>
    <w:rsid w:val="009170E1"/>
    <w:rsid w:val="009172E4"/>
    <w:rsid w:val="009173FE"/>
    <w:rsid w:val="00917F1B"/>
    <w:rsid w:val="00917F54"/>
    <w:rsid w:val="0092023F"/>
    <w:rsid w:val="00920438"/>
    <w:rsid w:val="00920506"/>
    <w:rsid w:val="0092063B"/>
    <w:rsid w:val="00920886"/>
    <w:rsid w:val="00920C1F"/>
    <w:rsid w:val="0092113B"/>
    <w:rsid w:val="00921396"/>
    <w:rsid w:val="00921623"/>
    <w:rsid w:val="00921C32"/>
    <w:rsid w:val="00921C54"/>
    <w:rsid w:val="00922B27"/>
    <w:rsid w:val="00922E04"/>
    <w:rsid w:val="00922F1A"/>
    <w:rsid w:val="0092306D"/>
    <w:rsid w:val="00923532"/>
    <w:rsid w:val="00924420"/>
    <w:rsid w:val="009249F7"/>
    <w:rsid w:val="00924B1E"/>
    <w:rsid w:val="009250F1"/>
    <w:rsid w:val="00925147"/>
    <w:rsid w:val="00925A2A"/>
    <w:rsid w:val="0092615F"/>
    <w:rsid w:val="009264FE"/>
    <w:rsid w:val="009268C6"/>
    <w:rsid w:val="0092711C"/>
    <w:rsid w:val="0092725C"/>
    <w:rsid w:val="009274DC"/>
    <w:rsid w:val="009276D4"/>
    <w:rsid w:val="00927B31"/>
    <w:rsid w:val="00930606"/>
    <w:rsid w:val="00930B39"/>
    <w:rsid w:val="00930CBE"/>
    <w:rsid w:val="00930E71"/>
    <w:rsid w:val="00931805"/>
    <w:rsid w:val="00931A62"/>
    <w:rsid w:val="00931EA3"/>
    <w:rsid w:val="00932C7E"/>
    <w:rsid w:val="009332C3"/>
    <w:rsid w:val="00933424"/>
    <w:rsid w:val="009334A5"/>
    <w:rsid w:val="0093372F"/>
    <w:rsid w:val="00933850"/>
    <w:rsid w:val="00933B06"/>
    <w:rsid w:val="00933C5C"/>
    <w:rsid w:val="00933D23"/>
    <w:rsid w:val="00934346"/>
    <w:rsid w:val="009346BB"/>
    <w:rsid w:val="0093518A"/>
    <w:rsid w:val="009355BF"/>
    <w:rsid w:val="0093591D"/>
    <w:rsid w:val="00935D0F"/>
    <w:rsid w:val="009362FC"/>
    <w:rsid w:val="009365B3"/>
    <w:rsid w:val="00936C79"/>
    <w:rsid w:val="0093701F"/>
    <w:rsid w:val="00937099"/>
    <w:rsid w:val="00937A38"/>
    <w:rsid w:val="00937BD1"/>
    <w:rsid w:val="00937DAC"/>
    <w:rsid w:val="00937F47"/>
    <w:rsid w:val="00941C80"/>
    <w:rsid w:val="00942337"/>
    <w:rsid w:val="009424F4"/>
    <w:rsid w:val="0094286D"/>
    <w:rsid w:val="00942E23"/>
    <w:rsid w:val="00942E78"/>
    <w:rsid w:val="00942F0F"/>
    <w:rsid w:val="00942F22"/>
    <w:rsid w:val="0094300D"/>
    <w:rsid w:val="0094335A"/>
    <w:rsid w:val="00943A6E"/>
    <w:rsid w:val="00943B60"/>
    <w:rsid w:val="00944414"/>
    <w:rsid w:val="00944644"/>
    <w:rsid w:val="00944843"/>
    <w:rsid w:val="00944B7B"/>
    <w:rsid w:val="0094550D"/>
    <w:rsid w:val="00945B8A"/>
    <w:rsid w:val="00946107"/>
    <w:rsid w:val="009464C2"/>
    <w:rsid w:val="0094677E"/>
    <w:rsid w:val="0094691E"/>
    <w:rsid w:val="00946DF9"/>
    <w:rsid w:val="0094709E"/>
    <w:rsid w:val="009474B8"/>
    <w:rsid w:val="009476C8"/>
    <w:rsid w:val="00947B51"/>
    <w:rsid w:val="00947C04"/>
    <w:rsid w:val="00947EE6"/>
    <w:rsid w:val="00950609"/>
    <w:rsid w:val="00950906"/>
    <w:rsid w:val="00950A91"/>
    <w:rsid w:val="00950D03"/>
    <w:rsid w:val="009511D2"/>
    <w:rsid w:val="009513C9"/>
    <w:rsid w:val="009516C4"/>
    <w:rsid w:val="00951C1D"/>
    <w:rsid w:val="00951EE9"/>
    <w:rsid w:val="00952052"/>
    <w:rsid w:val="0095238C"/>
    <w:rsid w:val="009526D4"/>
    <w:rsid w:val="00952FFC"/>
    <w:rsid w:val="00953528"/>
    <w:rsid w:val="00954183"/>
    <w:rsid w:val="009542B3"/>
    <w:rsid w:val="009543C6"/>
    <w:rsid w:val="00954553"/>
    <w:rsid w:val="0095474A"/>
    <w:rsid w:val="00954BEB"/>
    <w:rsid w:val="00954F98"/>
    <w:rsid w:val="00955358"/>
    <w:rsid w:val="00955369"/>
    <w:rsid w:val="00955A3D"/>
    <w:rsid w:val="00955B13"/>
    <w:rsid w:val="00955B56"/>
    <w:rsid w:val="00955DF0"/>
    <w:rsid w:val="00956039"/>
    <w:rsid w:val="00956C1C"/>
    <w:rsid w:val="009570EA"/>
    <w:rsid w:val="009573BA"/>
    <w:rsid w:val="009600F2"/>
    <w:rsid w:val="00960560"/>
    <w:rsid w:val="009606A3"/>
    <w:rsid w:val="009608AB"/>
    <w:rsid w:val="00960D24"/>
    <w:rsid w:val="00960E05"/>
    <w:rsid w:val="00960FE9"/>
    <w:rsid w:val="009616BB"/>
    <w:rsid w:val="009617D1"/>
    <w:rsid w:val="00961BF3"/>
    <w:rsid w:val="00961D7A"/>
    <w:rsid w:val="00962276"/>
    <w:rsid w:val="0096230A"/>
    <w:rsid w:val="009623C1"/>
    <w:rsid w:val="00962462"/>
    <w:rsid w:val="009624F2"/>
    <w:rsid w:val="00962EDC"/>
    <w:rsid w:val="009630C4"/>
    <w:rsid w:val="009639B4"/>
    <w:rsid w:val="00963C5F"/>
    <w:rsid w:val="00963FD9"/>
    <w:rsid w:val="009643AD"/>
    <w:rsid w:val="009645A6"/>
    <w:rsid w:val="009645E0"/>
    <w:rsid w:val="0096480F"/>
    <w:rsid w:val="00964A8A"/>
    <w:rsid w:val="00964E12"/>
    <w:rsid w:val="00964EF4"/>
    <w:rsid w:val="00965359"/>
    <w:rsid w:val="0096556E"/>
    <w:rsid w:val="009656A1"/>
    <w:rsid w:val="009656E4"/>
    <w:rsid w:val="00965A95"/>
    <w:rsid w:val="009661A2"/>
    <w:rsid w:val="009666D5"/>
    <w:rsid w:val="00966B74"/>
    <w:rsid w:val="00966C95"/>
    <w:rsid w:val="00966D36"/>
    <w:rsid w:val="00967133"/>
    <w:rsid w:val="0096724E"/>
    <w:rsid w:val="009672FE"/>
    <w:rsid w:val="0096736D"/>
    <w:rsid w:val="0096743B"/>
    <w:rsid w:val="00967B7D"/>
    <w:rsid w:val="00967F1E"/>
    <w:rsid w:val="009704DD"/>
    <w:rsid w:val="00970711"/>
    <w:rsid w:val="00970D3A"/>
    <w:rsid w:val="00970E07"/>
    <w:rsid w:val="00972A73"/>
    <w:rsid w:val="00972C82"/>
    <w:rsid w:val="00972D54"/>
    <w:rsid w:val="00973493"/>
    <w:rsid w:val="009735B4"/>
    <w:rsid w:val="009735FC"/>
    <w:rsid w:val="00974251"/>
    <w:rsid w:val="00974626"/>
    <w:rsid w:val="0097481F"/>
    <w:rsid w:val="00974BF6"/>
    <w:rsid w:val="0097531D"/>
    <w:rsid w:val="0097532C"/>
    <w:rsid w:val="00975C4C"/>
    <w:rsid w:val="009763E4"/>
    <w:rsid w:val="009768C3"/>
    <w:rsid w:val="00976BFA"/>
    <w:rsid w:val="00976EC4"/>
    <w:rsid w:val="00976EE1"/>
    <w:rsid w:val="0097714B"/>
    <w:rsid w:val="009773E6"/>
    <w:rsid w:val="00977978"/>
    <w:rsid w:val="00977F94"/>
    <w:rsid w:val="009801B4"/>
    <w:rsid w:val="009803E5"/>
    <w:rsid w:val="0098085F"/>
    <w:rsid w:val="00980CDD"/>
    <w:rsid w:val="009813A2"/>
    <w:rsid w:val="009814B5"/>
    <w:rsid w:val="00981507"/>
    <w:rsid w:val="009815CF"/>
    <w:rsid w:val="009817D3"/>
    <w:rsid w:val="00981C17"/>
    <w:rsid w:val="0098227E"/>
    <w:rsid w:val="00982448"/>
    <w:rsid w:val="0098250D"/>
    <w:rsid w:val="00982526"/>
    <w:rsid w:val="00982A1E"/>
    <w:rsid w:val="00982AC1"/>
    <w:rsid w:val="00982F18"/>
    <w:rsid w:val="0098318E"/>
    <w:rsid w:val="00983377"/>
    <w:rsid w:val="009833F0"/>
    <w:rsid w:val="009835E2"/>
    <w:rsid w:val="0098378E"/>
    <w:rsid w:val="00983981"/>
    <w:rsid w:val="00983BF7"/>
    <w:rsid w:val="0098416D"/>
    <w:rsid w:val="0098479C"/>
    <w:rsid w:val="00984838"/>
    <w:rsid w:val="0098483D"/>
    <w:rsid w:val="00984998"/>
    <w:rsid w:val="00984FF0"/>
    <w:rsid w:val="00985172"/>
    <w:rsid w:val="00985397"/>
    <w:rsid w:val="009858A5"/>
    <w:rsid w:val="00985F64"/>
    <w:rsid w:val="00985FF7"/>
    <w:rsid w:val="009861C6"/>
    <w:rsid w:val="0098653F"/>
    <w:rsid w:val="0099004F"/>
    <w:rsid w:val="00990108"/>
    <w:rsid w:val="0099010E"/>
    <w:rsid w:val="0099023B"/>
    <w:rsid w:val="0099063B"/>
    <w:rsid w:val="00990E3A"/>
    <w:rsid w:val="00991276"/>
    <w:rsid w:val="0099138C"/>
    <w:rsid w:val="00991405"/>
    <w:rsid w:val="00991A3A"/>
    <w:rsid w:val="00991B88"/>
    <w:rsid w:val="00991F2F"/>
    <w:rsid w:val="0099218F"/>
    <w:rsid w:val="009924EB"/>
    <w:rsid w:val="009925A1"/>
    <w:rsid w:val="009926EA"/>
    <w:rsid w:val="0099296A"/>
    <w:rsid w:val="00992E0B"/>
    <w:rsid w:val="009930F2"/>
    <w:rsid w:val="009936CC"/>
    <w:rsid w:val="00993A9D"/>
    <w:rsid w:val="00993C80"/>
    <w:rsid w:val="00993D7E"/>
    <w:rsid w:val="00993FDA"/>
    <w:rsid w:val="009940F4"/>
    <w:rsid w:val="009943FF"/>
    <w:rsid w:val="00994B04"/>
    <w:rsid w:val="00995200"/>
    <w:rsid w:val="009952CA"/>
    <w:rsid w:val="00996BF8"/>
    <w:rsid w:val="00996E51"/>
    <w:rsid w:val="009975F2"/>
    <w:rsid w:val="009978AB"/>
    <w:rsid w:val="00997A86"/>
    <w:rsid w:val="00997BE7"/>
    <w:rsid w:val="00997C8C"/>
    <w:rsid w:val="00997EFE"/>
    <w:rsid w:val="009A0079"/>
    <w:rsid w:val="009A0647"/>
    <w:rsid w:val="009A0B88"/>
    <w:rsid w:val="009A0CB9"/>
    <w:rsid w:val="009A0D22"/>
    <w:rsid w:val="009A0F44"/>
    <w:rsid w:val="009A1517"/>
    <w:rsid w:val="009A1B92"/>
    <w:rsid w:val="009A1EBB"/>
    <w:rsid w:val="009A2340"/>
    <w:rsid w:val="009A275D"/>
    <w:rsid w:val="009A2DEC"/>
    <w:rsid w:val="009A3352"/>
    <w:rsid w:val="009A347F"/>
    <w:rsid w:val="009A386D"/>
    <w:rsid w:val="009A39F6"/>
    <w:rsid w:val="009A3A7E"/>
    <w:rsid w:val="009A3C56"/>
    <w:rsid w:val="009A47B0"/>
    <w:rsid w:val="009A47B1"/>
    <w:rsid w:val="009A49A8"/>
    <w:rsid w:val="009A4D36"/>
    <w:rsid w:val="009A4E2C"/>
    <w:rsid w:val="009A525F"/>
    <w:rsid w:val="009A52CE"/>
    <w:rsid w:val="009A5C5B"/>
    <w:rsid w:val="009A5E81"/>
    <w:rsid w:val="009A6199"/>
    <w:rsid w:val="009A63F0"/>
    <w:rsid w:val="009A6B70"/>
    <w:rsid w:val="009A6D0E"/>
    <w:rsid w:val="009A6ECC"/>
    <w:rsid w:val="009A6FD5"/>
    <w:rsid w:val="009A74B4"/>
    <w:rsid w:val="009A75EC"/>
    <w:rsid w:val="009A7832"/>
    <w:rsid w:val="009A7B43"/>
    <w:rsid w:val="009B01DB"/>
    <w:rsid w:val="009B0A90"/>
    <w:rsid w:val="009B0BB9"/>
    <w:rsid w:val="009B107C"/>
    <w:rsid w:val="009B144D"/>
    <w:rsid w:val="009B14FE"/>
    <w:rsid w:val="009B16D0"/>
    <w:rsid w:val="009B232B"/>
    <w:rsid w:val="009B26AC"/>
    <w:rsid w:val="009B2B40"/>
    <w:rsid w:val="009B2B9B"/>
    <w:rsid w:val="009B3140"/>
    <w:rsid w:val="009B342C"/>
    <w:rsid w:val="009B3458"/>
    <w:rsid w:val="009B3626"/>
    <w:rsid w:val="009B37C9"/>
    <w:rsid w:val="009B3BAE"/>
    <w:rsid w:val="009B3D3C"/>
    <w:rsid w:val="009B3EC4"/>
    <w:rsid w:val="009B402B"/>
    <w:rsid w:val="009B40BF"/>
    <w:rsid w:val="009B4722"/>
    <w:rsid w:val="009B4CF3"/>
    <w:rsid w:val="009B50B4"/>
    <w:rsid w:val="009B529E"/>
    <w:rsid w:val="009B5568"/>
    <w:rsid w:val="009B55F4"/>
    <w:rsid w:val="009B563C"/>
    <w:rsid w:val="009B5FF8"/>
    <w:rsid w:val="009B62B0"/>
    <w:rsid w:val="009B6394"/>
    <w:rsid w:val="009B643A"/>
    <w:rsid w:val="009B647B"/>
    <w:rsid w:val="009B682D"/>
    <w:rsid w:val="009B6A27"/>
    <w:rsid w:val="009B6CFC"/>
    <w:rsid w:val="009B73BF"/>
    <w:rsid w:val="009B7D2E"/>
    <w:rsid w:val="009C0175"/>
    <w:rsid w:val="009C051A"/>
    <w:rsid w:val="009C0688"/>
    <w:rsid w:val="009C06A6"/>
    <w:rsid w:val="009C06CD"/>
    <w:rsid w:val="009C09CE"/>
    <w:rsid w:val="009C0A8B"/>
    <w:rsid w:val="009C0AAC"/>
    <w:rsid w:val="009C0ABD"/>
    <w:rsid w:val="009C0B47"/>
    <w:rsid w:val="009C0C16"/>
    <w:rsid w:val="009C0C50"/>
    <w:rsid w:val="009C1137"/>
    <w:rsid w:val="009C14AA"/>
    <w:rsid w:val="009C1C25"/>
    <w:rsid w:val="009C1D92"/>
    <w:rsid w:val="009C1F64"/>
    <w:rsid w:val="009C24D2"/>
    <w:rsid w:val="009C26CC"/>
    <w:rsid w:val="009C302D"/>
    <w:rsid w:val="009C32AB"/>
    <w:rsid w:val="009C38C8"/>
    <w:rsid w:val="009C3D35"/>
    <w:rsid w:val="009C415F"/>
    <w:rsid w:val="009C4389"/>
    <w:rsid w:val="009C4474"/>
    <w:rsid w:val="009C4569"/>
    <w:rsid w:val="009C4A2F"/>
    <w:rsid w:val="009C52C0"/>
    <w:rsid w:val="009C5C8E"/>
    <w:rsid w:val="009C6105"/>
    <w:rsid w:val="009C615A"/>
    <w:rsid w:val="009C6391"/>
    <w:rsid w:val="009C66EE"/>
    <w:rsid w:val="009C68C7"/>
    <w:rsid w:val="009C6A3E"/>
    <w:rsid w:val="009C6C02"/>
    <w:rsid w:val="009C6C5F"/>
    <w:rsid w:val="009C6CF6"/>
    <w:rsid w:val="009C6F67"/>
    <w:rsid w:val="009C72D1"/>
    <w:rsid w:val="009C769E"/>
    <w:rsid w:val="009C76C1"/>
    <w:rsid w:val="009C787A"/>
    <w:rsid w:val="009C7E20"/>
    <w:rsid w:val="009C7FA2"/>
    <w:rsid w:val="009C7FDB"/>
    <w:rsid w:val="009D01E4"/>
    <w:rsid w:val="009D01F6"/>
    <w:rsid w:val="009D05B2"/>
    <w:rsid w:val="009D06A5"/>
    <w:rsid w:val="009D09E3"/>
    <w:rsid w:val="009D0C54"/>
    <w:rsid w:val="009D0F77"/>
    <w:rsid w:val="009D1460"/>
    <w:rsid w:val="009D1499"/>
    <w:rsid w:val="009D1AF0"/>
    <w:rsid w:val="009D229C"/>
    <w:rsid w:val="009D22DF"/>
    <w:rsid w:val="009D243C"/>
    <w:rsid w:val="009D2703"/>
    <w:rsid w:val="009D2B15"/>
    <w:rsid w:val="009D2B3C"/>
    <w:rsid w:val="009D3111"/>
    <w:rsid w:val="009D3370"/>
    <w:rsid w:val="009D353D"/>
    <w:rsid w:val="009D37E1"/>
    <w:rsid w:val="009D3846"/>
    <w:rsid w:val="009D3DAB"/>
    <w:rsid w:val="009D3E65"/>
    <w:rsid w:val="009D420C"/>
    <w:rsid w:val="009D4234"/>
    <w:rsid w:val="009D43F9"/>
    <w:rsid w:val="009D4455"/>
    <w:rsid w:val="009D46EA"/>
    <w:rsid w:val="009D47B3"/>
    <w:rsid w:val="009D4FC0"/>
    <w:rsid w:val="009D5493"/>
    <w:rsid w:val="009D54D4"/>
    <w:rsid w:val="009D586C"/>
    <w:rsid w:val="009D59DA"/>
    <w:rsid w:val="009D650D"/>
    <w:rsid w:val="009D6749"/>
    <w:rsid w:val="009D674D"/>
    <w:rsid w:val="009D69D3"/>
    <w:rsid w:val="009D6B22"/>
    <w:rsid w:val="009D714B"/>
    <w:rsid w:val="009D7671"/>
    <w:rsid w:val="009E0162"/>
    <w:rsid w:val="009E01FE"/>
    <w:rsid w:val="009E0289"/>
    <w:rsid w:val="009E05E0"/>
    <w:rsid w:val="009E1113"/>
    <w:rsid w:val="009E1A95"/>
    <w:rsid w:val="009E1BDC"/>
    <w:rsid w:val="009E1CF6"/>
    <w:rsid w:val="009E22CF"/>
    <w:rsid w:val="009E22D7"/>
    <w:rsid w:val="009E34D1"/>
    <w:rsid w:val="009E34FC"/>
    <w:rsid w:val="009E35A2"/>
    <w:rsid w:val="009E3D0C"/>
    <w:rsid w:val="009E4267"/>
    <w:rsid w:val="009E43D9"/>
    <w:rsid w:val="009E4432"/>
    <w:rsid w:val="009E4539"/>
    <w:rsid w:val="009E4B27"/>
    <w:rsid w:val="009E5511"/>
    <w:rsid w:val="009E5FA2"/>
    <w:rsid w:val="009E63A9"/>
    <w:rsid w:val="009E63FB"/>
    <w:rsid w:val="009E6D5D"/>
    <w:rsid w:val="009E6E7D"/>
    <w:rsid w:val="009E72B5"/>
    <w:rsid w:val="009E748C"/>
    <w:rsid w:val="009E771F"/>
    <w:rsid w:val="009E7E7E"/>
    <w:rsid w:val="009F0009"/>
    <w:rsid w:val="009F1475"/>
    <w:rsid w:val="009F15F6"/>
    <w:rsid w:val="009F17F0"/>
    <w:rsid w:val="009F1DC0"/>
    <w:rsid w:val="009F24EB"/>
    <w:rsid w:val="009F27BB"/>
    <w:rsid w:val="009F283B"/>
    <w:rsid w:val="009F3589"/>
    <w:rsid w:val="009F398D"/>
    <w:rsid w:val="009F3ECA"/>
    <w:rsid w:val="009F408D"/>
    <w:rsid w:val="009F40DA"/>
    <w:rsid w:val="009F4114"/>
    <w:rsid w:val="009F43BF"/>
    <w:rsid w:val="009F4444"/>
    <w:rsid w:val="009F45BF"/>
    <w:rsid w:val="009F4817"/>
    <w:rsid w:val="009F4CF6"/>
    <w:rsid w:val="009F4D5A"/>
    <w:rsid w:val="009F5086"/>
    <w:rsid w:val="009F54DC"/>
    <w:rsid w:val="009F59B5"/>
    <w:rsid w:val="009F5A48"/>
    <w:rsid w:val="009F5AED"/>
    <w:rsid w:val="009F5B3A"/>
    <w:rsid w:val="009F5DD1"/>
    <w:rsid w:val="009F647E"/>
    <w:rsid w:val="009F6DC4"/>
    <w:rsid w:val="009F71FB"/>
    <w:rsid w:val="009F74C9"/>
    <w:rsid w:val="009F7680"/>
    <w:rsid w:val="009F7C49"/>
    <w:rsid w:val="009F7D02"/>
    <w:rsid w:val="009F7D77"/>
    <w:rsid w:val="009F7D91"/>
    <w:rsid w:val="009F7E78"/>
    <w:rsid w:val="00A00395"/>
    <w:rsid w:val="00A006AC"/>
    <w:rsid w:val="00A00AB8"/>
    <w:rsid w:val="00A00E5C"/>
    <w:rsid w:val="00A011FD"/>
    <w:rsid w:val="00A01BF2"/>
    <w:rsid w:val="00A02428"/>
    <w:rsid w:val="00A024ED"/>
    <w:rsid w:val="00A0274E"/>
    <w:rsid w:val="00A02D13"/>
    <w:rsid w:val="00A02D30"/>
    <w:rsid w:val="00A03017"/>
    <w:rsid w:val="00A03CA4"/>
    <w:rsid w:val="00A03CE7"/>
    <w:rsid w:val="00A04165"/>
    <w:rsid w:val="00A0421F"/>
    <w:rsid w:val="00A0455F"/>
    <w:rsid w:val="00A04B90"/>
    <w:rsid w:val="00A04E65"/>
    <w:rsid w:val="00A050A0"/>
    <w:rsid w:val="00A05279"/>
    <w:rsid w:val="00A059A7"/>
    <w:rsid w:val="00A05E75"/>
    <w:rsid w:val="00A05EDB"/>
    <w:rsid w:val="00A062CA"/>
    <w:rsid w:val="00A06668"/>
    <w:rsid w:val="00A066BC"/>
    <w:rsid w:val="00A06839"/>
    <w:rsid w:val="00A070EF"/>
    <w:rsid w:val="00A071D3"/>
    <w:rsid w:val="00A0781E"/>
    <w:rsid w:val="00A10137"/>
    <w:rsid w:val="00A106DF"/>
    <w:rsid w:val="00A1093B"/>
    <w:rsid w:val="00A109CD"/>
    <w:rsid w:val="00A10D20"/>
    <w:rsid w:val="00A10D7C"/>
    <w:rsid w:val="00A11061"/>
    <w:rsid w:val="00A11101"/>
    <w:rsid w:val="00A1112C"/>
    <w:rsid w:val="00A1163B"/>
    <w:rsid w:val="00A118E3"/>
    <w:rsid w:val="00A1195A"/>
    <w:rsid w:val="00A11B21"/>
    <w:rsid w:val="00A1207D"/>
    <w:rsid w:val="00A1212C"/>
    <w:rsid w:val="00A12144"/>
    <w:rsid w:val="00A12DC7"/>
    <w:rsid w:val="00A12FC2"/>
    <w:rsid w:val="00A13902"/>
    <w:rsid w:val="00A13BB8"/>
    <w:rsid w:val="00A14615"/>
    <w:rsid w:val="00A14A0A"/>
    <w:rsid w:val="00A14B5C"/>
    <w:rsid w:val="00A14F01"/>
    <w:rsid w:val="00A155CB"/>
    <w:rsid w:val="00A15EEC"/>
    <w:rsid w:val="00A163E0"/>
    <w:rsid w:val="00A16486"/>
    <w:rsid w:val="00A164B5"/>
    <w:rsid w:val="00A16AA7"/>
    <w:rsid w:val="00A16FE9"/>
    <w:rsid w:val="00A1719F"/>
    <w:rsid w:val="00A17389"/>
    <w:rsid w:val="00A176FB"/>
    <w:rsid w:val="00A17A8C"/>
    <w:rsid w:val="00A20061"/>
    <w:rsid w:val="00A20134"/>
    <w:rsid w:val="00A204BB"/>
    <w:rsid w:val="00A20C4C"/>
    <w:rsid w:val="00A2103E"/>
    <w:rsid w:val="00A21194"/>
    <w:rsid w:val="00A21239"/>
    <w:rsid w:val="00A21818"/>
    <w:rsid w:val="00A21836"/>
    <w:rsid w:val="00A21951"/>
    <w:rsid w:val="00A21FB4"/>
    <w:rsid w:val="00A226A7"/>
    <w:rsid w:val="00A22751"/>
    <w:rsid w:val="00A22BBE"/>
    <w:rsid w:val="00A22E27"/>
    <w:rsid w:val="00A22E9E"/>
    <w:rsid w:val="00A23152"/>
    <w:rsid w:val="00A23598"/>
    <w:rsid w:val="00A235EB"/>
    <w:rsid w:val="00A23E44"/>
    <w:rsid w:val="00A240EF"/>
    <w:rsid w:val="00A24A29"/>
    <w:rsid w:val="00A24E31"/>
    <w:rsid w:val="00A253FC"/>
    <w:rsid w:val="00A260B7"/>
    <w:rsid w:val="00A261A5"/>
    <w:rsid w:val="00A26575"/>
    <w:rsid w:val="00A27014"/>
    <w:rsid w:val="00A270B5"/>
    <w:rsid w:val="00A275DA"/>
    <w:rsid w:val="00A275FA"/>
    <w:rsid w:val="00A27D5D"/>
    <w:rsid w:val="00A27DF4"/>
    <w:rsid w:val="00A27FFB"/>
    <w:rsid w:val="00A304D3"/>
    <w:rsid w:val="00A30A84"/>
    <w:rsid w:val="00A30ABA"/>
    <w:rsid w:val="00A30CA0"/>
    <w:rsid w:val="00A30DA2"/>
    <w:rsid w:val="00A30F00"/>
    <w:rsid w:val="00A312B2"/>
    <w:rsid w:val="00A313B0"/>
    <w:rsid w:val="00A3153D"/>
    <w:rsid w:val="00A31721"/>
    <w:rsid w:val="00A31B41"/>
    <w:rsid w:val="00A31B57"/>
    <w:rsid w:val="00A31D33"/>
    <w:rsid w:val="00A32062"/>
    <w:rsid w:val="00A32180"/>
    <w:rsid w:val="00A322F9"/>
    <w:rsid w:val="00A323BE"/>
    <w:rsid w:val="00A325D1"/>
    <w:rsid w:val="00A325E5"/>
    <w:rsid w:val="00A32852"/>
    <w:rsid w:val="00A32EE6"/>
    <w:rsid w:val="00A330EB"/>
    <w:rsid w:val="00A33327"/>
    <w:rsid w:val="00A3348E"/>
    <w:rsid w:val="00A338CC"/>
    <w:rsid w:val="00A33B91"/>
    <w:rsid w:val="00A340D1"/>
    <w:rsid w:val="00A34173"/>
    <w:rsid w:val="00A341EC"/>
    <w:rsid w:val="00A34E14"/>
    <w:rsid w:val="00A34F14"/>
    <w:rsid w:val="00A34F84"/>
    <w:rsid w:val="00A35252"/>
    <w:rsid w:val="00A3528F"/>
    <w:rsid w:val="00A3536C"/>
    <w:rsid w:val="00A35B57"/>
    <w:rsid w:val="00A35DEB"/>
    <w:rsid w:val="00A35DEE"/>
    <w:rsid w:val="00A35FDC"/>
    <w:rsid w:val="00A3610E"/>
    <w:rsid w:val="00A36472"/>
    <w:rsid w:val="00A367F0"/>
    <w:rsid w:val="00A36967"/>
    <w:rsid w:val="00A36CED"/>
    <w:rsid w:val="00A37276"/>
    <w:rsid w:val="00A3733E"/>
    <w:rsid w:val="00A3765E"/>
    <w:rsid w:val="00A378CE"/>
    <w:rsid w:val="00A37BBD"/>
    <w:rsid w:val="00A37CBB"/>
    <w:rsid w:val="00A37DD0"/>
    <w:rsid w:val="00A40E34"/>
    <w:rsid w:val="00A41203"/>
    <w:rsid w:val="00A41302"/>
    <w:rsid w:val="00A414BE"/>
    <w:rsid w:val="00A418F6"/>
    <w:rsid w:val="00A41A0A"/>
    <w:rsid w:val="00A41B38"/>
    <w:rsid w:val="00A41ED7"/>
    <w:rsid w:val="00A42156"/>
    <w:rsid w:val="00A42222"/>
    <w:rsid w:val="00A423F7"/>
    <w:rsid w:val="00A42829"/>
    <w:rsid w:val="00A42987"/>
    <w:rsid w:val="00A4323D"/>
    <w:rsid w:val="00A4345B"/>
    <w:rsid w:val="00A43AB9"/>
    <w:rsid w:val="00A43D62"/>
    <w:rsid w:val="00A43EC8"/>
    <w:rsid w:val="00A44399"/>
    <w:rsid w:val="00A4458B"/>
    <w:rsid w:val="00A4473B"/>
    <w:rsid w:val="00A44C88"/>
    <w:rsid w:val="00A450FA"/>
    <w:rsid w:val="00A454D6"/>
    <w:rsid w:val="00A45749"/>
    <w:rsid w:val="00A45E90"/>
    <w:rsid w:val="00A463D7"/>
    <w:rsid w:val="00A46496"/>
    <w:rsid w:val="00A46B1E"/>
    <w:rsid w:val="00A46CE6"/>
    <w:rsid w:val="00A46E66"/>
    <w:rsid w:val="00A47407"/>
    <w:rsid w:val="00A47638"/>
    <w:rsid w:val="00A4789D"/>
    <w:rsid w:val="00A479AD"/>
    <w:rsid w:val="00A47ACD"/>
    <w:rsid w:val="00A47C96"/>
    <w:rsid w:val="00A47E48"/>
    <w:rsid w:val="00A47E9C"/>
    <w:rsid w:val="00A47F9E"/>
    <w:rsid w:val="00A500FE"/>
    <w:rsid w:val="00A50933"/>
    <w:rsid w:val="00A50F58"/>
    <w:rsid w:val="00A510FE"/>
    <w:rsid w:val="00A51B35"/>
    <w:rsid w:val="00A51F42"/>
    <w:rsid w:val="00A52428"/>
    <w:rsid w:val="00A5250B"/>
    <w:rsid w:val="00A52698"/>
    <w:rsid w:val="00A526CA"/>
    <w:rsid w:val="00A52743"/>
    <w:rsid w:val="00A52774"/>
    <w:rsid w:val="00A5278D"/>
    <w:rsid w:val="00A52997"/>
    <w:rsid w:val="00A529F1"/>
    <w:rsid w:val="00A530A1"/>
    <w:rsid w:val="00A53411"/>
    <w:rsid w:val="00A5350A"/>
    <w:rsid w:val="00A537A8"/>
    <w:rsid w:val="00A53819"/>
    <w:rsid w:val="00A5388F"/>
    <w:rsid w:val="00A5396C"/>
    <w:rsid w:val="00A53E97"/>
    <w:rsid w:val="00A542B7"/>
    <w:rsid w:val="00A54883"/>
    <w:rsid w:val="00A55570"/>
    <w:rsid w:val="00A55599"/>
    <w:rsid w:val="00A556E4"/>
    <w:rsid w:val="00A5579C"/>
    <w:rsid w:val="00A55965"/>
    <w:rsid w:val="00A55CE2"/>
    <w:rsid w:val="00A56553"/>
    <w:rsid w:val="00A565FD"/>
    <w:rsid w:val="00A566E4"/>
    <w:rsid w:val="00A56869"/>
    <w:rsid w:val="00A56CFA"/>
    <w:rsid w:val="00A56FB0"/>
    <w:rsid w:val="00A5702F"/>
    <w:rsid w:val="00A5724F"/>
    <w:rsid w:val="00A5761B"/>
    <w:rsid w:val="00A579D5"/>
    <w:rsid w:val="00A57F6E"/>
    <w:rsid w:val="00A60239"/>
    <w:rsid w:val="00A604C0"/>
    <w:rsid w:val="00A605DA"/>
    <w:rsid w:val="00A60E4C"/>
    <w:rsid w:val="00A613E4"/>
    <w:rsid w:val="00A614E2"/>
    <w:rsid w:val="00A61837"/>
    <w:rsid w:val="00A61AEA"/>
    <w:rsid w:val="00A61B23"/>
    <w:rsid w:val="00A61F6F"/>
    <w:rsid w:val="00A61FD5"/>
    <w:rsid w:val="00A620E3"/>
    <w:rsid w:val="00A62147"/>
    <w:rsid w:val="00A621FD"/>
    <w:rsid w:val="00A62232"/>
    <w:rsid w:val="00A62652"/>
    <w:rsid w:val="00A62985"/>
    <w:rsid w:val="00A62BDF"/>
    <w:rsid w:val="00A636FB"/>
    <w:rsid w:val="00A63FAC"/>
    <w:rsid w:val="00A63FE5"/>
    <w:rsid w:val="00A64189"/>
    <w:rsid w:val="00A64256"/>
    <w:rsid w:val="00A6469D"/>
    <w:rsid w:val="00A64B61"/>
    <w:rsid w:val="00A64D45"/>
    <w:rsid w:val="00A65493"/>
    <w:rsid w:val="00A654DD"/>
    <w:rsid w:val="00A65606"/>
    <w:rsid w:val="00A65A61"/>
    <w:rsid w:val="00A65BD0"/>
    <w:rsid w:val="00A65D83"/>
    <w:rsid w:val="00A66973"/>
    <w:rsid w:val="00A66E11"/>
    <w:rsid w:val="00A671F6"/>
    <w:rsid w:val="00A67711"/>
    <w:rsid w:val="00A67D2F"/>
    <w:rsid w:val="00A70283"/>
    <w:rsid w:val="00A7054E"/>
    <w:rsid w:val="00A707C3"/>
    <w:rsid w:val="00A70D60"/>
    <w:rsid w:val="00A70F12"/>
    <w:rsid w:val="00A7199F"/>
    <w:rsid w:val="00A71A7E"/>
    <w:rsid w:val="00A71BB9"/>
    <w:rsid w:val="00A71CDA"/>
    <w:rsid w:val="00A71E38"/>
    <w:rsid w:val="00A72AF2"/>
    <w:rsid w:val="00A72E8B"/>
    <w:rsid w:val="00A72FF9"/>
    <w:rsid w:val="00A73E17"/>
    <w:rsid w:val="00A74119"/>
    <w:rsid w:val="00A742F5"/>
    <w:rsid w:val="00A743E3"/>
    <w:rsid w:val="00A745C4"/>
    <w:rsid w:val="00A7500A"/>
    <w:rsid w:val="00A75086"/>
    <w:rsid w:val="00A7552E"/>
    <w:rsid w:val="00A75DB1"/>
    <w:rsid w:val="00A75F94"/>
    <w:rsid w:val="00A7650E"/>
    <w:rsid w:val="00A76658"/>
    <w:rsid w:val="00A768FD"/>
    <w:rsid w:val="00A76A18"/>
    <w:rsid w:val="00A76A4A"/>
    <w:rsid w:val="00A77629"/>
    <w:rsid w:val="00A7770B"/>
    <w:rsid w:val="00A779AE"/>
    <w:rsid w:val="00A779FA"/>
    <w:rsid w:val="00A77B8E"/>
    <w:rsid w:val="00A77BF3"/>
    <w:rsid w:val="00A77D49"/>
    <w:rsid w:val="00A77E1B"/>
    <w:rsid w:val="00A77F52"/>
    <w:rsid w:val="00A77FA3"/>
    <w:rsid w:val="00A801AF"/>
    <w:rsid w:val="00A80261"/>
    <w:rsid w:val="00A80685"/>
    <w:rsid w:val="00A80836"/>
    <w:rsid w:val="00A80C83"/>
    <w:rsid w:val="00A80E21"/>
    <w:rsid w:val="00A810C0"/>
    <w:rsid w:val="00A814A9"/>
    <w:rsid w:val="00A814BE"/>
    <w:rsid w:val="00A81A52"/>
    <w:rsid w:val="00A81AA2"/>
    <w:rsid w:val="00A81B31"/>
    <w:rsid w:val="00A81E0B"/>
    <w:rsid w:val="00A81F6E"/>
    <w:rsid w:val="00A81FA9"/>
    <w:rsid w:val="00A82576"/>
    <w:rsid w:val="00A828CF"/>
    <w:rsid w:val="00A82D07"/>
    <w:rsid w:val="00A82EF7"/>
    <w:rsid w:val="00A82F84"/>
    <w:rsid w:val="00A83004"/>
    <w:rsid w:val="00A83096"/>
    <w:rsid w:val="00A8348D"/>
    <w:rsid w:val="00A83521"/>
    <w:rsid w:val="00A83BFB"/>
    <w:rsid w:val="00A83CF5"/>
    <w:rsid w:val="00A83F00"/>
    <w:rsid w:val="00A83F4A"/>
    <w:rsid w:val="00A83FDA"/>
    <w:rsid w:val="00A845BC"/>
    <w:rsid w:val="00A84B7D"/>
    <w:rsid w:val="00A84D0B"/>
    <w:rsid w:val="00A84DBF"/>
    <w:rsid w:val="00A84F0A"/>
    <w:rsid w:val="00A8564D"/>
    <w:rsid w:val="00A85669"/>
    <w:rsid w:val="00A85730"/>
    <w:rsid w:val="00A85AA4"/>
    <w:rsid w:val="00A860C5"/>
    <w:rsid w:val="00A86139"/>
    <w:rsid w:val="00A86397"/>
    <w:rsid w:val="00A86569"/>
    <w:rsid w:val="00A868C8"/>
    <w:rsid w:val="00A86941"/>
    <w:rsid w:val="00A86A28"/>
    <w:rsid w:val="00A86F79"/>
    <w:rsid w:val="00A87328"/>
    <w:rsid w:val="00A875DA"/>
    <w:rsid w:val="00A875DC"/>
    <w:rsid w:val="00A87BB3"/>
    <w:rsid w:val="00A87E37"/>
    <w:rsid w:val="00A87E3E"/>
    <w:rsid w:val="00A87FBD"/>
    <w:rsid w:val="00A900DF"/>
    <w:rsid w:val="00A90287"/>
    <w:rsid w:val="00A90370"/>
    <w:rsid w:val="00A90455"/>
    <w:rsid w:val="00A90657"/>
    <w:rsid w:val="00A90904"/>
    <w:rsid w:val="00A90991"/>
    <w:rsid w:val="00A90AB2"/>
    <w:rsid w:val="00A90C27"/>
    <w:rsid w:val="00A911D0"/>
    <w:rsid w:val="00A914BB"/>
    <w:rsid w:val="00A91552"/>
    <w:rsid w:val="00A91672"/>
    <w:rsid w:val="00A92419"/>
    <w:rsid w:val="00A925F1"/>
    <w:rsid w:val="00A92B3F"/>
    <w:rsid w:val="00A9304A"/>
    <w:rsid w:val="00A93087"/>
    <w:rsid w:val="00A93A58"/>
    <w:rsid w:val="00A93DE0"/>
    <w:rsid w:val="00A943EA"/>
    <w:rsid w:val="00A945E5"/>
    <w:rsid w:val="00A94700"/>
    <w:rsid w:val="00A94807"/>
    <w:rsid w:val="00A94B4F"/>
    <w:rsid w:val="00A94F48"/>
    <w:rsid w:val="00A95A01"/>
    <w:rsid w:val="00A95C89"/>
    <w:rsid w:val="00A95C93"/>
    <w:rsid w:val="00A96431"/>
    <w:rsid w:val="00A964F2"/>
    <w:rsid w:val="00A96654"/>
    <w:rsid w:val="00A9665F"/>
    <w:rsid w:val="00A9689E"/>
    <w:rsid w:val="00A96A86"/>
    <w:rsid w:val="00A96B5E"/>
    <w:rsid w:val="00A96CA0"/>
    <w:rsid w:val="00A96D8C"/>
    <w:rsid w:val="00A9751E"/>
    <w:rsid w:val="00A97C4E"/>
    <w:rsid w:val="00A97FF3"/>
    <w:rsid w:val="00AA0102"/>
    <w:rsid w:val="00AA0590"/>
    <w:rsid w:val="00AA07AF"/>
    <w:rsid w:val="00AA08F9"/>
    <w:rsid w:val="00AA0B36"/>
    <w:rsid w:val="00AA0D97"/>
    <w:rsid w:val="00AA142B"/>
    <w:rsid w:val="00AA1653"/>
    <w:rsid w:val="00AA1AC8"/>
    <w:rsid w:val="00AA1BFD"/>
    <w:rsid w:val="00AA1C99"/>
    <w:rsid w:val="00AA1E9E"/>
    <w:rsid w:val="00AA2042"/>
    <w:rsid w:val="00AA216D"/>
    <w:rsid w:val="00AA22AC"/>
    <w:rsid w:val="00AA2912"/>
    <w:rsid w:val="00AA2EEE"/>
    <w:rsid w:val="00AA3172"/>
    <w:rsid w:val="00AA337D"/>
    <w:rsid w:val="00AA3B06"/>
    <w:rsid w:val="00AA3B2C"/>
    <w:rsid w:val="00AA4092"/>
    <w:rsid w:val="00AA47ED"/>
    <w:rsid w:val="00AA4AD6"/>
    <w:rsid w:val="00AA4C3B"/>
    <w:rsid w:val="00AA4D22"/>
    <w:rsid w:val="00AA4D83"/>
    <w:rsid w:val="00AA5175"/>
    <w:rsid w:val="00AA5218"/>
    <w:rsid w:val="00AA5349"/>
    <w:rsid w:val="00AA54DA"/>
    <w:rsid w:val="00AA59F8"/>
    <w:rsid w:val="00AA59FB"/>
    <w:rsid w:val="00AA5A22"/>
    <w:rsid w:val="00AA5B5F"/>
    <w:rsid w:val="00AA604C"/>
    <w:rsid w:val="00AA60CB"/>
    <w:rsid w:val="00AA68E1"/>
    <w:rsid w:val="00AA6A96"/>
    <w:rsid w:val="00AA6AB1"/>
    <w:rsid w:val="00AA6D0F"/>
    <w:rsid w:val="00AA6D10"/>
    <w:rsid w:val="00AA73BA"/>
    <w:rsid w:val="00AA7834"/>
    <w:rsid w:val="00AA7C22"/>
    <w:rsid w:val="00AA7D0F"/>
    <w:rsid w:val="00AB08E3"/>
    <w:rsid w:val="00AB164D"/>
    <w:rsid w:val="00AB16C6"/>
    <w:rsid w:val="00AB170B"/>
    <w:rsid w:val="00AB1D33"/>
    <w:rsid w:val="00AB1D39"/>
    <w:rsid w:val="00AB1F95"/>
    <w:rsid w:val="00AB1FA1"/>
    <w:rsid w:val="00AB2353"/>
    <w:rsid w:val="00AB25D6"/>
    <w:rsid w:val="00AB2693"/>
    <w:rsid w:val="00AB28C7"/>
    <w:rsid w:val="00AB2D35"/>
    <w:rsid w:val="00AB2DB5"/>
    <w:rsid w:val="00AB2ECE"/>
    <w:rsid w:val="00AB3026"/>
    <w:rsid w:val="00AB336A"/>
    <w:rsid w:val="00AB37F2"/>
    <w:rsid w:val="00AB40AD"/>
    <w:rsid w:val="00AB423B"/>
    <w:rsid w:val="00AB488B"/>
    <w:rsid w:val="00AB4976"/>
    <w:rsid w:val="00AB525D"/>
    <w:rsid w:val="00AB546D"/>
    <w:rsid w:val="00AB5D66"/>
    <w:rsid w:val="00AB62CE"/>
    <w:rsid w:val="00AB71BE"/>
    <w:rsid w:val="00AB788A"/>
    <w:rsid w:val="00AB7A4F"/>
    <w:rsid w:val="00AB7F6F"/>
    <w:rsid w:val="00AC0499"/>
    <w:rsid w:val="00AC059A"/>
    <w:rsid w:val="00AC08FA"/>
    <w:rsid w:val="00AC0EE5"/>
    <w:rsid w:val="00AC1220"/>
    <w:rsid w:val="00AC123B"/>
    <w:rsid w:val="00AC144B"/>
    <w:rsid w:val="00AC173B"/>
    <w:rsid w:val="00AC1919"/>
    <w:rsid w:val="00AC1A37"/>
    <w:rsid w:val="00AC1E90"/>
    <w:rsid w:val="00AC1F82"/>
    <w:rsid w:val="00AC1FC0"/>
    <w:rsid w:val="00AC21EC"/>
    <w:rsid w:val="00AC2363"/>
    <w:rsid w:val="00AC24A2"/>
    <w:rsid w:val="00AC28E5"/>
    <w:rsid w:val="00AC30CE"/>
    <w:rsid w:val="00AC334C"/>
    <w:rsid w:val="00AC3353"/>
    <w:rsid w:val="00AC3382"/>
    <w:rsid w:val="00AC3518"/>
    <w:rsid w:val="00AC43FC"/>
    <w:rsid w:val="00AC47ED"/>
    <w:rsid w:val="00AC4B94"/>
    <w:rsid w:val="00AC4CE4"/>
    <w:rsid w:val="00AC4F56"/>
    <w:rsid w:val="00AC5009"/>
    <w:rsid w:val="00AC516D"/>
    <w:rsid w:val="00AC5720"/>
    <w:rsid w:val="00AC5A85"/>
    <w:rsid w:val="00AC5C62"/>
    <w:rsid w:val="00AC653E"/>
    <w:rsid w:val="00AC66DF"/>
    <w:rsid w:val="00AC66F0"/>
    <w:rsid w:val="00AC67F6"/>
    <w:rsid w:val="00AC6BFF"/>
    <w:rsid w:val="00AC6C61"/>
    <w:rsid w:val="00AC6C79"/>
    <w:rsid w:val="00AC74EE"/>
    <w:rsid w:val="00AC75EF"/>
    <w:rsid w:val="00AC767E"/>
    <w:rsid w:val="00AD070F"/>
    <w:rsid w:val="00AD08D5"/>
    <w:rsid w:val="00AD0B1E"/>
    <w:rsid w:val="00AD0B4F"/>
    <w:rsid w:val="00AD0B7A"/>
    <w:rsid w:val="00AD1091"/>
    <w:rsid w:val="00AD143B"/>
    <w:rsid w:val="00AD1768"/>
    <w:rsid w:val="00AD1E58"/>
    <w:rsid w:val="00AD1ECC"/>
    <w:rsid w:val="00AD256F"/>
    <w:rsid w:val="00AD25F8"/>
    <w:rsid w:val="00AD28DD"/>
    <w:rsid w:val="00AD3255"/>
    <w:rsid w:val="00AD3B11"/>
    <w:rsid w:val="00AD3C07"/>
    <w:rsid w:val="00AD3C37"/>
    <w:rsid w:val="00AD3FDA"/>
    <w:rsid w:val="00AD4111"/>
    <w:rsid w:val="00AD4548"/>
    <w:rsid w:val="00AD4605"/>
    <w:rsid w:val="00AD49CE"/>
    <w:rsid w:val="00AD5251"/>
    <w:rsid w:val="00AD5639"/>
    <w:rsid w:val="00AD56DB"/>
    <w:rsid w:val="00AD5BCD"/>
    <w:rsid w:val="00AD5F02"/>
    <w:rsid w:val="00AD5F0B"/>
    <w:rsid w:val="00AD5F64"/>
    <w:rsid w:val="00AD615D"/>
    <w:rsid w:val="00AD65DD"/>
    <w:rsid w:val="00AD68D3"/>
    <w:rsid w:val="00AD7683"/>
    <w:rsid w:val="00AD7798"/>
    <w:rsid w:val="00AD79B0"/>
    <w:rsid w:val="00AD79B8"/>
    <w:rsid w:val="00AD7A42"/>
    <w:rsid w:val="00AD7F3E"/>
    <w:rsid w:val="00AE054C"/>
    <w:rsid w:val="00AE0F2D"/>
    <w:rsid w:val="00AE1286"/>
    <w:rsid w:val="00AE1294"/>
    <w:rsid w:val="00AE197F"/>
    <w:rsid w:val="00AE1B43"/>
    <w:rsid w:val="00AE1CCA"/>
    <w:rsid w:val="00AE1D44"/>
    <w:rsid w:val="00AE2C12"/>
    <w:rsid w:val="00AE2ECB"/>
    <w:rsid w:val="00AE30E5"/>
    <w:rsid w:val="00AE3C00"/>
    <w:rsid w:val="00AE3D4D"/>
    <w:rsid w:val="00AE40EF"/>
    <w:rsid w:val="00AE444E"/>
    <w:rsid w:val="00AE4486"/>
    <w:rsid w:val="00AE467C"/>
    <w:rsid w:val="00AE4A90"/>
    <w:rsid w:val="00AE5529"/>
    <w:rsid w:val="00AE554B"/>
    <w:rsid w:val="00AE5608"/>
    <w:rsid w:val="00AE590F"/>
    <w:rsid w:val="00AE65EE"/>
    <w:rsid w:val="00AE681B"/>
    <w:rsid w:val="00AE693B"/>
    <w:rsid w:val="00AE700A"/>
    <w:rsid w:val="00AE7416"/>
    <w:rsid w:val="00AE796D"/>
    <w:rsid w:val="00AE7DDF"/>
    <w:rsid w:val="00AF0020"/>
    <w:rsid w:val="00AF079F"/>
    <w:rsid w:val="00AF0CE5"/>
    <w:rsid w:val="00AF0E73"/>
    <w:rsid w:val="00AF1055"/>
    <w:rsid w:val="00AF10EB"/>
    <w:rsid w:val="00AF1914"/>
    <w:rsid w:val="00AF262A"/>
    <w:rsid w:val="00AF2859"/>
    <w:rsid w:val="00AF2A62"/>
    <w:rsid w:val="00AF2A78"/>
    <w:rsid w:val="00AF3088"/>
    <w:rsid w:val="00AF334B"/>
    <w:rsid w:val="00AF34E9"/>
    <w:rsid w:val="00AF3617"/>
    <w:rsid w:val="00AF37AA"/>
    <w:rsid w:val="00AF3BDA"/>
    <w:rsid w:val="00AF41DE"/>
    <w:rsid w:val="00AF41F0"/>
    <w:rsid w:val="00AF4AE0"/>
    <w:rsid w:val="00AF4E79"/>
    <w:rsid w:val="00AF57BF"/>
    <w:rsid w:val="00AF5AAB"/>
    <w:rsid w:val="00AF5AEF"/>
    <w:rsid w:val="00AF5DD6"/>
    <w:rsid w:val="00AF5F95"/>
    <w:rsid w:val="00AF6027"/>
    <w:rsid w:val="00AF6071"/>
    <w:rsid w:val="00AF65D2"/>
    <w:rsid w:val="00AF671C"/>
    <w:rsid w:val="00AF672C"/>
    <w:rsid w:val="00AF6755"/>
    <w:rsid w:val="00AF6778"/>
    <w:rsid w:val="00AF6D52"/>
    <w:rsid w:val="00AF6E30"/>
    <w:rsid w:val="00AF6F70"/>
    <w:rsid w:val="00AF78D5"/>
    <w:rsid w:val="00AF7DA7"/>
    <w:rsid w:val="00AF7E58"/>
    <w:rsid w:val="00AF7EE6"/>
    <w:rsid w:val="00B00524"/>
    <w:rsid w:val="00B00566"/>
    <w:rsid w:val="00B009E1"/>
    <w:rsid w:val="00B00B54"/>
    <w:rsid w:val="00B00E38"/>
    <w:rsid w:val="00B01192"/>
    <w:rsid w:val="00B013A6"/>
    <w:rsid w:val="00B01526"/>
    <w:rsid w:val="00B01A52"/>
    <w:rsid w:val="00B01C69"/>
    <w:rsid w:val="00B01D60"/>
    <w:rsid w:val="00B01E9A"/>
    <w:rsid w:val="00B021A2"/>
    <w:rsid w:val="00B02455"/>
    <w:rsid w:val="00B0247B"/>
    <w:rsid w:val="00B02589"/>
    <w:rsid w:val="00B02650"/>
    <w:rsid w:val="00B026DF"/>
    <w:rsid w:val="00B02813"/>
    <w:rsid w:val="00B029B7"/>
    <w:rsid w:val="00B02E22"/>
    <w:rsid w:val="00B02F00"/>
    <w:rsid w:val="00B031D7"/>
    <w:rsid w:val="00B039A5"/>
    <w:rsid w:val="00B03F1F"/>
    <w:rsid w:val="00B045EE"/>
    <w:rsid w:val="00B046F4"/>
    <w:rsid w:val="00B05289"/>
    <w:rsid w:val="00B053E5"/>
    <w:rsid w:val="00B0550A"/>
    <w:rsid w:val="00B0581B"/>
    <w:rsid w:val="00B059E8"/>
    <w:rsid w:val="00B063A7"/>
    <w:rsid w:val="00B06758"/>
    <w:rsid w:val="00B07324"/>
    <w:rsid w:val="00B07516"/>
    <w:rsid w:val="00B07A1E"/>
    <w:rsid w:val="00B07E20"/>
    <w:rsid w:val="00B07FEA"/>
    <w:rsid w:val="00B105B8"/>
    <w:rsid w:val="00B107E5"/>
    <w:rsid w:val="00B11220"/>
    <w:rsid w:val="00B1187C"/>
    <w:rsid w:val="00B11925"/>
    <w:rsid w:val="00B11A2B"/>
    <w:rsid w:val="00B11CC7"/>
    <w:rsid w:val="00B11D0D"/>
    <w:rsid w:val="00B11D3A"/>
    <w:rsid w:val="00B11EFD"/>
    <w:rsid w:val="00B1208C"/>
    <w:rsid w:val="00B1216B"/>
    <w:rsid w:val="00B121A3"/>
    <w:rsid w:val="00B124D3"/>
    <w:rsid w:val="00B1278C"/>
    <w:rsid w:val="00B13165"/>
    <w:rsid w:val="00B136D2"/>
    <w:rsid w:val="00B1409F"/>
    <w:rsid w:val="00B153BC"/>
    <w:rsid w:val="00B154A3"/>
    <w:rsid w:val="00B159D0"/>
    <w:rsid w:val="00B15B51"/>
    <w:rsid w:val="00B15BF5"/>
    <w:rsid w:val="00B15DDC"/>
    <w:rsid w:val="00B15E37"/>
    <w:rsid w:val="00B15E87"/>
    <w:rsid w:val="00B15FAE"/>
    <w:rsid w:val="00B16080"/>
    <w:rsid w:val="00B16093"/>
    <w:rsid w:val="00B162E9"/>
    <w:rsid w:val="00B16683"/>
    <w:rsid w:val="00B166A2"/>
    <w:rsid w:val="00B16845"/>
    <w:rsid w:val="00B16A92"/>
    <w:rsid w:val="00B16B2C"/>
    <w:rsid w:val="00B17470"/>
    <w:rsid w:val="00B177AC"/>
    <w:rsid w:val="00B17804"/>
    <w:rsid w:val="00B17833"/>
    <w:rsid w:val="00B17B6A"/>
    <w:rsid w:val="00B17C0B"/>
    <w:rsid w:val="00B20669"/>
    <w:rsid w:val="00B207A4"/>
    <w:rsid w:val="00B20A4D"/>
    <w:rsid w:val="00B20C4F"/>
    <w:rsid w:val="00B20E6D"/>
    <w:rsid w:val="00B20EE8"/>
    <w:rsid w:val="00B213E5"/>
    <w:rsid w:val="00B214E0"/>
    <w:rsid w:val="00B215C1"/>
    <w:rsid w:val="00B21715"/>
    <w:rsid w:val="00B2194A"/>
    <w:rsid w:val="00B21B9C"/>
    <w:rsid w:val="00B21BB3"/>
    <w:rsid w:val="00B21CD3"/>
    <w:rsid w:val="00B21D7B"/>
    <w:rsid w:val="00B221EF"/>
    <w:rsid w:val="00B2247B"/>
    <w:rsid w:val="00B22823"/>
    <w:rsid w:val="00B22B61"/>
    <w:rsid w:val="00B22D25"/>
    <w:rsid w:val="00B22DBC"/>
    <w:rsid w:val="00B231CB"/>
    <w:rsid w:val="00B234E6"/>
    <w:rsid w:val="00B23B75"/>
    <w:rsid w:val="00B23D67"/>
    <w:rsid w:val="00B241EF"/>
    <w:rsid w:val="00B24453"/>
    <w:rsid w:val="00B24484"/>
    <w:rsid w:val="00B2452B"/>
    <w:rsid w:val="00B24C48"/>
    <w:rsid w:val="00B24E63"/>
    <w:rsid w:val="00B24F00"/>
    <w:rsid w:val="00B25746"/>
    <w:rsid w:val="00B25A40"/>
    <w:rsid w:val="00B25B3F"/>
    <w:rsid w:val="00B25D75"/>
    <w:rsid w:val="00B26148"/>
    <w:rsid w:val="00B261EF"/>
    <w:rsid w:val="00B263E2"/>
    <w:rsid w:val="00B26487"/>
    <w:rsid w:val="00B264CD"/>
    <w:rsid w:val="00B26B28"/>
    <w:rsid w:val="00B26DB8"/>
    <w:rsid w:val="00B26E8F"/>
    <w:rsid w:val="00B26FAD"/>
    <w:rsid w:val="00B27568"/>
    <w:rsid w:val="00B27661"/>
    <w:rsid w:val="00B2777C"/>
    <w:rsid w:val="00B27A06"/>
    <w:rsid w:val="00B27C1D"/>
    <w:rsid w:val="00B27C26"/>
    <w:rsid w:val="00B27C94"/>
    <w:rsid w:val="00B27FC6"/>
    <w:rsid w:val="00B301F8"/>
    <w:rsid w:val="00B302A7"/>
    <w:rsid w:val="00B30442"/>
    <w:rsid w:val="00B3063E"/>
    <w:rsid w:val="00B30A2A"/>
    <w:rsid w:val="00B30B19"/>
    <w:rsid w:val="00B310BC"/>
    <w:rsid w:val="00B3127C"/>
    <w:rsid w:val="00B31457"/>
    <w:rsid w:val="00B317AC"/>
    <w:rsid w:val="00B317FF"/>
    <w:rsid w:val="00B3181D"/>
    <w:rsid w:val="00B31AE1"/>
    <w:rsid w:val="00B3238C"/>
    <w:rsid w:val="00B32975"/>
    <w:rsid w:val="00B32B56"/>
    <w:rsid w:val="00B32BBF"/>
    <w:rsid w:val="00B32DB1"/>
    <w:rsid w:val="00B336F4"/>
    <w:rsid w:val="00B33851"/>
    <w:rsid w:val="00B33953"/>
    <w:rsid w:val="00B33E1B"/>
    <w:rsid w:val="00B33EDA"/>
    <w:rsid w:val="00B33F5B"/>
    <w:rsid w:val="00B348CE"/>
    <w:rsid w:val="00B34B6A"/>
    <w:rsid w:val="00B34F1B"/>
    <w:rsid w:val="00B35139"/>
    <w:rsid w:val="00B3552C"/>
    <w:rsid w:val="00B3570F"/>
    <w:rsid w:val="00B359A3"/>
    <w:rsid w:val="00B35E20"/>
    <w:rsid w:val="00B3605E"/>
    <w:rsid w:val="00B360F4"/>
    <w:rsid w:val="00B36311"/>
    <w:rsid w:val="00B363BA"/>
    <w:rsid w:val="00B3690F"/>
    <w:rsid w:val="00B36AC1"/>
    <w:rsid w:val="00B36E34"/>
    <w:rsid w:val="00B36EA5"/>
    <w:rsid w:val="00B36F7B"/>
    <w:rsid w:val="00B371DD"/>
    <w:rsid w:val="00B371EE"/>
    <w:rsid w:val="00B372C4"/>
    <w:rsid w:val="00B37547"/>
    <w:rsid w:val="00B401F5"/>
    <w:rsid w:val="00B403C4"/>
    <w:rsid w:val="00B40566"/>
    <w:rsid w:val="00B41493"/>
    <w:rsid w:val="00B41734"/>
    <w:rsid w:val="00B41882"/>
    <w:rsid w:val="00B41950"/>
    <w:rsid w:val="00B41F6F"/>
    <w:rsid w:val="00B4204A"/>
    <w:rsid w:val="00B421DA"/>
    <w:rsid w:val="00B424A1"/>
    <w:rsid w:val="00B428E4"/>
    <w:rsid w:val="00B42A4D"/>
    <w:rsid w:val="00B42A8C"/>
    <w:rsid w:val="00B430B5"/>
    <w:rsid w:val="00B436AE"/>
    <w:rsid w:val="00B438C3"/>
    <w:rsid w:val="00B43B3A"/>
    <w:rsid w:val="00B44160"/>
    <w:rsid w:val="00B44777"/>
    <w:rsid w:val="00B447A1"/>
    <w:rsid w:val="00B4496B"/>
    <w:rsid w:val="00B44A9D"/>
    <w:rsid w:val="00B44D15"/>
    <w:rsid w:val="00B44EE8"/>
    <w:rsid w:val="00B4554B"/>
    <w:rsid w:val="00B45D45"/>
    <w:rsid w:val="00B45ECA"/>
    <w:rsid w:val="00B46654"/>
    <w:rsid w:val="00B4698B"/>
    <w:rsid w:val="00B46BEC"/>
    <w:rsid w:val="00B46F00"/>
    <w:rsid w:val="00B46F8A"/>
    <w:rsid w:val="00B50009"/>
    <w:rsid w:val="00B50219"/>
    <w:rsid w:val="00B504B4"/>
    <w:rsid w:val="00B508DE"/>
    <w:rsid w:val="00B50B6C"/>
    <w:rsid w:val="00B50D52"/>
    <w:rsid w:val="00B51015"/>
    <w:rsid w:val="00B51308"/>
    <w:rsid w:val="00B514B3"/>
    <w:rsid w:val="00B5170B"/>
    <w:rsid w:val="00B517A3"/>
    <w:rsid w:val="00B517EC"/>
    <w:rsid w:val="00B5182C"/>
    <w:rsid w:val="00B51B57"/>
    <w:rsid w:val="00B52196"/>
    <w:rsid w:val="00B521DD"/>
    <w:rsid w:val="00B521E2"/>
    <w:rsid w:val="00B52617"/>
    <w:rsid w:val="00B52644"/>
    <w:rsid w:val="00B5271C"/>
    <w:rsid w:val="00B52AC5"/>
    <w:rsid w:val="00B53447"/>
    <w:rsid w:val="00B5344C"/>
    <w:rsid w:val="00B535B1"/>
    <w:rsid w:val="00B536CA"/>
    <w:rsid w:val="00B53860"/>
    <w:rsid w:val="00B53934"/>
    <w:rsid w:val="00B539CD"/>
    <w:rsid w:val="00B53B66"/>
    <w:rsid w:val="00B5408C"/>
    <w:rsid w:val="00B5464C"/>
    <w:rsid w:val="00B546CD"/>
    <w:rsid w:val="00B546D5"/>
    <w:rsid w:val="00B54B6E"/>
    <w:rsid w:val="00B5542B"/>
    <w:rsid w:val="00B5615F"/>
    <w:rsid w:val="00B56969"/>
    <w:rsid w:val="00B56D9E"/>
    <w:rsid w:val="00B56F36"/>
    <w:rsid w:val="00B570A6"/>
    <w:rsid w:val="00B5713A"/>
    <w:rsid w:val="00B578A1"/>
    <w:rsid w:val="00B57BDB"/>
    <w:rsid w:val="00B57E60"/>
    <w:rsid w:val="00B6076E"/>
    <w:rsid w:val="00B6089F"/>
    <w:rsid w:val="00B60D18"/>
    <w:rsid w:val="00B60D2F"/>
    <w:rsid w:val="00B60D55"/>
    <w:rsid w:val="00B60D94"/>
    <w:rsid w:val="00B610CB"/>
    <w:rsid w:val="00B6121B"/>
    <w:rsid w:val="00B61805"/>
    <w:rsid w:val="00B618CE"/>
    <w:rsid w:val="00B61C4D"/>
    <w:rsid w:val="00B623C9"/>
    <w:rsid w:val="00B62412"/>
    <w:rsid w:val="00B62771"/>
    <w:rsid w:val="00B6314C"/>
    <w:rsid w:val="00B634C2"/>
    <w:rsid w:val="00B636DB"/>
    <w:rsid w:val="00B63BAA"/>
    <w:rsid w:val="00B63DEB"/>
    <w:rsid w:val="00B63E89"/>
    <w:rsid w:val="00B6414F"/>
    <w:rsid w:val="00B6436F"/>
    <w:rsid w:val="00B64980"/>
    <w:rsid w:val="00B65304"/>
    <w:rsid w:val="00B654C5"/>
    <w:rsid w:val="00B65682"/>
    <w:rsid w:val="00B65BE0"/>
    <w:rsid w:val="00B65FD1"/>
    <w:rsid w:val="00B660AA"/>
    <w:rsid w:val="00B6651C"/>
    <w:rsid w:val="00B6670E"/>
    <w:rsid w:val="00B66AEB"/>
    <w:rsid w:val="00B66F99"/>
    <w:rsid w:val="00B67B42"/>
    <w:rsid w:val="00B67DC7"/>
    <w:rsid w:val="00B67E0C"/>
    <w:rsid w:val="00B7005D"/>
    <w:rsid w:val="00B70221"/>
    <w:rsid w:val="00B70285"/>
    <w:rsid w:val="00B702F4"/>
    <w:rsid w:val="00B70317"/>
    <w:rsid w:val="00B70B12"/>
    <w:rsid w:val="00B70BF3"/>
    <w:rsid w:val="00B70E01"/>
    <w:rsid w:val="00B7131A"/>
    <w:rsid w:val="00B7132C"/>
    <w:rsid w:val="00B7154D"/>
    <w:rsid w:val="00B71956"/>
    <w:rsid w:val="00B71D42"/>
    <w:rsid w:val="00B71EA3"/>
    <w:rsid w:val="00B71FD1"/>
    <w:rsid w:val="00B722D3"/>
    <w:rsid w:val="00B72321"/>
    <w:rsid w:val="00B72343"/>
    <w:rsid w:val="00B7267B"/>
    <w:rsid w:val="00B72837"/>
    <w:rsid w:val="00B7311A"/>
    <w:rsid w:val="00B73303"/>
    <w:rsid w:val="00B73445"/>
    <w:rsid w:val="00B735BC"/>
    <w:rsid w:val="00B73E11"/>
    <w:rsid w:val="00B73E79"/>
    <w:rsid w:val="00B7405E"/>
    <w:rsid w:val="00B74099"/>
    <w:rsid w:val="00B7452D"/>
    <w:rsid w:val="00B74CE0"/>
    <w:rsid w:val="00B74CF7"/>
    <w:rsid w:val="00B74D4F"/>
    <w:rsid w:val="00B74EA8"/>
    <w:rsid w:val="00B75273"/>
    <w:rsid w:val="00B7529D"/>
    <w:rsid w:val="00B75376"/>
    <w:rsid w:val="00B75DFF"/>
    <w:rsid w:val="00B75EBC"/>
    <w:rsid w:val="00B7643A"/>
    <w:rsid w:val="00B764FB"/>
    <w:rsid w:val="00B76A9A"/>
    <w:rsid w:val="00B76C3E"/>
    <w:rsid w:val="00B77227"/>
    <w:rsid w:val="00B773B1"/>
    <w:rsid w:val="00B77652"/>
    <w:rsid w:val="00B7796E"/>
    <w:rsid w:val="00B803B6"/>
    <w:rsid w:val="00B804E7"/>
    <w:rsid w:val="00B80C38"/>
    <w:rsid w:val="00B80D00"/>
    <w:rsid w:val="00B80F30"/>
    <w:rsid w:val="00B814DF"/>
    <w:rsid w:val="00B8195B"/>
    <w:rsid w:val="00B81AB3"/>
    <w:rsid w:val="00B81D0E"/>
    <w:rsid w:val="00B81EF6"/>
    <w:rsid w:val="00B8242C"/>
    <w:rsid w:val="00B8311E"/>
    <w:rsid w:val="00B835CD"/>
    <w:rsid w:val="00B83CA4"/>
    <w:rsid w:val="00B83EFA"/>
    <w:rsid w:val="00B84397"/>
    <w:rsid w:val="00B84E35"/>
    <w:rsid w:val="00B84F82"/>
    <w:rsid w:val="00B85D33"/>
    <w:rsid w:val="00B85EEB"/>
    <w:rsid w:val="00B85F34"/>
    <w:rsid w:val="00B8615D"/>
    <w:rsid w:val="00B8649F"/>
    <w:rsid w:val="00B86A74"/>
    <w:rsid w:val="00B86A8C"/>
    <w:rsid w:val="00B86ACE"/>
    <w:rsid w:val="00B86C0B"/>
    <w:rsid w:val="00B870B3"/>
    <w:rsid w:val="00B87146"/>
    <w:rsid w:val="00B8776B"/>
    <w:rsid w:val="00B87CCE"/>
    <w:rsid w:val="00B87F36"/>
    <w:rsid w:val="00B90037"/>
    <w:rsid w:val="00B90191"/>
    <w:rsid w:val="00B90452"/>
    <w:rsid w:val="00B90C86"/>
    <w:rsid w:val="00B90D15"/>
    <w:rsid w:val="00B90EF6"/>
    <w:rsid w:val="00B910A8"/>
    <w:rsid w:val="00B9187D"/>
    <w:rsid w:val="00B91B0A"/>
    <w:rsid w:val="00B91BDE"/>
    <w:rsid w:val="00B91C81"/>
    <w:rsid w:val="00B920ED"/>
    <w:rsid w:val="00B922F9"/>
    <w:rsid w:val="00B92958"/>
    <w:rsid w:val="00B92E99"/>
    <w:rsid w:val="00B92F72"/>
    <w:rsid w:val="00B9387A"/>
    <w:rsid w:val="00B9390E"/>
    <w:rsid w:val="00B93A2E"/>
    <w:rsid w:val="00B93ACF"/>
    <w:rsid w:val="00B93AFA"/>
    <w:rsid w:val="00B93B94"/>
    <w:rsid w:val="00B93BC2"/>
    <w:rsid w:val="00B93D8D"/>
    <w:rsid w:val="00B942CB"/>
    <w:rsid w:val="00B947CE"/>
    <w:rsid w:val="00B94A41"/>
    <w:rsid w:val="00B94A8B"/>
    <w:rsid w:val="00B94C69"/>
    <w:rsid w:val="00B94C85"/>
    <w:rsid w:val="00B95858"/>
    <w:rsid w:val="00B95BC4"/>
    <w:rsid w:val="00B96070"/>
    <w:rsid w:val="00B96A6C"/>
    <w:rsid w:val="00B96BAD"/>
    <w:rsid w:val="00B97243"/>
    <w:rsid w:val="00B97675"/>
    <w:rsid w:val="00B97993"/>
    <w:rsid w:val="00B97A2B"/>
    <w:rsid w:val="00B97EFE"/>
    <w:rsid w:val="00BA05B2"/>
    <w:rsid w:val="00BA0CCF"/>
    <w:rsid w:val="00BA118C"/>
    <w:rsid w:val="00BA16B7"/>
    <w:rsid w:val="00BA1737"/>
    <w:rsid w:val="00BA17BA"/>
    <w:rsid w:val="00BA1899"/>
    <w:rsid w:val="00BA1BB8"/>
    <w:rsid w:val="00BA1E16"/>
    <w:rsid w:val="00BA2247"/>
    <w:rsid w:val="00BA22B5"/>
    <w:rsid w:val="00BA269A"/>
    <w:rsid w:val="00BA28A5"/>
    <w:rsid w:val="00BA2A91"/>
    <w:rsid w:val="00BA3059"/>
    <w:rsid w:val="00BA3095"/>
    <w:rsid w:val="00BA3B3D"/>
    <w:rsid w:val="00BA451E"/>
    <w:rsid w:val="00BA45FE"/>
    <w:rsid w:val="00BA5557"/>
    <w:rsid w:val="00BA55D3"/>
    <w:rsid w:val="00BA5989"/>
    <w:rsid w:val="00BA5D08"/>
    <w:rsid w:val="00BA5ED8"/>
    <w:rsid w:val="00BA6029"/>
    <w:rsid w:val="00BA62D6"/>
    <w:rsid w:val="00BA647F"/>
    <w:rsid w:val="00BA6784"/>
    <w:rsid w:val="00BA69DB"/>
    <w:rsid w:val="00BA6E7D"/>
    <w:rsid w:val="00BA74EB"/>
    <w:rsid w:val="00BA78A5"/>
    <w:rsid w:val="00BA7949"/>
    <w:rsid w:val="00BB000C"/>
    <w:rsid w:val="00BB0556"/>
    <w:rsid w:val="00BB07F2"/>
    <w:rsid w:val="00BB0936"/>
    <w:rsid w:val="00BB0CBC"/>
    <w:rsid w:val="00BB113C"/>
    <w:rsid w:val="00BB120F"/>
    <w:rsid w:val="00BB13AE"/>
    <w:rsid w:val="00BB1923"/>
    <w:rsid w:val="00BB1C11"/>
    <w:rsid w:val="00BB1D7F"/>
    <w:rsid w:val="00BB1E6C"/>
    <w:rsid w:val="00BB2159"/>
    <w:rsid w:val="00BB2BAB"/>
    <w:rsid w:val="00BB2D7F"/>
    <w:rsid w:val="00BB2DA0"/>
    <w:rsid w:val="00BB2F77"/>
    <w:rsid w:val="00BB2F8C"/>
    <w:rsid w:val="00BB3432"/>
    <w:rsid w:val="00BB3501"/>
    <w:rsid w:val="00BB3622"/>
    <w:rsid w:val="00BB3BDA"/>
    <w:rsid w:val="00BB3D06"/>
    <w:rsid w:val="00BB44AB"/>
    <w:rsid w:val="00BB450C"/>
    <w:rsid w:val="00BB4686"/>
    <w:rsid w:val="00BB4A9E"/>
    <w:rsid w:val="00BB4CBD"/>
    <w:rsid w:val="00BB4D03"/>
    <w:rsid w:val="00BB4E5F"/>
    <w:rsid w:val="00BB55D8"/>
    <w:rsid w:val="00BB5A77"/>
    <w:rsid w:val="00BB5D9D"/>
    <w:rsid w:val="00BB5F7D"/>
    <w:rsid w:val="00BB6197"/>
    <w:rsid w:val="00BB6241"/>
    <w:rsid w:val="00BB662A"/>
    <w:rsid w:val="00BB6774"/>
    <w:rsid w:val="00BB6E1A"/>
    <w:rsid w:val="00BB78B6"/>
    <w:rsid w:val="00BB7B58"/>
    <w:rsid w:val="00BB7CA6"/>
    <w:rsid w:val="00BB7CC7"/>
    <w:rsid w:val="00BB7F31"/>
    <w:rsid w:val="00BC0E23"/>
    <w:rsid w:val="00BC1057"/>
    <w:rsid w:val="00BC1364"/>
    <w:rsid w:val="00BC16B4"/>
    <w:rsid w:val="00BC1983"/>
    <w:rsid w:val="00BC199C"/>
    <w:rsid w:val="00BC1CA0"/>
    <w:rsid w:val="00BC28B1"/>
    <w:rsid w:val="00BC2AAB"/>
    <w:rsid w:val="00BC2B11"/>
    <w:rsid w:val="00BC2BBA"/>
    <w:rsid w:val="00BC2CE3"/>
    <w:rsid w:val="00BC2DA4"/>
    <w:rsid w:val="00BC2E22"/>
    <w:rsid w:val="00BC40BD"/>
    <w:rsid w:val="00BC43CE"/>
    <w:rsid w:val="00BC4B38"/>
    <w:rsid w:val="00BC5402"/>
    <w:rsid w:val="00BC598F"/>
    <w:rsid w:val="00BC5A20"/>
    <w:rsid w:val="00BC5A75"/>
    <w:rsid w:val="00BC5C7F"/>
    <w:rsid w:val="00BC5FE9"/>
    <w:rsid w:val="00BC6ADF"/>
    <w:rsid w:val="00BC6C3C"/>
    <w:rsid w:val="00BC76BE"/>
    <w:rsid w:val="00BC7893"/>
    <w:rsid w:val="00BC7DC2"/>
    <w:rsid w:val="00BD01F7"/>
    <w:rsid w:val="00BD026F"/>
    <w:rsid w:val="00BD036F"/>
    <w:rsid w:val="00BD0462"/>
    <w:rsid w:val="00BD0B34"/>
    <w:rsid w:val="00BD128D"/>
    <w:rsid w:val="00BD165F"/>
    <w:rsid w:val="00BD1910"/>
    <w:rsid w:val="00BD1B10"/>
    <w:rsid w:val="00BD23B3"/>
    <w:rsid w:val="00BD246C"/>
    <w:rsid w:val="00BD2B97"/>
    <w:rsid w:val="00BD2ED0"/>
    <w:rsid w:val="00BD3293"/>
    <w:rsid w:val="00BD3707"/>
    <w:rsid w:val="00BD37F3"/>
    <w:rsid w:val="00BD3A0F"/>
    <w:rsid w:val="00BD4877"/>
    <w:rsid w:val="00BD4A55"/>
    <w:rsid w:val="00BD4B49"/>
    <w:rsid w:val="00BD5784"/>
    <w:rsid w:val="00BD5AD3"/>
    <w:rsid w:val="00BD5E28"/>
    <w:rsid w:val="00BD62F1"/>
    <w:rsid w:val="00BD6724"/>
    <w:rsid w:val="00BD6842"/>
    <w:rsid w:val="00BD7199"/>
    <w:rsid w:val="00BD7283"/>
    <w:rsid w:val="00BD74A7"/>
    <w:rsid w:val="00BD74FE"/>
    <w:rsid w:val="00BD7947"/>
    <w:rsid w:val="00BD7A75"/>
    <w:rsid w:val="00BE0149"/>
    <w:rsid w:val="00BE02D7"/>
    <w:rsid w:val="00BE02F2"/>
    <w:rsid w:val="00BE0517"/>
    <w:rsid w:val="00BE05C5"/>
    <w:rsid w:val="00BE06CD"/>
    <w:rsid w:val="00BE0E4E"/>
    <w:rsid w:val="00BE116C"/>
    <w:rsid w:val="00BE16DE"/>
    <w:rsid w:val="00BE1B31"/>
    <w:rsid w:val="00BE21F5"/>
    <w:rsid w:val="00BE252A"/>
    <w:rsid w:val="00BE26A9"/>
    <w:rsid w:val="00BE26B0"/>
    <w:rsid w:val="00BE27E3"/>
    <w:rsid w:val="00BE2D61"/>
    <w:rsid w:val="00BE2DE7"/>
    <w:rsid w:val="00BE3476"/>
    <w:rsid w:val="00BE37AF"/>
    <w:rsid w:val="00BE37BE"/>
    <w:rsid w:val="00BE3CED"/>
    <w:rsid w:val="00BE3D6E"/>
    <w:rsid w:val="00BE4513"/>
    <w:rsid w:val="00BE46F9"/>
    <w:rsid w:val="00BE4933"/>
    <w:rsid w:val="00BE49FB"/>
    <w:rsid w:val="00BE4C24"/>
    <w:rsid w:val="00BE51DA"/>
    <w:rsid w:val="00BE5264"/>
    <w:rsid w:val="00BE5AD1"/>
    <w:rsid w:val="00BE63A3"/>
    <w:rsid w:val="00BE63BF"/>
    <w:rsid w:val="00BE6B93"/>
    <w:rsid w:val="00BE6DC8"/>
    <w:rsid w:val="00BE743C"/>
    <w:rsid w:val="00BE7740"/>
    <w:rsid w:val="00BF05AB"/>
    <w:rsid w:val="00BF17D3"/>
    <w:rsid w:val="00BF1934"/>
    <w:rsid w:val="00BF1A70"/>
    <w:rsid w:val="00BF1C4C"/>
    <w:rsid w:val="00BF24D3"/>
    <w:rsid w:val="00BF24DE"/>
    <w:rsid w:val="00BF2603"/>
    <w:rsid w:val="00BF2874"/>
    <w:rsid w:val="00BF2F5E"/>
    <w:rsid w:val="00BF3035"/>
    <w:rsid w:val="00BF316A"/>
    <w:rsid w:val="00BF32DE"/>
    <w:rsid w:val="00BF32FA"/>
    <w:rsid w:val="00BF34F5"/>
    <w:rsid w:val="00BF395C"/>
    <w:rsid w:val="00BF4024"/>
    <w:rsid w:val="00BF47E9"/>
    <w:rsid w:val="00BF4CAE"/>
    <w:rsid w:val="00BF4FBA"/>
    <w:rsid w:val="00BF52B3"/>
    <w:rsid w:val="00BF592A"/>
    <w:rsid w:val="00BF5D9C"/>
    <w:rsid w:val="00BF5E6F"/>
    <w:rsid w:val="00BF5F10"/>
    <w:rsid w:val="00BF5F3E"/>
    <w:rsid w:val="00BF6B80"/>
    <w:rsid w:val="00BF6E31"/>
    <w:rsid w:val="00BF6F97"/>
    <w:rsid w:val="00BF7191"/>
    <w:rsid w:val="00BF71DC"/>
    <w:rsid w:val="00BF7271"/>
    <w:rsid w:val="00BF7454"/>
    <w:rsid w:val="00BF7597"/>
    <w:rsid w:val="00BF7D3A"/>
    <w:rsid w:val="00C0000C"/>
    <w:rsid w:val="00C005BB"/>
    <w:rsid w:val="00C012AC"/>
    <w:rsid w:val="00C01582"/>
    <w:rsid w:val="00C01EFB"/>
    <w:rsid w:val="00C022F7"/>
    <w:rsid w:val="00C025C9"/>
    <w:rsid w:val="00C025FF"/>
    <w:rsid w:val="00C0291D"/>
    <w:rsid w:val="00C02982"/>
    <w:rsid w:val="00C03476"/>
    <w:rsid w:val="00C036A5"/>
    <w:rsid w:val="00C03ADF"/>
    <w:rsid w:val="00C03E7D"/>
    <w:rsid w:val="00C04184"/>
    <w:rsid w:val="00C04396"/>
    <w:rsid w:val="00C047D5"/>
    <w:rsid w:val="00C04A1E"/>
    <w:rsid w:val="00C050D6"/>
    <w:rsid w:val="00C051BB"/>
    <w:rsid w:val="00C05740"/>
    <w:rsid w:val="00C067E0"/>
    <w:rsid w:val="00C067EC"/>
    <w:rsid w:val="00C0683C"/>
    <w:rsid w:val="00C06AAD"/>
    <w:rsid w:val="00C06C0E"/>
    <w:rsid w:val="00C07383"/>
    <w:rsid w:val="00C079A6"/>
    <w:rsid w:val="00C102D6"/>
    <w:rsid w:val="00C10597"/>
    <w:rsid w:val="00C1059A"/>
    <w:rsid w:val="00C1077E"/>
    <w:rsid w:val="00C10A87"/>
    <w:rsid w:val="00C10E76"/>
    <w:rsid w:val="00C11092"/>
    <w:rsid w:val="00C110EB"/>
    <w:rsid w:val="00C1130A"/>
    <w:rsid w:val="00C11474"/>
    <w:rsid w:val="00C11545"/>
    <w:rsid w:val="00C1168D"/>
    <w:rsid w:val="00C117A5"/>
    <w:rsid w:val="00C118CB"/>
    <w:rsid w:val="00C11AA7"/>
    <w:rsid w:val="00C11F53"/>
    <w:rsid w:val="00C11FF8"/>
    <w:rsid w:val="00C1253E"/>
    <w:rsid w:val="00C12959"/>
    <w:rsid w:val="00C132E0"/>
    <w:rsid w:val="00C1374D"/>
    <w:rsid w:val="00C13E00"/>
    <w:rsid w:val="00C145B5"/>
    <w:rsid w:val="00C149C9"/>
    <w:rsid w:val="00C14C93"/>
    <w:rsid w:val="00C14D05"/>
    <w:rsid w:val="00C1502F"/>
    <w:rsid w:val="00C150D8"/>
    <w:rsid w:val="00C15BBC"/>
    <w:rsid w:val="00C15E82"/>
    <w:rsid w:val="00C16564"/>
    <w:rsid w:val="00C16958"/>
    <w:rsid w:val="00C17050"/>
    <w:rsid w:val="00C17222"/>
    <w:rsid w:val="00C17392"/>
    <w:rsid w:val="00C1745E"/>
    <w:rsid w:val="00C1784D"/>
    <w:rsid w:val="00C17A2A"/>
    <w:rsid w:val="00C17AC6"/>
    <w:rsid w:val="00C2046D"/>
    <w:rsid w:val="00C20523"/>
    <w:rsid w:val="00C206D6"/>
    <w:rsid w:val="00C207E5"/>
    <w:rsid w:val="00C20C20"/>
    <w:rsid w:val="00C20CD2"/>
    <w:rsid w:val="00C20FEE"/>
    <w:rsid w:val="00C21098"/>
    <w:rsid w:val="00C210FD"/>
    <w:rsid w:val="00C21229"/>
    <w:rsid w:val="00C21341"/>
    <w:rsid w:val="00C216AF"/>
    <w:rsid w:val="00C21965"/>
    <w:rsid w:val="00C21DDA"/>
    <w:rsid w:val="00C21F17"/>
    <w:rsid w:val="00C22DA2"/>
    <w:rsid w:val="00C22FC4"/>
    <w:rsid w:val="00C233F5"/>
    <w:rsid w:val="00C23434"/>
    <w:rsid w:val="00C2388D"/>
    <w:rsid w:val="00C23B47"/>
    <w:rsid w:val="00C241A7"/>
    <w:rsid w:val="00C24FB2"/>
    <w:rsid w:val="00C2537A"/>
    <w:rsid w:val="00C253FB"/>
    <w:rsid w:val="00C259D8"/>
    <w:rsid w:val="00C25B5C"/>
    <w:rsid w:val="00C25BB0"/>
    <w:rsid w:val="00C25CA6"/>
    <w:rsid w:val="00C25E06"/>
    <w:rsid w:val="00C2639E"/>
    <w:rsid w:val="00C26484"/>
    <w:rsid w:val="00C265C6"/>
    <w:rsid w:val="00C267BA"/>
    <w:rsid w:val="00C26B1A"/>
    <w:rsid w:val="00C26B40"/>
    <w:rsid w:val="00C27268"/>
    <w:rsid w:val="00C27C50"/>
    <w:rsid w:val="00C27C57"/>
    <w:rsid w:val="00C27EA0"/>
    <w:rsid w:val="00C30093"/>
    <w:rsid w:val="00C3051D"/>
    <w:rsid w:val="00C30952"/>
    <w:rsid w:val="00C30969"/>
    <w:rsid w:val="00C30AA3"/>
    <w:rsid w:val="00C30FD6"/>
    <w:rsid w:val="00C3144D"/>
    <w:rsid w:val="00C31651"/>
    <w:rsid w:val="00C31715"/>
    <w:rsid w:val="00C31B27"/>
    <w:rsid w:val="00C31DB4"/>
    <w:rsid w:val="00C31DBA"/>
    <w:rsid w:val="00C323C5"/>
    <w:rsid w:val="00C326E5"/>
    <w:rsid w:val="00C32B1B"/>
    <w:rsid w:val="00C32C26"/>
    <w:rsid w:val="00C32F17"/>
    <w:rsid w:val="00C33048"/>
    <w:rsid w:val="00C33367"/>
    <w:rsid w:val="00C33E46"/>
    <w:rsid w:val="00C34076"/>
    <w:rsid w:val="00C341E9"/>
    <w:rsid w:val="00C34B55"/>
    <w:rsid w:val="00C35CD5"/>
    <w:rsid w:val="00C35D44"/>
    <w:rsid w:val="00C35DD3"/>
    <w:rsid w:val="00C35DF2"/>
    <w:rsid w:val="00C366C5"/>
    <w:rsid w:val="00C36ADC"/>
    <w:rsid w:val="00C36B54"/>
    <w:rsid w:val="00C36CF8"/>
    <w:rsid w:val="00C37242"/>
    <w:rsid w:val="00C37327"/>
    <w:rsid w:val="00C37B18"/>
    <w:rsid w:val="00C37B86"/>
    <w:rsid w:val="00C37D50"/>
    <w:rsid w:val="00C40153"/>
    <w:rsid w:val="00C403F2"/>
    <w:rsid w:val="00C40492"/>
    <w:rsid w:val="00C40640"/>
    <w:rsid w:val="00C40906"/>
    <w:rsid w:val="00C40DEA"/>
    <w:rsid w:val="00C40EC3"/>
    <w:rsid w:val="00C412E1"/>
    <w:rsid w:val="00C41329"/>
    <w:rsid w:val="00C41676"/>
    <w:rsid w:val="00C4178B"/>
    <w:rsid w:val="00C41B8A"/>
    <w:rsid w:val="00C41DF0"/>
    <w:rsid w:val="00C42439"/>
    <w:rsid w:val="00C43062"/>
    <w:rsid w:val="00C43134"/>
    <w:rsid w:val="00C43410"/>
    <w:rsid w:val="00C4341B"/>
    <w:rsid w:val="00C43812"/>
    <w:rsid w:val="00C43A6A"/>
    <w:rsid w:val="00C43A6B"/>
    <w:rsid w:val="00C43BC8"/>
    <w:rsid w:val="00C43F49"/>
    <w:rsid w:val="00C443BD"/>
    <w:rsid w:val="00C4492D"/>
    <w:rsid w:val="00C44C59"/>
    <w:rsid w:val="00C45357"/>
    <w:rsid w:val="00C453E6"/>
    <w:rsid w:val="00C45593"/>
    <w:rsid w:val="00C45866"/>
    <w:rsid w:val="00C4595B"/>
    <w:rsid w:val="00C46384"/>
    <w:rsid w:val="00C464A2"/>
    <w:rsid w:val="00C46507"/>
    <w:rsid w:val="00C466E9"/>
    <w:rsid w:val="00C46C75"/>
    <w:rsid w:val="00C46D85"/>
    <w:rsid w:val="00C4728A"/>
    <w:rsid w:val="00C473BD"/>
    <w:rsid w:val="00C47807"/>
    <w:rsid w:val="00C47A0B"/>
    <w:rsid w:val="00C47C97"/>
    <w:rsid w:val="00C47CB4"/>
    <w:rsid w:val="00C500A6"/>
    <w:rsid w:val="00C50614"/>
    <w:rsid w:val="00C50C7B"/>
    <w:rsid w:val="00C51342"/>
    <w:rsid w:val="00C51376"/>
    <w:rsid w:val="00C5141B"/>
    <w:rsid w:val="00C51444"/>
    <w:rsid w:val="00C516F5"/>
    <w:rsid w:val="00C51764"/>
    <w:rsid w:val="00C519C7"/>
    <w:rsid w:val="00C524E6"/>
    <w:rsid w:val="00C526B8"/>
    <w:rsid w:val="00C528C2"/>
    <w:rsid w:val="00C52BB0"/>
    <w:rsid w:val="00C5308F"/>
    <w:rsid w:val="00C532B3"/>
    <w:rsid w:val="00C53714"/>
    <w:rsid w:val="00C53907"/>
    <w:rsid w:val="00C53991"/>
    <w:rsid w:val="00C53D32"/>
    <w:rsid w:val="00C540E5"/>
    <w:rsid w:val="00C54342"/>
    <w:rsid w:val="00C546C7"/>
    <w:rsid w:val="00C54E8D"/>
    <w:rsid w:val="00C556A6"/>
    <w:rsid w:val="00C55938"/>
    <w:rsid w:val="00C55A42"/>
    <w:rsid w:val="00C55DC0"/>
    <w:rsid w:val="00C560EA"/>
    <w:rsid w:val="00C56443"/>
    <w:rsid w:val="00C56488"/>
    <w:rsid w:val="00C567FA"/>
    <w:rsid w:val="00C5691D"/>
    <w:rsid w:val="00C56BA0"/>
    <w:rsid w:val="00C56C24"/>
    <w:rsid w:val="00C57080"/>
    <w:rsid w:val="00C573A5"/>
    <w:rsid w:val="00C578D3"/>
    <w:rsid w:val="00C57CCD"/>
    <w:rsid w:val="00C57E78"/>
    <w:rsid w:val="00C57F86"/>
    <w:rsid w:val="00C60471"/>
    <w:rsid w:val="00C60D1A"/>
    <w:rsid w:val="00C61088"/>
    <w:rsid w:val="00C61225"/>
    <w:rsid w:val="00C61350"/>
    <w:rsid w:val="00C615CD"/>
    <w:rsid w:val="00C61D5E"/>
    <w:rsid w:val="00C6246E"/>
    <w:rsid w:val="00C6272A"/>
    <w:rsid w:val="00C62857"/>
    <w:rsid w:val="00C62E6C"/>
    <w:rsid w:val="00C62F6B"/>
    <w:rsid w:val="00C62F9D"/>
    <w:rsid w:val="00C63512"/>
    <w:rsid w:val="00C640B1"/>
    <w:rsid w:val="00C6413E"/>
    <w:rsid w:val="00C64162"/>
    <w:rsid w:val="00C64291"/>
    <w:rsid w:val="00C642DD"/>
    <w:rsid w:val="00C64600"/>
    <w:rsid w:val="00C64719"/>
    <w:rsid w:val="00C6514E"/>
    <w:rsid w:val="00C651B8"/>
    <w:rsid w:val="00C653D1"/>
    <w:rsid w:val="00C657A0"/>
    <w:rsid w:val="00C66002"/>
    <w:rsid w:val="00C6624D"/>
    <w:rsid w:val="00C6642E"/>
    <w:rsid w:val="00C6664B"/>
    <w:rsid w:val="00C666AC"/>
    <w:rsid w:val="00C66838"/>
    <w:rsid w:val="00C6685D"/>
    <w:rsid w:val="00C6718C"/>
    <w:rsid w:val="00C67539"/>
    <w:rsid w:val="00C67998"/>
    <w:rsid w:val="00C67A07"/>
    <w:rsid w:val="00C67C20"/>
    <w:rsid w:val="00C70095"/>
    <w:rsid w:val="00C702A5"/>
    <w:rsid w:val="00C70375"/>
    <w:rsid w:val="00C70DAC"/>
    <w:rsid w:val="00C70E77"/>
    <w:rsid w:val="00C7125A"/>
    <w:rsid w:val="00C71342"/>
    <w:rsid w:val="00C7163C"/>
    <w:rsid w:val="00C71BBA"/>
    <w:rsid w:val="00C71CF5"/>
    <w:rsid w:val="00C71F6B"/>
    <w:rsid w:val="00C72051"/>
    <w:rsid w:val="00C72171"/>
    <w:rsid w:val="00C72316"/>
    <w:rsid w:val="00C72351"/>
    <w:rsid w:val="00C7241F"/>
    <w:rsid w:val="00C72659"/>
    <w:rsid w:val="00C72F4A"/>
    <w:rsid w:val="00C733F5"/>
    <w:rsid w:val="00C73467"/>
    <w:rsid w:val="00C736E3"/>
    <w:rsid w:val="00C7376F"/>
    <w:rsid w:val="00C73A76"/>
    <w:rsid w:val="00C73A7F"/>
    <w:rsid w:val="00C73E6E"/>
    <w:rsid w:val="00C74148"/>
    <w:rsid w:val="00C7418E"/>
    <w:rsid w:val="00C741F7"/>
    <w:rsid w:val="00C74445"/>
    <w:rsid w:val="00C744B6"/>
    <w:rsid w:val="00C7455E"/>
    <w:rsid w:val="00C74647"/>
    <w:rsid w:val="00C7466A"/>
    <w:rsid w:val="00C748C1"/>
    <w:rsid w:val="00C74A51"/>
    <w:rsid w:val="00C74FE0"/>
    <w:rsid w:val="00C755CC"/>
    <w:rsid w:val="00C755F2"/>
    <w:rsid w:val="00C75A7A"/>
    <w:rsid w:val="00C75AF0"/>
    <w:rsid w:val="00C75CF4"/>
    <w:rsid w:val="00C75E0C"/>
    <w:rsid w:val="00C761EB"/>
    <w:rsid w:val="00C7627B"/>
    <w:rsid w:val="00C766BF"/>
    <w:rsid w:val="00C767E9"/>
    <w:rsid w:val="00C767F3"/>
    <w:rsid w:val="00C76A26"/>
    <w:rsid w:val="00C76C57"/>
    <w:rsid w:val="00C770E9"/>
    <w:rsid w:val="00C774C6"/>
    <w:rsid w:val="00C776AF"/>
    <w:rsid w:val="00C7771A"/>
    <w:rsid w:val="00C778B5"/>
    <w:rsid w:val="00C77CA9"/>
    <w:rsid w:val="00C77DF4"/>
    <w:rsid w:val="00C77EF7"/>
    <w:rsid w:val="00C80675"/>
    <w:rsid w:val="00C80730"/>
    <w:rsid w:val="00C80A05"/>
    <w:rsid w:val="00C80CAA"/>
    <w:rsid w:val="00C8127D"/>
    <w:rsid w:val="00C81385"/>
    <w:rsid w:val="00C816E5"/>
    <w:rsid w:val="00C817A1"/>
    <w:rsid w:val="00C82560"/>
    <w:rsid w:val="00C827F0"/>
    <w:rsid w:val="00C827FE"/>
    <w:rsid w:val="00C83342"/>
    <w:rsid w:val="00C835C2"/>
    <w:rsid w:val="00C837C0"/>
    <w:rsid w:val="00C839FA"/>
    <w:rsid w:val="00C83AAB"/>
    <w:rsid w:val="00C83B06"/>
    <w:rsid w:val="00C83BE7"/>
    <w:rsid w:val="00C83C38"/>
    <w:rsid w:val="00C84572"/>
    <w:rsid w:val="00C845A1"/>
    <w:rsid w:val="00C84C54"/>
    <w:rsid w:val="00C84CF1"/>
    <w:rsid w:val="00C8523C"/>
    <w:rsid w:val="00C85420"/>
    <w:rsid w:val="00C85680"/>
    <w:rsid w:val="00C85C14"/>
    <w:rsid w:val="00C86041"/>
    <w:rsid w:val="00C8621F"/>
    <w:rsid w:val="00C86932"/>
    <w:rsid w:val="00C86E66"/>
    <w:rsid w:val="00C8727E"/>
    <w:rsid w:val="00C87324"/>
    <w:rsid w:val="00C87786"/>
    <w:rsid w:val="00C87D7E"/>
    <w:rsid w:val="00C9057F"/>
    <w:rsid w:val="00C912DF"/>
    <w:rsid w:val="00C91334"/>
    <w:rsid w:val="00C913BD"/>
    <w:rsid w:val="00C915E9"/>
    <w:rsid w:val="00C91685"/>
    <w:rsid w:val="00C91A3C"/>
    <w:rsid w:val="00C91CD2"/>
    <w:rsid w:val="00C92076"/>
    <w:rsid w:val="00C920A9"/>
    <w:rsid w:val="00C92AFF"/>
    <w:rsid w:val="00C932E9"/>
    <w:rsid w:val="00C9343F"/>
    <w:rsid w:val="00C936E7"/>
    <w:rsid w:val="00C93CBA"/>
    <w:rsid w:val="00C93E95"/>
    <w:rsid w:val="00C9404B"/>
    <w:rsid w:val="00C9435F"/>
    <w:rsid w:val="00C94707"/>
    <w:rsid w:val="00C947A8"/>
    <w:rsid w:val="00C94886"/>
    <w:rsid w:val="00C94996"/>
    <w:rsid w:val="00C953DC"/>
    <w:rsid w:val="00C95682"/>
    <w:rsid w:val="00C956AA"/>
    <w:rsid w:val="00C95BAD"/>
    <w:rsid w:val="00C95C4B"/>
    <w:rsid w:val="00C95CAB"/>
    <w:rsid w:val="00C95DCA"/>
    <w:rsid w:val="00C96698"/>
    <w:rsid w:val="00C9682C"/>
    <w:rsid w:val="00C96A0F"/>
    <w:rsid w:val="00C96A8A"/>
    <w:rsid w:val="00C96B10"/>
    <w:rsid w:val="00C97243"/>
    <w:rsid w:val="00C97478"/>
    <w:rsid w:val="00C979BD"/>
    <w:rsid w:val="00C97ACE"/>
    <w:rsid w:val="00CA0052"/>
    <w:rsid w:val="00CA00EC"/>
    <w:rsid w:val="00CA044D"/>
    <w:rsid w:val="00CA04FD"/>
    <w:rsid w:val="00CA0B2D"/>
    <w:rsid w:val="00CA0F99"/>
    <w:rsid w:val="00CA12B2"/>
    <w:rsid w:val="00CA146E"/>
    <w:rsid w:val="00CA15ED"/>
    <w:rsid w:val="00CA166E"/>
    <w:rsid w:val="00CA1718"/>
    <w:rsid w:val="00CA1A05"/>
    <w:rsid w:val="00CA1A8D"/>
    <w:rsid w:val="00CA1D46"/>
    <w:rsid w:val="00CA20D6"/>
    <w:rsid w:val="00CA2441"/>
    <w:rsid w:val="00CA269D"/>
    <w:rsid w:val="00CA27AE"/>
    <w:rsid w:val="00CA2807"/>
    <w:rsid w:val="00CA2A3F"/>
    <w:rsid w:val="00CA2EEC"/>
    <w:rsid w:val="00CA32CE"/>
    <w:rsid w:val="00CA3679"/>
    <w:rsid w:val="00CA3807"/>
    <w:rsid w:val="00CA3A35"/>
    <w:rsid w:val="00CA3F46"/>
    <w:rsid w:val="00CA45AC"/>
    <w:rsid w:val="00CA45DC"/>
    <w:rsid w:val="00CA4975"/>
    <w:rsid w:val="00CA4B14"/>
    <w:rsid w:val="00CA4EBF"/>
    <w:rsid w:val="00CA528F"/>
    <w:rsid w:val="00CA53C3"/>
    <w:rsid w:val="00CA5439"/>
    <w:rsid w:val="00CA550D"/>
    <w:rsid w:val="00CA554F"/>
    <w:rsid w:val="00CA5614"/>
    <w:rsid w:val="00CA587C"/>
    <w:rsid w:val="00CA650B"/>
    <w:rsid w:val="00CA6CCE"/>
    <w:rsid w:val="00CA6EBF"/>
    <w:rsid w:val="00CA721B"/>
    <w:rsid w:val="00CA72EC"/>
    <w:rsid w:val="00CA7761"/>
    <w:rsid w:val="00CA7899"/>
    <w:rsid w:val="00CA7947"/>
    <w:rsid w:val="00CA7EC4"/>
    <w:rsid w:val="00CB006C"/>
    <w:rsid w:val="00CB06D7"/>
    <w:rsid w:val="00CB10DD"/>
    <w:rsid w:val="00CB1101"/>
    <w:rsid w:val="00CB1336"/>
    <w:rsid w:val="00CB19D1"/>
    <w:rsid w:val="00CB1D87"/>
    <w:rsid w:val="00CB22ED"/>
    <w:rsid w:val="00CB2504"/>
    <w:rsid w:val="00CB2CC9"/>
    <w:rsid w:val="00CB2D8E"/>
    <w:rsid w:val="00CB34C0"/>
    <w:rsid w:val="00CB3DD1"/>
    <w:rsid w:val="00CB3DF8"/>
    <w:rsid w:val="00CB3E3A"/>
    <w:rsid w:val="00CB401B"/>
    <w:rsid w:val="00CB439F"/>
    <w:rsid w:val="00CB453D"/>
    <w:rsid w:val="00CB48E6"/>
    <w:rsid w:val="00CB4BDD"/>
    <w:rsid w:val="00CB4F06"/>
    <w:rsid w:val="00CB4F2F"/>
    <w:rsid w:val="00CB5321"/>
    <w:rsid w:val="00CB53EC"/>
    <w:rsid w:val="00CB5470"/>
    <w:rsid w:val="00CB599B"/>
    <w:rsid w:val="00CB59BA"/>
    <w:rsid w:val="00CB5F8D"/>
    <w:rsid w:val="00CB6275"/>
    <w:rsid w:val="00CB64E4"/>
    <w:rsid w:val="00CB69C9"/>
    <w:rsid w:val="00CB6DD6"/>
    <w:rsid w:val="00CB6F17"/>
    <w:rsid w:val="00CB746B"/>
    <w:rsid w:val="00CB79BF"/>
    <w:rsid w:val="00CC025B"/>
    <w:rsid w:val="00CC107F"/>
    <w:rsid w:val="00CC178F"/>
    <w:rsid w:val="00CC1817"/>
    <w:rsid w:val="00CC27DA"/>
    <w:rsid w:val="00CC2934"/>
    <w:rsid w:val="00CC2960"/>
    <w:rsid w:val="00CC39C3"/>
    <w:rsid w:val="00CC3C0A"/>
    <w:rsid w:val="00CC3CD7"/>
    <w:rsid w:val="00CC4033"/>
    <w:rsid w:val="00CC41C6"/>
    <w:rsid w:val="00CC43B7"/>
    <w:rsid w:val="00CC470F"/>
    <w:rsid w:val="00CC4982"/>
    <w:rsid w:val="00CC4B66"/>
    <w:rsid w:val="00CC4D04"/>
    <w:rsid w:val="00CC4D0F"/>
    <w:rsid w:val="00CC4D60"/>
    <w:rsid w:val="00CC5063"/>
    <w:rsid w:val="00CC5275"/>
    <w:rsid w:val="00CC53D4"/>
    <w:rsid w:val="00CC5A21"/>
    <w:rsid w:val="00CC5A49"/>
    <w:rsid w:val="00CC5DC7"/>
    <w:rsid w:val="00CC6385"/>
    <w:rsid w:val="00CC6426"/>
    <w:rsid w:val="00CC6966"/>
    <w:rsid w:val="00CC6BCD"/>
    <w:rsid w:val="00CC7620"/>
    <w:rsid w:val="00CC76E9"/>
    <w:rsid w:val="00CC77EE"/>
    <w:rsid w:val="00CC79CD"/>
    <w:rsid w:val="00CD01ED"/>
    <w:rsid w:val="00CD03C1"/>
    <w:rsid w:val="00CD0584"/>
    <w:rsid w:val="00CD0AC9"/>
    <w:rsid w:val="00CD0B80"/>
    <w:rsid w:val="00CD0D3B"/>
    <w:rsid w:val="00CD1517"/>
    <w:rsid w:val="00CD17D0"/>
    <w:rsid w:val="00CD18EA"/>
    <w:rsid w:val="00CD1993"/>
    <w:rsid w:val="00CD1A43"/>
    <w:rsid w:val="00CD1B03"/>
    <w:rsid w:val="00CD23B7"/>
    <w:rsid w:val="00CD27A3"/>
    <w:rsid w:val="00CD2990"/>
    <w:rsid w:val="00CD2A83"/>
    <w:rsid w:val="00CD2F21"/>
    <w:rsid w:val="00CD300D"/>
    <w:rsid w:val="00CD3190"/>
    <w:rsid w:val="00CD31DF"/>
    <w:rsid w:val="00CD32AC"/>
    <w:rsid w:val="00CD371C"/>
    <w:rsid w:val="00CD38FA"/>
    <w:rsid w:val="00CD3A18"/>
    <w:rsid w:val="00CD3C09"/>
    <w:rsid w:val="00CD3C2C"/>
    <w:rsid w:val="00CD3FF9"/>
    <w:rsid w:val="00CD4402"/>
    <w:rsid w:val="00CD4702"/>
    <w:rsid w:val="00CD4D73"/>
    <w:rsid w:val="00CD5125"/>
    <w:rsid w:val="00CD5F9D"/>
    <w:rsid w:val="00CD65BC"/>
    <w:rsid w:val="00CD6A1C"/>
    <w:rsid w:val="00CD6A22"/>
    <w:rsid w:val="00CD7105"/>
    <w:rsid w:val="00CD71DC"/>
    <w:rsid w:val="00CD7A44"/>
    <w:rsid w:val="00CD7A6B"/>
    <w:rsid w:val="00CD7D25"/>
    <w:rsid w:val="00CD7F18"/>
    <w:rsid w:val="00CE00D1"/>
    <w:rsid w:val="00CE041A"/>
    <w:rsid w:val="00CE0B45"/>
    <w:rsid w:val="00CE1461"/>
    <w:rsid w:val="00CE1718"/>
    <w:rsid w:val="00CE190E"/>
    <w:rsid w:val="00CE199A"/>
    <w:rsid w:val="00CE1C14"/>
    <w:rsid w:val="00CE2170"/>
    <w:rsid w:val="00CE28CD"/>
    <w:rsid w:val="00CE2A10"/>
    <w:rsid w:val="00CE3830"/>
    <w:rsid w:val="00CE3A30"/>
    <w:rsid w:val="00CE3EC7"/>
    <w:rsid w:val="00CE4079"/>
    <w:rsid w:val="00CE40E7"/>
    <w:rsid w:val="00CE4178"/>
    <w:rsid w:val="00CE432A"/>
    <w:rsid w:val="00CE4357"/>
    <w:rsid w:val="00CE478D"/>
    <w:rsid w:val="00CE4BD7"/>
    <w:rsid w:val="00CE4FBD"/>
    <w:rsid w:val="00CE521E"/>
    <w:rsid w:val="00CE57AF"/>
    <w:rsid w:val="00CE60C5"/>
    <w:rsid w:val="00CE622D"/>
    <w:rsid w:val="00CE635F"/>
    <w:rsid w:val="00CE640F"/>
    <w:rsid w:val="00CE6411"/>
    <w:rsid w:val="00CE6AED"/>
    <w:rsid w:val="00CE6AF3"/>
    <w:rsid w:val="00CE7020"/>
    <w:rsid w:val="00CE74C0"/>
    <w:rsid w:val="00CE78E6"/>
    <w:rsid w:val="00CE7992"/>
    <w:rsid w:val="00CF0118"/>
    <w:rsid w:val="00CF030A"/>
    <w:rsid w:val="00CF0327"/>
    <w:rsid w:val="00CF0568"/>
    <w:rsid w:val="00CF0981"/>
    <w:rsid w:val="00CF0A99"/>
    <w:rsid w:val="00CF0AFF"/>
    <w:rsid w:val="00CF0C1C"/>
    <w:rsid w:val="00CF0F29"/>
    <w:rsid w:val="00CF0FC9"/>
    <w:rsid w:val="00CF10EC"/>
    <w:rsid w:val="00CF1206"/>
    <w:rsid w:val="00CF1255"/>
    <w:rsid w:val="00CF217B"/>
    <w:rsid w:val="00CF21CC"/>
    <w:rsid w:val="00CF265A"/>
    <w:rsid w:val="00CF2797"/>
    <w:rsid w:val="00CF2AC6"/>
    <w:rsid w:val="00CF2B77"/>
    <w:rsid w:val="00CF2EB5"/>
    <w:rsid w:val="00CF304B"/>
    <w:rsid w:val="00CF3373"/>
    <w:rsid w:val="00CF38FD"/>
    <w:rsid w:val="00CF3EAF"/>
    <w:rsid w:val="00CF4093"/>
    <w:rsid w:val="00CF484D"/>
    <w:rsid w:val="00CF4B5D"/>
    <w:rsid w:val="00CF4C6E"/>
    <w:rsid w:val="00CF4C9E"/>
    <w:rsid w:val="00CF518C"/>
    <w:rsid w:val="00CF53CB"/>
    <w:rsid w:val="00CF54F0"/>
    <w:rsid w:val="00CF5706"/>
    <w:rsid w:val="00CF5796"/>
    <w:rsid w:val="00CF5922"/>
    <w:rsid w:val="00CF6022"/>
    <w:rsid w:val="00CF647A"/>
    <w:rsid w:val="00CF7282"/>
    <w:rsid w:val="00CF72D9"/>
    <w:rsid w:val="00CF7A57"/>
    <w:rsid w:val="00CF7B32"/>
    <w:rsid w:val="00CF7B50"/>
    <w:rsid w:val="00CF7DAE"/>
    <w:rsid w:val="00CF7E34"/>
    <w:rsid w:val="00D00014"/>
    <w:rsid w:val="00D00510"/>
    <w:rsid w:val="00D00519"/>
    <w:rsid w:val="00D0094A"/>
    <w:rsid w:val="00D00AD3"/>
    <w:rsid w:val="00D00F32"/>
    <w:rsid w:val="00D01E38"/>
    <w:rsid w:val="00D020D9"/>
    <w:rsid w:val="00D0243A"/>
    <w:rsid w:val="00D02756"/>
    <w:rsid w:val="00D02A04"/>
    <w:rsid w:val="00D02B66"/>
    <w:rsid w:val="00D02F37"/>
    <w:rsid w:val="00D03537"/>
    <w:rsid w:val="00D03738"/>
    <w:rsid w:val="00D037B3"/>
    <w:rsid w:val="00D0382C"/>
    <w:rsid w:val="00D03AF5"/>
    <w:rsid w:val="00D0404B"/>
    <w:rsid w:val="00D041EB"/>
    <w:rsid w:val="00D04348"/>
    <w:rsid w:val="00D0457C"/>
    <w:rsid w:val="00D0476C"/>
    <w:rsid w:val="00D04873"/>
    <w:rsid w:val="00D04B32"/>
    <w:rsid w:val="00D051C8"/>
    <w:rsid w:val="00D05A34"/>
    <w:rsid w:val="00D05DA9"/>
    <w:rsid w:val="00D05EF3"/>
    <w:rsid w:val="00D061C6"/>
    <w:rsid w:val="00D063AC"/>
    <w:rsid w:val="00D06881"/>
    <w:rsid w:val="00D06DE5"/>
    <w:rsid w:val="00D06E46"/>
    <w:rsid w:val="00D06E81"/>
    <w:rsid w:val="00D07093"/>
    <w:rsid w:val="00D07489"/>
    <w:rsid w:val="00D07B9C"/>
    <w:rsid w:val="00D07DFF"/>
    <w:rsid w:val="00D10429"/>
    <w:rsid w:val="00D10535"/>
    <w:rsid w:val="00D1090D"/>
    <w:rsid w:val="00D10990"/>
    <w:rsid w:val="00D10A23"/>
    <w:rsid w:val="00D10B8E"/>
    <w:rsid w:val="00D10C2E"/>
    <w:rsid w:val="00D10D64"/>
    <w:rsid w:val="00D10FC7"/>
    <w:rsid w:val="00D110B2"/>
    <w:rsid w:val="00D115E5"/>
    <w:rsid w:val="00D118BC"/>
    <w:rsid w:val="00D11E73"/>
    <w:rsid w:val="00D12362"/>
    <w:rsid w:val="00D12654"/>
    <w:rsid w:val="00D12A2D"/>
    <w:rsid w:val="00D12C80"/>
    <w:rsid w:val="00D1343B"/>
    <w:rsid w:val="00D13AE8"/>
    <w:rsid w:val="00D13BF1"/>
    <w:rsid w:val="00D13DFD"/>
    <w:rsid w:val="00D14312"/>
    <w:rsid w:val="00D14AAF"/>
    <w:rsid w:val="00D14B33"/>
    <w:rsid w:val="00D159C2"/>
    <w:rsid w:val="00D15CA8"/>
    <w:rsid w:val="00D15E27"/>
    <w:rsid w:val="00D15F64"/>
    <w:rsid w:val="00D16272"/>
    <w:rsid w:val="00D168AE"/>
    <w:rsid w:val="00D169B3"/>
    <w:rsid w:val="00D170B7"/>
    <w:rsid w:val="00D17106"/>
    <w:rsid w:val="00D17DE1"/>
    <w:rsid w:val="00D201C3"/>
    <w:rsid w:val="00D20B15"/>
    <w:rsid w:val="00D20CF0"/>
    <w:rsid w:val="00D20D5B"/>
    <w:rsid w:val="00D20E48"/>
    <w:rsid w:val="00D2110E"/>
    <w:rsid w:val="00D2153F"/>
    <w:rsid w:val="00D2175A"/>
    <w:rsid w:val="00D2177F"/>
    <w:rsid w:val="00D2183A"/>
    <w:rsid w:val="00D2185B"/>
    <w:rsid w:val="00D21890"/>
    <w:rsid w:val="00D21B6F"/>
    <w:rsid w:val="00D21D96"/>
    <w:rsid w:val="00D2227C"/>
    <w:rsid w:val="00D227FA"/>
    <w:rsid w:val="00D22967"/>
    <w:rsid w:val="00D22DE2"/>
    <w:rsid w:val="00D22F58"/>
    <w:rsid w:val="00D23239"/>
    <w:rsid w:val="00D23376"/>
    <w:rsid w:val="00D236D7"/>
    <w:rsid w:val="00D23AAA"/>
    <w:rsid w:val="00D23BA8"/>
    <w:rsid w:val="00D23C77"/>
    <w:rsid w:val="00D23DB2"/>
    <w:rsid w:val="00D242EF"/>
    <w:rsid w:val="00D2437C"/>
    <w:rsid w:val="00D24565"/>
    <w:rsid w:val="00D2480C"/>
    <w:rsid w:val="00D24AC0"/>
    <w:rsid w:val="00D24F7B"/>
    <w:rsid w:val="00D2504D"/>
    <w:rsid w:val="00D25216"/>
    <w:rsid w:val="00D2556F"/>
    <w:rsid w:val="00D25E5D"/>
    <w:rsid w:val="00D25F53"/>
    <w:rsid w:val="00D2671E"/>
    <w:rsid w:val="00D2684A"/>
    <w:rsid w:val="00D2706F"/>
    <w:rsid w:val="00D271E1"/>
    <w:rsid w:val="00D271E8"/>
    <w:rsid w:val="00D2723C"/>
    <w:rsid w:val="00D2734B"/>
    <w:rsid w:val="00D27D33"/>
    <w:rsid w:val="00D27FDC"/>
    <w:rsid w:val="00D305AF"/>
    <w:rsid w:val="00D306EC"/>
    <w:rsid w:val="00D30A4D"/>
    <w:rsid w:val="00D311F6"/>
    <w:rsid w:val="00D31A11"/>
    <w:rsid w:val="00D31A97"/>
    <w:rsid w:val="00D31B3A"/>
    <w:rsid w:val="00D31EFB"/>
    <w:rsid w:val="00D32780"/>
    <w:rsid w:val="00D32B30"/>
    <w:rsid w:val="00D32B9C"/>
    <w:rsid w:val="00D33715"/>
    <w:rsid w:val="00D33757"/>
    <w:rsid w:val="00D33A12"/>
    <w:rsid w:val="00D33D35"/>
    <w:rsid w:val="00D33D6E"/>
    <w:rsid w:val="00D33D91"/>
    <w:rsid w:val="00D342F8"/>
    <w:rsid w:val="00D345C6"/>
    <w:rsid w:val="00D346D6"/>
    <w:rsid w:val="00D347F7"/>
    <w:rsid w:val="00D34BC7"/>
    <w:rsid w:val="00D34CEE"/>
    <w:rsid w:val="00D34FF4"/>
    <w:rsid w:val="00D3535C"/>
    <w:rsid w:val="00D3581E"/>
    <w:rsid w:val="00D36056"/>
    <w:rsid w:val="00D36080"/>
    <w:rsid w:val="00D36720"/>
    <w:rsid w:val="00D36E4B"/>
    <w:rsid w:val="00D37321"/>
    <w:rsid w:val="00D377EE"/>
    <w:rsid w:val="00D37C6E"/>
    <w:rsid w:val="00D40023"/>
    <w:rsid w:val="00D40371"/>
    <w:rsid w:val="00D403A7"/>
    <w:rsid w:val="00D40672"/>
    <w:rsid w:val="00D4088D"/>
    <w:rsid w:val="00D40AE6"/>
    <w:rsid w:val="00D41976"/>
    <w:rsid w:val="00D41C1E"/>
    <w:rsid w:val="00D41C49"/>
    <w:rsid w:val="00D41DB1"/>
    <w:rsid w:val="00D41F36"/>
    <w:rsid w:val="00D42079"/>
    <w:rsid w:val="00D42533"/>
    <w:rsid w:val="00D42553"/>
    <w:rsid w:val="00D426B3"/>
    <w:rsid w:val="00D426F6"/>
    <w:rsid w:val="00D42C02"/>
    <w:rsid w:val="00D42E08"/>
    <w:rsid w:val="00D433B7"/>
    <w:rsid w:val="00D44140"/>
    <w:rsid w:val="00D4430A"/>
    <w:rsid w:val="00D44381"/>
    <w:rsid w:val="00D444C1"/>
    <w:rsid w:val="00D44809"/>
    <w:rsid w:val="00D44EA2"/>
    <w:rsid w:val="00D45263"/>
    <w:rsid w:val="00D45735"/>
    <w:rsid w:val="00D45B66"/>
    <w:rsid w:val="00D46724"/>
    <w:rsid w:val="00D46923"/>
    <w:rsid w:val="00D474B6"/>
    <w:rsid w:val="00D475BD"/>
    <w:rsid w:val="00D478D4"/>
    <w:rsid w:val="00D47BA0"/>
    <w:rsid w:val="00D500A1"/>
    <w:rsid w:val="00D50709"/>
    <w:rsid w:val="00D508E8"/>
    <w:rsid w:val="00D50ADD"/>
    <w:rsid w:val="00D50DD2"/>
    <w:rsid w:val="00D50E6C"/>
    <w:rsid w:val="00D511B0"/>
    <w:rsid w:val="00D516D7"/>
    <w:rsid w:val="00D517D1"/>
    <w:rsid w:val="00D51889"/>
    <w:rsid w:val="00D519C9"/>
    <w:rsid w:val="00D51B6F"/>
    <w:rsid w:val="00D51F13"/>
    <w:rsid w:val="00D520D4"/>
    <w:rsid w:val="00D52173"/>
    <w:rsid w:val="00D522A2"/>
    <w:rsid w:val="00D528A5"/>
    <w:rsid w:val="00D52DF3"/>
    <w:rsid w:val="00D54209"/>
    <w:rsid w:val="00D54542"/>
    <w:rsid w:val="00D54587"/>
    <w:rsid w:val="00D5486E"/>
    <w:rsid w:val="00D548A0"/>
    <w:rsid w:val="00D549A4"/>
    <w:rsid w:val="00D54B3C"/>
    <w:rsid w:val="00D54BC0"/>
    <w:rsid w:val="00D54D5C"/>
    <w:rsid w:val="00D54E8E"/>
    <w:rsid w:val="00D55126"/>
    <w:rsid w:val="00D55230"/>
    <w:rsid w:val="00D55704"/>
    <w:rsid w:val="00D558ED"/>
    <w:rsid w:val="00D55924"/>
    <w:rsid w:val="00D55BE2"/>
    <w:rsid w:val="00D55DF4"/>
    <w:rsid w:val="00D55DFE"/>
    <w:rsid w:val="00D55F69"/>
    <w:rsid w:val="00D56116"/>
    <w:rsid w:val="00D5656F"/>
    <w:rsid w:val="00D566FF"/>
    <w:rsid w:val="00D56976"/>
    <w:rsid w:val="00D56A3D"/>
    <w:rsid w:val="00D57004"/>
    <w:rsid w:val="00D574A8"/>
    <w:rsid w:val="00D575D8"/>
    <w:rsid w:val="00D57C2C"/>
    <w:rsid w:val="00D57E7C"/>
    <w:rsid w:val="00D602DB"/>
    <w:rsid w:val="00D603BD"/>
    <w:rsid w:val="00D6077B"/>
    <w:rsid w:val="00D60D82"/>
    <w:rsid w:val="00D614B4"/>
    <w:rsid w:val="00D61760"/>
    <w:rsid w:val="00D619F4"/>
    <w:rsid w:val="00D61ABC"/>
    <w:rsid w:val="00D61CAF"/>
    <w:rsid w:val="00D623EE"/>
    <w:rsid w:val="00D62641"/>
    <w:rsid w:val="00D62780"/>
    <w:rsid w:val="00D62F2C"/>
    <w:rsid w:val="00D633DD"/>
    <w:rsid w:val="00D63703"/>
    <w:rsid w:val="00D63E44"/>
    <w:rsid w:val="00D64056"/>
    <w:rsid w:val="00D648AE"/>
    <w:rsid w:val="00D6494B"/>
    <w:rsid w:val="00D64C14"/>
    <w:rsid w:val="00D64D1A"/>
    <w:rsid w:val="00D64DF9"/>
    <w:rsid w:val="00D653BC"/>
    <w:rsid w:val="00D65440"/>
    <w:rsid w:val="00D654CD"/>
    <w:rsid w:val="00D66329"/>
    <w:rsid w:val="00D66462"/>
    <w:rsid w:val="00D664DA"/>
    <w:rsid w:val="00D66D0B"/>
    <w:rsid w:val="00D670C4"/>
    <w:rsid w:val="00D671EE"/>
    <w:rsid w:val="00D6725F"/>
    <w:rsid w:val="00D673F0"/>
    <w:rsid w:val="00D67493"/>
    <w:rsid w:val="00D67875"/>
    <w:rsid w:val="00D67E3D"/>
    <w:rsid w:val="00D70068"/>
    <w:rsid w:val="00D700CE"/>
    <w:rsid w:val="00D70867"/>
    <w:rsid w:val="00D70904"/>
    <w:rsid w:val="00D70C3F"/>
    <w:rsid w:val="00D70C86"/>
    <w:rsid w:val="00D70D63"/>
    <w:rsid w:val="00D71D8E"/>
    <w:rsid w:val="00D723EE"/>
    <w:rsid w:val="00D72E56"/>
    <w:rsid w:val="00D73CE5"/>
    <w:rsid w:val="00D7408C"/>
    <w:rsid w:val="00D7461E"/>
    <w:rsid w:val="00D7493F"/>
    <w:rsid w:val="00D74A24"/>
    <w:rsid w:val="00D74FA6"/>
    <w:rsid w:val="00D75A4C"/>
    <w:rsid w:val="00D75CA1"/>
    <w:rsid w:val="00D765B4"/>
    <w:rsid w:val="00D767BA"/>
    <w:rsid w:val="00D76AC1"/>
    <w:rsid w:val="00D76AF6"/>
    <w:rsid w:val="00D76E75"/>
    <w:rsid w:val="00D77100"/>
    <w:rsid w:val="00D77332"/>
    <w:rsid w:val="00D7794D"/>
    <w:rsid w:val="00D77BE1"/>
    <w:rsid w:val="00D77CE2"/>
    <w:rsid w:val="00D80781"/>
    <w:rsid w:val="00D80816"/>
    <w:rsid w:val="00D80A3A"/>
    <w:rsid w:val="00D80B28"/>
    <w:rsid w:val="00D80C89"/>
    <w:rsid w:val="00D80F8C"/>
    <w:rsid w:val="00D8111B"/>
    <w:rsid w:val="00D812B6"/>
    <w:rsid w:val="00D82126"/>
    <w:rsid w:val="00D822FD"/>
    <w:rsid w:val="00D825A6"/>
    <w:rsid w:val="00D8267C"/>
    <w:rsid w:val="00D82BF4"/>
    <w:rsid w:val="00D8301E"/>
    <w:rsid w:val="00D83674"/>
    <w:rsid w:val="00D838BC"/>
    <w:rsid w:val="00D84A5D"/>
    <w:rsid w:val="00D84CCC"/>
    <w:rsid w:val="00D84E60"/>
    <w:rsid w:val="00D84EFC"/>
    <w:rsid w:val="00D8573C"/>
    <w:rsid w:val="00D85E80"/>
    <w:rsid w:val="00D85EFF"/>
    <w:rsid w:val="00D8660D"/>
    <w:rsid w:val="00D86982"/>
    <w:rsid w:val="00D86AB6"/>
    <w:rsid w:val="00D87678"/>
    <w:rsid w:val="00D878CF"/>
    <w:rsid w:val="00D908F3"/>
    <w:rsid w:val="00D90A0F"/>
    <w:rsid w:val="00D90B57"/>
    <w:rsid w:val="00D90C41"/>
    <w:rsid w:val="00D90CF2"/>
    <w:rsid w:val="00D90E25"/>
    <w:rsid w:val="00D9104A"/>
    <w:rsid w:val="00D9105B"/>
    <w:rsid w:val="00D9112F"/>
    <w:rsid w:val="00D9122B"/>
    <w:rsid w:val="00D9128D"/>
    <w:rsid w:val="00D914DC"/>
    <w:rsid w:val="00D9163C"/>
    <w:rsid w:val="00D925AB"/>
    <w:rsid w:val="00D92835"/>
    <w:rsid w:val="00D92934"/>
    <w:rsid w:val="00D930D7"/>
    <w:rsid w:val="00D93623"/>
    <w:rsid w:val="00D93854"/>
    <w:rsid w:val="00D93F0B"/>
    <w:rsid w:val="00D93F5A"/>
    <w:rsid w:val="00D94101"/>
    <w:rsid w:val="00D94201"/>
    <w:rsid w:val="00D94397"/>
    <w:rsid w:val="00D9446D"/>
    <w:rsid w:val="00D94B5E"/>
    <w:rsid w:val="00D9561C"/>
    <w:rsid w:val="00D9564E"/>
    <w:rsid w:val="00D95867"/>
    <w:rsid w:val="00D95A7E"/>
    <w:rsid w:val="00D95AAC"/>
    <w:rsid w:val="00D9682C"/>
    <w:rsid w:val="00D96B25"/>
    <w:rsid w:val="00D96BF5"/>
    <w:rsid w:val="00D97373"/>
    <w:rsid w:val="00D976FA"/>
    <w:rsid w:val="00D97888"/>
    <w:rsid w:val="00D97D30"/>
    <w:rsid w:val="00DA017C"/>
    <w:rsid w:val="00DA07F2"/>
    <w:rsid w:val="00DA0DBC"/>
    <w:rsid w:val="00DA0E64"/>
    <w:rsid w:val="00DA1529"/>
    <w:rsid w:val="00DA1602"/>
    <w:rsid w:val="00DA1977"/>
    <w:rsid w:val="00DA1B75"/>
    <w:rsid w:val="00DA1E33"/>
    <w:rsid w:val="00DA22B9"/>
    <w:rsid w:val="00DA2A81"/>
    <w:rsid w:val="00DA2AF8"/>
    <w:rsid w:val="00DA2C0A"/>
    <w:rsid w:val="00DA311B"/>
    <w:rsid w:val="00DA3415"/>
    <w:rsid w:val="00DA41A7"/>
    <w:rsid w:val="00DA4980"/>
    <w:rsid w:val="00DA4D62"/>
    <w:rsid w:val="00DA4FC5"/>
    <w:rsid w:val="00DA50FB"/>
    <w:rsid w:val="00DA51D0"/>
    <w:rsid w:val="00DA547F"/>
    <w:rsid w:val="00DA5711"/>
    <w:rsid w:val="00DA5754"/>
    <w:rsid w:val="00DA5A6F"/>
    <w:rsid w:val="00DA5E03"/>
    <w:rsid w:val="00DA5F29"/>
    <w:rsid w:val="00DA63C7"/>
    <w:rsid w:val="00DA669B"/>
    <w:rsid w:val="00DA671C"/>
    <w:rsid w:val="00DA673E"/>
    <w:rsid w:val="00DA6ACC"/>
    <w:rsid w:val="00DA6BC3"/>
    <w:rsid w:val="00DA6C90"/>
    <w:rsid w:val="00DA74DB"/>
    <w:rsid w:val="00DA75ED"/>
    <w:rsid w:val="00DA7761"/>
    <w:rsid w:val="00DA794F"/>
    <w:rsid w:val="00DA7C16"/>
    <w:rsid w:val="00DB017C"/>
    <w:rsid w:val="00DB0340"/>
    <w:rsid w:val="00DB052F"/>
    <w:rsid w:val="00DB0692"/>
    <w:rsid w:val="00DB09CA"/>
    <w:rsid w:val="00DB0C31"/>
    <w:rsid w:val="00DB0F71"/>
    <w:rsid w:val="00DB1274"/>
    <w:rsid w:val="00DB1877"/>
    <w:rsid w:val="00DB1994"/>
    <w:rsid w:val="00DB228A"/>
    <w:rsid w:val="00DB291C"/>
    <w:rsid w:val="00DB2CE1"/>
    <w:rsid w:val="00DB2DE5"/>
    <w:rsid w:val="00DB2E9C"/>
    <w:rsid w:val="00DB2F37"/>
    <w:rsid w:val="00DB3152"/>
    <w:rsid w:val="00DB3472"/>
    <w:rsid w:val="00DB3B24"/>
    <w:rsid w:val="00DB3C4F"/>
    <w:rsid w:val="00DB4123"/>
    <w:rsid w:val="00DB41F1"/>
    <w:rsid w:val="00DB4482"/>
    <w:rsid w:val="00DB45D4"/>
    <w:rsid w:val="00DB46E5"/>
    <w:rsid w:val="00DB48A4"/>
    <w:rsid w:val="00DB4AC3"/>
    <w:rsid w:val="00DB4B5E"/>
    <w:rsid w:val="00DB4D17"/>
    <w:rsid w:val="00DB4F50"/>
    <w:rsid w:val="00DB5277"/>
    <w:rsid w:val="00DB531C"/>
    <w:rsid w:val="00DB5578"/>
    <w:rsid w:val="00DB5854"/>
    <w:rsid w:val="00DB5864"/>
    <w:rsid w:val="00DB5980"/>
    <w:rsid w:val="00DB5B4B"/>
    <w:rsid w:val="00DB5BE5"/>
    <w:rsid w:val="00DB5D30"/>
    <w:rsid w:val="00DB63BC"/>
    <w:rsid w:val="00DB662F"/>
    <w:rsid w:val="00DB6C21"/>
    <w:rsid w:val="00DB6D01"/>
    <w:rsid w:val="00DB6D49"/>
    <w:rsid w:val="00DB6EB3"/>
    <w:rsid w:val="00DB7002"/>
    <w:rsid w:val="00DB720A"/>
    <w:rsid w:val="00DB75EC"/>
    <w:rsid w:val="00DB7A13"/>
    <w:rsid w:val="00DB7FDE"/>
    <w:rsid w:val="00DC003D"/>
    <w:rsid w:val="00DC00E3"/>
    <w:rsid w:val="00DC0129"/>
    <w:rsid w:val="00DC015E"/>
    <w:rsid w:val="00DC0523"/>
    <w:rsid w:val="00DC06EE"/>
    <w:rsid w:val="00DC0717"/>
    <w:rsid w:val="00DC0785"/>
    <w:rsid w:val="00DC0A5C"/>
    <w:rsid w:val="00DC0D17"/>
    <w:rsid w:val="00DC0DE2"/>
    <w:rsid w:val="00DC0FE4"/>
    <w:rsid w:val="00DC1226"/>
    <w:rsid w:val="00DC182D"/>
    <w:rsid w:val="00DC201B"/>
    <w:rsid w:val="00DC228D"/>
    <w:rsid w:val="00DC288F"/>
    <w:rsid w:val="00DC2ADA"/>
    <w:rsid w:val="00DC2BB7"/>
    <w:rsid w:val="00DC2ECA"/>
    <w:rsid w:val="00DC329D"/>
    <w:rsid w:val="00DC3417"/>
    <w:rsid w:val="00DC3A6A"/>
    <w:rsid w:val="00DC3C0A"/>
    <w:rsid w:val="00DC3D94"/>
    <w:rsid w:val="00DC409C"/>
    <w:rsid w:val="00DC4227"/>
    <w:rsid w:val="00DC42AC"/>
    <w:rsid w:val="00DC43A7"/>
    <w:rsid w:val="00DC4573"/>
    <w:rsid w:val="00DC45DB"/>
    <w:rsid w:val="00DC483D"/>
    <w:rsid w:val="00DC511D"/>
    <w:rsid w:val="00DC54E3"/>
    <w:rsid w:val="00DC5753"/>
    <w:rsid w:val="00DC5762"/>
    <w:rsid w:val="00DC6256"/>
    <w:rsid w:val="00DC62F2"/>
    <w:rsid w:val="00DC67B9"/>
    <w:rsid w:val="00DC6D68"/>
    <w:rsid w:val="00DC6D88"/>
    <w:rsid w:val="00DC6F8B"/>
    <w:rsid w:val="00DC70AE"/>
    <w:rsid w:val="00DC73A9"/>
    <w:rsid w:val="00DC7687"/>
    <w:rsid w:val="00DC7903"/>
    <w:rsid w:val="00DC7B40"/>
    <w:rsid w:val="00DC7CE7"/>
    <w:rsid w:val="00DD00C4"/>
    <w:rsid w:val="00DD0358"/>
    <w:rsid w:val="00DD04A8"/>
    <w:rsid w:val="00DD08FE"/>
    <w:rsid w:val="00DD0958"/>
    <w:rsid w:val="00DD10F8"/>
    <w:rsid w:val="00DD1526"/>
    <w:rsid w:val="00DD19F5"/>
    <w:rsid w:val="00DD1B55"/>
    <w:rsid w:val="00DD2408"/>
    <w:rsid w:val="00DD248C"/>
    <w:rsid w:val="00DD2B06"/>
    <w:rsid w:val="00DD2B16"/>
    <w:rsid w:val="00DD2C0A"/>
    <w:rsid w:val="00DD2C8A"/>
    <w:rsid w:val="00DD2FD2"/>
    <w:rsid w:val="00DD328B"/>
    <w:rsid w:val="00DD34B7"/>
    <w:rsid w:val="00DD3A50"/>
    <w:rsid w:val="00DD3FD7"/>
    <w:rsid w:val="00DD4198"/>
    <w:rsid w:val="00DD450E"/>
    <w:rsid w:val="00DD4583"/>
    <w:rsid w:val="00DD4754"/>
    <w:rsid w:val="00DD5733"/>
    <w:rsid w:val="00DD5765"/>
    <w:rsid w:val="00DD5C9D"/>
    <w:rsid w:val="00DD608A"/>
    <w:rsid w:val="00DD60CE"/>
    <w:rsid w:val="00DD65E3"/>
    <w:rsid w:val="00DD689F"/>
    <w:rsid w:val="00DD68A9"/>
    <w:rsid w:val="00DD69F8"/>
    <w:rsid w:val="00DD6ED9"/>
    <w:rsid w:val="00DD78B1"/>
    <w:rsid w:val="00DD7D72"/>
    <w:rsid w:val="00DE007C"/>
    <w:rsid w:val="00DE02C2"/>
    <w:rsid w:val="00DE0333"/>
    <w:rsid w:val="00DE0434"/>
    <w:rsid w:val="00DE0904"/>
    <w:rsid w:val="00DE09F2"/>
    <w:rsid w:val="00DE0C23"/>
    <w:rsid w:val="00DE0D24"/>
    <w:rsid w:val="00DE0D70"/>
    <w:rsid w:val="00DE0E22"/>
    <w:rsid w:val="00DE0F4D"/>
    <w:rsid w:val="00DE0F53"/>
    <w:rsid w:val="00DE14C9"/>
    <w:rsid w:val="00DE191C"/>
    <w:rsid w:val="00DE2619"/>
    <w:rsid w:val="00DE2817"/>
    <w:rsid w:val="00DE2AD0"/>
    <w:rsid w:val="00DE2AE0"/>
    <w:rsid w:val="00DE2F08"/>
    <w:rsid w:val="00DE31B0"/>
    <w:rsid w:val="00DE330C"/>
    <w:rsid w:val="00DE395E"/>
    <w:rsid w:val="00DE3E4C"/>
    <w:rsid w:val="00DE41F5"/>
    <w:rsid w:val="00DE444E"/>
    <w:rsid w:val="00DE4BAE"/>
    <w:rsid w:val="00DE4D36"/>
    <w:rsid w:val="00DE4F13"/>
    <w:rsid w:val="00DE5047"/>
    <w:rsid w:val="00DE50D2"/>
    <w:rsid w:val="00DE5158"/>
    <w:rsid w:val="00DE53D1"/>
    <w:rsid w:val="00DE5684"/>
    <w:rsid w:val="00DE59E4"/>
    <w:rsid w:val="00DE5BEA"/>
    <w:rsid w:val="00DE5E25"/>
    <w:rsid w:val="00DE608C"/>
    <w:rsid w:val="00DE6402"/>
    <w:rsid w:val="00DE6795"/>
    <w:rsid w:val="00DE6934"/>
    <w:rsid w:val="00DE6AE3"/>
    <w:rsid w:val="00DE6B1D"/>
    <w:rsid w:val="00DE6CCF"/>
    <w:rsid w:val="00DE6D31"/>
    <w:rsid w:val="00DE74B6"/>
    <w:rsid w:val="00DE77BE"/>
    <w:rsid w:val="00DE795F"/>
    <w:rsid w:val="00DE7A19"/>
    <w:rsid w:val="00DE7A20"/>
    <w:rsid w:val="00DE7C52"/>
    <w:rsid w:val="00DE7D29"/>
    <w:rsid w:val="00DE7E87"/>
    <w:rsid w:val="00DE7F63"/>
    <w:rsid w:val="00DF0480"/>
    <w:rsid w:val="00DF0518"/>
    <w:rsid w:val="00DF0E25"/>
    <w:rsid w:val="00DF0E6A"/>
    <w:rsid w:val="00DF10D0"/>
    <w:rsid w:val="00DF134E"/>
    <w:rsid w:val="00DF1417"/>
    <w:rsid w:val="00DF1511"/>
    <w:rsid w:val="00DF18FE"/>
    <w:rsid w:val="00DF1968"/>
    <w:rsid w:val="00DF2417"/>
    <w:rsid w:val="00DF26A6"/>
    <w:rsid w:val="00DF2708"/>
    <w:rsid w:val="00DF272B"/>
    <w:rsid w:val="00DF2E40"/>
    <w:rsid w:val="00DF3555"/>
    <w:rsid w:val="00DF3689"/>
    <w:rsid w:val="00DF3C57"/>
    <w:rsid w:val="00DF3EB3"/>
    <w:rsid w:val="00DF42F5"/>
    <w:rsid w:val="00DF4502"/>
    <w:rsid w:val="00DF49BF"/>
    <w:rsid w:val="00DF4C2A"/>
    <w:rsid w:val="00DF4DD4"/>
    <w:rsid w:val="00DF524D"/>
    <w:rsid w:val="00DF5B53"/>
    <w:rsid w:val="00DF5BC5"/>
    <w:rsid w:val="00DF5BE3"/>
    <w:rsid w:val="00DF5C5C"/>
    <w:rsid w:val="00DF5C61"/>
    <w:rsid w:val="00DF5C8B"/>
    <w:rsid w:val="00DF5D6D"/>
    <w:rsid w:val="00DF5E19"/>
    <w:rsid w:val="00DF64C7"/>
    <w:rsid w:val="00DF6DDE"/>
    <w:rsid w:val="00DF6F4F"/>
    <w:rsid w:val="00DF7069"/>
    <w:rsid w:val="00DF7200"/>
    <w:rsid w:val="00DF7A86"/>
    <w:rsid w:val="00DF7BC0"/>
    <w:rsid w:val="00DF7E61"/>
    <w:rsid w:val="00DF7F4B"/>
    <w:rsid w:val="00E0033C"/>
    <w:rsid w:val="00E009D8"/>
    <w:rsid w:val="00E010A3"/>
    <w:rsid w:val="00E010AC"/>
    <w:rsid w:val="00E01C86"/>
    <w:rsid w:val="00E01F56"/>
    <w:rsid w:val="00E0252B"/>
    <w:rsid w:val="00E0276D"/>
    <w:rsid w:val="00E028C8"/>
    <w:rsid w:val="00E02AD4"/>
    <w:rsid w:val="00E02CB9"/>
    <w:rsid w:val="00E03345"/>
    <w:rsid w:val="00E033CD"/>
    <w:rsid w:val="00E03B7C"/>
    <w:rsid w:val="00E04383"/>
    <w:rsid w:val="00E0442B"/>
    <w:rsid w:val="00E048D7"/>
    <w:rsid w:val="00E04B16"/>
    <w:rsid w:val="00E04EAB"/>
    <w:rsid w:val="00E05747"/>
    <w:rsid w:val="00E0575C"/>
    <w:rsid w:val="00E057A4"/>
    <w:rsid w:val="00E05A1F"/>
    <w:rsid w:val="00E05C64"/>
    <w:rsid w:val="00E05D67"/>
    <w:rsid w:val="00E05E9C"/>
    <w:rsid w:val="00E06011"/>
    <w:rsid w:val="00E066CA"/>
    <w:rsid w:val="00E068F5"/>
    <w:rsid w:val="00E069FA"/>
    <w:rsid w:val="00E06CAA"/>
    <w:rsid w:val="00E07201"/>
    <w:rsid w:val="00E07234"/>
    <w:rsid w:val="00E0762E"/>
    <w:rsid w:val="00E079FF"/>
    <w:rsid w:val="00E07F29"/>
    <w:rsid w:val="00E07F57"/>
    <w:rsid w:val="00E10A17"/>
    <w:rsid w:val="00E10B80"/>
    <w:rsid w:val="00E10E88"/>
    <w:rsid w:val="00E110A1"/>
    <w:rsid w:val="00E112CC"/>
    <w:rsid w:val="00E1133A"/>
    <w:rsid w:val="00E11CF2"/>
    <w:rsid w:val="00E11D12"/>
    <w:rsid w:val="00E120CD"/>
    <w:rsid w:val="00E12683"/>
    <w:rsid w:val="00E1287A"/>
    <w:rsid w:val="00E130B2"/>
    <w:rsid w:val="00E13722"/>
    <w:rsid w:val="00E1383C"/>
    <w:rsid w:val="00E13C27"/>
    <w:rsid w:val="00E13C96"/>
    <w:rsid w:val="00E14245"/>
    <w:rsid w:val="00E14ACD"/>
    <w:rsid w:val="00E14AE7"/>
    <w:rsid w:val="00E15008"/>
    <w:rsid w:val="00E15104"/>
    <w:rsid w:val="00E155AB"/>
    <w:rsid w:val="00E15C86"/>
    <w:rsid w:val="00E15DC2"/>
    <w:rsid w:val="00E1607A"/>
    <w:rsid w:val="00E16505"/>
    <w:rsid w:val="00E16E99"/>
    <w:rsid w:val="00E17064"/>
    <w:rsid w:val="00E174AF"/>
    <w:rsid w:val="00E174E5"/>
    <w:rsid w:val="00E17E5A"/>
    <w:rsid w:val="00E20362"/>
    <w:rsid w:val="00E204CB"/>
    <w:rsid w:val="00E209E7"/>
    <w:rsid w:val="00E209EF"/>
    <w:rsid w:val="00E20AE5"/>
    <w:rsid w:val="00E20CEC"/>
    <w:rsid w:val="00E20FB9"/>
    <w:rsid w:val="00E21158"/>
    <w:rsid w:val="00E21E2C"/>
    <w:rsid w:val="00E22586"/>
    <w:rsid w:val="00E225F1"/>
    <w:rsid w:val="00E22815"/>
    <w:rsid w:val="00E2303A"/>
    <w:rsid w:val="00E230AB"/>
    <w:rsid w:val="00E2321E"/>
    <w:rsid w:val="00E23328"/>
    <w:rsid w:val="00E23563"/>
    <w:rsid w:val="00E235AC"/>
    <w:rsid w:val="00E23868"/>
    <w:rsid w:val="00E24140"/>
    <w:rsid w:val="00E24434"/>
    <w:rsid w:val="00E24AC7"/>
    <w:rsid w:val="00E24B64"/>
    <w:rsid w:val="00E24BC5"/>
    <w:rsid w:val="00E252CE"/>
    <w:rsid w:val="00E2579E"/>
    <w:rsid w:val="00E25827"/>
    <w:rsid w:val="00E259CA"/>
    <w:rsid w:val="00E25E6A"/>
    <w:rsid w:val="00E26446"/>
    <w:rsid w:val="00E26806"/>
    <w:rsid w:val="00E26D6C"/>
    <w:rsid w:val="00E277D6"/>
    <w:rsid w:val="00E27DFA"/>
    <w:rsid w:val="00E27F21"/>
    <w:rsid w:val="00E27F2C"/>
    <w:rsid w:val="00E300D5"/>
    <w:rsid w:val="00E30297"/>
    <w:rsid w:val="00E30764"/>
    <w:rsid w:val="00E309A8"/>
    <w:rsid w:val="00E309AF"/>
    <w:rsid w:val="00E30CFB"/>
    <w:rsid w:val="00E3103F"/>
    <w:rsid w:val="00E310A6"/>
    <w:rsid w:val="00E310F8"/>
    <w:rsid w:val="00E314CD"/>
    <w:rsid w:val="00E31705"/>
    <w:rsid w:val="00E317CC"/>
    <w:rsid w:val="00E31890"/>
    <w:rsid w:val="00E31E69"/>
    <w:rsid w:val="00E32261"/>
    <w:rsid w:val="00E32669"/>
    <w:rsid w:val="00E329FA"/>
    <w:rsid w:val="00E32B45"/>
    <w:rsid w:val="00E33123"/>
    <w:rsid w:val="00E33393"/>
    <w:rsid w:val="00E33621"/>
    <w:rsid w:val="00E336EB"/>
    <w:rsid w:val="00E3371E"/>
    <w:rsid w:val="00E339DF"/>
    <w:rsid w:val="00E33AA0"/>
    <w:rsid w:val="00E33AFA"/>
    <w:rsid w:val="00E33FF8"/>
    <w:rsid w:val="00E34220"/>
    <w:rsid w:val="00E34811"/>
    <w:rsid w:val="00E3487F"/>
    <w:rsid w:val="00E34C60"/>
    <w:rsid w:val="00E34CFF"/>
    <w:rsid w:val="00E34E6F"/>
    <w:rsid w:val="00E34EB1"/>
    <w:rsid w:val="00E3557C"/>
    <w:rsid w:val="00E35B2A"/>
    <w:rsid w:val="00E35CE4"/>
    <w:rsid w:val="00E35DCF"/>
    <w:rsid w:val="00E35EA9"/>
    <w:rsid w:val="00E3600A"/>
    <w:rsid w:val="00E3649E"/>
    <w:rsid w:val="00E36F68"/>
    <w:rsid w:val="00E372AC"/>
    <w:rsid w:val="00E37B53"/>
    <w:rsid w:val="00E40064"/>
    <w:rsid w:val="00E407D8"/>
    <w:rsid w:val="00E408B4"/>
    <w:rsid w:val="00E40900"/>
    <w:rsid w:val="00E41365"/>
    <w:rsid w:val="00E414C5"/>
    <w:rsid w:val="00E415CC"/>
    <w:rsid w:val="00E41809"/>
    <w:rsid w:val="00E41DA3"/>
    <w:rsid w:val="00E420D0"/>
    <w:rsid w:val="00E42562"/>
    <w:rsid w:val="00E42FFC"/>
    <w:rsid w:val="00E4342D"/>
    <w:rsid w:val="00E4358A"/>
    <w:rsid w:val="00E436F1"/>
    <w:rsid w:val="00E43BD7"/>
    <w:rsid w:val="00E43C3B"/>
    <w:rsid w:val="00E43C49"/>
    <w:rsid w:val="00E43C89"/>
    <w:rsid w:val="00E44267"/>
    <w:rsid w:val="00E443CD"/>
    <w:rsid w:val="00E44500"/>
    <w:rsid w:val="00E4462F"/>
    <w:rsid w:val="00E44B7E"/>
    <w:rsid w:val="00E44EC7"/>
    <w:rsid w:val="00E44ECD"/>
    <w:rsid w:val="00E45199"/>
    <w:rsid w:val="00E45376"/>
    <w:rsid w:val="00E45753"/>
    <w:rsid w:val="00E45769"/>
    <w:rsid w:val="00E45C01"/>
    <w:rsid w:val="00E45EB6"/>
    <w:rsid w:val="00E45ECB"/>
    <w:rsid w:val="00E45F38"/>
    <w:rsid w:val="00E463A7"/>
    <w:rsid w:val="00E468F8"/>
    <w:rsid w:val="00E46959"/>
    <w:rsid w:val="00E47324"/>
    <w:rsid w:val="00E477E4"/>
    <w:rsid w:val="00E47985"/>
    <w:rsid w:val="00E479B4"/>
    <w:rsid w:val="00E47A95"/>
    <w:rsid w:val="00E5056C"/>
    <w:rsid w:val="00E50610"/>
    <w:rsid w:val="00E50805"/>
    <w:rsid w:val="00E50BE8"/>
    <w:rsid w:val="00E50DD6"/>
    <w:rsid w:val="00E50FDF"/>
    <w:rsid w:val="00E512DD"/>
    <w:rsid w:val="00E514BF"/>
    <w:rsid w:val="00E515E5"/>
    <w:rsid w:val="00E51677"/>
    <w:rsid w:val="00E51EA4"/>
    <w:rsid w:val="00E52276"/>
    <w:rsid w:val="00E52640"/>
    <w:rsid w:val="00E52641"/>
    <w:rsid w:val="00E5326A"/>
    <w:rsid w:val="00E53768"/>
    <w:rsid w:val="00E53C23"/>
    <w:rsid w:val="00E53EC3"/>
    <w:rsid w:val="00E54A80"/>
    <w:rsid w:val="00E54BC7"/>
    <w:rsid w:val="00E5517E"/>
    <w:rsid w:val="00E556D4"/>
    <w:rsid w:val="00E5573D"/>
    <w:rsid w:val="00E55CD1"/>
    <w:rsid w:val="00E56540"/>
    <w:rsid w:val="00E56916"/>
    <w:rsid w:val="00E56B25"/>
    <w:rsid w:val="00E56C60"/>
    <w:rsid w:val="00E56FE9"/>
    <w:rsid w:val="00E571F0"/>
    <w:rsid w:val="00E57A6C"/>
    <w:rsid w:val="00E57F61"/>
    <w:rsid w:val="00E60779"/>
    <w:rsid w:val="00E60A94"/>
    <w:rsid w:val="00E60FFC"/>
    <w:rsid w:val="00E60FFD"/>
    <w:rsid w:val="00E6180A"/>
    <w:rsid w:val="00E61BB4"/>
    <w:rsid w:val="00E61CC9"/>
    <w:rsid w:val="00E62076"/>
    <w:rsid w:val="00E625E9"/>
    <w:rsid w:val="00E627BC"/>
    <w:rsid w:val="00E628B7"/>
    <w:rsid w:val="00E63570"/>
    <w:rsid w:val="00E6394D"/>
    <w:rsid w:val="00E63FBC"/>
    <w:rsid w:val="00E64151"/>
    <w:rsid w:val="00E6490D"/>
    <w:rsid w:val="00E64CA6"/>
    <w:rsid w:val="00E64F7A"/>
    <w:rsid w:val="00E64F9C"/>
    <w:rsid w:val="00E65098"/>
    <w:rsid w:val="00E6518F"/>
    <w:rsid w:val="00E651F8"/>
    <w:rsid w:val="00E65347"/>
    <w:rsid w:val="00E65B05"/>
    <w:rsid w:val="00E65F3B"/>
    <w:rsid w:val="00E665F8"/>
    <w:rsid w:val="00E66623"/>
    <w:rsid w:val="00E666BE"/>
    <w:rsid w:val="00E66713"/>
    <w:rsid w:val="00E667F3"/>
    <w:rsid w:val="00E6682E"/>
    <w:rsid w:val="00E6689B"/>
    <w:rsid w:val="00E67117"/>
    <w:rsid w:val="00E67172"/>
    <w:rsid w:val="00E6743A"/>
    <w:rsid w:val="00E6767C"/>
    <w:rsid w:val="00E6777B"/>
    <w:rsid w:val="00E67B02"/>
    <w:rsid w:val="00E67E3A"/>
    <w:rsid w:val="00E67E57"/>
    <w:rsid w:val="00E67FB9"/>
    <w:rsid w:val="00E702AD"/>
    <w:rsid w:val="00E706A3"/>
    <w:rsid w:val="00E706FD"/>
    <w:rsid w:val="00E7090F"/>
    <w:rsid w:val="00E70C20"/>
    <w:rsid w:val="00E70F9E"/>
    <w:rsid w:val="00E71199"/>
    <w:rsid w:val="00E71271"/>
    <w:rsid w:val="00E712AD"/>
    <w:rsid w:val="00E71467"/>
    <w:rsid w:val="00E7148E"/>
    <w:rsid w:val="00E71A6A"/>
    <w:rsid w:val="00E71C08"/>
    <w:rsid w:val="00E71D2F"/>
    <w:rsid w:val="00E71E18"/>
    <w:rsid w:val="00E72006"/>
    <w:rsid w:val="00E724C5"/>
    <w:rsid w:val="00E725EA"/>
    <w:rsid w:val="00E72B7D"/>
    <w:rsid w:val="00E72E42"/>
    <w:rsid w:val="00E738A7"/>
    <w:rsid w:val="00E7397B"/>
    <w:rsid w:val="00E73EAE"/>
    <w:rsid w:val="00E74059"/>
    <w:rsid w:val="00E7435C"/>
    <w:rsid w:val="00E743E5"/>
    <w:rsid w:val="00E743FD"/>
    <w:rsid w:val="00E7449E"/>
    <w:rsid w:val="00E7481C"/>
    <w:rsid w:val="00E74920"/>
    <w:rsid w:val="00E7498D"/>
    <w:rsid w:val="00E74B54"/>
    <w:rsid w:val="00E74BB7"/>
    <w:rsid w:val="00E74D51"/>
    <w:rsid w:val="00E75121"/>
    <w:rsid w:val="00E75484"/>
    <w:rsid w:val="00E7552F"/>
    <w:rsid w:val="00E75835"/>
    <w:rsid w:val="00E75CFA"/>
    <w:rsid w:val="00E75DA0"/>
    <w:rsid w:val="00E76F8B"/>
    <w:rsid w:val="00E7716B"/>
    <w:rsid w:val="00E7728D"/>
    <w:rsid w:val="00E779DC"/>
    <w:rsid w:val="00E77DD8"/>
    <w:rsid w:val="00E77FF2"/>
    <w:rsid w:val="00E8005D"/>
    <w:rsid w:val="00E8005E"/>
    <w:rsid w:val="00E80A1D"/>
    <w:rsid w:val="00E81515"/>
    <w:rsid w:val="00E816E6"/>
    <w:rsid w:val="00E81F7B"/>
    <w:rsid w:val="00E8209B"/>
    <w:rsid w:val="00E8219C"/>
    <w:rsid w:val="00E821D4"/>
    <w:rsid w:val="00E821DF"/>
    <w:rsid w:val="00E8221D"/>
    <w:rsid w:val="00E82359"/>
    <w:rsid w:val="00E828A3"/>
    <w:rsid w:val="00E82A83"/>
    <w:rsid w:val="00E82B64"/>
    <w:rsid w:val="00E8322D"/>
    <w:rsid w:val="00E83846"/>
    <w:rsid w:val="00E83CC2"/>
    <w:rsid w:val="00E84A6E"/>
    <w:rsid w:val="00E84A8A"/>
    <w:rsid w:val="00E84DD0"/>
    <w:rsid w:val="00E84EB9"/>
    <w:rsid w:val="00E85416"/>
    <w:rsid w:val="00E85712"/>
    <w:rsid w:val="00E85991"/>
    <w:rsid w:val="00E85C60"/>
    <w:rsid w:val="00E85DC2"/>
    <w:rsid w:val="00E8602E"/>
    <w:rsid w:val="00E860C4"/>
    <w:rsid w:val="00E86395"/>
    <w:rsid w:val="00E865BA"/>
    <w:rsid w:val="00E86643"/>
    <w:rsid w:val="00E8685A"/>
    <w:rsid w:val="00E869A4"/>
    <w:rsid w:val="00E86D97"/>
    <w:rsid w:val="00E86FE1"/>
    <w:rsid w:val="00E87056"/>
    <w:rsid w:val="00E873A6"/>
    <w:rsid w:val="00E87647"/>
    <w:rsid w:val="00E87800"/>
    <w:rsid w:val="00E87832"/>
    <w:rsid w:val="00E879E2"/>
    <w:rsid w:val="00E90007"/>
    <w:rsid w:val="00E90455"/>
    <w:rsid w:val="00E904E4"/>
    <w:rsid w:val="00E90663"/>
    <w:rsid w:val="00E9076F"/>
    <w:rsid w:val="00E90A1E"/>
    <w:rsid w:val="00E91430"/>
    <w:rsid w:val="00E91EF0"/>
    <w:rsid w:val="00E920AE"/>
    <w:rsid w:val="00E9268C"/>
    <w:rsid w:val="00E92875"/>
    <w:rsid w:val="00E92D98"/>
    <w:rsid w:val="00E92E9B"/>
    <w:rsid w:val="00E92F6C"/>
    <w:rsid w:val="00E9311B"/>
    <w:rsid w:val="00E9330B"/>
    <w:rsid w:val="00E943BF"/>
    <w:rsid w:val="00E9456E"/>
    <w:rsid w:val="00E949C1"/>
    <w:rsid w:val="00E949DD"/>
    <w:rsid w:val="00E94B23"/>
    <w:rsid w:val="00E95406"/>
    <w:rsid w:val="00E95418"/>
    <w:rsid w:val="00E957DF"/>
    <w:rsid w:val="00E96206"/>
    <w:rsid w:val="00E962AA"/>
    <w:rsid w:val="00E9668D"/>
    <w:rsid w:val="00E9691C"/>
    <w:rsid w:val="00E96E34"/>
    <w:rsid w:val="00E9718C"/>
    <w:rsid w:val="00E97A77"/>
    <w:rsid w:val="00E97DD5"/>
    <w:rsid w:val="00EA033F"/>
    <w:rsid w:val="00EA04A7"/>
    <w:rsid w:val="00EA0A7B"/>
    <w:rsid w:val="00EA0F10"/>
    <w:rsid w:val="00EA11D1"/>
    <w:rsid w:val="00EA13B5"/>
    <w:rsid w:val="00EA1800"/>
    <w:rsid w:val="00EA1C44"/>
    <w:rsid w:val="00EA1D5D"/>
    <w:rsid w:val="00EA1F5E"/>
    <w:rsid w:val="00EA2966"/>
    <w:rsid w:val="00EA2A7E"/>
    <w:rsid w:val="00EA2AC3"/>
    <w:rsid w:val="00EA2DB1"/>
    <w:rsid w:val="00EA2DC3"/>
    <w:rsid w:val="00EA38A4"/>
    <w:rsid w:val="00EA3C95"/>
    <w:rsid w:val="00EA41F6"/>
    <w:rsid w:val="00EA45E1"/>
    <w:rsid w:val="00EA4708"/>
    <w:rsid w:val="00EA4A61"/>
    <w:rsid w:val="00EA4D5E"/>
    <w:rsid w:val="00EA517B"/>
    <w:rsid w:val="00EA5272"/>
    <w:rsid w:val="00EA540B"/>
    <w:rsid w:val="00EA57B1"/>
    <w:rsid w:val="00EA589B"/>
    <w:rsid w:val="00EA5F9F"/>
    <w:rsid w:val="00EA61A8"/>
    <w:rsid w:val="00EA6B32"/>
    <w:rsid w:val="00EA7411"/>
    <w:rsid w:val="00EA7EC2"/>
    <w:rsid w:val="00EA7F4F"/>
    <w:rsid w:val="00EB0C4E"/>
    <w:rsid w:val="00EB0C6C"/>
    <w:rsid w:val="00EB0F0A"/>
    <w:rsid w:val="00EB1211"/>
    <w:rsid w:val="00EB15C5"/>
    <w:rsid w:val="00EB1BAC"/>
    <w:rsid w:val="00EB1DE3"/>
    <w:rsid w:val="00EB1E5C"/>
    <w:rsid w:val="00EB2583"/>
    <w:rsid w:val="00EB25C7"/>
    <w:rsid w:val="00EB2790"/>
    <w:rsid w:val="00EB2EDF"/>
    <w:rsid w:val="00EB31CF"/>
    <w:rsid w:val="00EB3313"/>
    <w:rsid w:val="00EB349F"/>
    <w:rsid w:val="00EB3716"/>
    <w:rsid w:val="00EB3CC2"/>
    <w:rsid w:val="00EB4042"/>
    <w:rsid w:val="00EB415C"/>
    <w:rsid w:val="00EB4250"/>
    <w:rsid w:val="00EB4438"/>
    <w:rsid w:val="00EB4667"/>
    <w:rsid w:val="00EB4AFF"/>
    <w:rsid w:val="00EB4C62"/>
    <w:rsid w:val="00EB4C90"/>
    <w:rsid w:val="00EB4E1D"/>
    <w:rsid w:val="00EB551B"/>
    <w:rsid w:val="00EB55A5"/>
    <w:rsid w:val="00EB59C2"/>
    <w:rsid w:val="00EB5F7D"/>
    <w:rsid w:val="00EB5FE3"/>
    <w:rsid w:val="00EB656A"/>
    <w:rsid w:val="00EB6621"/>
    <w:rsid w:val="00EB695D"/>
    <w:rsid w:val="00EB6CF6"/>
    <w:rsid w:val="00EB702D"/>
    <w:rsid w:val="00EB7065"/>
    <w:rsid w:val="00EB7868"/>
    <w:rsid w:val="00EB7DCA"/>
    <w:rsid w:val="00EC02A1"/>
    <w:rsid w:val="00EC0351"/>
    <w:rsid w:val="00EC052A"/>
    <w:rsid w:val="00EC16D0"/>
    <w:rsid w:val="00EC1AA2"/>
    <w:rsid w:val="00EC1CE9"/>
    <w:rsid w:val="00EC1EAC"/>
    <w:rsid w:val="00EC2392"/>
    <w:rsid w:val="00EC254C"/>
    <w:rsid w:val="00EC28C7"/>
    <w:rsid w:val="00EC2A59"/>
    <w:rsid w:val="00EC2EAD"/>
    <w:rsid w:val="00EC3406"/>
    <w:rsid w:val="00EC34CB"/>
    <w:rsid w:val="00EC34FE"/>
    <w:rsid w:val="00EC3525"/>
    <w:rsid w:val="00EC37AF"/>
    <w:rsid w:val="00EC3AE8"/>
    <w:rsid w:val="00EC3B91"/>
    <w:rsid w:val="00EC3DC0"/>
    <w:rsid w:val="00EC4AFB"/>
    <w:rsid w:val="00EC4CC1"/>
    <w:rsid w:val="00EC5028"/>
    <w:rsid w:val="00EC54E2"/>
    <w:rsid w:val="00EC5940"/>
    <w:rsid w:val="00EC5C47"/>
    <w:rsid w:val="00EC5E77"/>
    <w:rsid w:val="00EC5F99"/>
    <w:rsid w:val="00EC6374"/>
    <w:rsid w:val="00EC645D"/>
    <w:rsid w:val="00EC64C9"/>
    <w:rsid w:val="00EC715C"/>
    <w:rsid w:val="00EC71E0"/>
    <w:rsid w:val="00EC78E2"/>
    <w:rsid w:val="00EC7EBD"/>
    <w:rsid w:val="00EC7ED5"/>
    <w:rsid w:val="00ED00EE"/>
    <w:rsid w:val="00ED043D"/>
    <w:rsid w:val="00ED089C"/>
    <w:rsid w:val="00ED0AD7"/>
    <w:rsid w:val="00ED0C2D"/>
    <w:rsid w:val="00ED0D51"/>
    <w:rsid w:val="00ED1083"/>
    <w:rsid w:val="00ED10BC"/>
    <w:rsid w:val="00ED141F"/>
    <w:rsid w:val="00ED17E8"/>
    <w:rsid w:val="00ED1838"/>
    <w:rsid w:val="00ED1EAD"/>
    <w:rsid w:val="00ED20B3"/>
    <w:rsid w:val="00ED219D"/>
    <w:rsid w:val="00ED27E1"/>
    <w:rsid w:val="00ED28B2"/>
    <w:rsid w:val="00ED2B89"/>
    <w:rsid w:val="00ED2E18"/>
    <w:rsid w:val="00ED2E7D"/>
    <w:rsid w:val="00ED3300"/>
    <w:rsid w:val="00ED34A0"/>
    <w:rsid w:val="00ED395E"/>
    <w:rsid w:val="00ED3C39"/>
    <w:rsid w:val="00ED3EE6"/>
    <w:rsid w:val="00ED4A0F"/>
    <w:rsid w:val="00ED4DB0"/>
    <w:rsid w:val="00ED4E41"/>
    <w:rsid w:val="00ED4F40"/>
    <w:rsid w:val="00ED529A"/>
    <w:rsid w:val="00ED537A"/>
    <w:rsid w:val="00ED54AC"/>
    <w:rsid w:val="00ED5598"/>
    <w:rsid w:val="00ED60DB"/>
    <w:rsid w:val="00ED60F7"/>
    <w:rsid w:val="00ED66E8"/>
    <w:rsid w:val="00ED675B"/>
    <w:rsid w:val="00ED683A"/>
    <w:rsid w:val="00ED6D3D"/>
    <w:rsid w:val="00ED6F25"/>
    <w:rsid w:val="00ED7B23"/>
    <w:rsid w:val="00ED7D17"/>
    <w:rsid w:val="00ED7F14"/>
    <w:rsid w:val="00EE0779"/>
    <w:rsid w:val="00EE0A0A"/>
    <w:rsid w:val="00EE1100"/>
    <w:rsid w:val="00EE1654"/>
    <w:rsid w:val="00EE186D"/>
    <w:rsid w:val="00EE1D97"/>
    <w:rsid w:val="00EE1DBC"/>
    <w:rsid w:val="00EE2137"/>
    <w:rsid w:val="00EE34A2"/>
    <w:rsid w:val="00EE356D"/>
    <w:rsid w:val="00EE3622"/>
    <w:rsid w:val="00EE37D8"/>
    <w:rsid w:val="00EE3AFE"/>
    <w:rsid w:val="00EE3C5D"/>
    <w:rsid w:val="00EE3D98"/>
    <w:rsid w:val="00EE3E3B"/>
    <w:rsid w:val="00EE3FCC"/>
    <w:rsid w:val="00EE4066"/>
    <w:rsid w:val="00EE4318"/>
    <w:rsid w:val="00EE4493"/>
    <w:rsid w:val="00EE44C6"/>
    <w:rsid w:val="00EE4569"/>
    <w:rsid w:val="00EE4632"/>
    <w:rsid w:val="00EE46C3"/>
    <w:rsid w:val="00EE4801"/>
    <w:rsid w:val="00EE4826"/>
    <w:rsid w:val="00EE48C9"/>
    <w:rsid w:val="00EE4915"/>
    <w:rsid w:val="00EE4C5C"/>
    <w:rsid w:val="00EE4CCF"/>
    <w:rsid w:val="00EE4EF5"/>
    <w:rsid w:val="00EE515A"/>
    <w:rsid w:val="00EE596A"/>
    <w:rsid w:val="00EE5A81"/>
    <w:rsid w:val="00EE5BB1"/>
    <w:rsid w:val="00EE5BE6"/>
    <w:rsid w:val="00EE5E75"/>
    <w:rsid w:val="00EE5EAD"/>
    <w:rsid w:val="00EE60D7"/>
    <w:rsid w:val="00EE629B"/>
    <w:rsid w:val="00EE6415"/>
    <w:rsid w:val="00EE64D9"/>
    <w:rsid w:val="00EE67A3"/>
    <w:rsid w:val="00EE68A5"/>
    <w:rsid w:val="00EE69A0"/>
    <w:rsid w:val="00EE6A8A"/>
    <w:rsid w:val="00EE6E13"/>
    <w:rsid w:val="00EE6F10"/>
    <w:rsid w:val="00EE74CE"/>
    <w:rsid w:val="00EE7A08"/>
    <w:rsid w:val="00EF0C2F"/>
    <w:rsid w:val="00EF105D"/>
    <w:rsid w:val="00EF1409"/>
    <w:rsid w:val="00EF1427"/>
    <w:rsid w:val="00EF145A"/>
    <w:rsid w:val="00EF14FE"/>
    <w:rsid w:val="00EF1908"/>
    <w:rsid w:val="00EF1EDD"/>
    <w:rsid w:val="00EF21B6"/>
    <w:rsid w:val="00EF271D"/>
    <w:rsid w:val="00EF2775"/>
    <w:rsid w:val="00EF2841"/>
    <w:rsid w:val="00EF3154"/>
    <w:rsid w:val="00EF33D5"/>
    <w:rsid w:val="00EF36C5"/>
    <w:rsid w:val="00EF370B"/>
    <w:rsid w:val="00EF3871"/>
    <w:rsid w:val="00EF3894"/>
    <w:rsid w:val="00EF43E0"/>
    <w:rsid w:val="00EF4452"/>
    <w:rsid w:val="00EF4C20"/>
    <w:rsid w:val="00EF5170"/>
    <w:rsid w:val="00EF5217"/>
    <w:rsid w:val="00EF53E3"/>
    <w:rsid w:val="00EF56DB"/>
    <w:rsid w:val="00EF57CF"/>
    <w:rsid w:val="00EF5928"/>
    <w:rsid w:val="00EF5AA6"/>
    <w:rsid w:val="00EF616B"/>
    <w:rsid w:val="00EF6CFF"/>
    <w:rsid w:val="00EF6F13"/>
    <w:rsid w:val="00EF6FFE"/>
    <w:rsid w:val="00EF79E4"/>
    <w:rsid w:val="00EF7ADB"/>
    <w:rsid w:val="00F0012C"/>
    <w:rsid w:val="00F003FC"/>
    <w:rsid w:val="00F0056E"/>
    <w:rsid w:val="00F00784"/>
    <w:rsid w:val="00F0091B"/>
    <w:rsid w:val="00F00E30"/>
    <w:rsid w:val="00F00F70"/>
    <w:rsid w:val="00F00FE6"/>
    <w:rsid w:val="00F01230"/>
    <w:rsid w:val="00F01757"/>
    <w:rsid w:val="00F01ACA"/>
    <w:rsid w:val="00F01FB2"/>
    <w:rsid w:val="00F02399"/>
    <w:rsid w:val="00F02582"/>
    <w:rsid w:val="00F02C63"/>
    <w:rsid w:val="00F02CBF"/>
    <w:rsid w:val="00F02D22"/>
    <w:rsid w:val="00F02D25"/>
    <w:rsid w:val="00F02E77"/>
    <w:rsid w:val="00F033BA"/>
    <w:rsid w:val="00F03A0D"/>
    <w:rsid w:val="00F03B2A"/>
    <w:rsid w:val="00F0436A"/>
    <w:rsid w:val="00F043C9"/>
    <w:rsid w:val="00F043E7"/>
    <w:rsid w:val="00F0459B"/>
    <w:rsid w:val="00F0487B"/>
    <w:rsid w:val="00F04A99"/>
    <w:rsid w:val="00F04B06"/>
    <w:rsid w:val="00F05112"/>
    <w:rsid w:val="00F051B2"/>
    <w:rsid w:val="00F05B1C"/>
    <w:rsid w:val="00F05B5D"/>
    <w:rsid w:val="00F05BA9"/>
    <w:rsid w:val="00F05CC1"/>
    <w:rsid w:val="00F05D48"/>
    <w:rsid w:val="00F05EA6"/>
    <w:rsid w:val="00F05EC4"/>
    <w:rsid w:val="00F06145"/>
    <w:rsid w:val="00F0675C"/>
    <w:rsid w:val="00F073F0"/>
    <w:rsid w:val="00F076C1"/>
    <w:rsid w:val="00F077F1"/>
    <w:rsid w:val="00F07ACC"/>
    <w:rsid w:val="00F07D16"/>
    <w:rsid w:val="00F07F25"/>
    <w:rsid w:val="00F07F9F"/>
    <w:rsid w:val="00F1001C"/>
    <w:rsid w:val="00F100E8"/>
    <w:rsid w:val="00F10218"/>
    <w:rsid w:val="00F106D9"/>
    <w:rsid w:val="00F10BDE"/>
    <w:rsid w:val="00F11CB3"/>
    <w:rsid w:val="00F1215E"/>
    <w:rsid w:val="00F12193"/>
    <w:rsid w:val="00F122AA"/>
    <w:rsid w:val="00F122EE"/>
    <w:rsid w:val="00F126BB"/>
    <w:rsid w:val="00F12B0B"/>
    <w:rsid w:val="00F12B14"/>
    <w:rsid w:val="00F12FDF"/>
    <w:rsid w:val="00F1312B"/>
    <w:rsid w:val="00F13447"/>
    <w:rsid w:val="00F134E9"/>
    <w:rsid w:val="00F135BD"/>
    <w:rsid w:val="00F13B20"/>
    <w:rsid w:val="00F13CBD"/>
    <w:rsid w:val="00F13E48"/>
    <w:rsid w:val="00F13EB4"/>
    <w:rsid w:val="00F141F9"/>
    <w:rsid w:val="00F142B4"/>
    <w:rsid w:val="00F143F2"/>
    <w:rsid w:val="00F14B30"/>
    <w:rsid w:val="00F1516D"/>
    <w:rsid w:val="00F1530F"/>
    <w:rsid w:val="00F1677B"/>
    <w:rsid w:val="00F16C1A"/>
    <w:rsid w:val="00F16F78"/>
    <w:rsid w:val="00F1773E"/>
    <w:rsid w:val="00F17822"/>
    <w:rsid w:val="00F17B5F"/>
    <w:rsid w:val="00F17C8D"/>
    <w:rsid w:val="00F2025D"/>
    <w:rsid w:val="00F203A3"/>
    <w:rsid w:val="00F20576"/>
    <w:rsid w:val="00F20A90"/>
    <w:rsid w:val="00F20E16"/>
    <w:rsid w:val="00F21577"/>
    <w:rsid w:val="00F21591"/>
    <w:rsid w:val="00F21669"/>
    <w:rsid w:val="00F21DF5"/>
    <w:rsid w:val="00F2224F"/>
    <w:rsid w:val="00F2236C"/>
    <w:rsid w:val="00F22480"/>
    <w:rsid w:val="00F22F64"/>
    <w:rsid w:val="00F23092"/>
    <w:rsid w:val="00F23767"/>
    <w:rsid w:val="00F239DD"/>
    <w:rsid w:val="00F24485"/>
    <w:rsid w:val="00F24924"/>
    <w:rsid w:val="00F24940"/>
    <w:rsid w:val="00F24C12"/>
    <w:rsid w:val="00F24DD0"/>
    <w:rsid w:val="00F24E49"/>
    <w:rsid w:val="00F2518B"/>
    <w:rsid w:val="00F25384"/>
    <w:rsid w:val="00F25556"/>
    <w:rsid w:val="00F256BB"/>
    <w:rsid w:val="00F258DA"/>
    <w:rsid w:val="00F25BD8"/>
    <w:rsid w:val="00F25FEB"/>
    <w:rsid w:val="00F261F3"/>
    <w:rsid w:val="00F264EB"/>
    <w:rsid w:val="00F26891"/>
    <w:rsid w:val="00F26BD1"/>
    <w:rsid w:val="00F26E22"/>
    <w:rsid w:val="00F26F51"/>
    <w:rsid w:val="00F270D1"/>
    <w:rsid w:val="00F2712E"/>
    <w:rsid w:val="00F27157"/>
    <w:rsid w:val="00F278AB"/>
    <w:rsid w:val="00F278D9"/>
    <w:rsid w:val="00F27AAC"/>
    <w:rsid w:val="00F300C7"/>
    <w:rsid w:val="00F301D8"/>
    <w:rsid w:val="00F303A7"/>
    <w:rsid w:val="00F3053E"/>
    <w:rsid w:val="00F30BDC"/>
    <w:rsid w:val="00F30C09"/>
    <w:rsid w:val="00F30D6F"/>
    <w:rsid w:val="00F30E8A"/>
    <w:rsid w:val="00F30FC5"/>
    <w:rsid w:val="00F3158A"/>
    <w:rsid w:val="00F317B9"/>
    <w:rsid w:val="00F31985"/>
    <w:rsid w:val="00F319A9"/>
    <w:rsid w:val="00F31AA9"/>
    <w:rsid w:val="00F32C2D"/>
    <w:rsid w:val="00F3319B"/>
    <w:rsid w:val="00F34047"/>
    <w:rsid w:val="00F342B3"/>
    <w:rsid w:val="00F34365"/>
    <w:rsid w:val="00F345EC"/>
    <w:rsid w:val="00F347D9"/>
    <w:rsid w:val="00F349F3"/>
    <w:rsid w:val="00F35048"/>
    <w:rsid w:val="00F3545A"/>
    <w:rsid w:val="00F35B15"/>
    <w:rsid w:val="00F35BE0"/>
    <w:rsid w:val="00F3673F"/>
    <w:rsid w:val="00F36A37"/>
    <w:rsid w:val="00F36A8E"/>
    <w:rsid w:val="00F37010"/>
    <w:rsid w:val="00F374BD"/>
    <w:rsid w:val="00F3761E"/>
    <w:rsid w:val="00F378F1"/>
    <w:rsid w:val="00F37C04"/>
    <w:rsid w:val="00F4017E"/>
    <w:rsid w:val="00F402EA"/>
    <w:rsid w:val="00F40763"/>
    <w:rsid w:val="00F40A8D"/>
    <w:rsid w:val="00F40C94"/>
    <w:rsid w:val="00F414B4"/>
    <w:rsid w:val="00F41577"/>
    <w:rsid w:val="00F41615"/>
    <w:rsid w:val="00F4165A"/>
    <w:rsid w:val="00F41794"/>
    <w:rsid w:val="00F417DB"/>
    <w:rsid w:val="00F419A7"/>
    <w:rsid w:val="00F41A54"/>
    <w:rsid w:val="00F41E0A"/>
    <w:rsid w:val="00F41EE0"/>
    <w:rsid w:val="00F4201D"/>
    <w:rsid w:val="00F421DE"/>
    <w:rsid w:val="00F42590"/>
    <w:rsid w:val="00F4304B"/>
    <w:rsid w:val="00F4316B"/>
    <w:rsid w:val="00F4344E"/>
    <w:rsid w:val="00F434BB"/>
    <w:rsid w:val="00F43979"/>
    <w:rsid w:val="00F43C2B"/>
    <w:rsid w:val="00F43C97"/>
    <w:rsid w:val="00F44191"/>
    <w:rsid w:val="00F441D1"/>
    <w:rsid w:val="00F44507"/>
    <w:rsid w:val="00F447DD"/>
    <w:rsid w:val="00F4578F"/>
    <w:rsid w:val="00F45F97"/>
    <w:rsid w:val="00F4642F"/>
    <w:rsid w:val="00F4644D"/>
    <w:rsid w:val="00F464BE"/>
    <w:rsid w:val="00F467E4"/>
    <w:rsid w:val="00F46AB6"/>
    <w:rsid w:val="00F46D79"/>
    <w:rsid w:val="00F4724C"/>
    <w:rsid w:val="00F4771E"/>
    <w:rsid w:val="00F479BF"/>
    <w:rsid w:val="00F47D47"/>
    <w:rsid w:val="00F47DEA"/>
    <w:rsid w:val="00F50424"/>
    <w:rsid w:val="00F50514"/>
    <w:rsid w:val="00F5068F"/>
    <w:rsid w:val="00F5084A"/>
    <w:rsid w:val="00F50B7C"/>
    <w:rsid w:val="00F50C60"/>
    <w:rsid w:val="00F50D24"/>
    <w:rsid w:val="00F50EC0"/>
    <w:rsid w:val="00F50FE6"/>
    <w:rsid w:val="00F5136B"/>
    <w:rsid w:val="00F5152B"/>
    <w:rsid w:val="00F5166E"/>
    <w:rsid w:val="00F51C4A"/>
    <w:rsid w:val="00F51E01"/>
    <w:rsid w:val="00F521BA"/>
    <w:rsid w:val="00F52346"/>
    <w:rsid w:val="00F52385"/>
    <w:rsid w:val="00F52631"/>
    <w:rsid w:val="00F526BE"/>
    <w:rsid w:val="00F52881"/>
    <w:rsid w:val="00F52A13"/>
    <w:rsid w:val="00F52CA6"/>
    <w:rsid w:val="00F53841"/>
    <w:rsid w:val="00F541C0"/>
    <w:rsid w:val="00F5437E"/>
    <w:rsid w:val="00F543F5"/>
    <w:rsid w:val="00F54430"/>
    <w:rsid w:val="00F54503"/>
    <w:rsid w:val="00F54F8F"/>
    <w:rsid w:val="00F54FB3"/>
    <w:rsid w:val="00F54FB9"/>
    <w:rsid w:val="00F5519E"/>
    <w:rsid w:val="00F5534B"/>
    <w:rsid w:val="00F5557F"/>
    <w:rsid w:val="00F55A87"/>
    <w:rsid w:val="00F55C67"/>
    <w:rsid w:val="00F55CAE"/>
    <w:rsid w:val="00F55ECA"/>
    <w:rsid w:val="00F56B1A"/>
    <w:rsid w:val="00F56F9E"/>
    <w:rsid w:val="00F571FA"/>
    <w:rsid w:val="00F574AD"/>
    <w:rsid w:val="00F57593"/>
    <w:rsid w:val="00F578E4"/>
    <w:rsid w:val="00F57918"/>
    <w:rsid w:val="00F57ED3"/>
    <w:rsid w:val="00F60333"/>
    <w:rsid w:val="00F60428"/>
    <w:rsid w:val="00F606BA"/>
    <w:rsid w:val="00F60787"/>
    <w:rsid w:val="00F6093C"/>
    <w:rsid w:val="00F60EE0"/>
    <w:rsid w:val="00F60F5F"/>
    <w:rsid w:val="00F612CF"/>
    <w:rsid w:val="00F6163D"/>
    <w:rsid w:val="00F619B4"/>
    <w:rsid w:val="00F61D25"/>
    <w:rsid w:val="00F622FD"/>
    <w:rsid w:val="00F6245C"/>
    <w:rsid w:val="00F62778"/>
    <w:rsid w:val="00F6282C"/>
    <w:rsid w:val="00F62A6D"/>
    <w:rsid w:val="00F62B1C"/>
    <w:rsid w:val="00F62B84"/>
    <w:rsid w:val="00F62BF9"/>
    <w:rsid w:val="00F63091"/>
    <w:rsid w:val="00F63247"/>
    <w:rsid w:val="00F637CE"/>
    <w:rsid w:val="00F63803"/>
    <w:rsid w:val="00F639DC"/>
    <w:rsid w:val="00F63CE6"/>
    <w:rsid w:val="00F63D21"/>
    <w:rsid w:val="00F63D8D"/>
    <w:rsid w:val="00F649DE"/>
    <w:rsid w:val="00F64D4F"/>
    <w:rsid w:val="00F64E07"/>
    <w:rsid w:val="00F64FC8"/>
    <w:rsid w:val="00F655AD"/>
    <w:rsid w:val="00F6572A"/>
    <w:rsid w:val="00F664B9"/>
    <w:rsid w:val="00F66761"/>
    <w:rsid w:val="00F6790B"/>
    <w:rsid w:val="00F67EF4"/>
    <w:rsid w:val="00F70215"/>
    <w:rsid w:val="00F706A7"/>
    <w:rsid w:val="00F7090C"/>
    <w:rsid w:val="00F7096A"/>
    <w:rsid w:val="00F71107"/>
    <w:rsid w:val="00F7133C"/>
    <w:rsid w:val="00F71864"/>
    <w:rsid w:val="00F71B29"/>
    <w:rsid w:val="00F71D9B"/>
    <w:rsid w:val="00F72419"/>
    <w:rsid w:val="00F72488"/>
    <w:rsid w:val="00F72526"/>
    <w:rsid w:val="00F726BC"/>
    <w:rsid w:val="00F726C5"/>
    <w:rsid w:val="00F7292C"/>
    <w:rsid w:val="00F72968"/>
    <w:rsid w:val="00F72E24"/>
    <w:rsid w:val="00F72FA5"/>
    <w:rsid w:val="00F730C8"/>
    <w:rsid w:val="00F732C2"/>
    <w:rsid w:val="00F741AE"/>
    <w:rsid w:val="00F745F3"/>
    <w:rsid w:val="00F74BBD"/>
    <w:rsid w:val="00F74E47"/>
    <w:rsid w:val="00F74E6D"/>
    <w:rsid w:val="00F7514A"/>
    <w:rsid w:val="00F7543F"/>
    <w:rsid w:val="00F754FA"/>
    <w:rsid w:val="00F75954"/>
    <w:rsid w:val="00F75FE3"/>
    <w:rsid w:val="00F7606C"/>
    <w:rsid w:val="00F7660F"/>
    <w:rsid w:val="00F76891"/>
    <w:rsid w:val="00F7689F"/>
    <w:rsid w:val="00F77111"/>
    <w:rsid w:val="00F771B3"/>
    <w:rsid w:val="00F77788"/>
    <w:rsid w:val="00F77E74"/>
    <w:rsid w:val="00F77EB3"/>
    <w:rsid w:val="00F77F81"/>
    <w:rsid w:val="00F80532"/>
    <w:rsid w:val="00F80983"/>
    <w:rsid w:val="00F81216"/>
    <w:rsid w:val="00F81689"/>
    <w:rsid w:val="00F819D2"/>
    <w:rsid w:val="00F823DC"/>
    <w:rsid w:val="00F82510"/>
    <w:rsid w:val="00F8262C"/>
    <w:rsid w:val="00F827BA"/>
    <w:rsid w:val="00F8287D"/>
    <w:rsid w:val="00F82AB5"/>
    <w:rsid w:val="00F82BA8"/>
    <w:rsid w:val="00F82E04"/>
    <w:rsid w:val="00F82E5C"/>
    <w:rsid w:val="00F82ED9"/>
    <w:rsid w:val="00F8312E"/>
    <w:rsid w:val="00F83324"/>
    <w:rsid w:val="00F83A28"/>
    <w:rsid w:val="00F83BF7"/>
    <w:rsid w:val="00F84449"/>
    <w:rsid w:val="00F84455"/>
    <w:rsid w:val="00F847EC"/>
    <w:rsid w:val="00F84885"/>
    <w:rsid w:val="00F848B5"/>
    <w:rsid w:val="00F84D49"/>
    <w:rsid w:val="00F8501C"/>
    <w:rsid w:val="00F8530E"/>
    <w:rsid w:val="00F855F1"/>
    <w:rsid w:val="00F85AEE"/>
    <w:rsid w:val="00F85D80"/>
    <w:rsid w:val="00F85EE0"/>
    <w:rsid w:val="00F86468"/>
    <w:rsid w:val="00F864B8"/>
    <w:rsid w:val="00F865A8"/>
    <w:rsid w:val="00F86716"/>
    <w:rsid w:val="00F86CF5"/>
    <w:rsid w:val="00F87035"/>
    <w:rsid w:val="00F871B3"/>
    <w:rsid w:val="00F87264"/>
    <w:rsid w:val="00F87464"/>
    <w:rsid w:val="00F8784D"/>
    <w:rsid w:val="00F87C55"/>
    <w:rsid w:val="00F87D70"/>
    <w:rsid w:val="00F905C9"/>
    <w:rsid w:val="00F90C12"/>
    <w:rsid w:val="00F91228"/>
    <w:rsid w:val="00F91453"/>
    <w:rsid w:val="00F91754"/>
    <w:rsid w:val="00F91950"/>
    <w:rsid w:val="00F91C0B"/>
    <w:rsid w:val="00F91D3D"/>
    <w:rsid w:val="00F91D91"/>
    <w:rsid w:val="00F91EBD"/>
    <w:rsid w:val="00F920BE"/>
    <w:rsid w:val="00F9230D"/>
    <w:rsid w:val="00F92A2D"/>
    <w:rsid w:val="00F9323C"/>
    <w:rsid w:val="00F93344"/>
    <w:rsid w:val="00F9385D"/>
    <w:rsid w:val="00F93AE8"/>
    <w:rsid w:val="00F93CFF"/>
    <w:rsid w:val="00F94225"/>
    <w:rsid w:val="00F94C82"/>
    <w:rsid w:val="00F95165"/>
    <w:rsid w:val="00F9518C"/>
    <w:rsid w:val="00F9545F"/>
    <w:rsid w:val="00F9550B"/>
    <w:rsid w:val="00F95542"/>
    <w:rsid w:val="00F959D5"/>
    <w:rsid w:val="00F959EF"/>
    <w:rsid w:val="00F95C37"/>
    <w:rsid w:val="00F967A2"/>
    <w:rsid w:val="00F9688A"/>
    <w:rsid w:val="00F96E14"/>
    <w:rsid w:val="00F97003"/>
    <w:rsid w:val="00F97176"/>
    <w:rsid w:val="00F9742C"/>
    <w:rsid w:val="00F975AB"/>
    <w:rsid w:val="00F97A15"/>
    <w:rsid w:val="00FA0150"/>
    <w:rsid w:val="00FA0172"/>
    <w:rsid w:val="00FA032B"/>
    <w:rsid w:val="00FA03B3"/>
    <w:rsid w:val="00FA087D"/>
    <w:rsid w:val="00FA0BD8"/>
    <w:rsid w:val="00FA1271"/>
    <w:rsid w:val="00FA158F"/>
    <w:rsid w:val="00FA182F"/>
    <w:rsid w:val="00FA184F"/>
    <w:rsid w:val="00FA1A3A"/>
    <w:rsid w:val="00FA1C5D"/>
    <w:rsid w:val="00FA1D23"/>
    <w:rsid w:val="00FA1E39"/>
    <w:rsid w:val="00FA2030"/>
    <w:rsid w:val="00FA2AA2"/>
    <w:rsid w:val="00FA32AF"/>
    <w:rsid w:val="00FA410A"/>
    <w:rsid w:val="00FA4141"/>
    <w:rsid w:val="00FA414F"/>
    <w:rsid w:val="00FA41C4"/>
    <w:rsid w:val="00FA489F"/>
    <w:rsid w:val="00FA4DE1"/>
    <w:rsid w:val="00FA50A4"/>
    <w:rsid w:val="00FA511C"/>
    <w:rsid w:val="00FA5D09"/>
    <w:rsid w:val="00FA5F2F"/>
    <w:rsid w:val="00FA60CD"/>
    <w:rsid w:val="00FA612F"/>
    <w:rsid w:val="00FA6AF1"/>
    <w:rsid w:val="00FA6B57"/>
    <w:rsid w:val="00FA6BB6"/>
    <w:rsid w:val="00FA6CA2"/>
    <w:rsid w:val="00FA75B1"/>
    <w:rsid w:val="00FA789F"/>
    <w:rsid w:val="00FA7E2F"/>
    <w:rsid w:val="00FB0280"/>
    <w:rsid w:val="00FB02C2"/>
    <w:rsid w:val="00FB0718"/>
    <w:rsid w:val="00FB0844"/>
    <w:rsid w:val="00FB1880"/>
    <w:rsid w:val="00FB1993"/>
    <w:rsid w:val="00FB1A17"/>
    <w:rsid w:val="00FB1EA7"/>
    <w:rsid w:val="00FB1FAF"/>
    <w:rsid w:val="00FB2007"/>
    <w:rsid w:val="00FB2009"/>
    <w:rsid w:val="00FB241C"/>
    <w:rsid w:val="00FB2F8D"/>
    <w:rsid w:val="00FB33C9"/>
    <w:rsid w:val="00FB348B"/>
    <w:rsid w:val="00FB376D"/>
    <w:rsid w:val="00FB3783"/>
    <w:rsid w:val="00FB390E"/>
    <w:rsid w:val="00FB3A4D"/>
    <w:rsid w:val="00FB42A2"/>
    <w:rsid w:val="00FB43CE"/>
    <w:rsid w:val="00FB4CA3"/>
    <w:rsid w:val="00FB4F83"/>
    <w:rsid w:val="00FB54F4"/>
    <w:rsid w:val="00FB552D"/>
    <w:rsid w:val="00FB56B1"/>
    <w:rsid w:val="00FB5A41"/>
    <w:rsid w:val="00FB5A83"/>
    <w:rsid w:val="00FB5D22"/>
    <w:rsid w:val="00FB601C"/>
    <w:rsid w:val="00FB6410"/>
    <w:rsid w:val="00FB6BB5"/>
    <w:rsid w:val="00FB6F98"/>
    <w:rsid w:val="00FB7104"/>
    <w:rsid w:val="00FB7361"/>
    <w:rsid w:val="00FB736C"/>
    <w:rsid w:val="00FC0442"/>
    <w:rsid w:val="00FC044C"/>
    <w:rsid w:val="00FC0654"/>
    <w:rsid w:val="00FC0A32"/>
    <w:rsid w:val="00FC0B3E"/>
    <w:rsid w:val="00FC0C03"/>
    <w:rsid w:val="00FC1A2F"/>
    <w:rsid w:val="00FC2BC6"/>
    <w:rsid w:val="00FC364E"/>
    <w:rsid w:val="00FC379A"/>
    <w:rsid w:val="00FC379E"/>
    <w:rsid w:val="00FC3985"/>
    <w:rsid w:val="00FC3AB6"/>
    <w:rsid w:val="00FC4069"/>
    <w:rsid w:val="00FC4095"/>
    <w:rsid w:val="00FC45FF"/>
    <w:rsid w:val="00FC4685"/>
    <w:rsid w:val="00FC489B"/>
    <w:rsid w:val="00FC5286"/>
    <w:rsid w:val="00FC557E"/>
    <w:rsid w:val="00FC55E2"/>
    <w:rsid w:val="00FC5875"/>
    <w:rsid w:val="00FC5978"/>
    <w:rsid w:val="00FC5AB4"/>
    <w:rsid w:val="00FC5D52"/>
    <w:rsid w:val="00FC621C"/>
    <w:rsid w:val="00FC6417"/>
    <w:rsid w:val="00FC6C68"/>
    <w:rsid w:val="00FC757E"/>
    <w:rsid w:val="00FC7A12"/>
    <w:rsid w:val="00FC7BA8"/>
    <w:rsid w:val="00FC7C20"/>
    <w:rsid w:val="00FC7DAA"/>
    <w:rsid w:val="00FD04A4"/>
    <w:rsid w:val="00FD0650"/>
    <w:rsid w:val="00FD10AA"/>
    <w:rsid w:val="00FD126D"/>
    <w:rsid w:val="00FD12DF"/>
    <w:rsid w:val="00FD17C8"/>
    <w:rsid w:val="00FD199A"/>
    <w:rsid w:val="00FD1BED"/>
    <w:rsid w:val="00FD1CB2"/>
    <w:rsid w:val="00FD1EB9"/>
    <w:rsid w:val="00FD23F2"/>
    <w:rsid w:val="00FD2E95"/>
    <w:rsid w:val="00FD2ECC"/>
    <w:rsid w:val="00FD3419"/>
    <w:rsid w:val="00FD37DE"/>
    <w:rsid w:val="00FD3849"/>
    <w:rsid w:val="00FD39BD"/>
    <w:rsid w:val="00FD3CEF"/>
    <w:rsid w:val="00FD3EB2"/>
    <w:rsid w:val="00FD3EF5"/>
    <w:rsid w:val="00FD4CD2"/>
    <w:rsid w:val="00FD4DA5"/>
    <w:rsid w:val="00FD5288"/>
    <w:rsid w:val="00FD571B"/>
    <w:rsid w:val="00FD5A03"/>
    <w:rsid w:val="00FD5EA5"/>
    <w:rsid w:val="00FD5F37"/>
    <w:rsid w:val="00FD60F3"/>
    <w:rsid w:val="00FD61E1"/>
    <w:rsid w:val="00FD6382"/>
    <w:rsid w:val="00FD660E"/>
    <w:rsid w:val="00FD6E68"/>
    <w:rsid w:val="00FD73E9"/>
    <w:rsid w:val="00FD78E3"/>
    <w:rsid w:val="00FE01FA"/>
    <w:rsid w:val="00FE052C"/>
    <w:rsid w:val="00FE066B"/>
    <w:rsid w:val="00FE0B3B"/>
    <w:rsid w:val="00FE0B59"/>
    <w:rsid w:val="00FE0E58"/>
    <w:rsid w:val="00FE1AC4"/>
    <w:rsid w:val="00FE1C0C"/>
    <w:rsid w:val="00FE1CD0"/>
    <w:rsid w:val="00FE1DC9"/>
    <w:rsid w:val="00FE1E8E"/>
    <w:rsid w:val="00FE2732"/>
    <w:rsid w:val="00FE276C"/>
    <w:rsid w:val="00FE2B41"/>
    <w:rsid w:val="00FE2ECF"/>
    <w:rsid w:val="00FE36C4"/>
    <w:rsid w:val="00FE3DE8"/>
    <w:rsid w:val="00FE4079"/>
    <w:rsid w:val="00FE419C"/>
    <w:rsid w:val="00FE4278"/>
    <w:rsid w:val="00FE4A28"/>
    <w:rsid w:val="00FE4FC9"/>
    <w:rsid w:val="00FE5020"/>
    <w:rsid w:val="00FE534D"/>
    <w:rsid w:val="00FE5360"/>
    <w:rsid w:val="00FE551B"/>
    <w:rsid w:val="00FE5628"/>
    <w:rsid w:val="00FE56B3"/>
    <w:rsid w:val="00FE5CBB"/>
    <w:rsid w:val="00FE5E5C"/>
    <w:rsid w:val="00FE5FE2"/>
    <w:rsid w:val="00FE63B1"/>
    <w:rsid w:val="00FE645F"/>
    <w:rsid w:val="00FE65EC"/>
    <w:rsid w:val="00FE6F65"/>
    <w:rsid w:val="00FE6F7E"/>
    <w:rsid w:val="00FE78DC"/>
    <w:rsid w:val="00FE7BED"/>
    <w:rsid w:val="00FE7CCA"/>
    <w:rsid w:val="00FF0199"/>
    <w:rsid w:val="00FF01BC"/>
    <w:rsid w:val="00FF055B"/>
    <w:rsid w:val="00FF0C1A"/>
    <w:rsid w:val="00FF1DA2"/>
    <w:rsid w:val="00FF1E22"/>
    <w:rsid w:val="00FF1E7F"/>
    <w:rsid w:val="00FF219F"/>
    <w:rsid w:val="00FF23CA"/>
    <w:rsid w:val="00FF247D"/>
    <w:rsid w:val="00FF2552"/>
    <w:rsid w:val="00FF2903"/>
    <w:rsid w:val="00FF30A8"/>
    <w:rsid w:val="00FF3200"/>
    <w:rsid w:val="00FF32DE"/>
    <w:rsid w:val="00FF3581"/>
    <w:rsid w:val="00FF3907"/>
    <w:rsid w:val="00FF391D"/>
    <w:rsid w:val="00FF3A7F"/>
    <w:rsid w:val="00FF3BB8"/>
    <w:rsid w:val="00FF3C78"/>
    <w:rsid w:val="00FF3E24"/>
    <w:rsid w:val="00FF4261"/>
    <w:rsid w:val="00FF45F2"/>
    <w:rsid w:val="00FF47B3"/>
    <w:rsid w:val="00FF4A2D"/>
    <w:rsid w:val="00FF4E52"/>
    <w:rsid w:val="00FF5199"/>
    <w:rsid w:val="00FF574A"/>
    <w:rsid w:val="00FF58A7"/>
    <w:rsid w:val="00FF5A04"/>
    <w:rsid w:val="00FF5BC2"/>
    <w:rsid w:val="00FF5D8D"/>
    <w:rsid w:val="00FF5F10"/>
    <w:rsid w:val="00FF6393"/>
    <w:rsid w:val="00FF63E5"/>
    <w:rsid w:val="00FF653D"/>
    <w:rsid w:val="00FF65DE"/>
    <w:rsid w:val="00FF67C7"/>
    <w:rsid w:val="00FF6A7F"/>
    <w:rsid w:val="00FF6C3F"/>
    <w:rsid w:val="00FF74EC"/>
    <w:rsid w:val="00FF7B40"/>
    <w:rsid w:val="00FF7F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EAB"/>
    <w:rPr>
      <w:sz w:val="24"/>
      <w:szCs w:val="24"/>
    </w:rPr>
  </w:style>
  <w:style w:type="paragraph" w:styleId="1">
    <w:name w:val="heading 1"/>
    <w:basedOn w:val="a"/>
    <w:next w:val="a"/>
    <w:qFormat/>
    <w:rsid w:val="00276365"/>
    <w:pPr>
      <w:keepNext/>
      <w:tabs>
        <w:tab w:val="left" w:pos="8505"/>
        <w:tab w:val="left" w:pos="9356"/>
      </w:tabs>
      <w:spacing w:before="40" w:after="40"/>
      <w:ind w:firstLine="567"/>
      <w:jc w:val="both"/>
      <w:outlineLvl w:val="0"/>
    </w:pPr>
    <w:rPr>
      <w:color w:val="FF0000"/>
      <w:spacing w:val="-3"/>
      <w:sz w:val="28"/>
      <w:lang w:val="uk-UA"/>
    </w:rPr>
  </w:style>
  <w:style w:type="paragraph" w:styleId="20">
    <w:name w:val="heading 2"/>
    <w:basedOn w:val="a"/>
    <w:next w:val="a"/>
    <w:qFormat/>
    <w:rsid w:val="00276365"/>
    <w:pPr>
      <w:keepNext/>
      <w:spacing w:before="240" w:after="60"/>
      <w:outlineLvl w:val="1"/>
    </w:pPr>
    <w:rPr>
      <w:rFonts w:ascii="Arial" w:hAnsi="Arial" w:cs="Arial"/>
      <w:b/>
      <w:bCs/>
      <w:i/>
      <w:iCs/>
      <w:sz w:val="28"/>
      <w:szCs w:val="28"/>
    </w:rPr>
  </w:style>
  <w:style w:type="paragraph" w:styleId="3">
    <w:name w:val="heading 3"/>
    <w:basedOn w:val="a"/>
    <w:next w:val="a"/>
    <w:qFormat/>
    <w:rsid w:val="00276365"/>
    <w:pPr>
      <w:keepNext/>
      <w:outlineLvl w:val="2"/>
    </w:pPr>
    <w:rPr>
      <w:u w:val="single"/>
      <w:lang w:val="uk-UA"/>
    </w:rPr>
  </w:style>
  <w:style w:type="paragraph" w:styleId="4">
    <w:name w:val="heading 4"/>
    <w:basedOn w:val="a"/>
    <w:next w:val="a"/>
    <w:qFormat/>
    <w:rsid w:val="00276365"/>
    <w:pPr>
      <w:keepNext/>
      <w:jc w:val="center"/>
      <w:outlineLvl w:val="3"/>
    </w:pPr>
    <w:rPr>
      <w:b/>
      <w:bCs/>
      <w:sz w:val="26"/>
      <w:szCs w:val="20"/>
      <w:lang w:val="uk-UA"/>
    </w:rPr>
  </w:style>
  <w:style w:type="paragraph" w:styleId="5">
    <w:name w:val="heading 5"/>
    <w:basedOn w:val="a"/>
    <w:next w:val="a"/>
    <w:link w:val="50"/>
    <w:qFormat/>
    <w:rsid w:val="00276365"/>
    <w:pPr>
      <w:keepNext/>
      <w:autoSpaceDE w:val="0"/>
      <w:autoSpaceDN w:val="0"/>
      <w:adjustRightInd w:val="0"/>
      <w:outlineLvl w:val="4"/>
    </w:pPr>
    <w:rPr>
      <w:color w:val="000000"/>
      <w:sz w:val="28"/>
      <w:szCs w:val="28"/>
    </w:rPr>
  </w:style>
  <w:style w:type="paragraph" w:styleId="6">
    <w:name w:val="heading 6"/>
    <w:basedOn w:val="a"/>
    <w:next w:val="a"/>
    <w:link w:val="60"/>
    <w:qFormat/>
    <w:rsid w:val="00276365"/>
    <w:pPr>
      <w:keepNext/>
      <w:outlineLvl w:val="5"/>
    </w:pPr>
    <w:rPr>
      <w:b/>
      <w:bCs/>
      <w:lang w:val="uk-UA"/>
    </w:rPr>
  </w:style>
  <w:style w:type="paragraph" w:styleId="7">
    <w:name w:val="heading 7"/>
    <w:basedOn w:val="a"/>
    <w:next w:val="a"/>
    <w:link w:val="70"/>
    <w:qFormat/>
    <w:rsid w:val="00276365"/>
    <w:pPr>
      <w:keepNext/>
      <w:jc w:val="center"/>
      <w:outlineLvl w:val="6"/>
    </w:pPr>
    <w:rPr>
      <w:b/>
      <w:bCs/>
      <w:lang w:val="uk-UA"/>
    </w:rPr>
  </w:style>
  <w:style w:type="paragraph" w:styleId="8">
    <w:name w:val="heading 8"/>
    <w:basedOn w:val="a"/>
    <w:next w:val="a"/>
    <w:link w:val="80"/>
    <w:qFormat/>
    <w:rsid w:val="00276365"/>
    <w:pPr>
      <w:spacing w:before="240" w:after="60"/>
      <w:outlineLvl w:val="7"/>
    </w:pPr>
    <w:rPr>
      <w:rFonts w:ascii="Calibri" w:hAnsi="Calibri"/>
      <w:i/>
      <w:iCs/>
    </w:rPr>
  </w:style>
  <w:style w:type="paragraph" w:styleId="9">
    <w:name w:val="heading 9"/>
    <w:basedOn w:val="a"/>
    <w:next w:val="a"/>
    <w:link w:val="90"/>
    <w:qFormat/>
    <w:rsid w:val="00276365"/>
    <w:pPr>
      <w:keepNext/>
      <w:ind w:firstLine="720"/>
      <w:jc w:val="both"/>
      <w:outlineLvl w:val="8"/>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EA4D5E"/>
  </w:style>
  <w:style w:type="table" w:styleId="a3">
    <w:name w:val="Table Grid"/>
    <w:basedOn w:val="a1"/>
    <w:rsid w:val="00753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10"/>
    <w:qFormat/>
    <w:rsid w:val="0075343B"/>
    <w:pPr>
      <w:jc w:val="center"/>
    </w:pPr>
    <w:rPr>
      <w:b/>
      <w:bCs/>
      <w:sz w:val="28"/>
      <w:szCs w:val="28"/>
      <w:lang w:val="uk-UA"/>
    </w:rPr>
  </w:style>
  <w:style w:type="character" w:customStyle="1" w:styleId="10">
    <w:name w:val="Название Знак1"/>
    <w:link w:val="a4"/>
    <w:locked/>
    <w:rsid w:val="0075343B"/>
    <w:rPr>
      <w:b/>
      <w:bCs/>
      <w:sz w:val="28"/>
      <w:szCs w:val="28"/>
      <w:lang w:val="uk-UA" w:eastAsia="ru-RU" w:bidi="ar-SA"/>
    </w:rPr>
  </w:style>
  <w:style w:type="paragraph" w:customStyle="1" w:styleId="11">
    <w:name w:val="Знак Знак1 Знак"/>
    <w:basedOn w:val="a"/>
    <w:rsid w:val="0075343B"/>
    <w:rPr>
      <w:rFonts w:ascii="Verdana" w:hAnsi="Verdana" w:cs="Verdana"/>
      <w:sz w:val="20"/>
      <w:szCs w:val="20"/>
      <w:lang w:val="en-US" w:eastAsia="en-US"/>
    </w:rPr>
  </w:style>
  <w:style w:type="paragraph" w:customStyle="1" w:styleId="a5">
    <w:name w:val="Заглавие"/>
    <w:basedOn w:val="a"/>
    <w:rsid w:val="000E5F48"/>
    <w:pPr>
      <w:suppressAutoHyphens/>
      <w:jc w:val="center"/>
    </w:pPr>
    <w:rPr>
      <w:rFonts w:eastAsia="Symbol" w:cs="Liberation Serif"/>
      <w:b/>
      <w:color w:val="000000"/>
      <w:kern w:val="1"/>
      <w:sz w:val="28"/>
      <w:lang w:val="uk-UA" w:bidi="hi-IN"/>
    </w:rPr>
  </w:style>
  <w:style w:type="paragraph" w:customStyle="1" w:styleId="12">
    <w:name w:val="1"/>
    <w:basedOn w:val="a"/>
    <w:rsid w:val="000E5F48"/>
    <w:rPr>
      <w:rFonts w:ascii="Verdana" w:eastAsia="MS Mincho" w:hAnsi="Verdana" w:cs="Verdana"/>
      <w:sz w:val="20"/>
      <w:szCs w:val="20"/>
      <w:lang w:val="en-US" w:eastAsia="en-US"/>
    </w:rPr>
  </w:style>
  <w:style w:type="paragraph" w:customStyle="1" w:styleId="a6">
    <w:name w:val="Назва документа"/>
    <w:basedOn w:val="a"/>
    <w:next w:val="a"/>
    <w:rsid w:val="008C403D"/>
    <w:pPr>
      <w:keepNext/>
      <w:keepLines/>
      <w:spacing w:before="240" w:after="240"/>
      <w:jc w:val="center"/>
    </w:pPr>
    <w:rPr>
      <w:rFonts w:ascii="Antiqua" w:hAnsi="Antiqua"/>
      <w:b/>
      <w:sz w:val="26"/>
      <w:szCs w:val="20"/>
      <w:lang w:val="uk-UA"/>
    </w:rPr>
  </w:style>
  <w:style w:type="paragraph" w:styleId="a7">
    <w:name w:val="Balloon Text"/>
    <w:basedOn w:val="a"/>
    <w:semiHidden/>
    <w:rsid w:val="006A5383"/>
    <w:rPr>
      <w:rFonts w:ascii="Tahoma" w:hAnsi="Tahoma" w:cs="Tahoma"/>
      <w:sz w:val="16"/>
      <w:szCs w:val="16"/>
    </w:rPr>
  </w:style>
  <w:style w:type="paragraph" w:styleId="21">
    <w:name w:val="Body Text 2"/>
    <w:basedOn w:val="a"/>
    <w:link w:val="22"/>
    <w:qFormat/>
    <w:rsid w:val="00BC1057"/>
    <w:pPr>
      <w:spacing w:after="120" w:line="480" w:lineRule="auto"/>
    </w:pPr>
  </w:style>
  <w:style w:type="paragraph" w:styleId="a8">
    <w:name w:val="Body Text"/>
    <w:aliases w:val="Основной текст Знак Знак"/>
    <w:basedOn w:val="a"/>
    <w:link w:val="13"/>
    <w:rsid w:val="00BC1057"/>
    <w:pPr>
      <w:jc w:val="center"/>
    </w:pPr>
    <w:rPr>
      <w:sz w:val="28"/>
      <w:szCs w:val="28"/>
      <w:lang w:val="uk-UA"/>
    </w:rPr>
  </w:style>
  <w:style w:type="character" w:customStyle="1" w:styleId="13">
    <w:name w:val="Основной текст Знак1"/>
    <w:aliases w:val="Основной текст Знак Знак Знак"/>
    <w:link w:val="a8"/>
    <w:locked/>
    <w:rsid w:val="00BC1057"/>
    <w:rPr>
      <w:sz w:val="28"/>
      <w:szCs w:val="28"/>
      <w:lang w:val="uk-UA" w:eastAsia="ru-RU" w:bidi="ar-SA"/>
    </w:rPr>
  </w:style>
  <w:style w:type="paragraph" w:styleId="a9">
    <w:name w:val="Body Text Indent"/>
    <w:aliases w:val="Подпись к рис.,Ïîäïèñü ê ðèñ.,Iiaienu e ?en.,Body Text 2,Основной текст 21,Основной текст 211"/>
    <w:basedOn w:val="a"/>
    <w:link w:val="aa"/>
    <w:rsid w:val="00BC1057"/>
    <w:pPr>
      <w:spacing w:after="120"/>
      <w:ind w:left="283"/>
    </w:pPr>
  </w:style>
  <w:style w:type="character" w:customStyle="1" w:styleId="apple-style-span">
    <w:name w:val="apple-style-span"/>
    <w:basedOn w:val="a0"/>
    <w:rsid w:val="00A86397"/>
  </w:style>
  <w:style w:type="paragraph" w:styleId="23">
    <w:name w:val="Body Text Indent 2"/>
    <w:basedOn w:val="a"/>
    <w:link w:val="24"/>
    <w:rsid w:val="00276365"/>
    <w:pPr>
      <w:spacing w:after="120" w:line="480" w:lineRule="auto"/>
      <w:ind w:left="283"/>
    </w:pPr>
  </w:style>
  <w:style w:type="character" w:customStyle="1" w:styleId="50">
    <w:name w:val="Заголовок 5 Знак"/>
    <w:link w:val="5"/>
    <w:rsid w:val="00276365"/>
    <w:rPr>
      <w:color w:val="000000"/>
      <w:sz w:val="28"/>
      <w:szCs w:val="28"/>
      <w:lang w:val="ru-RU" w:eastAsia="ru-RU" w:bidi="ar-SA"/>
    </w:rPr>
  </w:style>
  <w:style w:type="character" w:customStyle="1" w:styleId="60">
    <w:name w:val="Заголовок 6 Знак"/>
    <w:link w:val="6"/>
    <w:rsid w:val="00276365"/>
    <w:rPr>
      <w:b/>
      <w:bCs/>
      <w:sz w:val="24"/>
      <w:szCs w:val="24"/>
      <w:lang w:val="uk-UA" w:eastAsia="ru-RU" w:bidi="ar-SA"/>
    </w:rPr>
  </w:style>
  <w:style w:type="character" w:customStyle="1" w:styleId="70">
    <w:name w:val="Заголовок 7 Знак"/>
    <w:link w:val="7"/>
    <w:rsid w:val="00276365"/>
    <w:rPr>
      <w:b/>
      <w:bCs/>
      <w:sz w:val="24"/>
      <w:szCs w:val="24"/>
      <w:lang w:val="uk-UA" w:eastAsia="ru-RU" w:bidi="ar-SA"/>
    </w:rPr>
  </w:style>
  <w:style w:type="character" w:customStyle="1" w:styleId="80">
    <w:name w:val="Заголовок 8 Знак"/>
    <w:link w:val="8"/>
    <w:rsid w:val="00276365"/>
    <w:rPr>
      <w:rFonts w:ascii="Calibri" w:hAnsi="Calibri"/>
      <w:i/>
      <w:iCs/>
      <w:sz w:val="24"/>
      <w:szCs w:val="24"/>
      <w:lang w:val="ru-RU" w:eastAsia="ru-RU" w:bidi="ar-SA"/>
    </w:rPr>
  </w:style>
  <w:style w:type="character" w:customStyle="1" w:styleId="90">
    <w:name w:val="Заголовок 9 Знак"/>
    <w:link w:val="9"/>
    <w:rsid w:val="00276365"/>
    <w:rPr>
      <w:sz w:val="28"/>
      <w:szCs w:val="24"/>
      <w:lang w:val="uk-UA" w:eastAsia="ru-RU" w:bidi="ar-SA"/>
    </w:rPr>
  </w:style>
  <w:style w:type="paragraph" w:customStyle="1" w:styleId="ab">
    <w:name w:val="Знак"/>
    <w:basedOn w:val="a"/>
    <w:rsid w:val="00276365"/>
    <w:rPr>
      <w:rFonts w:ascii="Verdana" w:hAnsi="Verdana" w:cs="Verdana"/>
      <w:sz w:val="20"/>
      <w:szCs w:val="20"/>
      <w:lang w:val="en-US" w:eastAsia="en-US"/>
    </w:rPr>
  </w:style>
  <w:style w:type="paragraph" w:styleId="2">
    <w:name w:val="List Bullet 2"/>
    <w:basedOn w:val="a"/>
    <w:autoRedefine/>
    <w:rsid w:val="00276365"/>
    <w:pPr>
      <w:numPr>
        <w:numId w:val="1"/>
      </w:numPr>
      <w:jc w:val="both"/>
    </w:pPr>
    <w:rPr>
      <w:sz w:val="28"/>
      <w:szCs w:val="20"/>
      <w:lang w:val="uk-UA"/>
    </w:rPr>
  </w:style>
  <w:style w:type="paragraph" w:customStyle="1" w:styleId="ac">
    <w:name w:val="Форматированный"/>
    <w:basedOn w:val="a"/>
    <w:rsid w:val="0027636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25">
    <w:name w:val="envelope return"/>
    <w:basedOn w:val="a"/>
    <w:rsid w:val="00276365"/>
    <w:rPr>
      <w:rFonts w:ascii="Brush Script MT" w:hAnsi="Brush Script MT"/>
      <w:i/>
      <w:sz w:val="22"/>
      <w:szCs w:val="20"/>
      <w:lang w:val="uk-UA"/>
    </w:rPr>
  </w:style>
  <w:style w:type="character" w:customStyle="1" w:styleId="24">
    <w:name w:val="Основной текст с отступом 2 Знак"/>
    <w:link w:val="23"/>
    <w:rsid w:val="00276365"/>
    <w:rPr>
      <w:sz w:val="24"/>
      <w:szCs w:val="24"/>
      <w:lang w:val="ru-RU" w:eastAsia="ru-RU" w:bidi="ar-SA"/>
    </w:rPr>
  </w:style>
  <w:style w:type="paragraph" w:customStyle="1" w:styleId="T">
    <w:name w:val="СтильT"/>
    <w:basedOn w:val="a"/>
    <w:rsid w:val="00276365"/>
    <w:pPr>
      <w:ind w:firstLine="709"/>
      <w:jc w:val="both"/>
    </w:pPr>
    <w:rPr>
      <w:sz w:val="28"/>
      <w:szCs w:val="20"/>
      <w:lang w:val="uk-UA"/>
    </w:rPr>
  </w:style>
  <w:style w:type="paragraph" w:customStyle="1" w:styleId="14">
    <w:name w:val="Обычниый_1"/>
    <w:basedOn w:val="a"/>
    <w:rsid w:val="00276365"/>
    <w:pPr>
      <w:ind w:firstLine="567"/>
      <w:jc w:val="both"/>
    </w:pPr>
    <w:rPr>
      <w:sz w:val="26"/>
      <w:szCs w:val="20"/>
      <w:lang w:val="uk-UA"/>
    </w:rPr>
  </w:style>
  <w:style w:type="paragraph" w:customStyle="1" w:styleId="a00">
    <w:name w:val="a0"/>
    <w:basedOn w:val="a"/>
    <w:rsid w:val="00276365"/>
    <w:pPr>
      <w:spacing w:before="100" w:beforeAutospacing="1" w:after="100" w:afterAutospacing="1"/>
    </w:pPr>
    <w:rPr>
      <w:color w:val="000000"/>
    </w:rPr>
  </w:style>
  <w:style w:type="paragraph" w:customStyle="1" w:styleId="ad">
    <w:name w:val="Основной текст с отступом.Подпись к рис."/>
    <w:basedOn w:val="a"/>
    <w:rsid w:val="00276365"/>
    <w:pPr>
      <w:widowControl w:val="0"/>
      <w:spacing w:before="120"/>
      <w:ind w:firstLine="567"/>
      <w:jc w:val="both"/>
    </w:pPr>
    <w:rPr>
      <w:sz w:val="26"/>
      <w:szCs w:val="20"/>
      <w:lang w:val="uk-UA"/>
    </w:rPr>
  </w:style>
  <w:style w:type="paragraph" w:styleId="30">
    <w:name w:val="Body Text 3"/>
    <w:basedOn w:val="a"/>
    <w:link w:val="31"/>
    <w:rsid w:val="00276365"/>
    <w:pPr>
      <w:spacing w:after="120"/>
    </w:pPr>
    <w:rPr>
      <w:sz w:val="16"/>
      <w:szCs w:val="20"/>
      <w:lang w:val="uk-UA"/>
    </w:rPr>
  </w:style>
  <w:style w:type="character" w:styleId="ae">
    <w:name w:val="page number"/>
    <w:basedOn w:val="a0"/>
    <w:rsid w:val="00276365"/>
  </w:style>
  <w:style w:type="paragraph" w:styleId="af">
    <w:name w:val="header"/>
    <w:basedOn w:val="a"/>
    <w:rsid w:val="00276365"/>
    <w:pPr>
      <w:tabs>
        <w:tab w:val="center" w:pos="4153"/>
        <w:tab w:val="right" w:pos="8306"/>
      </w:tabs>
    </w:pPr>
    <w:rPr>
      <w:sz w:val="20"/>
      <w:szCs w:val="20"/>
      <w:lang w:val="uk-UA"/>
    </w:rPr>
  </w:style>
  <w:style w:type="paragraph" w:styleId="32">
    <w:name w:val="Body Text Indent 3"/>
    <w:basedOn w:val="a"/>
    <w:link w:val="33"/>
    <w:rsid w:val="00276365"/>
    <w:pPr>
      <w:spacing w:before="40" w:after="40"/>
      <w:ind w:firstLine="567"/>
      <w:jc w:val="both"/>
    </w:pPr>
    <w:rPr>
      <w:sz w:val="28"/>
    </w:rPr>
  </w:style>
  <w:style w:type="paragraph" w:styleId="af0">
    <w:name w:val="footer"/>
    <w:basedOn w:val="a"/>
    <w:rsid w:val="00276365"/>
    <w:pPr>
      <w:tabs>
        <w:tab w:val="center" w:pos="4677"/>
        <w:tab w:val="right" w:pos="9355"/>
      </w:tabs>
    </w:pPr>
  </w:style>
  <w:style w:type="character" w:customStyle="1" w:styleId="61">
    <w:name w:val="Знак Знак6"/>
    <w:rsid w:val="00276365"/>
    <w:rPr>
      <w:sz w:val="24"/>
      <w:szCs w:val="24"/>
      <w:lang w:val="uk-UA" w:eastAsia="ru-RU" w:bidi="ar-SA"/>
    </w:rPr>
  </w:style>
  <w:style w:type="paragraph" w:customStyle="1" w:styleId="af1">
    <w:name w:val="Нормальний текст"/>
    <w:basedOn w:val="a"/>
    <w:rsid w:val="00276365"/>
    <w:pPr>
      <w:spacing w:before="120"/>
      <w:ind w:firstLine="567"/>
    </w:pPr>
    <w:rPr>
      <w:rFonts w:ascii="Antiqua" w:hAnsi="Antiqua"/>
      <w:sz w:val="26"/>
      <w:szCs w:val="20"/>
      <w:lang w:val="uk-UA"/>
    </w:rPr>
  </w:style>
  <w:style w:type="character" w:customStyle="1" w:styleId="txt1">
    <w:name w:val="txt1"/>
    <w:rsid w:val="00276365"/>
    <w:rPr>
      <w:sz w:val="17"/>
      <w:szCs w:val="17"/>
      <w:bdr w:val="single" w:sz="6" w:space="0" w:color="6195A0" w:frame="1"/>
    </w:rPr>
  </w:style>
  <w:style w:type="paragraph" w:customStyle="1" w:styleId="af2">
    <w:name w:val="Знак Знак Знак Знак"/>
    <w:basedOn w:val="a"/>
    <w:rsid w:val="00276365"/>
    <w:rPr>
      <w:rFonts w:ascii="Verdana" w:hAnsi="Verdana" w:cs="Verdana"/>
      <w:sz w:val="20"/>
      <w:szCs w:val="20"/>
      <w:lang w:val="en-US" w:eastAsia="en-US"/>
    </w:rPr>
  </w:style>
  <w:style w:type="paragraph" w:customStyle="1" w:styleId="af3">
    <w:name w:val="Знак Знак Знак Знак"/>
    <w:basedOn w:val="a"/>
    <w:rsid w:val="00276365"/>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w:basedOn w:val="a"/>
    <w:rsid w:val="00276365"/>
    <w:rPr>
      <w:rFonts w:ascii="Verdana" w:hAnsi="Verdana" w:cs="Verdana"/>
      <w:sz w:val="20"/>
      <w:szCs w:val="20"/>
      <w:lang w:val="en-US" w:eastAsia="en-US"/>
    </w:rPr>
  </w:style>
  <w:style w:type="paragraph" w:styleId="af4">
    <w:name w:val="Subtitle"/>
    <w:basedOn w:val="a"/>
    <w:link w:val="af5"/>
    <w:qFormat/>
    <w:rsid w:val="00276365"/>
    <w:rPr>
      <w:sz w:val="28"/>
      <w:lang w:val="uk-UA"/>
    </w:rPr>
  </w:style>
  <w:style w:type="character" w:customStyle="1" w:styleId="af5">
    <w:name w:val="Подзаголовок Знак"/>
    <w:link w:val="af4"/>
    <w:rsid w:val="00276365"/>
    <w:rPr>
      <w:sz w:val="28"/>
      <w:szCs w:val="24"/>
      <w:lang w:val="uk-UA" w:eastAsia="ru-RU" w:bidi="ar-SA"/>
    </w:rPr>
  </w:style>
  <w:style w:type="character" w:customStyle="1" w:styleId="40">
    <w:name w:val="Знак Знак4"/>
    <w:rsid w:val="00276365"/>
    <w:rPr>
      <w:rFonts w:ascii="Arial" w:hAnsi="Arial" w:cs="Arial"/>
      <w:b/>
      <w:bCs/>
      <w:sz w:val="28"/>
      <w:szCs w:val="24"/>
      <w:lang w:val="uk-UA" w:eastAsia="ru-RU" w:bidi="ar-SA"/>
    </w:rPr>
  </w:style>
  <w:style w:type="paragraph" w:customStyle="1" w:styleId="26">
    <w:name w:val="Знак2"/>
    <w:basedOn w:val="a"/>
    <w:rsid w:val="00276365"/>
    <w:rPr>
      <w:rFonts w:ascii="Verdana" w:hAnsi="Verdana"/>
      <w:sz w:val="20"/>
      <w:szCs w:val="20"/>
      <w:lang w:val="en-US" w:eastAsia="en-US"/>
    </w:rPr>
  </w:style>
  <w:style w:type="character" w:styleId="af6">
    <w:name w:val="Strong"/>
    <w:qFormat/>
    <w:rsid w:val="00276365"/>
    <w:rPr>
      <w:b/>
      <w:bCs/>
    </w:rPr>
  </w:style>
  <w:style w:type="paragraph" w:styleId="af7">
    <w:name w:val="Normal (Web)"/>
    <w:basedOn w:val="a"/>
    <w:uiPriority w:val="99"/>
    <w:unhideWhenUsed/>
    <w:rsid w:val="00276365"/>
    <w:pPr>
      <w:spacing w:before="100" w:beforeAutospacing="1" w:after="100" w:afterAutospacing="1"/>
    </w:pPr>
  </w:style>
  <w:style w:type="paragraph" w:customStyle="1" w:styleId="110">
    <w:name w:val="Знак Знак Знак Знак Знак Знак Знак Знак Знак Знак Знак Знак1 Знак Знак Знак Знак Знак Знак1 Знак Знак Знак Знак Знак Знак Знак"/>
    <w:basedOn w:val="a"/>
    <w:rsid w:val="00276365"/>
    <w:rPr>
      <w:rFonts w:ascii="Verdana" w:eastAsia="MS Mincho"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w:basedOn w:val="a"/>
    <w:rsid w:val="00276365"/>
    <w:rPr>
      <w:rFonts w:ascii="Verdana" w:hAnsi="Verdana" w:cs="Verdana"/>
      <w:sz w:val="20"/>
      <w:szCs w:val="20"/>
      <w:lang w:val="en-US" w:eastAsia="en-US"/>
    </w:rPr>
  </w:style>
  <w:style w:type="character" w:customStyle="1" w:styleId="txt">
    <w:name w:val="txt"/>
    <w:basedOn w:val="a0"/>
    <w:rsid w:val="00276365"/>
  </w:style>
  <w:style w:type="character" w:styleId="af8">
    <w:name w:val="Emphasis"/>
    <w:qFormat/>
    <w:rsid w:val="00276365"/>
    <w:rPr>
      <w:i/>
      <w:iCs/>
    </w:rPr>
  </w:style>
  <w:style w:type="paragraph" w:customStyle="1" w:styleId="CharChar2">
    <w:name w:val="Char Char2"/>
    <w:basedOn w:val="a"/>
    <w:rsid w:val="00276365"/>
    <w:rPr>
      <w:rFonts w:ascii="Verdana" w:hAnsi="Verdana" w:cs="Verdana"/>
      <w:sz w:val="20"/>
      <w:szCs w:val="20"/>
      <w:lang w:val="en-US" w:eastAsia="en-US"/>
    </w:rPr>
  </w:style>
  <w:style w:type="paragraph" w:customStyle="1" w:styleId="af9">
    <w:name w:val="Знак"/>
    <w:basedOn w:val="a"/>
    <w:rsid w:val="00276365"/>
    <w:rPr>
      <w:rFonts w:ascii="Verdana" w:hAnsi="Verdana" w:cs="Verdana"/>
      <w:sz w:val="20"/>
      <w:szCs w:val="20"/>
      <w:lang w:val="en-US" w:eastAsia="en-US"/>
    </w:rPr>
  </w:style>
  <w:style w:type="paragraph" w:customStyle="1" w:styleId="afa">
    <w:name w:val="Стиль"/>
    <w:rsid w:val="00276365"/>
    <w:rPr>
      <w:lang w:eastAsia="uk-UA"/>
    </w:rPr>
  </w:style>
  <w:style w:type="paragraph" w:customStyle="1" w:styleId="Style10">
    <w:name w:val="Style10"/>
    <w:basedOn w:val="a"/>
    <w:rsid w:val="00276365"/>
    <w:pPr>
      <w:widowControl w:val="0"/>
      <w:autoSpaceDE w:val="0"/>
      <w:autoSpaceDN w:val="0"/>
      <w:adjustRightInd w:val="0"/>
      <w:spacing w:line="276" w:lineRule="exact"/>
      <w:ind w:firstLine="710"/>
    </w:pPr>
  </w:style>
  <w:style w:type="character" w:customStyle="1" w:styleId="FontStyle44">
    <w:name w:val="Font Style44"/>
    <w:rsid w:val="00276365"/>
    <w:rPr>
      <w:rFonts w:ascii="Times New Roman" w:hAnsi="Times New Roman" w:cs="Times New Roman"/>
      <w:sz w:val="22"/>
      <w:szCs w:val="22"/>
    </w:rPr>
  </w:style>
  <w:style w:type="paragraph" w:customStyle="1" w:styleId="Style9">
    <w:name w:val="Style9"/>
    <w:basedOn w:val="a"/>
    <w:rsid w:val="00276365"/>
    <w:pPr>
      <w:widowControl w:val="0"/>
      <w:autoSpaceDE w:val="0"/>
      <w:autoSpaceDN w:val="0"/>
      <w:adjustRightInd w:val="0"/>
      <w:spacing w:line="275" w:lineRule="exact"/>
      <w:ind w:firstLine="600"/>
    </w:pPr>
  </w:style>
  <w:style w:type="character" w:customStyle="1" w:styleId="111">
    <w:name w:val="стиль11"/>
    <w:rsid w:val="00276365"/>
    <w:rPr>
      <w:rFonts w:ascii="Arial" w:hAnsi="Arial" w:cs="Arial" w:hint="default"/>
    </w:rPr>
  </w:style>
  <w:style w:type="paragraph" w:styleId="HTML">
    <w:name w:val="HTML Preformatted"/>
    <w:basedOn w:val="a"/>
    <w:link w:val="HTML0"/>
    <w:rsid w:val="0027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locked/>
    <w:rsid w:val="00276365"/>
    <w:rPr>
      <w:rFonts w:ascii="Arial Unicode MS" w:eastAsia="Arial Unicode MS" w:hAnsi="Arial Unicode MS" w:cs="Arial Unicode MS"/>
      <w:lang w:val="ru-RU" w:eastAsia="ru-RU" w:bidi="ar-SA"/>
    </w:rPr>
  </w:style>
  <w:style w:type="paragraph" w:customStyle="1" w:styleId="aDovidka">
    <w:name w:val="a Dovidka"/>
    <w:basedOn w:val="a"/>
    <w:autoRedefine/>
    <w:rsid w:val="00276365"/>
    <w:pPr>
      <w:tabs>
        <w:tab w:val="left" w:pos="720"/>
        <w:tab w:val="left" w:pos="2432"/>
      </w:tabs>
      <w:ind w:firstLine="567"/>
      <w:jc w:val="both"/>
    </w:pPr>
    <w:rPr>
      <w:bCs/>
      <w:color w:val="473FE9"/>
      <w:sz w:val="27"/>
      <w:szCs w:val="27"/>
      <w:lang w:val="uk-UA"/>
    </w:rPr>
  </w:style>
  <w:style w:type="character" w:customStyle="1" w:styleId="27">
    <w:name w:val="Знак Знак2"/>
    <w:rsid w:val="00276365"/>
    <w:rPr>
      <w:rFonts w:ascii="Times New Roman" w:eastAsia="Times New Roman" w:hAnsi="Times New Roman"/>
      <w:b/>
      <w:sz w:val="28"/>
      <w:lang w:val="uk-UA"/>
    </w:rPr>
  </w:style>
  <w:style w:type="character" w:customStyle="1" w:styleId="afb">
    <w:name w:val="Основной текст Знак"/>
    <w:rsid w:val="00276365"/>
    <w:rPr>
      <w:sz w:val="24"/>
      <w:szCs w:val="24"/>
      <w:lang w:val="ru-RU" w:eastAsia="ru-RU"/>
    </w:rPr>
  </w:style>
  <w:style w:type="paragraph" w:customStyle="1" w:styleId="Style5">
    <w:name w:val="Style5"/>
    <w:basedOn w:val="a"/>
    <w:rsid w:val="00276365"/>
    <w:pPr>
      <w:widowControl w:val="0"/>
      <w:autoSpaceDE w:val="0"/>
      <w:autoSpaceDN w:val="0"/>
      <w:adjustRightInd w:val="0"/>
      <w:spacing w:line="269" w:lineRule="exact"/>
    </w:pPr>
  </w:style>
  <w:style w:type="character" w:customStyle="1" w:styleId="FontStyle13">
    <w:name w:val="Font Style13"/>
    <w:rsid w:val="00276365"/>
    <w:rPr>
      <w:rFonts w:ascii="Times New Roman" w:hAnsi="Times New Roman" w:cs="Times New Roman"/>
      <w:b/>
      <w:bCs/>
      <w:sz w:val="22"/>
      <w:szCs w:val="22"/>
    </w:rPr>
  </w:style>
  <w:style w:type="paragraph" w:customStyle="1" w:styleId="CharChar1">
    <w:name w:val="Char Знак Знак Char Знак Знак Знак Знак Знак Знак Знак Знак Знак Знак Знак Знак Знак Знак Знак1"/>
    <w:basedOn w:val="a"/>
    <w:rsid w:val="00276365"/>
    <w:rPr>
      <w:rFonts w:ascii="Verdana" w:hAnsi="Verdana"/>
      <w:sz w:val="20"/>
      <w:szCs w:val="20"/>
      <w:lang w:val="en-US" w:eastAsia="en-US"/>
    </w:rPr>
  </w:style>
  <w:style w:type="paragraph" w:styleId="afc">
    <w:name w:val="Plain Text"/>
    <w:basedOn w:val="a"/>
    <w:rsid w:val="00276365"/>
    <w:rPr>
      <w:rFonts w:ascii="Courier New" w:hAnsi="Courier New" w:cs="Courier New"/>
      <w:sz w:val="20"/>
      <w:szCs w:val="20"/>
      <w:lang w:val="uk-UA"/>
    </w:rPr>
  </w:style>
  <w:style w:type="paragraph" w:styleId="afd">
    <w:name w:val="caption"/>
    <w:basedOn w:val="a"/>
    <w:next w:val="a"/>
    <w:qFormat/>
    <w:rsid w:val="00276365"/>
    <w:pPr>
      <w:jc w:val="center"/>
    </w:pPr>
    <w:rPr>
      <w:b/>
      <w:bCs/>
      <w:sz w:val="32"/>
      <w:lang w:val="uk-UA"/>
    </w:rPr>
  </w:style>
  <w:style w:type="character" w:styleId="afe">
    <w:name w:val="Hyperlink"/>
    <w:rsid w:val="00276365"/>
    <w:rPr>
      <w:color w:val="0000FF"/>
      <w:u w:val="single"/>
    </w:rPr>
  </w:style>
  <w:style w:type="character" w:styleId="aff">
    <w:name w:val="FollowedHyperlink"/>
    <w:rsid w:val="00276365"/>
    <w:rPr>
      <w:color w:val="800080"/>
      <w:u w:val="single"/>
    </w:rPr>
  </w:style>
  <w:style w:type="paragraph" w:styleId="aff0">
    <w:name w:val="Block Text"/>
    <w:basedOn w:val="a"/>
    <w:rsid w:val="00276365"/>
    <w:pPr>
      <w:ind w:left="-108" w:right="-108"/>
      <w:jc w:val="center"/>
    </w:pPr>
    <w:rPr>
      <w:sz w:val="28"/>
      <w:szCs w:val="20"/>
      <w:lang w:val="uk-UA"/>
    </w:rPr>
  </w:style>
  <w:style w:type="paragraph" w:customStyle="1" w:styleId="xl32">
    <w:name w:val="xl32"/>
    <w:basedOn w:val="a"/>
    <w:rsid w:val="00276365"/>
    <w:pPr>
      <w:pBdr>
        <w:bottom w:val="single" w:sz="4" w:space="0" w:color="auto"/>
      </w:pBdr>
      <w:spacing w:before="100" w:beforeAutospacing="1" w:after="100" w:afterAutospacing="1"/>
      <w:jc w:val="center"/>
    </w:pPr>
    <w:rPr>
      <w:rFonts w:eastAsia="Arial Unicode MS"/>
      <w:b/>
      <w:bCs/>
      <w:sz w:val="28"/>
      <w:szCs w:val="28"/>
    </w:rPr>
  </w:style>
  <w:style w:type="paragraph" w:customStyle="1" w:styleId="15">
    <w:name w:val="Обычный1"/>
    <w:rsid w:val="00276365"/>
    <w:pPr>
      <w:widowControl w:val="0"/>
      <w:snapToGrid w:val="0"/>
      <w:spacing w:line="300" w:lineRule="auto"/>
      <w:ind w:left="440" w:firstLine="680"/>
      <w:jc w:val="both"/>
    </w:pPr>
    <w:rPr>
      <w:rFonts w:eastAsia="MS Mincho"/>
      <w:sz w:val="24"/>
      <w:lang w:val="uk-UA"/>
    </w:rPr>
  </w:style>
  <w:style w:type="paragraph" w:customStyle="1" w:styleId="16">
    <w:name w:val="Название1"/>
    <w:basedOn w:val="a"/>
    <w:rsid w:val="00276365"/>
    <w:pPr>
      <w:jc w:val="center"/>
    </w:pPr>
    <w:rPr>
      <w:b/>
      <w:sz w:val="28"/>
      <w:szCs w:val="20"/>
      <w:lang w:val="uk-UA"/>
    </w:rPr>
  </w:style>
  <w:style w:type="paragraph" w:customStyle="1" w:styleId="17">
    <w:name w:val="Основной текст с отступом1"/>
    <w:basedOn w:val="a"/>
    <w:rsid w:val="00276365"/>
    <w:pPr>
      <w:spacing w:after="120"/>
      <w:ind w:left="283"/>
    </w:pPr>
  </w:style>
  <w:style w:type="paragraph" w:customStyle="1" w:styleId="aff1">
    <w:name w:val="!Лю_текст"/>
    <w:basedOn w:val="a"/>
    <w:rsid w:val="00276365"/>
    <w:pPr>
      <w:jc w:val="both"/>
    </w:pPr>
    <w:rPr>
      <w:b/>
      <w:sz w:val="28"/>
      <w:szCs w:val="28"/>
      <w:lang w:val="uk-UA"/>
    </w:rPr>
  </w:style>
  <w:style w:type="paragraph" w:customStyle="1" w:styleId="600">
    <w:name w:val="Стиль Стиль6 + Перед:  0 пт"/>
    <w:basedOn w:val="a"/>
    <w:rsid w:val="00276365"/>
    <w:pPr>
      <w:keepNext/>
      <w:widowControl w:val="0"/>
      <w:spacing w:before="60" w:after="60"/>
      <w:ind w:firstLine="567"/>
      <w:jc w:val="both"/>
    </w:pPr>
    <w:rPr>
      <w:color w:val="000000"/>
      <w:sz w:val="26"/>
      <w:szCs w:val="26"/>
      <w:lang w:val="uk-UA"/>
    </w:rPr>
  </w:style>
  <w:style w:type="paragraph" w:customStyle="1" w:styleId="NormalText">
    <w:name w:val="Normal Text"/>
    <w:basedOn w:val="a"/>
    <w:rsid w:val="00276365"/>
    <w:pPr>
      <w:widowControl w:val="0"/>
      <w:overflowPunct w:val="0"/>
      <w:autoSpaceDE w:val="0"/>
      <w:autoSpaceDN w:val="0"/>
      <w:adjustRightInd w:val="0"/>
      <w:ind w:firstLine="567"/>
      <w:jc w:val="both"/>
      <w:textAlignment w:val="baseline"/>
    </w:pPr>
    <w:rPr>
      <w:sz w:val="26"/>
      <w:szCs w:val="20"/>
      <w:lang w:val="en-US"/>
    </w:rPr>
  </w:style>
  <w:style w:type="paragraph" w:customStyle="1" w:styleId="Iauiue">
    <w:name w:val="Iau?iue"/>
    <w:rsid w:val="00276365"/>
    <w:rPr>
      <w:rFonts w:ascii="Journal" w:hAnsi="Journal"/>
      <w:sz w:val="24"/>
    </w:rPr>
  </w:style>
  <w:style w:type="paragraph" w:customStyle="1" w:styleId="18">
    <w:name w:val="Знак Знак1 Знак Знак Знак Знак Знак Знак Знак Знак Знак Знак"/>
    <w:basedOn w:val="a"/>
    <w:rsid w:val="00276365"/>
    <w:rPr>
      <w:rFonts w:ascii="Verdana" w:hAnsi="Verdana" w:cs="Verdana"/>
      <w:sz w:val="20"/>
      <w:szCs w:val="20"/>
      <w:lang w:val="en-US" w:eastAsia="en-US"/>
    </w:rPr>
  </w:style>
  <w:style w:type="paragraph" w:customStyle="1" w:styleId="c5">
    <w:name w:val="c5"/>
    <w:basedOn w:val="a"/>
    <w:rsid w:val="00276365"/>
    <w:pPr>
      <w:spacing w:before="120" w:after="120"/>
      <w:ind w:left="120" w:right="120"/>
      <w:jc w:val="both"/>
    </w:pPr>
    <w:rPr>
      <w:rFonts w:ascii="Verdana" w:eastAsia="Arial Unicode MS" w:hAnsi="Verdana" w:cs="Arial Unicode MS"/>
      <w:color w:val="000000"/>
      <w:sz w:val="26"/>
      <w:szCs w:val="26"/>
    </w:rPr>
  </w:style>
  <w:style w:type="paragraph" w:customStyle="1" w:styleId="aff2">
    <w:name w:val="Знак Знак"/>
    <w:basedOn w:val="a"/>
    <w:rsid w:val="00276365"/>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Знак Знак Знак Знак"/>
    <w:basedOn w:val="a"/>
    <w:rsid w:val="00276365"/>
    <w:rPr>
      <w:rFonts w:ascii="Verdana" w:hAnsi="Verdana" w:cs="Verdana"/>
      <w:sz w:val="20"/>
      <w:szCs w:val="20"/>
      <w:lang w:val="en-US" w:eastAsia="en-US"/>
    </w:rPr>
  </w:style>
  <w:style w:type="character" w:customStyle="1" w:styleId="panel-body">
    <w:name w:val="panel-body"/>
    <w:basedOn w:val="a0"/>
    <w:rsid w:val="00276365"/>
  </w:style>
  <w:style w:type="paragraph" w:styleId="aff4">
    <w:name w:val="No Spacing"/>
    <w:qFormat/>
    <w:rsid w:val="00276365"/>
    <w:rPr>
      <w:rFonts w:ascii="Calibri" w:eastAsia="Calibri" w:hAnsi="Calibri"/>
      <w:sz w:val="22"/>
      <w:szCs w:val="22"/>
      <w:lang w:eastAsia="en-US"/>
    </w:rPr>
  </w:style>
  <w:style w:type="paragraph" w:customStyle="1" w:styleId="aff5">
    <w:name w:val="Знак Знак Знак Знак Знак Знак Знак Знак Знак Знак"/>
    <w:basedOn w:val="a"/>
    <w:rsid w:val="00276365"/>
    <w:rPr>
      <w:rFonts w:ascii="Verdana" w:hAnsi="Verdana" w:cs="Verdana"/>
      <w:sz w:val="20"/>
      <w:szCs w:val="20"/>
      <w:lang w:val="en-US" w:eastAsia="en-US"/>
    </w:rPr>
  </w:style>
  <w:style w:type="paragraph" w:customStyle="1" w:styleId="Style1">
    <w:name w:val="Style1"/>
    <w:basedOn w:val="a"/>
    <w:rsid w:val="00276365"/>
    <w:pPr>
      <w:widowControl w:val="0"/>
      <w:autoSpaceDE w:val="0"/>
      <w:autoSpaceDN w:val="0"/>
      <w:adjustRightInd w:val="0"/>
      <w:spacing w:line="280" w:lineRule="exact"/>
      <w:ind w:firstLine="350"/>
    </w:pPr>
  </w:style>
  <w:style w:type="paragraph" w:customStyle="1" w:styleId="Style2">
    <w:name w:val="Style2"/>
    <w:basedOn w:val="a"/>
    <w:rsid w:val="00276365"/>
    <w:pPr>
      <w:widowControl w:val="0"/>
      <w:autoSpaceDE w:val="0"/>
      <w:autoSpaceDN w:val="0"/>
      <w:adjustRightInd w:val="0"/>
      <w:spacing w:line="278" w:lineRule="exact"/>
      <w:ind w:firstLine="182"/>
    </w:pPr>
  </w:style>
  <w:style w:type="character" w:customStyle="1" w:styleId="FontStyle11">
    <w:name w:val="Font Style11"/>
    <w:rsid w:val="00276365"/>
    <w:rPr>
      <w:rFonts w:ascii="Times New Roman" w:hAnsi="Times New Roman" w:cs="Times New Roman"/>
      <w:sz w:val="22"/>
      <w:szCs w:val="22"/>
    </w:rPr>
  </w:style>
  <w:style w:type="paragraph" w:customStyle="1" w:styleId="aff6">
    <w:name w:val="Без інтервалів"/>
    <w:qFormat/>
    <w:rsid w:val="00276365"/>
    <w:rPr>
      <w:rFonts w:eastAsia="Calibri" w:cs="Calibri"/>
      <w:sz w:val="24"/>
      <w:szCs w:val="22"/>
      <w:lang w:eastAsia="en-US"/>
    </w:rPr>
  </w:style>
  <w:style w:type="paragraph" w:customStyle="1" w:styleId="Default">
    <w:name w:val="Default"/>
    <w:link w:val="Default0"/>
    <w:rsid w:val="00276365"/>
    <w:pPr>
      <w:autoSpaceDE w:val="0"/>
      <w:autoSpaceDN w:val="0"/>
      <w:adjustRightInd w:val="0"/>
    </w:pPr>
    <w:rPr>
      <w:color w:val="000000"/>
      <w:sz w:val="24"/>
      <w:szCs w:val="24"/>
    </w:rPr>
  </w:style>
  <w:style w:type="paragraph" w:customStyle="1" w:styleId="newsp">
    <w:name w:val="news_p"/>
    <w:basedOn w:val="a"/>
    <w:rsid w:val="00276365"/>
    <w:pPr>
      <w:spacing w:before="100" w:beforeAutospacing="1" w:after="100" w:afterAutospacing="1"/>
    </w:pPr>
  </w:style>
  <w:style w:type="character" w:customStyle="1" w:styleId="FontStyle73">
    <w:name w:val="Font Style73"/>
    <w:rsid w:val="00276365"/>
    <w:rPr>
      <w:rFonts w:ascii="Times New Roman" w:hAnsi="Times New Roman" w:cs="Times New Roman" w:hint="default"/>
      <w:sz w:val="18"/>
      <w:szCs w:val="18"/>
    </w:rPr>
  </w:style>
  <w:style w:type="paragraph" w:customStyle="1" w:styleId="28">
    <w:name w:val="Знак2 Знак Знак Знак Знак Знак Знак"/>
    <w:basedOn w:val="a"/>
    <w:rsid w:val="00276365"/>
    <w:pPr>
      <w:tabs>
        <w:tab w:val="left" w:pos="567"/>
      </w:tabs>
    </w:pPr>
    <w:rPr>
      <w:lang w:val="en-US" w:eastAsia="en-US"/>
    </w:rPr>
  </w:style>
  <w:style w:type="paragraph" w:customStyle="1" w:styleId="CharChar20">
    <w:name w:val="Char Char2"/>
    <w:basedOn w:val="a"/>
    <w:rsid w:val="00276365"/>
    <w:rPr>
      <w:rFonts w:ascii="Verdana" w:hAnsi="Verdana" w:cs="Verdana"/>
      <w:sz w:val="20"/>
      <w:szCs w:val="20"/>
      <w:lang w:val="en-US" w:eastAsia="en-US"/>
    </w:rPr>
  </w:style>
  <w:style w:type="paragraph" w:customStyle="1" w:styleId="Style13">
    <w:name w:val="Style13"/>
    <w:basedOn w:val="a"/>
    <w:rsid w:val="00276365"/>
    <w:pPr>
      <w:widowControl w:val="0"/>
      <w:autoSpaceDE w:val="0"/>
      <w:autoSpaceDN w:val="0"/>
      <w:adjustRightInd w:val="0"/>
      <w:spacing w:line="322" w:lineRule="exact"/>
      <w:ind w:firstLine="703"/>
      <w:jc w:val="both"/>
    </w:pPr>
    <w:rPr>
      <w:lang w:val="uk-UA" w:eastAsia="uk-UA"/>
    </w:rPr>
  </w:style>
  <w:style w:type="paragraph" w:customStyle="1" w:styleId="Style16">
    <w:name w:val="Style16"/>
    <w:basedOn w:val="a"/>
    <w:rsid w:val="00276365"/>
    <w:pPr>
      <w:widowControl w:val="0"/>
      <w:autoSpaceDE w:val="0"/>
      <w:autoSpaceDN w:val="0"/>
      <w:adjustRightInd w:val="0"/>
      <w:spacing w:line="325" w:lineRule="exact"/>
      <w:ind w:firstLine="566"/>
      <w:jc w:val="both"/>
    </w:pPr>
    <w:rPr>
      <w:lang w:val="uk-UA" w:eastAsia="uk-UA"/>
    </w:rPr>
  </w:style>
  <w:style w:type="character" w:customStyle="1" w:styleId="FontStyle27">
    <w:name w:val="Font Style27"/>
    <w:rsid w:val="00276365"/>
    <w:rPr>
      <w:rFonts w:ascii="Times New Roman" w:hAnsi="Times New Roman" w:cs="Times New Roman"/>
      <w:sz w:val="24"/>
      <w:szCs w:val="24"/>
    </w:rPr>
  </w:style>
  <w:style w:type="character" w:customStyle="1" w:styleId="FontStyle36">
    <w:name w:val="Font Style36"/>
    <w:rsid w:val="00276365"/>
    <w:rPr>
      <w:rFonts w:ascii="Times New Roman" w:hAnsi="Times New Roman" w:cs="Times New Roman"/>
      <w:color w:val="000000"/>
      <w:sz w:val="26"/>
      <w:szCs w:val="26"/>
    </w:rPr>
  </w:style>
  <w:style w:type="paragraph" w:customStyle="1" w:styleId="Style6">
    <w:name w:val="Style6"/>
    <w:basedOn w:val="a"/>
    <w:rsid w:val="00276365"/>
    <w:pPr>
      <w:widowControl w:val="0"/>
      <w:autoSpaceDE w:val="0"/>
      <w:autoSpaceDN w:val="0"/>
      <w:adjustRightInd w:val="0"/>
      <w:spacing w:line="322" w:lineRule="exact"/>
      <w:ind w:hanging="350"/>
    </w:pPr>
  </w:style>
  <w:style w:type="paragraph" w:customStyle="1" w:styleId="Style7">
    <w:name w:val="Style7"/>
    <w:basedOn w:val="a"/>
    <w:rsid w:val="00276365"/>
    <w:pPr>
      <w:widowControl w:val="0"/>
      <w:autoSpaceDE w:val="0"/>
      <w:autoSpaceDN w:val="0"/>
      <w:adjustRightInd w:val="0"/>
      <w:spacing w:line="322" w:lineRule="exact"/>
      <w:ind w:hanging="1238"/>
    </w:pPr>
  </w:style>
  <w:style w:type="character" w:customStyle="1" w:styleId="FontStyle17">
    <w:name w:val="Font Style17"/>
    <w:rsid w:val="00276365"/>
    <w:rPr>
      <w:rFonts w:ascii="Times New Roman" w:hAnsi="Times New Roman" w:cs="Times New Roman"/>
      <w:spacing w:val="10"/>
      <w:sz w:val="22"/>
      <w:szCs w:val="22"/>
    </w:rPr>
  </w:style>
  <w:style w:type="character" w:customStyle="1" w:styleId="FontStyle14">
    <w:name w:val="Font Style14"/>
    <w:rsid w:val="00276365"/>
    <w:rPr>
      <w:rFonts w:ascii="Times New Roman" w:hAnsi="Times New Roman" w:cs="Times New Roman"/>
      <w:b/>
      <w:bCs/>
      <w:spacing w:val="10"/>
      <w:sz w:val="22"/>
      <w:szCs w:val="22"/>
    </w:rPr>
  </w:style>
  <w:style w:type="paragraph" w:customStyle="1" w:styleId="Style12">
    <w:name w:val="Style12"/>
    <w:basedOn w:val="a"/>
    <w:rsid w:val="00276365"/>
    <w:pPr>
      <w:widowControl w:val="0"/>
      <w:autoSpaceDE w:val="0"/>
      <w:autoSpaceDN w:val="0"/>
      <w:adjustRightInd w:val="0"/>
      <w:spacing w:line="300" w:lineRule="exact"/>
      <w:jc w:val="both"/>
    </w:pPr>
  </w:style>
  <w:style w:type="paragraph" w:customStyle="1" w:styleId="Style8">
    <w:name w:val="Style8"/>
    <w:basedOn w:val="a"/>
    <w:rsid w:val="00276365"/>
    <w:pPr>
      <w:widowControl w:val="0"/>
      <w:autoSpaceDE w:val="0"/>
      <w:autoSpaceDN w:val="0"/>
      <w:adjustRightInd w:val="0"/>
      <w:spacing w:line="300" w:lineRule="exact"/>
      <w:ind w:firstLine="530"/>
      <w:jc w:val="both"/>
    </w:pPr>
  </w:style>
  <w:style w:type="character" w:customStyle="1" w:styleId="FontStyle19">
    <w:name w:val="Font Style19"/>
    <w:rsid w:val="00276365"/>
    <w:rPr>
      <w:rFonts w:ascii="Times New Roman" w:hAnsi="Times New Roman" w:cs="Times New Roman"/>
      <w:spacing w:val="10"/>
      <w:sz w:val="22"/>
      <w:szCs w:val="22"/>
    </w:rPr>
  </w:style>
  <w:style w:type="character" w:customStyle="1" w:styleId="FontStyle20">
    <w:name w:val="Font Style20"/>
    <w:rsid w:val="00276365"/>
    <w:rPr>
      <w:rFonts w:ascii="Times New Roman" w:hAnsi="Times New Roman" w:cs="Times New Roman"/>
      <w:sz w:val="24"/>
      <w:szCs w:val="24"/>
    </w:rPr>
  </w:style>
  <w:style w:type="paragraph" w:customStyle="1" w:styleId="19">
    <w:name w:val="Абзац списка1"/>
    <w:basedOn w:val="a"/>
    <w:rsid w:val="00276365"/>
    <w:pPr>
      <w:spacing w:after="200" w:line="276" w:lineRule="auto"/>
      <w:ind w:left="720"/>
    </w:pPr>
    <w:rPr>
      <w:rFonts w:ascii="Calibri" w:eastAsia="Calibri" w:hAnsi="Calibri"/>
      <w:sz w:val="22"/>
      <w:szCs w:val="22"/>
      <w:lang w:eastAsia="en-US"/>
    </w:rPr>
  </w:style>
  <w:style w:type="paragraph" w:customStyle="1" w:styleId="ListParagraph1">
    <w:name w:val="List Paragraph1"/>
    <w:basedOn w:val="a"/>
    <w:rsid w:val="00276365"/>
    <w:pPr>
      <w:suppressAutoHyphens/>
      <w:spacing w:after="200" w:line="276" w:lineRule="auto"/>
      <w:ind w:left="720"/>
    </w:pPr>
    <w:rPr>
      <w:rFonts w:ascii="Calibri" w:hAnsi="Calibri"/>
      <w:kern w:val="1"/>
      <w:sz w:val="22"/>
      <w:szCs w:val="22"/>
      <w:lang w:eastAsia="ar-SA"/>
    </w:rPr>
  </w:style>
  <w:style w:type="paragraph" w:customStyle="1" w:styleId="aff7">
    <w:name w:val="Андр"/>
    <w:basedOn w:val="a"/>
    <w:rsid w:val="00276365"/>
    <w:pPr>
      <w:autoSpaceDE w:val="0"/>
      <w:autoSpaceDN w:val="0"/>
      <w:ind w:firstLine="720"/>
      <w:jc w:val="both"/>
    </w:pPr>
    <w:rPr>
      <w:rFonts w:ascii="Bookman Old Style" w:hAnsi="Bookman Old Style"/>
      <w:sz w:val="28"/>
      <w:szCs w:val="20"/>
      <w:lang w:val="uk-UA"/>
    </w:rPr>
  </w:style>
  <w:style w:type="character" w:customStyle="1" w:styleId="41">
    <w:name w:val="Знак Знак4"/>
    <w:locked/>
    <w:rsid w:val="00276365"/>
    <w:rPr>
      <w:sz w:val="24"/>
      <w:szCs w:val="24"/>
      <w:lang w:val="uk-UA" w:eastAsia="ru-RU" w:bidi="ar-SA"/>
    </w:rPr>
  </w:style>
  <w:style w:type="character" w:styleId="aff8">
    <w:name w:val="line number"/>
    <w:basedOn w:val="a0"/>
    <w:rsid w:val="00276365"/>
  </w:style>
  <w:style w:type="numbering" w:styleId="111111">
    <w:name w:val="Outline List 2"/>
    <w:basedOn w:val="a2"/>
    <w:rsid w:val="00276365"/>
    <w:pPr>
      <w:numPr>
        <w:numId w:val="2"/>
      </w:numPr>
    </w:pPr>
  </w:style>
  <w:style w:type="character" w:customStyle="1" w:styleId="aff9">
    <w:name w:val="Основной текст_"/>
    <w:rsid w:val="00276365"/>
    <w:rPr>
      <w:rFonts w:ascii="Times New Roman" w:hAnsi="Times New Roman" w:cs="Times New Roman"/>
      <w:sz w:val="25"/>
      <w:szCs w:val="25"/>
      <w:u w:val="none"/>
    </w:rPr>
  </w:style>
  <w:style w:type="paragraph" w:styleId="affa">
    <w:name w:val="footnote text"/>
    <w:basedOn w:val="a"/>
    <w:link w:val="affb"/>
    <w:rsid w:val="00276365"/>
    <w:rPr>
      <w:rFonts w:ascii="Courier New" w:hAnsi="Courier New"/>
      <w:sz w:val="20"/>
      <w:szCs w:val="20"/>
    </w:rPr>
  </w:style>
  <w:style w:type="character" w:customStyle="1" w:styleId="affc">
    <w:name w:val="Символ сноски"/>
    <w:rsid w:val="00276365"/>
    <w:rPr>
      <w:vertAlign w:val="superscript"/>
    </w:rPr>
  </w:style>
  <w:style w:type="character" w:customStyle="1" w:styleId="51">
    <w:name w:val="Знак Знак5"/>
    <w:locked/>
    <w:rsid w:val="00276365"/>
    <w:rPr>
      <w:sz w:val="24"/>
      <w:szCs w:val="24"/>
      <w:lang w:val="uk-UA" w:eastAsia="ru-RU" w:bidi="ar-SA"/>
    </w:rPr>
  </w:style>
  <w:style w:type="table" w:styleId="-3">
    <w:name w:val="Table Web 3"/>
    <w:basedOn w:val="a1"/>
    <w:rsid w:val="002763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27636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27636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62">
    <w:name w:val="Знак Знак6 Знак Знак Знак Знак Знак Знак Знак Знак Знак Знак Знак Знак Знак"/>
    <w:basedOn w:val="a"/>
    <w:rsid w:val="00276365"/>
    <w:rPr>
      <w:rFonts w:ascii="Verdana" w:hAnsi="Verdana" w:cs="Verdana"/>
      <w:sz w:val="20"/>
      <w:szCs w:val="20"/>
      <w:lang w:val="en-US" w:eastAsia="en-US"/>
    </w:rPr>
  </w:style>
  <w:style w:type="paragraph" w:customStyle="1" w:styleId="affd">
    <w:name w:val="Абзац списку"/>
    <w:basedOn w:val="a"/>
    <w:qFormat/>
    <w:rsid w:val="00C050D6"/>
    <w:pPr>
      <w:ind w:left="720"/>
      <w:contextualSpacing/>
    </w:pPr>
    <w:rPr>
      <w:lang w:val="uk-UA"/>
    </w:rPr>
  </w:style>
  <w:style w:type="paragraph" w:styleId="affe">
    <w:name w:val="List Paragraph"/>
    <w:basedOn w:val="a"/>
    <w:qFormat/>
    <w:rsid w:val="001635BD"/>
    <w:pPr>
      <w:ind w:left="708"/>
    </w:pPr>
    <w:rPr>
      <w:lang w:val="uk-UA"/>
    </w:rPr>
  </w:style>
  <w:style w:type="paragraph" w:customStyle="1" w:styleId="310">
    <w:name w:val="Основной текст 31"/>
    <w:basedOn w:val="a"/>
    <w:rsid w:val="001A4AC0"/>
    <w:pPr>
      <w:suppressAutoHyphens/>
      <w:jc w:val="both"/>
    </w:pPr>
    <w:rPr>
      <w:rFonts w:cs="Calibri"/>
      <w:sz w:val="28"/>
      <w:lang w:val="uk-UA" w:eastAsia="ar-SA"/>
    </w:rPr>
  </w:style>
  <w:style w:type="character" w:customStyle="1" w:styleId="Default0">
    <w:name w:val="Default Знак"/>
    <w:link w:val="Default"/>
    <w:locked/>
    <w:rsid w:val="001A4AC0"/>
    <w:rPr>
      <w:color w:val="000000"/>
      <w:sz w:val="24"/>
      <w:szCs w:val="24"/>
      <w:lang w:val="ru-RU" w:eastAsia="ru-RU" w:bidi="ar-SA"/>
    </w:rPr>
  </w:style>
  <w:style w:type="character" w:customStyle="1" w:styleId="rvts23">
    <w:name w:val="rvts23"/>
    <w:rsid w:val="000C700F"/>
  </w:style>
  <w:style w:type="character" w:customStyle="1" w:styleId="rvts9">
    <w:name w:val="rvts9"/>
    <w:rsid w:val="000C700F"/>
    <w:rPr>
      <w:rFonts w:cs="Times New Roman"/>
    </w:rPr>
  </w:style>
  <w:style w:type="character" w:customStyle="1" w:styleId="rvts37">
    <w:name w:val="rvts37"/>
    <w:rsid w:val="000C700F"/>
    <w:rPr>
      <w:rFonts w:cs="Times New Roman"/>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E635F"/>
    <w:rPr>
      <w:rFonts w:ascii="Verdana" w:hAnsi="Verdana" w:cs="Verdana"/>
      <w:sz w:val="20"/>
      <w:szCs w:val="20"/>
      <w:lang w:val="en-US" w:eastAsia="en-US"/>
    </w:rPr>
  </w:style>
  <w:style w:type="paragraph" w:customStyle="1" w:styleId="afff0">
    <w:name w:val="Знак Знак Знак Знак Знак Знак Знак Знак Знак Знак Знак Знак"/>
    <w:basedOn w:val="a"/>
    <w:rsid w:val="00C01EFB"/>
    <w:rPr>
      <w:rFonts w:ascii="Verdana" w:hAnsi="Verdana" w:cs="Verdana"/>
      <w:sz w:val="20"/>
      <w:szCs w:val="20"/>
      <w:lang w:val="en-US" w:eastAsia="en-US"/>
    </w:rPr>
  </w:style>
  <w:style w:type="paragraph" w:customStyle="1" w:styleId="rvps14">
    <w:name w:val="rvps14"/>
    <w:basedOn w:val="a"/>
    <w:rsid w:val="0097481F"/>
    <w:pPr>
      <w:spacing w:before="100" w:beforeAutospacing="1" w:after="100" w:afterAutospacing="1"/>
    </w:pPr>
    <w:rPr>
      <w:lang w:val="uk-UA" w:eastAsia="uk-UA"/>
    </w:rPr>
  </w:style>
  <w:style w:type="character" w:customStyle="1" w:styleId="rvts11">
    <w:name w:val="rvts11"/>
    <w:rsid w:val="0097481F"/>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B6DD6"/>
    <w:rPr>
      <w:rFonts w:ascii="Verdana" w:hAnsi="Verdana" w:cs="Verdana"/>
      <w:sz w:val="20"/>
      <w:szCs w:val="20"/>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954F2"/>
    <w:rPr>
      <w:rFonts w:ascii="Verdana" w:eastAsia="MS Mincho" w:hAnsi="Verdana" w:cs="Verdana"/>
      <w:sz w:val="20"/>
      <w:szCs w:val="20"/>
      <w:lang w:val="en-US" w:eastAsia="en-US"/>
    </w:rPr>
  </w:style>
  <w:style w:type="paragraph" w:customStyle="1" w:styleId="rtejustify">
    <w:name w:val="rtejustify"/>
    <w:basedOn w:val="a"/>
    <w:rsid w:val="004954F2"/>
    <w:pPr>
      <w:spacing w:before="100" w:beforeAutospacing="1" w:after="100" w:afterAutospacing="1"/>
    </w:pPr>
    <w:rPr>
      <w:rFonts w:ascii="Calibri" w:hAnsi="Calibri"/>
    </w:rPr>
  </w:style>
  <w:style w:type="paragraph" w:customStyle="1" w:styleId="29">
    <w:name w:val="Знак Знак2 Знак"/>
    <w:basedOn w:val="a"/>
    <w:rsid w:val="004954F2"/>
    <w:rPr>
      <w:rFonts w:ascii="Verdana" w:hAnsi="Verdana" w:cs="Verdana"/>
      <w:color w:val="000000"/>
      <w:sz w:val="20"/>
      <w:szCs w:val="20"/>
      <w:lang w:val="en-US" w:eastAsia="en-US"/>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954F2"/>
    <w:rPr>
      <w:rFonts w:ascii="Verdana" w:hAnsi="Verdana" w:cs="Verdana"/>
      <w:sz w:val="20"/>
      <w:szCs w:val="20"/>
      <w:lang w:val="en-US" w:eastAsia="en-US"/>
    </w:rPr>
  </w:style>
  <w:style w:type="paragraph" w:customStyle="1" w:styleId="afff4">
    <w:name w:val="Знак Знак"/>
    <w:basedOn w:val="a"/>
    <w:rsid w:val="00E50805"/>
    <w:rPr>
      <w:rFonts w:ascii="Verdana" w:eastAsia="MS Mincho" w:hAnsi="Verdana" w:cs="Verdana"/>
      <w:sz w:val="20"/>
      <w:szCs w:val="20"/>
      <w:lang w:val="en-US" w:eastAsia="en-US"/>
    </w:rPr>
  </w:style>
  <w:style w:type="character" w:customStyle="1" w:styleId="aa">
    <w:name w:val="Основной текст с отступом Знак"/>
    <w:aliases w:val="Подпись к рис. Знак,Ïîäïèñü ê ðèñ. Знак,Iiaienu e ?en. Знак,Body Text 2 Знак,Основной текст 21 Знак,Основной текст 211 Знак"/>
    <w:link w:val="a9"/>
    <w:locked/>
    <w:rsid w:val="00D7794D"/>
    <w:rPr>
      <w:sz w:val="24"/>
      <w:szCs w:val="24"/>
      <w:lang w:val="ru-RU" w:eastAsia="ru-RU"/>
    </w:rPr>
  </w:style>
  <w:style w:type="character" w:customStyle="1" w:styleId="FontStyle43">
    <w:name w:val="Font Style43"/>
    <w:rsid w:val="00432AEE"/>
    <w:rPr>
      <w:rFonts w:ascii="Times New Roman" w:hAnsi="Times New Roman" w:cs="Times New Roman"/>
      <w:b/>
      <w:bCs/>
      <w:sz w:val="26"/>
      <w:szCs w:val="26"/>
    </w:rPr>
  </w:style>
  <w:style w:type="paragraph" w:customStyle="1" w:styleId="34">
    <w:name w:val="Знак Знак3"/>
    <w:basedOn w:val="a"/>
    <w:rsid w:val="008B1D16"/>
    <w:rPr>
      <w:rFonts w:ascii="Verdana" w:hAnsi="Verdana" w:cs="Verdana"/>
      <w:sz w:val="20"/>
      <w:szCs w:val="20"/>
      <w:lang w:val="en-US" w:eastAsia="en-US"/>
    </w:rPr>
  </w:style>
  <w:style w:type="paragraph" w:customStyle="1" w:styleId="42">
    <w:name w:val="Знак Знак4 Знак Знак"/>
    <w:basedOn w:val="a"/>
    <w:rsid w:val="00BB07F2"/>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
    <w:rsid w:val="00977978"/>
    <w:rPr>
      <w:rFonts w:ascii="Verdana" w:hAnsi="Verdana" w:cs="Verdana"/>
      <w:sz w:val="20"/>
      <w:szCs w:val="20"/>
      <w:lang w:val="en-US" w:eastAsia="en-US"/>
    </w:rPr>
  </w:style>
  <w:style w:type="paragraph" w:customStyle="1" w:styleId="140">
    <w:name w:val="Обычный + 14 пт"/>
    <w:aliases w:val="Красный"/>
    <w:basedOn w:val="a"/>
    <w:link w:val="141"/>
    <w:rsid w:val="003F6046"/>
    <w:pPr>
      <w:ind w:firstLine="540"/>
      <w:jc w:val="both"/>
    </w:pPr>
    <w:rPr>
      <w:sz w:val="28"/>
      <w:szCs w:val="28"/>
    </w:rPr>
  </w:style>
  <w:style w:type="character" w:customStyle="1" w:styleId="141">
    <w:name w:val="Обычный + 14 пт Знак"/>
    <w:aliases w:val="Красный Знак"/>
    <w:link w:val="140"/>
    <w:rsid w:val="003F6046"/>
    <w:rPr>
      <w:sz w:val="28"/>
      <w:szCs w:val="28"/>
      <w:lang w:eastAsia="ru-RU"/>
    </w:rPr>
  </w:style>
  <w:style w:type="character" w:customStyle="1" w:styleId="22">
    <w:name w:val="Основной текст 2 Знак"/>
    <w:link w:val="21"/>
    <w:rsid w:val="002A56D8"/>
    <w:rPr>
      <w:sz w:val="24"/>
      <w:szCs w:val="24"/>
      <w:lang w:val="ru-RU" w:eastAsia="ru-RU"/>
    </w:rPr>
  </w:style>
  <w:style w:type="paragraph" w:customStyle="1" w:styleId="112">
    <w:name w:val="Знак Знак Знак Знак Знак Знак Знак Знак Знак Знак Знак Знак1 Знак Знак Знак Знак Знак Знак1 Знак Знак Знак Знак Знак Знак"/>
    <w:basedOn w:val="a"/>
    <w:rsid w:val="006E526C"/>
    <w:rPr>
      <w:rFonts w:ascii="Verdana" w:hAnsi="Verdana" w:cs="Verdana"/>
      <w:sz w:val="20"/>
      <w:szCs w:val="20"/>
      <w:lang w:val="en-US" w:eastAsia="en-US"/>
    </w:rPr>
  </w:style>
  <w:style w:type="paragraph" w:customStyle="1" w:styleId="1a">
    <w:name w:val="Знак1"/>
    <w:basedOn w:val="a"/>
    <w:rsid w:val="006E526C"/>
    <w:rPr>
      <w:rFonts w:ascii="Verdana" w:eastAsia="MS Mincho" w:hAnsi="Verdana" w:cs="Verdana"/>
      <w:sz w:val="20"/>
      <w:szCs w:val="20"/>
      <w:lang w:val="en-US" w:eastAsia="en-US"/>
    </w:rPr>
  </w:style>
  <w:style w:type="paragraph" w:customStyle="1" w:styleId="2a">
    <w:name w:val="Знак2"/>
    <w:basedOn w:val="a"/>
    <w:rsid w:val="006E526C"/>
    <w:rPr>
      <w:rFonts w:ascii="Verdana" w:eastAsia="MS Mincho" w:hAnsi="Verdana" w:cs="Verdana"/>
      <w:sz w:val="20"/>
      <w:szCs w:val="20"/>
      <w:lang w:val="en-US" w:eastAsia="en-US"/>
    </w:rPr>
  </w:style>
  <w:style w:type="paragraph" w:customStyle="1" w:styleId="35">
    <w:name w:val="Знак3"/>
    <w:basedOn w:val="a"/>
    <w:rsid w:val="006E526C"/>
    <w:rPr>
      <w:rFonts w:ascii="Verdana" w:eastAsia="MS Mincho" w:hAnsi="Verdana" w:cs="Verdana"/>
      <w:sz w:val="20"/>
      <w:szCs w:val="20"/>
      <w:lang w:val="en-US" w:eastAsia="en-US"/>
    </w:rPr>
  </w:style>
  <w:style w:type="paragraph" w:customStyle="1" w:styleId="43">
    <w:name w:val="Знак4"/>
    <w:basedOn w:val="a"/>
    <w:rsid w:val="006E526C"/>
    <w:rPr>
      <w:rFonts w:ascii="Verdana" w:eastAsia="MS Mincho" w:hAnsi="Verdana" w:cs="Verdana"/>
      <w:sz w:val="20"/>
      <w:szCs w:val="20"/>
      <w:lang w:val="en-US" w:eastAsia="en-US"/>
    </w:rPr>
  </w:style>
  <w:style w:type="paragraph"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526C"/>
    <w:rPr>
      <w:rFonts w:ascii="Verdana" w:eastAsia="MS Mincho" w:hAnsi="Verdana" w:cs="Verdana"/>
      <w:sz w:val="20"/>
      <w:szCs w:val="20"/>
      <w:lang w:val="en-US" w:eastAsia="en-US"/>
    </w:rPr>
  </w:style>
  <w:style w:type="paragraph" w:customStyle="1" w:styleId="1b">
    <w:name w:val="Знак Знак Знак Знак Знак Знак Знак Знак Знак Знак Знак Знак Знак1"/>
    <w:basedOn w:val="a"/>
    <w:rsid w:val="006E526C"/>
    <w:rPr>
      <w:rFonts w:ascii="Verdana" w:eastAsia="MS Mincho" w:hAnsi="Verdana" w:cs="Verdana"/>
      <w:sz w:val="20"/>
      <w:szCs w:val="20"/>
      <w:lang w:val="en-US" w:eastAsia="en-US"/>
    </w:rPr>
  </w:style>
  <w:style w:type="paragraph" w:customStyle="1" w:styleId="2b">
    <w:name w:val="Знак Знак Знак Знак Знак Знак Знак Знак Знак Знак Знак Знак Знак2"/>
    <w:basedOn w:val="a"/>
    <w:rsid w:val="006E526C"/>
    <w:rPr>
      <w:rFonts w:ascii="Verdana" w:eastAsia="MS Mincho" w:hAnsi="Verdana" w:cs="Verdana"/>
      <w:sz w:val="20"/>
      <w:szCs w:val="20"/>
      <w:lang w:val="en-US" w:eastAsia="en-US"/>
    </w:rPr>
  </w:style>
  <w:style w:type="paragraph" w:customStyle="1" w:styleId="36">
    <w:name w:val="Знак Знак Знак Знак Знак Знак Знак Знак Знак Знак Знак Знак Знак3"/>
    <w:basedOn w:val="a"/>
    <w:rsid w:val="006E526C"/>
    <w:rPr>
      <w:rFonts w:ascii="Verdana" w:eastAsia="MS Mincho" w:hAnsi="Verdana" w:cs="Verdana"/>
      <w:sz w:val="20"/>
      <w:szCs w:val="20"/>
      <w:lang w:val="en-US" w:eastAsia="en-US"/>
    </w:rPr>
  </w:style>
  <w:style w:type="paragraph" w:customStyle="1" w:styleId="44">
    <w:name w:val="Знак Знак Знак Знак Знак Знак Знак Знак Знак Знак Знак Знак Знак4"/>
    <w:basedOn w:val="a"/>
    <w:rsid w:val="006E526C"/>
    <w:rPr>
      <w:rFonts w:ascii="Verdana" w:eastAsia="MS Mincho" w:hAnsi="Verdana" w:cs="Verdana"/>
      <w:sz w:val="20"/>
      <w:szCs w:val="20"/>
      <w:lang w:val="en-US" w:eastAsia="en-US"/>
    </w:rPr>
  </w:style>
  <w:style w:type="paragraph" w:customStyle="1" w:styleId="52">
    <w:name w:val="Знак Знак Знак Знак Знак Знак Знак Знак Знак Знак Знак Знак Знак5"/>
    <w:basedOn w:val="a"/>
    <w:rsid w:val="006E526C"/>
    <w:rPr>
      <w:rFonts w:ascii="Verdana" w:eastAsia="MS Mincho" w:hAnsi="Verdana" w:cs="Verdana"/>
      <w:sz w:val="20"/>
      <w:szCs w:val="20"/>
      <w:lang w:val="en-US" w:eastAsia="en-US"/>
    </w:rPr>
  </w:style>
  <w:style w:type="paragraph" w:customStyle="1" w:styleId="63">
    <w:name w:val="Знак Знак Знак Знак Знак Знак Знак Знак Знак Знак Знак Знак Знак6"/>
    <w:basedOn w:val="a"/>
    <w:rsid w:val="006E526C"/>
    <w:rPr>
      <w:rFonts w:ascii="Verdana" w:eastAsia="MS Mincho" w:hAnsi="Verdana" w:cs="Verdana"/>
      <w:sz w:val="20"/>
      <w:szCs w:val="20"/>
      <w:lang w:val="en-US" w:eastAsia="en-US"/>
    </w:rPr>
  </w:style>
  <w:style w:type="paragraph" w:customStyle="1" w:styleId="afff7">
    <w:name w:val="Знак Знак Знак Знак Знак Знак Знак Знак Знак Знак Знак Знак Знак"/>
    <w:basedOn w:val="a"/>
    <w:rsid w:val="006E526C"/>
    <w:rPr>
      <w:rFonts w:ascii="Verdana" w:eastAsia="MS Mincho" w:hAnsi="Verdana" w:cs="Verdana"/>
      <w:sz w:val="20"/>
      <w:szCs w:val="20"/>
      <w:lang w:val="en-US" w:eastAsia="en-US"/>
    </w:rPr>
  </w:style>
  <w:style w:type="paragraph" w:customStyle="1" w:styleId="113">
    <w:name w:val="Знак Знак Знак Знак Знак Знак Знак Знак Знак Знак Знак Знак1 Знак Знак Знак Знак Знак Знак1 Знак Знак Знак Знак Знак Знак Знак Знак Знак"/>
    <w:basedOn w:val="a"/>
    <w:rsid w:val="006E526C"/>
    <w:rPr>
      <w:rFonts w:ascii="Verdana" w:eastAsia="MS Mincho" w:hAnsi="Verdana" w:cs="Verdana"/>
      <w:sz w:val="20"/>
      <w:szCs w:val="20"/>
      <w:lang w:val="en-US" w:eastAsia="en-US"/>
    </w:rPr>
  </w:style>
  <w:style w:type="character" w:customStyle="1" w:styleId="FontStyle16">
    <w:name w:val="Font Style16"/>
    <w:rsid w:val="006E526C"/>
    <w:rPr>
      <w:rFonts w:ascii="Times New Roman" w:hAnsi="Times New Roman" w:cs="Times New Roman"/>
      <w:i/>
      <w:iCs/>
      <w:sz w:val="22"/>
      <w:szCs w:val="22"/>
    </w:rPr>
  </w:style>
  <w:style w:type="character" w:customStyle="1" w:styleId="FontStyle18">
    <w:name w:val="Font Style18"/>
    <w:rsid w:val="006E526C"/>
    <w:rPr>
      <w:rFonts w:ascii="Times New Roman" w:hAnsi="Times New Roman" w:cs="Times New Roman"/>
      <w:sz w:val="22"/>
      <w:szCs w:val="22"/>
    </w:rPr>
  </w:style>
  <w:style w:type="paragraph" w:customStyle="1" w:styleId="afff8">
    <w:name w:val="Знак Знак Знак Знак Знак Знак Знак Знак Знак Знак Знак Знак Знак"/>
    <w:basedOn w:val="a"/>
    <w:rsid w:val="006E526C"/>
    <w:rPr>
      <w:rFonts w:ascii="Verdana" w:eastAsia="MS Mincho" w:hAnsi="Verdana" w:cs="Verdana"/>
      <w:sz w:val="20"/>
      <w:szCs w:val="20"/>
      <w:lang w:val="en-US" w:eastAsia="en-US"/>
    </w:rPr>
  </w:style>
  <w:style w:type="paragraph" w:customStyle="1" w:styleId="114">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6E526C"/>
    <w:rPr>
      <w:rFonts w:ascii="Verdana" w:eastAsia="MS Mincho"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rsid w:val="006E526C"/>
    <w:rPr>
      <w:rFonts w:ascii="Verdana" w:eastAsia="MS Mincho" w:hAnsi="Verdana" w:cs="Verdana"/>
      <w:sz w:val="20"/>
      <w:szCs w:val="20"/>
      <w:lang w:val="en-US" w:eastAsia="en-US"/>
    </w:rPr>
  </w:style>
  <w:style w:type="paragraph" w:customStyle="1" w:styleId="116">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w:basedOn w:val="a"/>
    <w:rsid w:val="006E526C"/>
    <w:rPr>
      <w:rFonts w:ascii="Verdana" w:eastAsia="MS Mincho"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w:basedOn w:val="a"/>
    <w:rsid w:val="006E526C"/>
    <w:rPr>
      <w:rFonts w:ascii="Verdana" w:eastAsia="MS Mincho" w:hAnsi="Verdana" w:cs="Verdana"/>
      <w:sz w:val="20"/>
      <w:szCs w:val="20"/>
      <w:lang w:val="en-US" w:eastAsia="en-US"/>
    </w:rPr>
  </w:style>
  <w:style w:type="paragraph" w:customStyle="1" w:styleId="afffa">
    <w:name w:val="Знак Знак Знак Знак Знак Знак Знак Знак Знак Знак Знак Знак Знак Знак Знак Знак Знак Знак Знак Знак Знак Знак"/>
    <w:basedOn w:val="a"/>
    <w:rsid w:val="006E526C"/>
    <w:rPr>
      <w:rFonts w:ascii="Verdana" w:eastAsia="MS Mincho"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526C"/>
    <w:rPr>
      <w:rFonts w:ascii="Verdana" w:eastAsia="MS Mincho" w:hAnsi="Verdana" w:cs="Verdana"/>
      <w:sz w:val="20"/>
      <w:szCs w:val="20"/>
      <w:lang w:val="en-US" w:eastAsia="en-US"/>
    </w:rPr>
  </w:style>
  <w:style w:type="paragraph" w:customStyle="1" w:styleId="64">
    <w:name w:val="Знак Знак6 Знак Знак Знак"/>
    <w:basedOn w:val="a"/>
    <w:rsid w:val="006E526C"/>
    <w:rPr>
      <w:rFonts w:ascii="Verdana" w:eastAsia="MS Mincho" w:hAnsi="Verdana" w:cs="Verdana"/>
      <w:sz w:val="20"/>
      <w:szCs w:val="2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526C"/>
    <w:rPr>
      <w:rFonts w:ascii="Verdana" w:eastAsia="MS Mincho" w:hAnsi="Verdana" w:cs="Verdana"/>
      <w:sz w:val="20"/>
      <w:szCs w:val="20"/>
      <w:lang w:val="en-US" w:eastAsia="en-US"/>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526C"/>
    <w:rPr>
      <w:rFonts w:ascii="Verdana" w:eastAsia="MS Mincho" w:hAnsi="Verdana" w:cs="Verdana"/>
      <w:sz w:val="20"/>
      <w:szCs w:val="20"/>
      <w:lang w:val="en-US" w:eastAsia="en-US"/>
    </w:rPr>
  </w:style>
  <w:style w:type="paragraph" w:customStyle="1" w:styleId="afffe">
    <w:name w:val="Знак Знак Знак Знак Знак Знак"/>
    <w:basedOn w:val="a"/>
    <w:rsid w:val="006E526C"/>
    <w:rPr>
      <w:rFonts w:ascii="Verdana" w:eastAsia="MS Mincho" w:hAnsi="Verdana" w:cs="Verdana"/>
      <w:sz w:val="20"/>
      <w:szCs w:val="20"/>
      <w:lang w:val="en-US" w:eastAsia="en-US"/>
    </w:rPr>
  </w:style>
  <w:style w:type="paragraph" w:customStyle="1" w:styleId="affff">
    <w:name w:val="Знак Знак Знак Знак Знак Знак Знак Знак Знак Знак Знак Знак Знак Знак Знак"/>
    <w:basedOn w:val="a"/>
    <w:rsid w:val="006E526C"/>
    <w:rPr>
      <w:rFonts w:ascii="Verdana" w:hAnsi="Verdana" w:cs="Verdana"/>
      <w:sz w:val="20"/>
      <w:szCs w:val="20"/>
      <w:lang w:val="en-US" w:eastAsia="en-US"/>
    </w:rPr>
  </w:style>
  <w:style w:type="paragraph" w:customStyle="1" w:styleId="affff0">
    <w:name w:val="Обычный + По ширине"/>
    <w:aliases w:val="Слева:  0 см,Выступ:  0,07 см"/>
    <w:basedOn w:val="a"/>
    <w:rsid w:val="006E526C"/>
    <w:rPr>
      <w:lang w:val="uk-UA"/>
    </w:rPr>
  </w:style>
  <w:style w:type="paragraph" w:customStyle="1" w:styleId="1c">
    <w:name w:val="Знак Знак Знак Знак Знак Знак Знак Знак Знак Знак Знак Знак Знак Знак Знак Знак Знак1 Знак Знак"/>
    <w:basedOn w:val="a"/>
    <w:rsid w:val="006E526C"/>
    <w:rPr>
      <w:rFonts w:ascii="Verdana" w:hAnsi="Verdana" w:cs="Verdana"/>
      <w:sz w:val="20"/>
      <w:szCs w:val="20"/>
      <w:lang w:val="en-US" w:eastAsia="en-US"/>
    </w:rPr>
  </w:style>
  <w:style w:type="paragraph" w:customStyle="1" w:styleId="1d">
    <w:name w:val="Знак Знак Знак Знак Знак Знак Знак Знак Знак Знак Знак Знак Знак Знак Знак Знак Знак1 Знак Знак"/>
    <w:basedOn w:val="a"/>
    <w:rsid w:val="006E526C"/>
    <w:rPr>
      <w:rFonts w:ascii="Verdana" w:hAnsi="Verdana" w:cs="Verdana"/>
      <w:sz w:val="20"/>
      <w:szCs w:val="20"/>
      <w:lang w:val="en-US" w:eastAsia="en-US"/>
    </w:rPr>
  </w:style>
  <w:style w:type="character" w:customStyle="1" w:styleId="53">
    <w:name w:val="Знак Знак5"/>
    <w:rsid w:val="006E526C"/>
    <w:rPr>
      <w:sz w:val="24"/>
      <w:szCs w:val="24"/>
      <w:lang w:val="ru-RU" w:eastAsia="ru-RU" w:bidi="ar-SA"/>
    </w:rPr>
  </w:style>
  <w:style w:type="paragraph" w:customStyle="1" w:styleId="71">
    <w:name w:val="Знак Знак7"/>
    <w:basedOn w:val="a"/>
    <w:rsid w:val="006E526C"/>
    <w:rPr>
      <w:rFonts w:ascii="Verdana" w:eastAsia="MS Mincho" w:hAnsi="Verdana" w:cs="Verdana"/>
      <w:sz w:val="20"/>
      <w:szCs w:val="20"/>
      <w:lang w:val="en-US" w:eastAsia="en-US"/>
    </w:rPr>
  </w:style>
  <w:style w:type="paragraph" w:customStyle="1" w:styleId="72">
    <w:name w:val="Знак Знак7"/>
    <w:basedOn w:val="a"/>
    <w:rsid w:val="006E526C"/>
    <w:rPr>
      <w:rFonts w:ascii="Verdana" w:eastAsia="MS Mincho" w:hAnsi="Verdana" w:cs="Verdana"/>
      <w:sz w:val="20"/>
      <w:szCs w:val="20"/>
      <w:lang w:val="en-US" w:eastAsia="en-US"/>
    </w:rPr>
  </w:style>
  <w:style w:type="character" w:customStyle="1" w:styleId="33">
    <w:name w:val="Основной текст с отступом 3 Знак"/>
    <w:link w:val="32"/>
    <w:rsid w:val="006E526C"/>
    <w:rPr>
      <w:sz w:val="28"/>
      <w:szCs w:val="24"/>
      <w:lang w:eastAsia="ru-RU"/>
    </w:rPr>
  </w:style>
  <w:style w:type="character" w:customStyle="1" w:styleId="affb">
    <w:name w:val="Текст сноски Знак"/>
    <w:link w:val="affa"/>
    <w:rsid w:val="006E526C"/>
    <w:rPr>
      <w:rFonts w:ascii="Courier New" w:hAnsi="Courier New"/>
      <w:lang w:val="ru-RU" w:eastAsia="ru-RU"/>
    </w:rPr>
  </w:style>
  <w:style w:type="character" w:customStyle="1" w:styleId="rvts0">
    <w:name w:val="rvts0"/>
    <w:rsid w:val="006E526C"/>
  </w:style>
  <w:style w:type="paragraph" w:customStyle="1" w:styleId="1e">
    <w:name w:val="Знак Знак1"/>
    <w:basedOn w:val="a"/>
    <w:rsid w:val="006E526C"/>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526C"/>
    <w:rPr>
      <w:rFonts w:ascii="Verdana" w:hAnsi="Verdana" w:cs="Verdana"/>
      <w:sz w:val="20"/>
      <w:szCs w:val="20"/>
      <w:lang w:val="en-US" w:eastAsia="en-US"/>
    </w:rPr>
  </w:style>
  <w:style w:type="paragraph" w:customStyle="1" w:styleId="45">
    <w:name w:val="Знак Знак4 Знак Знак Знак Знак"/>
    <w:basedOn w:val="a"/>
    <w:rsid w:val="006E526C"/>
    <w:rPr>
      <w:rFonts w:ascii="Verdana" w:hAnsi="Verdana" w:cs="Verdana"/>
      <w:sz w:val="20"/>
      <w:szCs w:val="20"/>
      <w:lang w:val="en-US" w:eastAsia="en-US"/>
    </w:rPr>
  </w:style>
  <w:style w:type="character" w:customStyle="1" w:styleId="31">
    <w:name w:val="Основной текст 3 Знак"/>
    <w:basedOn w:val="a0"/>
    <w:link w:val="30"/>
    <w:uiPriority w:val="99"/>
    <w:rsid w:val="006E526C"/>
    <w:rPr>
      <w:sz w:val="16"/>
      <w:lang w:eastAsia="ru-RU"/>
    </w:rPr>
  </w:style>
  <w:style w:type="paragraph" w:customStyle="1" w:styleId="acxspmiddle">
    <w:name w:val="acxspmiddle"/>
    <w:basedOn w:val="a"/>
    <w:rsid w:val="000E4FE5"/>
    <w:pPr>
      <w:spacing w:before="100" w:beforeAutospacing="1" w:after="100" w:afterAutospacing="1"/>
    </w:pPr>
  </w:style>
  <w:style w:type="character" w:styleId="affff2">
    <w:name w:val="Intense Emphasis"/>
    <w:basedOn w:val="a0"/>
    <w:uiPriority w:val="21"/>
    <w:qFormat/>
    <w:rsid w:val="002A4A7D"/>
    <w:rPr>
      <w:b/>
      <w:bCs/>
      <w:i/>
      <w:iCs/>
      <w:color w:val="4F81BD"/>
    </w:rPr>
  </w:style>
  <w:style w:type="paragraph" w:customStyle="1" w:styleId="1f">
    <w:name w:val="Обычный1"/>
    <w:rsid w:val="00001AB2"/>
    <w:pPr>
      <w:widowControl w:val="0"/>
      <w:snapToGrid w:val="0"/>
      <w:spacing w:line="300" w:lineRule="auto"/>
      <w:ind w:left="440" w:firstLine="680"/>
      <w:jc w:val="both"/>
    </w:pPr>
    <w:rPr>
      <w:rFonts w:eastAsia="MS Mincho"/>
      <w:sz w:val="24"/>
      <w:lang w:val="uk-UA"/>
    </w:rPr>
  </w:style>
  <w:style w:type="character" w:customStyle="1" w:styleId="docdata">
    <w:name w:val="docdata"/>
    <w:aliases w:val="docy,v5,1948,baiaagaaboqcaaadcqmaaav/awaaaaaaaaaaaaaaaaaaaaaaaaaaaaaaaaaaaaaaaaaaaaaaaaaaaaaaaaaaaaaaaaaaaaaaaaaaaaaaaaaaaaaaaaaaaaaaaaaaaaaaaaaaaaaaaaaaaaaaaaaaaaaaaaaaaaaaaaaaaaaaaaaaaaaaaaaaaaaaaaaaaaaaaaaaaaaaaaaaaaaaaaaaaaaaaaaaaaaaaaaaaaaa"/>
    <w:basedOn w:val="a0"/>
    <w:rsid w:val="00092D06"/>
  </w:style>
  <w:style w:type="paragraph" w:customStyle="1" w:styleId="1f0">
    <w:name w:val="Знак Знак Знак Знак Знак Знак Знак Знак Знак Знак Знак Знак1"/>
    <w:basedOn w:val="a"/>
    <w:uiPriority w:val="99"/>
    <w:rsid w:val="003518B5"/>
    <w:rPr>
      <w:rFonts w:ascii="Verdana" w:hAnsi="Verdana" w:cs="Verdana"/>
      <w:sz w:val="20"/>
      <w:szCs w:val="20"/>
      <w:lang w:val="en-US" w:eastAsia="en-US"/>
    </w:rPr>
  </w:style>
  <w:style w:type="paragraph" w:customStyle="1" w:styleId="4160">
    <w:name w:val="4160"/>
    <w:aliases w:val="baiaagaaboqcaaadoq4aaavhdgaaaaaaaaaaaaaaaaaaaaaaaaaaaaaaaaaaaaaaaaaaaaaaaaaaaaaaaaaaaaaaaaaaaaaaaaaaaaaaaaaaaaaaaaaaaaaaaaaaaaaaaaaaaaaaaaaaaaaaaaaaaaaaaaaaaaaaaaaaaaaaaaaaaaaaaaaaaaaaaaaaaaaaaaaaaaaaaaaaaaaaaaaaaaaaaaaaaaaaaaaaaaaa"/>
    <w:basedOn w:val="a"/>
    <w:rsid w:val="00672806"/>
    <w:pPr>
      <w:spacing w:before="100" w:beforeAutospacing="1" w:after="100" w:afterAutospacing="1"/>
    </w:pPr>
  </w:style>
  <w:style w:type="paragraph" w:customStyle="1" w:styleId="4128">
    <w:name w:val="4128"/>
    <w:aliases w:val="baiaagaaboqcaaaddqkaaaubcqaaaaaaaaaaaaaaaaaaaaaaaaaaaaaaaaaaaaaaaaaaaaaaaaaaaaaaaaaaaaaaaaaaaaaaaaaaaaaaaaaaaaaaaaaaaaaaaaaaaaaaaaaaaaaaaaaaaaaaaaaaaaaaaaaaaaaaaaaaaaaaaaaaaaaaaaaaaaaaaaaaaaaaaaaaaaaaaaaaaaaaaaaaaaaaaaaaaaaaaaaaaaaa"/>
    <w:basedOn w:val="a"/>
    <w:rsid w:val="00D90C41"/>
    <w:pPr>
      <w:spacing w:before="100" w:beforeAutospacing="1" w:after="100" w:afterAutospacing="1"/>
    </w:pPr>
  </w:style>
  <w:style w:type="paragraph" w:customStyle="1" w:styleId="2306">
    <w:name w:val="2306"/>
    <w:aliases w:val="baiaagaaboqcaaad+ayaaaugbwaaaaaaaaaaaaaaaaaaaaaaaaaaaaaaaaaaaaaaaaaaaaaaaaaaaaaaaaaaaaaaaaaaaaaaaaaaaaaaaaaaaaaaaaaaaaaaaaaaaaaaaaaaaaaaaaaaaaaaaaaaaaaaaaaaaaaaaaaaaaaaaaaaaaaaaaaaaaaaaaaaaaaaaaaaaaaaaaaaaaaaaaaaaaaaaaaaaaaaaaaaaaaa"/>
    <w:basedOn w:val="a"/>
    <w:rsid w:val="004F4746"/>
    <w:pPr>
      <w:spacing w:before="100" w:beforeAutospacing="1" w:after="100" w:afterAutospacing="1"/>
    </w:pPr>
  </w:style>
  <w:style w:type="paragraph" w:customStyle="1" w:styleId="affff3">
    <w:basedOn w:val="a"/>
    <w:next w:val="a4"/>
    <w:link w:val="affff4"/>
    <w:qFormat/>
    <w:rsid w:val="001B6FFA"/>
    <w:pPr>
      <w:jc w:val="center"/>
    </w:pPr>
    <w:rPr>
      <w:b/>
      <w:bCs/>
      <w:sz w:val="28"/>
      <w:szCs w:val="28"/>
      <w:lang w:val="uk-UA"/>
    </w:rPr>
  </w:style>
  <w:style w:type="character" w:customStyle="1" w:styleId="affff4">
    <w:name w:val="Название Знак"/>
    <w:link w:val="affff3"/>
    <w:locked/>
    <w:rsid w:val="001B6FFA"/>
    <w:rPr>
      <w:b/>
      <w:bCs/>
      <w:sz w:val="28"/>
      <w:szCs w:val="28"/>
      <w:lang w:val="uk-UA" w:eastAsia="ru-RU" w:bidi="ar-SA"/>
    </w:rPr>
  </w:style>
  <w:style w:type="paragraph" w:customStyle="1" w:styleId="affff5">
    <w:name w:val="Знак"/>
    <w:basedOn w:val="a"/>
    <w:rsid w:val="001B6FFA"/>
    <w:rPr>
      <w:rFonts w:ascii="Verdana" w:hAnsi="Verdana" w:cs="Verdana"/>
      <w:sz w:val="20"/>
      <w:szCs w:val="20"/>
      <w:lang w:val="en-US" w:eastAsia="en-US"/>
    </w:rPr>
  </w:style>
  <w:style w:type="character" w:customStyle="1" w:styleId="65">
    <w:name w:val="Знак Знак6"/>
    <w:rsid w:val="001B6FFA"/>
    <w:rPr>
      <w:sz w:val="24"/>
      <w:szCs w:val="24"/>
      <w:lang w:val="uk-UA" w:eastAsia="ru-RU" w:bidi="ar-SA"/>
    </w:rPr>
  </w:style>
  <w:style w:type="paragraph" w:customStyle="1" w:styleId="affff6">
    <w:name w:val="Знак Знак Знак Знак"/>
    <w:basedOn w:val="a"/>
    <w:rsid w:val="001B6FFA"/>
    <w:rPr>
      <w:rFonts w:ascii="Verdana" w:hAnsi="Verdana" w:cs="Verdana"/>
      <w:sz w:val="20"/>
      <w:szCs w:val="20"/>
      <w:lang w:val="en-US" w:eastAsia="en-US"/>
    </w:rPr>
  </w:style>
  <w:style w:type="character" w:customStyle="1" w:styleId="46">
    <w:name w:val="Знак Знак4"/>
    <w:rsid w:val="001B6FFA"/>
    <w:rPr>
      <w:rFonts w:ascii="Arial" w:hAnsi="Arial" w:cs="Arial"/>
      <w:b/>
      <w:bCs/>
      <w:sz w:val="28"/>
      <w:szCs w:val="24"/>
      <w:lang w:val="uk-UA" w:eastAsia="ru-RU" w:bidi="ar-SA"/>
    </w:rPr>
  </w:style>
  <w:style w:type="paragraph" w:customStyle="1" w:styleId="2c">
    <w:name w:val="Знак2"/>
    <w:basedOn w:val="a"/>
    <w:rsid w:val="001B6FFA"/>
    <w:rPr>
      <w:rFonts w:ascii="Verdana" w:hAnsi="Verdana"/>
      <w:sz w:val="20"/>
      <w:szCs w:val="20"/>
      <w:lang w:val="en-US" w:eastAsia="en-US"/>
    </w:rPr>
  </w:style>
  <w:style w:type="paragraph" w:customStyle="1" w:styleId="CharChar21">
    <w:name w:val="Char Char2"/>
    <w:basedOn w:val="a"/>
    <w:rsid w:val="001B6FFA"/>
    <w:rPr>
      <w:rFonts w:ascii="Verdana" w:hAnsi="Verdana" w:cs="Verdana"/>
      <w:sz w:val="20"/>
      <w:szCs w:val="20"/>
      <w:lang w:val="en-US" w:eastAsia="en-US"/>
    </w:rPr>
  </w:style>
  <w:style w:type="character" w:customStyle="1" w:styleId="2d">
    <w:name w:val="Знак Знак2"/>
    <w:rsid w:val="001B6FFA"/>
    <w:rPr>
      <w:rFonts w:ascii="Times New Roman" w:eastAsia="Times New Roman" w:hAnsi="Times New Roman"/>
      <w:b/>
      <w:sz w:val="28"/>
      <w:lang w:val="uk-UA"/>
    </w:rPr>
  </w:style>
  <w:style w:type="paragraph" w:customStyle="1" w:styleId="2e">
    <w:name w:val="Обычный2"/>
    <w:rsid w:val="001B6FFA"/>
    <w:pPr>
      <w:widowControl w:val="0"/>
      <w:snapToGrid w:val="0"/>
      <w:spacing w:line="300" w:lineRule="auto"/>
      <w:ind w:left="440" w:firstLine="680"/>
      <w:jc w:val="both"/>
    </w:pPr>
    <w:rPr>
      <w:rFonts w:eastAsia="MS Mincho"/>
      <w:sz w:val="24"/>
      <w:lang w:val="uk-UA"/>
    </w:rPr>
  </w:style>
  <w:style w:type="paragraph" w:customStyle="1" w:styleId="1f1">
    <w:name w:val="Заголовок1"/>
    <w:basedOn w:val="a"/>
    <w:rsid w:val="001B6FFA"/>
    <w:pPr>
      <w:jc w:val="center"/>
    </w:pPr>
    <w:rPr>
      <w:b/>
      <w:sz w:val="28"/>
      <w:szCs w:val="20"/>
      <w:lang w:val="uk-UA"/>
    </w:rPr>
  </w:style>
  <w:style w:type="paragraph" w:customStyle="1" w:styleId="2f">
    <w:name w:val="Основной текст с отступом2"/>
    <w:basedOn w:val="a"/>
    <w:rsid w:val="001B6FFA"/>
    <w:pPr>
      <w:spacing w:after="120"/>
      <w:ind w:left="283"/>
    </w:pPr>
  </w:style>
  <w:style w:type="paragraph" w:customStyle="1" w:styleId="1f2">
    <w:name w:val="Знак Знак1 Знак Знак Знак Знак Знак Знак Знак Знак Знак Знак"/>
    <w:basedOn w:val="a"/>
    <w:rsid w:val="001B6FFA"/>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Знак Знак Знак Знак"/>
    <w:basedOn w:val="a"/>
    <w:rsid w:val="001B6FFA"/>
    <w:rPr>
      <w:rFonts w:ascii="Verdana" w:hAnsi="Verdana" w:cs="Verdana"/>
      <w:sz w:val="20"/>
      <w:szCs w:val="20"/>
      <w:lang w:val="en-US" w:eastAsia="en-US"/>
    </w:rPr>
  </w:style>
  <w:style w:type="paragraph" w:customStyle="1" w:styleId="affff8">
    <w:name w:val="Знак Знак Знак Знак Знак Знак Знак Знак Знак Знак"/>
    <w:basedOn w:val="a"/>
    <w:rsid w:val="001B6FFA"/>
    <w:rPr>
      <w:rFonts w:ascii="Verdana" w:hAnsi="Verdana" w:cs="Verdana"/>
      <w:sz w:val="20"/>
      <w:szCs w:val="20"/>
      <w:lang w:val="en-US" w:eastAsia="en-US"/>
    </w:rPr>
  </w:style>
  <w:style w:type="paragraph" w:customStyle="1" w:styleId="2f0">
    <w:name w:val="Знак2 Знак Знак Знак Знак Знак Знак"/>
    <w:basedOn w:val="a"/>
    <w:rsid w:val="001B6FFA"/>
    <w:pPr>
      <w:tabs>
        <w:tab w:val="left" w:pos="567"/>
      </w:tabs>
    </w:pPr>
    <w:rPr>
      <w:lang w:val="en-US" w:eastAsia="en-US"/>
    </w:rPr>
  </w:style>
  <w:style w:type="paragraph" w:customStyle="1" w:styleId="2f1">
    <w:name w:val="Абзац списка2"/>
    <w:basedOn w:val="a"/>
    <w:rsid w:val="001B6FFA"/>
    <w:pPr>
      <w:spacing w:after="200" w:line="276" w:lineRule="auto"/>
      <w:ind w:left="720"/>
    </w:pPr>
    <w:rPr>
      <w:rFonts w:ascii="Calibri" w:eastAsia="Calibri" w:hAnsi="Calibri"/>
      <w:sz w:val="22"/>
      <w:szCs w:val="22"/>
      <w:lang w:eastAsia="en-US"/>
    </w:rPr>
  </w:style>
  <w:style w:type="paragraph" w:customStyle="1" w:styleId="66">
    <w:name w:val="Знак Знак6 Знак Знак Знак Знак Знак Знак Знак Знак Знак Знак Знак Знак Знак"/>
    <w:basedOn w:val="a"/>
    <w:rsid w:val="001B6FFA"/>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Знак"/>
    <w:basedOn w:val="a"/>
    <w:rsid w:val="001B6FFA"/>
    <w:rPr>
      <w:rFonts w:ascii="Verdana" w:eastAsia="MS Mincho" w:hAnsi="Verdana" w:cs="Verdana"/>
      <w:sz w:val="20"/>
      <w:szCs w:val="20"/>
      <w:lang w:val="en-US" w:eastAsia="en-US"/>
    </w:rPr>
  </w:style>
  <w:style w:type="paragraph" w:customStyle="1" w:styleId="affffa">
    <w:name w:val="Знак Знак"/>
    <w:basedOn w:val="a"/>
    <w:rsid w:val="001B6FFA"/>
    <w:rPr>
      <w:rFonts w:ascii="Verdana" w:hAnsi="Verdana" w:cs="Verdana"/>
      <w:sz w:val="20"/>
      <w:szCs w:val="20"/>
      <w:lang w:val="en-US" w:eastAsia="en-US"/>
    </w:rPr>
  </w:style>
  <w:style w:type="paragraph" w:customStyle="1" w:styleId="47">
    <w:name w:val="Знак Знак4 Знак Знак"/>
    <w:basedOn w:val="a"/>
    <w:rsid w:val="001B6FFA"/>
    <w:rPr>
      <w:rFonts w:ascii="Verdana" w:hAnsi="Verdana" w:cs="Verdana"/>
      <w:sz w:val="20"/>
      <w:szCs w:val="20"/>
      <w:lang w:val="en-US" w:eastAsia="en-US"/>
    </w:rPr>
  </w:style>
  <w:style w:type="paragraph" w:customStyle="1" w:styleId="1f3">
    <w:name w:val="Знак Знак1"/>
    <w:basedOn w:val="a"/>
    <w:rsid w:val="001B6FFA"/>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
    <w:rsid w:val="001B6FFA"/>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B6FFA"/>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B6FFA"/>
    <w:rPr>
      <w:rFonts w:ascii="Verdana" w:eastAsia="MS Mincho" w:hAnsi="Verdana" w:cs="Verdana"/>
      <w:sz w:val="20"/>
      <w:szCs w:val="20"/>
      <w:lang w:val="en-US" w:eastAsia="en-US"/>
    </w:rPr>
  </w:style>
  <w:style w:type="paragraph" w:customStyle="1" w:styleId="1f4">
    <w:name w:val="Знак Знак Знак Знак Знак1 Знак Знак Знак Знак Знак Знак Знак Знак Знак Знак Знак Знак Знак Знак Знак"/>
    <w:basedOn w:val="a"/>
    <w:uiPriority w:val="99"/>
    <w:rsid w:val="001B6FFA"/>
    <w:rPr>
      <w:rFonts w:ascii="Verdana" w:hAnsi="Verdana" w:cs="Verdana"/>
      <w:sz w:val="20"/>
      <w:szCs w:val="20"/>
      <w:lang w:val="en-US" w:eastAsia="en-US"/>
    </w:rPr>
  </w:style>
  <w:style w:type="paragraph" w:customStyle="1" w:styleId="affffe">
    <w:name w:val="Знак"/>
    <w:basedOn w:val="a"/>
    <w:rsid w:val="00EC3406"/>
    <w:rPr>
      <w:rFonts w:ascii="Verdana" w:hAnsi="Verdana" w:cs="Verdana"/>
      <w:sz w:val="20"/>
      <w:szCs w:val="20"/>
      <w:lang w:val="en-US" w:eastAsia="en-US"/>
    </w:rPr>
  </w:style>
  <w:style w:type="character" w:customStyle="1" w:styleId="67">
    <w:name w:val="Знак Знак6"/>
    <w:rsid w:val="00EC3406"/>
    <w:rPr>
      <w:sz w:val="24"/>
      <w:szCs w:val="24"/>
      <w:lang w:val="uk-UA" w:eastAsia="ru-RU" w:bidi="ar-SA"/>
    </w:rPr>
  </w:style>
  <w:style w:type="paragraph" w:customStyle="1" w:styleId="afffff">
    <w:name w:val="Знак Знак Знак Знак"/>
    <w:basedOn w:val="a"/>
    <w:rsid w:val="00EC3406"/>
    <w:rPr>
      <w:rFonts w:ascii="Verdana" w:hAnsi="Verdana" w:cs="Verdana"/>
      <w:sz w:val="20"/>
      <w:szCs w:val="20"/>
      <w:lang w:val="en-US" w:eastAsia="en-US"/>
    </w:rPr>
  </w:style>
  <w:style w:type="character" w:customStyle="1" w:styleId="48">
    <w:name w:val="Знак Знак4"/>
    <w:rsid w:val="00EC3406"/>
    <w:rPr>
      <w:rFonts w:ascii="Arial" w:hAnsi="Arial" w:cs="Arial"/>
      <w:b/>
      <w:bCs/>
      <w:sz w:val="28"/>
      <w:szCs w:val="24"/>
      <w:lang w:val="uk-UA" w:eastAsia="ru-RU" w:bidi="ar-SA"/>
    </w:rPr>
  </w:style>
  <w:style w:type="paragraph" w:customStyle="1" w:styleId="2f2">
    <w:name w:val="Знак2"/>
    <w:basedOn w:val="a"/>
    <w:rsid w:val="00EC3406"/>
    <w:rPr>
      <w:rFonts w:ascii="Verdana" w:hAnsi="Verdana"/>
      <w:sz w:val="20"/>
      <w:szCs w:val="20"/>
      <w:lang w:val="en-US" w:eastAsia="en-US"/>
    </w:rPr>
  </w:style>
  <w:style w:type="paragraph" w:customStyle="1" w:styleId="CharChar22">
    <w:name w:val="Char Char2"/>
    <w:basedOn w:val="a"/>
    <w:rsid w:val="00EC3406"/>
    <w:rPr>
      <w:rFonts w:ascii="Verdana" w:hAnsi="Verdana" w:cs="Verdana"/>
      <w:sz w:val="20"/>
      <w:szCs w:val="20"/>
      <w:lang w:val="en-US" w:eastAsia="en-US"/>
    </w:rPr>
  </w:style>
  <w:style w:type="character" w:customStyle="1" w:styleId="2f3">
    <w:name w:val="Знак Знак2"/>
    <w:rsid w:val="00EC3406"/>
    <w:rPr>
      <w:rFonts w:ascii="Times New Roman" w:eastAsia="Times New Roman" w:hAnsi="Times New Roman"/>
      <w:b/>
      <w:sz w:val="28"/>
      <w:lang w:val="uk-UA"/>
    </w:rPr>
  </w:style>
  <w:style w:type="paragraph" w:customStyle="1" w:styleId="37">
    <w:name w:val="Обычный3"/>
    <w:rsid w:val="00EC3406"/>
    <w:pPr>
      <w:widowControl w:val="0"/>
      <w:snapToGrid w:val="0"/>
      <w:spacing w:line="300" w:lineRule="auto"/>
      <w:ind w:left="440" w:firstLine="680"/>
      <w:jc w:val="both"/>
    </w:pPr>
    <w:rPr>
      <w:rFonts w:eastAsia="MS Mincho"/>
      <w:sz w:val="24"/>
      <w:lang w:val="uk-UA"/>
    </w:rPr>
  </w:style>
  <w:style w:type="paragraph" w:customStyle="1" w:styleId="2f4">
    <w:name w:val="Заголовок2"/>
    <w:basedOn w:val="a"/>
    <w:rsid w:val="00EC3406"/>
    <w:pPr>
      <w:jc w:val="center"/>
    </w:pPr>
    <w:rPr>
      <w:b/>
      <w:sz w:val="28"/>
      <w:szCs w:val="20"/>
      <w:lang w:val="uk-UA"/>
    </w:rPr>
  </w:style>
  <w:style w:type="paragraph" w:customStyle="1" w:styleId="38">
    <w:name w:val="Основной текст с отступом3"/>
    <w:basedOn w:val="a"/>
    <w:rsid w:val="00EC3406"/>
    <w:pPr>
      <w:spacing w:after="120"/>
      <w:ind w:left="283"/>
    </w:pPr>
  </w:style>
  <w:style w:type="paragraph" w:customStyle="1" w:styleId="1f5">
    <w:name w:val="Знак Знак1 Знак Знак Знак Знак Знак Знак Знак Знак Знак Знак"/>
    <w:basedOn w:val="a"/>
    <w:rsid w:val="00EC3406"/>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Знак Знак Знак"/>
    <w:basedOn w:val="a"/>
    <w:rsid w:val="00EC3406"/>
    <w:rPr>
      <w:rFonts w:ascii="Verdana" w:hAnsi="Verdana" w:cs="Verdana"/>
      <w:sz w:val="20"/>
      <w:szCs w:val="20"/>
      <w:lang w:val="en-US" w:eastAsia="en-US"/>
    </w:rPr>
  </w:style>
  <w:style w:type="paragraph" w:customStyle="1" w:styleId="afffff1">
    <w:name w:val="Знак Знак Знак Знак Знак Знак Знак Знак Знак Знак"/>
    <w:basedOn w:val="a"/>
    <w:rsid w:val="00EC3406"/>
    <w:rPr>
      <w:rFonts w:ascii="Verdana" w:hAnsi="Verdana" w:cs="Verdana"/>
      <w:sz w:val="20"/>
      <w:szCs w:val="20"/>
      <w:lang w:val="en-US" w:eastAsia="en-US"/>
    </w:rPr>
  </w:style>
  <w:style w:type="paragraph" w:customStyle="1" w:styleId="2f5">
    <w:name w:val="Знак2 Знак Знак Знак Знак Знак Знак"/>
    <w:basedOn w:val="a"/>
    <w:rsid w:val="00EC3406"/>
    <w:pPr>
      <w:tabs>
        <w:tab w:val="left" w:pos="567"/>
      </w:tabs>
    </w:pPr>
    <w:rPr>
      <w:lang w:val="en-US" w:eastAsia="en-US"/>
    </w:rPr>
  </w:style>
  <w:style w:type="paragraph" w:customStyle="1" w:styleId="39">
    <w:name w:val="Абзац списка3"/>
    <w:basedOn w:val="a"/>
    <w:rsid w:val="00EC3406"/>
    <w:pPr>
      <w:spacing w:after="200" w:line="276" w:lineRule="auto"/>
      <w:ind w:left="720"/>
    </w:pPr>
    <w:rPr>
      <w:rFonts w:ascii="Calibri" w:eastAsia="Calibri" w:hAnsi="Calibri"/>
      <w:sz w:val="22"/>
      <w:szCs w:val="22"/>
      <w:lang w:eastAsia="en-US"/>
    </w:rPr>
  </w:style>
  <w:style w:type="paragraph" w:customStyle="1" w:styleId="68">
    <w:name w:val="Знак Знак6 Знак Знак Знак Знак Знак Знак Знак Знак Знак Знак Знак Знак Знак"/>
    <w:basedOn w:val="a"/>
    <w:rsid w:val="00EC3406"/>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Знак"/>
    <w:basedOn w:val="a"/>
    <w:rsid w:val="00EC3406"/>
    <w:rPr>
      <w:rFonts w:ascii="Verdana" w:eastAsia="MS Mincho" w:hAnsi="Verdana" w:cs="Verdana"/>
      <w:sz w:val="20"/>
      <w:szCs w:val="20"/>
      <w:lang w:val="en-US" w:eastAsia="en-US"/>
    </w:rPr>
  </w:style>
  <w:style w:type="paragraph" w:customStyle="1" w:styleId="afffff3">
    <w:name w:val="Знак Знак"/>
    <w:basedOn w:val="a"/>
    <w:rsid w:val="00EC3406"/>
    <w:rPr>
      <w:rFonts w:ascii="Verdana" w:hAnsi="Verdana" w:cs="Verdana"/>
      <w:sz w:val="20"/>
      <w:szCs w:val="20"/>
      <w:lang w:val="en-US" w:eastAsia="en-US"/>
    </w:rPr>
  </w:style>
  <w:style w:type="paragraph" w:customStyle="1" w:styleId="49">
    <w:name w:val="Знак Знак4 Знак Знак"/>
    <w:basedOn w:val="a"/>
    <w:rsid w:val="00EC3406"/>
    <w:rPr>
      <w:rFonts w:ascii="Verdana" w:hAnsi="Verdana" w:cs="Verdana"/>
      <w:sz w:val="20"/>
      <w:szCs w:val="20"/>
      <w:lang w:val="en-US" w:eastAsia="en-US"/>
    </w:rPr>
  </w:style>
  <w:style w:type="paragraph" w:customStyle="1" w:styleId="1f6">
    <w:name w:val="Знак Знак1"/>
    <w:basedOn w:val="a"/>
    <w:rsid w:val="00EC3406"/>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
    <w:rsid w:val="00EC3406"/>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C3406"/>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C3406"/>
    <w:rPr>
      <w:rFonts w:ascii="Verdana" w:eastAsia="MS Mincho" w:hAnsi="Verdana" w:cs="Verdana"/>
      <w:sz w:val="20"/>
      <w:szCs w:val="20"/>
      <w:lang w:val="en-US" w:eastAsia="en-US"/>
    </w:rPr>
  </w:style>
  <w:style w:type="paragraph" w:customStyle="1" w:styleId="afffff7">
    <w:basedOn w:val="a"/>
    <w:next w:val="a4"/>
    <w:qFormat/>
    <w:rsid w:val="00B46F00"/>
    <w:pPr>
      <w:jc w:val="center"/>
    </w:pPr>
    <w:rPr>
      <w:b/>
      <w:bCs/>
      <w:sz w:val="28"/>
      <w:szCs w:val="28"/>
      <w:lang w:val="uk-UA"/>
    </w:rPr>
  </w:style>
  <w:style w:type="paragraph" w:customStyle="1" w:styleId="afffff8">
    <w:name w:val="Знак"/>
    <w:basedOn w:val="a"/>
    <w:rsid w:val="00B46F00"/>
    <w:rPr>
      <w:rFonts w:ascii="Verdana" w:hAnsi="Verdana" w:cs="Verdana"/>
      <w:sz w:val="20"/>
      <w:szCs w:val="20"/>
      <w:lang w:val="en-US" w:eastAsia="en-US"/>
    </w:rPr>
  </w:style>
  <w:style w:type="character" w:customStyle="1" w:styleId="69">
    <w:name w:val="Знак Знак6"/>
    <w:rsid w:val="00B46F00"/>
    <w:rPr>
      <w:sz w:val="24"/>
      <w:szCs w:val="24"/>
      <w:lang w:val="uk-UA" w:eastAsia="ru-RU" w:bidi="ar-SA"/>
    </w:rPr>
  </w:style>
  <w:style w:type="paragraph" w:customStyle="1" w:styleId="afffff9">
    <w:name w:val="Знак Знак Знак Знак"/>
    <w:basedOn w:val="a"/>
    <w:rsid w:val="00B46F00"/>
    <w:rPr>
      <w:rFonts w:ascii="Verdana" w:hAnsi="Verdana" w:cs="Verdana"/>
      <w:sz w:val="20"/>
      <w:szCs w:val="20"/>
      <w:lang w:val="en-US" w:eastAsia="en-US"/>
    </w:rPr>
  </w:style>
  <w:style w:type="character" w:customStyle="1" w:styleId="4a">
    <w:name w:val="Знак Знак4"/>
    <w:rsid w:val="00B46F00"/>
    <w:rPr>
      <w:rFonts w:ascii="Arial" w:hAnsi="Arial" w:cs="Arial"/>
      <w:b/>
      <w:bCs/>
      <w:sz w:val="28"/>
      <w:szCs w:val="24"/>
      <w:lang w:val="uk-UA" w:eastAsia="ru-RU" w:bidi="ar-SA"/>
    </w:rPr>
  </w:style>
  <w:style w:type="paragraph" w:customStyle="1" w:styleId="2f6">
    <w:name w:val="Знак2"/>
    <w:basedOn w:val="a"/>
    <w:rsid w:val="00B46F00"/>
    <w:rPr>
      <w:rFonts w:ascii="Verdana" w:hAnsi="Verdana"/>
      <w:sz w:val="20"/>
      <w:szCs w:val="20"/>
      <w:lang w:val="en-US" w:eastAsia="en-US"/>
    </w:rPr>
  </w:style>
  <w:style w:type="paragraph" w:customStyle="1" w:styleId="CharChar23">
    <w:name w:val="Char Char2"/>
    <w:basedOn w:val="a"/>
    <w:rsid w:val="00B46F00"/>
    <w:rPr>
      <w:rFonts w:ascii="Verdana" w:hAnsi="Verdana" w:cs="Verdana"/>
      <w:sz w:val="20"/>
      <w:szCs w:val="20"/>
      <w:lang w:val="en-US" w:eastAsia="en-US"/>
    </w:rPr>
  </w:style>
  <w:style w:type="character" w:customStyle="1" w:styleId="2f7">
    <w:name w:val="Знак Знак2"/>
    <w:rsid w:val="00B46F00"/>
    <w:rPr>
      <w:rFonts w:ascii="Times New Roman" w:eastAsia="Times New Roman" w:hAnsi="Times New Roman"/>
      <w:b/>
      <w:sz w:val="28"/>
      <w:lang w:val="uk-UA"/>
    </w:rPr>
  </w:style>
  <w:style w:type="paragraph" w:customStyle="1" w:styleId="4b">
    <w:name w:val="Обычный4"/>
    <w:rsid w:val="00B46F00"/>
    <w:pPr>
      <w:widowControl w:val="0"/>
      <w:snapToGrid w:val="0"/>
      <w:spacing w:line="300" w:lineRule="auto"/>
      <w:ind w:left="440" w:firstLine="680"/>
      <w:jc w:val="both"/>
    </w:pPr>
    <w:rPr>
      <w:rFonts w:eastAsia="MS Mincho"/>
      <w:sz w:val="24"/>
      <w:lang w:val="uk-UA"/>
    </w:rPr>
  </w:style>
  <w:style w:type="paragraph" w:customStyle="1" w:styleId="3a">
    <w:name w:val="Заголовок3"/>
    <w:basedOn w:val="a"/>
    <w:rsid w:val="00B46F00"/>
    <w:pPr>
      <w:jc w:val="center"/>
    </w:pPr>
    <w:rPr>
      <w:b/>
      <w:sz w:val="28"/>
      <w:szCs w:val="20"/>
      <w:lang w:val="uk-UA"/>
    </w:rPr>
  </w:style>
  <w:style w:type="paragraph" w:customStyle="1" w:styleId="4c">
    <w:name w:val="Основной текст с отступом4"/>
    <w:basedOn w:val="a"/>
    <w:rsid w:val="00B46F00"/>
    <w:pPr>
      <w:spacing w:after="120"/>
      <w:ind w:left="283"/>
    </w:pPr>
  </w:style>
  <w:style w:type="paragraph" w:customStyle="1" w:styleId="1f7">
    <w:name w:val="Знак Знак1 Знак Знак Знак Знак Знак Знак Знак Знак Знак Знак"/>
    <w:basedOn w:val="a"/>
    <w:rsid w:val="00B46F00"/>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Знак Знак Знак Знак"/>
    <w:basedOn w:val="a"/>
    <w:rsid w:val="00B46F00"/>
    <w:rPr>
      <w:rFonts w:ascii="Verdana" w:hAnsi="Verdana" w:cs="Verdana"/>
      <w:sz w:val="20"/>
      <w:szCs w:val="20"/>
      <w:lang w:val="en-US" w:eastAsia="en-US"/>
    </w:rPr>
  </w:style>
  <w:style w:type="paragraph" w:customStyle="1" w:styleId="afffffb">
    <w:name w:val="Знак Знак Знак Знак Знак Знак Знак Знак Знак Знак"/>
    <w:basedOn w:val="a"/>
    <w:rsid w:val="00B46F00"/>
    <w:rPr>
      <w:rFonts w:ascii="Verdana" w:hAnsi="Verdana" w:cs="Verdana"/>
      <w:sz w:val="20"/>
      <w:szCs w:val="20"/>
      <w:lang w:val="en-US" w:eastAsia="en-US"/>
    </w:rPr>
  </w:style>
  <w:style w:type="paragraph" w:customStyle="1" w:styleId="2f8">
    <w:name w:val="Знак2 Знак Знак Знак Знак Знак Знак"/>
    <w:basedOn w:val="a"/>
    <w:rsid w:val="00B46F00"/>
    <w:pPr>
      <w:tabs>
        <w:tab w:val="left" w:pos="567"/>
      </w:tabs>
    </w:pPr>
    <w:rPr>
      <w:lang w:val="en-US" w:eastAsia="en-US"/>
    </w:rPr>
  </w:style>
  <w:style w:type="paragraph" w:customStyle="1" w:styleId="4d">
    <w:name w:val="Абзац списка4"/>
    <w:basedOn w:val="a"/>
    <w:rsid w:val="00B46F00"/>
    <w:pPr>
      <w:spacing w:after="200" w:line="276" w:lineRule="auto"/>
      <w:ind w:left="720"/>
    </w:pPr>
    <w:rPr>
      <w:rFonts w:ascii="Calibri" w:eastAsia="Calibri" w:hAnsi="Calibri"/>
      <w:sz w:val="22"/>
      <w:szCs w:val="22"/>
      <w:lang w:eastAsia="en-US"/>
    </w:rPr>
  </w:style>
  <w:style w:type="paragraph" w:customStyle="1" w:styleId="6a">
    <w:name w:val="Знак Знак6 Знак Знак Знак Знак Знак Знак Знак Знак Знак Знак Знак Знак Знак"/>
    <w:basedOn w:val="a"/>
    <w:rsid w:val="00B46F00"/>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Знак"/>
    <w:basedOn w:val="a"/>
    <w:rsid w:val="00B46F00"/>
    <w:rPr>
      <w:rFonts w:ascii="Verdana" w:eastAsia="MS Mincho" w:hAnsi="Verdana" w:cs="Verdana"/>
      <w:sz w:val="20"/>
      <w:szCs w:val="20"/>
      <w:lang w:val="en-US" w:eastAsia="en-US"/>
    </w:rPr>
  </w:style>
  <w:style w:type="paragraph" w:customStyle="1" w:styleId="afffffd">
    <w:name w:val="Знак Знак"/>
    <w:basedOn w:val="a"/>
    <w:rsid w:val="00B46F00"/>
    <w:rPr>
      <w:rFonts w:ascii="Verdana" w:hAnsi="Verdana" w:cs="Verdana"/>
      <w:sz w:val="20"/>
      <w:szCs w:val="20"/>
      <w:lang w:val="en-US" w:eastAsia="en-US"/>
    </w:rPr>
  </w:style>
  <w:style w:type="paragraph" w:customStyle="1" w:styleId="4e">
    <w:name w:val="Знак Знак4 Знак Знак"/>
    <w:basedOn w:val="a"/>
    <w:rsid w:val="00B46F00"/>
    <w:rPr>
      <w:rFonts w:ascii="Verdana" w:hAnsi="Verdana" w:cs="Verdana"/>
      <w:sz w:val="20"/>
      <w:szCs w:val="20"/>
      <w:lang w:val="en-US" w:eastAsia="en-US"/>
    </w:rPr>
  </w:style>
  <w:style w:type="paragraph" w:customStyle="1" w:styleId="1f8">
    <w:name w:val="Знак Знак1"/>
    <w:basedOn w:val="a"/>
    <w:rsid w:val="00B46F00"/>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
    <w:rsid w:val="00B46F00"/>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46F00"/>
    <w:rPr>
      <w:rFonts w:ascii="Verdana" w:hAnsi="Verdana" w:cs="Verdana"/>
      <w:sz w:val="20"/>
      <w:szCs w:val="20"/>
      <w:lang w:val="en-US" w:eastAsia="en-US"/>
    </w:rPr>
  </w:style>
  <w:style w:type="paragraph" w:customStyle="1" w:styleId="a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46F00"/>
    <w:rPr>
      <w:rFonts w:ascii="Verdana" w:eastAsia="MS Mincho" w:hAnsi="Verdana" w:cs="Verdana"/>
      <w:sz w:val="20"/>
      <w:szCs w:val="20"/>
      <w:lang w:val="en-US" w:eastAsia="en-US"/>
    </w:rPr>
  </w:style>
  <w:style w:type="paragraph" w:customStyle="1" w:styleId="2f9">
    <w:name w:val="Название2"/>
    <w:basedOn w:val="a"/>
    <w:rsid w:val="00EC1CE9"/>
    <w:pPr>
      <w:jc w:val="center"/>
    </w:pPr>
    <w:rPr>
      <w:b/>
      <w:sz w:val="28"/>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EAB"/>
    <w:rPr>
      <w:sz w:val="24"/>
      <w:szCs w:val="24"/>
    </w:rPr>
  </w:style>
  <w:style w:type="paragraph" w:styleId="1">
    <w:name w:val="heading 1"/>
    <w:basedOn w:val="a"/>
    <w:next w:val="a"/>
    <w:qFormat/>
    <w:rsid w:val="00276365"/>
    <w:pPr>
      <w:keepNext/>
      <w:tabs>
        <w:tab w:val="left" w:pos="8505"/>
        <w:tab w:val="left" w:pos="9356"/>
      </w:tabs>
      <w:spacing w:before="40" w:after="40"/>
      <w:ind w:firstLine="567"/>
      <w:jc w:val="both"/>
      <w:outlineLvl w:val="0"/>
    </w:pPr>
    <w:rPr>
      <w:color w:val="FF0000"/>
      <w:spacing w:val="-3"/>
      <w:sz w:val="28"/>
      <w:lang w:val="uk-UA"/>
    </w:rPr>
  </w:style>
  <w:style w:type="paragraph" w:styleId="20">
    <w:name w:val="heading 2"/>
    <w:basedOn w:val="a"/>
    <w:next w:val="a"/>
    <w:qFormat/>
    <w:rsid w:val="00276365"/>
    <w:pPr>
      <w:keepNext/>
      <w:spacing w:before="240" w:after="60"/>
      <w:outlineLvl w:val="1"/>
    </w:pPr>
    <w:rPr>
      <w:rFonts w:ascii="Arial" w:hAnsi="Arial" w:cs="Arial"/>
      <w:b/>
      <w:bCs/>
      <w:i/>
      <w:iCs/>
      <w:sz w:val="28"/>
      <w:szCs w:val="28"/>
    </w:rPr>
  </w:style>
  <w:style w:type="paragraph" w:styleId="3">
    <w:name w:val="heading 3"/>
    <w:basedOn w:val="a"/>
    <w:next w:val="a"/>
    <w:qFormat/>
    <w:rsid w:val="00276365"/>
    <w:pPr>
      <w:keepNext/>
      <w:outlineLvl w:val="2"/>
    </w:pPr>
    <w:rPr>
      <w:u w:val="single"/>
      <w:lang w:val="uk-UA"/>
    </w:rPr>
  </w:style>
  <w:style w:type="paragraph" w:styleId="4">
    <w:name w:val="heading 4"/>
    <w:basedOn w:val="a"/>
    <w:next w:val="a"/>
    <w:qFormat/>
    <w:rsid w:val="00276365"/>
    <w:pPr>
      <w:keepNext/>
      <w:jc w:val="center"/>
      <w:outlineLvl w:val="3"/>
    </w:pPr>
    <w:rPr>
      <w:b/>
      <w:bCs/>
      <w:sz w:val="26"/>
      <w:szCs w:val="20"/>
      <w:lang w:val="uk-UA"/>
    </w:rPr>
  </w:style>
  <w:style w:type="paragraph" w:styleId="5">
    <w:name w:val="heading 5"/>
    <w:basedOn w:val="a"/>
    <w:next w:val="a"/>
    <w:link w:val="50"/>
    <w:qFormat/>
    <w:rsid w:val="00276365"/>
    <w:pPr>
      <w:keepNext/>
      <w:autoSpaceDE w:val="0"/>
      <w:autoSpaceDN w:val="0"/>
      <w:adjustRightInd w:val="0"/>
      <w:outlineLvl w:val="4"/>
    </w:pPr>
    <w:rPr>
      <w:color w:val="000000"/>
      <w:sz w:val="28"/>
      <w:szCs w:val="28"/>
    </w:rPr>
  </w:style>
  <w:style w:type="paragraph" w:styleId="6">
    <w:name w:val="heading 6"/>
    <w:basedOn w:val="a"/>
    <w:next w:val="a"/>
    <w:link w:val="60"/>
    <w:qFormat/>
    <w:rsid w:val="00276365"/>
    <w:pPr>
      <w:keepNext/>
      <w:outlineLvl w:val="5"/>
    </w:pPr>
    <w:rPr>
      <w:b/>
      <w:bCs/>
      <w:lang w:val="uk-UA"/>
    </w:rPr>
  </w:style>
  <w:style w:type="paragraph" w:styleId="7">
    <w:name w:val="heading 7"/>
    <w:basedOn w:val="a"/>
    <w:next w:val="a"/>
    <w:link w:val="70"/>
    <w:qFormat/>
    <w:rsid w:val="00276365"/>
    <w:pPr>
      <w:keepNext/>
      <w:jc w:val="center"/>
      <w:outlineLvl w:val="6"/>
    </w:pPr>
    <w:rPr>
      <w:b/>
      <w:bCs/>
      <w:lang w:val="uk-UA"/>
    </w:rPr>
  </w:style>
  <w:style w:type="paragraph" w:styleId="8">
    <w:name w:val="heading 8"/>
    <w:basedOn w:val="a"/>
    <w:next w:val="a"/>
    <w:link w:val="80"/>
    <w:qFormat/>
    <w:rsid w:val="00276365"/>
    <w:pPr>
      <w:spacing w:before="240" w:after="60"/>
      <w:outlineLvl w:val="7"/>
    </w:pPr>
    <w:rPr>
      <w:rFonts w:ascii="Calibri" w:hAnsi="Calibri"/>
      <w:i/>
      <w:iCs/>
    </w:rPr>
  </w:style>
  <w:style w:type="paragraph" w:styleId="9">
    <w:name w:val="heading 9"/>
    <w:basedOn w:val="a"/>
    <w:next w:val="a"/>
    <w:link w:val="90"/>
    <w:qFormat/>
    <w:rsid w:val="00276365"/>
    <w:pPr>
      <w:keepNext/>
      <w:ind w:firstLine="720"/>
      <w:jc w:val="both"/>
      <w:outlineLvl w:val="8"/>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EA4D5E"/>
  </w:style>
  <w:style w:type="table" w:styleId="a3">
    <w:name w:val="Table Grid"/>
    <w:basedOn w:val="a1"/>
    <w:rsid w:val="00753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10"/>
    <w:qFormat/>
    <w:rsid w:val="0075343B"/>
    <w:pPr>
      <w:jc w:val="center"/>
    </w:pPr>
    <w:rPr>
      <w:b/>
      <w:bCs/>
      <w:sz w:val="28"/>
      <w:szCs w:val="28"/>
      <w:lang w:val="uk-UA"/>
    </w:rPr>
  </w:style>
  <w:style w:type="character" w:customStyle="1" w:styleId="10">
    <w:name w:val="Название Знак1"/>
    <w:link w:val="a4"/>
    <w:locked/>
    <w:rsid w:val="0075343B"/>
    <w:rPr>
      <w:b/>
      <w:bCs/>
      <w:sz w:val="28"/>
      <w:szCs w:val="28"/>
      <w:lang w:val="uk-UA" w:eastAsia="ru-RU" w:bidi="ar-SA"/>
    </w:rPr>
  </w:style>
  <w:style w:type="paragraph" w:customStyle="1" w:styleId="11">
    <w:name w:val="Знак Знак1 Знак"/>
    <w:basedOn w:val="a"/>
    <w:rsid w:val="0075343B"/>
    <w:rPr>
      <w:rFonts w:ascii="Verdana" w:hAnsi="Verdana" w:cs="Verdana"/>
      <w:sz w:val="20"/>
      <w:szCs w:val="20"/>
      <w:lang w:val="en-US" w:eastAsia="en-US"/>
    </w:rPr>
  </w:style>
  <w:style w:type="paragraph" w:customStyle="1" w:styleId="a5">
    <w:name w:val="Заглавие"/>
    <w:basedOn w:val="a"/>
    <w:rsid w:val="000E5F48"/>
    <w:pPr>
      <w:suppressAutoHyphens/>
      <w:jc w:val="center"/>
    </w:pPr>
    <w:rPr>
      <w:rFonts w:eastAsia="Symbol" w:cs="Liberation Serif"/>
      <w:b/>
      <w:color w:val="000000"/>
      <w:kern w:val="1"/>
      <w:sz w:val="28"/>
      <w:lang w:val="uk-UA" w:bidi="hi-IN"/>
    </w:rPr>
  </w:style>
  <w:style w:type="paragraph" w:customStyle="1" w:styleId="12">
    <w:name w:val="1"/>
    <w:basedOn w:val="a"/>
    <w:rsid w:val="000E5F48"/>
    <w:rPr>
      <w:rFonts w:ascii="Verdana" w:eastAsia="MS Mincho" w:hAnsi="Verdana" w:cs="Verdana"/>
      <w:sz w:val="20"/>
      <w:szCs w:val="20"/>
      <w:lang w:val="en-US" w:eastAsia="en-US"/>
    </w:rPr>
  </w:style>
  <w:style w:type="paragraph" w:customStyle="1" w:styleId="a6">
    <w:name w:val="Назва документа"/>
    <w:basedOn w:val="a"/>
    <w:next w:val="a"/>
    <w:rsid w:val="008C403D"/>
    <w:pPr>
      <w:keepNext/>
      <w:keepLines/>
      <w:spacing w:before="240" w:after="240"/>
      <w:jc w:val="center"/>
    </w:pPr>
    <w:rPr>
      <w:rFonts w:ascii="Antiqua" w:hAnsi="Antiqua"/>
      <w:b/>
      <w:sz w:val="26"/>
      <w:szCs w:val="20"/>
      <w:lang w:val="uk-UA"/>
    </w:rPr>
  </w:style>
  <w:style w:type="paragraph" w:styleId="a7">
    <w:name w:val="Balloon Text"/>
    <w:basedOn w:val="a"/>
    <w:semiHidden/>
    <w:rsid w:val="006A5383"/>
    <w:rPr>
      <w:rFonts w:ascii="Tahoma" w:hAnsi="Tahoma" w:cs="Tahoma"/>
      <w:sz w:val="16"/>
      <w:szCs w:val="16"/>
    </w:rPr>
  </w:style>
  <w:style w:type="paragraph" w:styleId="21">
    <w:name w:val="Body Text 2"/>
    <w:basedOn w:val="a"/>
    <w:link w:val="22"/>
    <w:qFormat/>
    <w:rsid w:val="00BC1057"/>
    <w:pPr>
      <w:spacing w:after="120" w:line="480" w:lineRule="auto"/>
    </w:pPr>
  </w:style>
  <w:style w:type="paragraph" w:styleId="a8">
    <w:name w:val="Body Text"/>
    <w:aliases w:val="Основной текст Знак Знак"/>
    <w:basedOn w:val="a"/>
    <w:link w:val="13"/>
    <w:rsid w:val="00BC1057"/>
    <w:pPr>
      <w:jc w:val="center"/>
    </w:pPr>
    <w:rPr>
      <w:sz w:val="28"/>
      <w:szCs w:val="28"/>
      <w:lang w:val="uk-UA"/>
    </w:rPr>
  </w:style>
  <w:style w:type="character" w:customStyle="1" w:styleId="13">
    <w:name w:val="Основной текст Знак1"/>
    <w:aliases w:val="Основной текст Знак Знак Знак"/>
    <w:link w:val="a8"/>
    <w:locked/>
    <w:rsid w:val="00BC1057"/>
    <w:rPr>
      <w:sz w:val="28"/>
      <w:szCs w:val="28"/>
      <w:lang w:val="uk-UA" w:eastAsia="ru-RU" w:bidi="ar-SA"/>
    </w:rPr>
  </w:style>
  <w:style w:type="paragraph" w:styleId="a9">
    <w:name w:val="Body Text Indent"/>
    <w:aliases w:val="Подпись к рис.,Ïîäïèñü ê ðèñ.,Iiaienu e ?en.,Body Text 2,Основной текст 21,Основной текст 211"/>
    <w:basedOn w:val="a"/>
    <w:link w:val="aa"/>
    <w:rsid w:val="00BC1057"/>
    <w:pPr>
      <w:spacing w:after="120"/>
      <w:ind w:left="283"/>
    </w:pPr>
  </w:style>
  <w:style w:type="character" w:customStyle="1" w:styleId="apple-style-span">
    <w:name w:val="apple-style-span"/>
    <w:basedOn w:val="a0"/>
    <w:rsid w:val="00A86397"/>
  </w:style>
  <w:style w:type="paragraph" w:styleId="23">
    <w:name w:val="Body Text Indent 2"/>
    <w:basedOn w:val="a"/>
    <w:link w:val="24"/>
    <w:rsid w:val="00276365"/>
    <w:pPr>
      <w:spacing w:after="120" w:line="480" w:lineRule="auto"/>
      <w:ind w:left="283"/>
    </w:pPr>
  </w:style>
  <w:style w:type="character" w:customStyle="1" w:styleId="50">
    <w:name w:val="Заголовок 5 Знак"/>
    <w:link w:val="5"/>
    <w:rsid w:val="00276365"/>
    <w:rPr>
      <w:color w:val="000000"/>
      <w:sz w:val="28"/>
      <w:szCs w:val="28"/>
      <w:lang w:val="ru-RU" w:eastAsia="ru-RU" w:bidi="ar-SA"/>
    </w:rPr>
  </w:style>
  <w:style w:type="character" w:customStyle="1" w:styleId="60">
    <w:name w:val="Заголовок 6 Знак"/>
    <w:link w:val="6"/>
    <w:rsid w:val="00276365"/>
    <w:rPr>
      <w:b/>
      <w:bCs/>
      <w:sz w:val="24"/>
      <w:szCs w:val="24"/>
      <w:lang w:val="uk-UA" w:eastAsia="ru-RU" w:bidi="ar-SA"/>
    </w:rPr>
  </w:style>
  <w:style w:type="character" w:customStyle="1" w:styleId="70">
    <w:name w:val="Заголовок 7 Знак"/>
    <w:link w:val="7"/>
    <w:rsid w:val="00276365"/>
    <w:rPr>
      <w:b/>
      <w:bCs/>
      <w:sz w:val="24"/>
      <w:szCs w:val="24"/>
      <w:lang w:val="uk-UA" w:eastAsia="ru-RU" w:bidi="ar-SA"/>
    </w:rPr>
  </w:style>
  <w:style w:type="character" w:customStyle="1" w:styleId="80">
    <w:name w:val="Заголовок 8 Знак"/>
    <w:link w:val="8"/>
    <w:rsid w:val="00276365"/>
    <w:rPr>
      <w:rFonts w:ascii="Calibri" w:hAnsi="Calibri"/>
      <w:i/>
      <w:iCs/>
      <w:sz w:val="24"/>
      <w:szCs w:val="24"/>
      <w:lang w:val="ru-RU" w:eastAsia="ru-RU" w:bidi="ar-SA"/>
    </w:rPr>
  </w:style>
  <w:style w:type="character" w:customStyle="1" w:styleId="90">
    <w:name w:val="Заголовок 9 Знак"/>
    <w:link w:val="9"/>
    <w:rsid w:val="00276365"/>
    <w:rPr>
      <w:sz w:val="28"/>
      <w:szCs w:val="24"/>
      <w:lang w:val="uk-UA" w:eastAsia="ru-RU" w:bidi="ar-SA"/>
    </w:rPr>
  </w:style>
  <w:style w:type="paragraph" w:customStyle="1" w:styleId="ab">
    <w:name w:val="Знак"/>
    <w:basedOn w:val="a"/>
    <w:rsid w:val="00276365"/>
    <w:rPr>
      <w:rFonts w:ascii="Verdana" w:hAnsi="Verdana" w:cs="Verdana"/>
      <w:sz w:val="20"/>
      <w:szCs w:val="20"/>
      <w:lang w:val="en-US" w:eastAsia="en-US"/>
    </w:rPr>
  </w:style>
  <w:style w:type="paragraph" w:styleId="2">
    <w:name w:val="List Bullet 2"/>
    <w:basedOn w:val="a"/>
    <w:autoRedefine/>
    <w:rsid w:val="00276365"/>
    <w:pPr>
      <w:numPr>
        <w:numId w:val="1"/>
      </w:numPr>
      <w:jc w:val="both"/>
    </w:pPr>
    <w:rPr>
      <w:sz w:val="28"/>
      <w:szCs w:val="20"/>
      <w:lang w:val="uk-UA"/>
    </w:rPr>
  </w:style>
  <w:style w:type="paragraph" w:customStyle="1" w:styleId="ac">
    <w:name w:val="Форматированный"/>
    <w:basedOn w:val="a"/>
    <w:rsid w:val="0027636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25">
    <w:name w:val="envelope return"/>
    <w:basedOn w:val="a"/>
    <w:rsid w:val="00276365"/>
    <w:rPr>
      <w:rFonts w:ascii="Brush Script MT" w:hAnsi="Brush Script MT"/>
      <w:i/>
      <w:sz w:val="22"/>
      <w:szCs w:val="20"/>
      <w:lang w:val="uk-UA"/>
    </w:rPr>
  </w:style>
  <w:style w:type="character" w:customStyle="1" w:styleId="24">
    <w:name w:val="Основной текст с отступом 2 Знак"/>
    <w:link w:val="23"/>
    <w:rsid w:val="00276365"/>
    <w:rPr>
      <w:sz w:val="24"/>
      <w:szCs w:val="24"/>
      <w:lang w:val="ru-RU" w:eastAsia="ru-RU" w:bidi="ar-SA"/>
    </w:rPr>
  </w:style>
  <w:style w:type="paragraph" w:customStyle="1" w:styleId="T">
    <w:name w:val="СтильT"/>
    <w:basedOn w:val="a"/>
    <w:rsid w:val="00276365"/>
    <w:pPr>
      <w:ind w:firstLine="709"/>
      <w:jc w:val="both"/>
    </w:pPr>
    <w:rPr>
      <w:sz w:val="28"/>
      <w:szCs w:val="20"/>
      <w:lang w:val="uk-UA"/>
    </w:rPr>
  </w:style>
  <w:style w:type="paragraph" w:customStyle="1" w:styleId="14">
    <w:name w:val="Обычниый_1"/>
    <w:basedOn w:val="a"/>
    <w:rsid w:val="00276365"/>
    <w:pPr>
      <w:ind w:firstLine="567"/>
      <w:jc w:val="both"/>
    </w:pPr>
    <w:rPr>
      <w:sz w:val="26"/>
      <w:szCs w:val="20"/>
      <w:lang w:val="uk-UA"/>
    </w:rPr>
  </w:style>
  <w:style w:type="paragraph" w:customStyle="1" w:styleId="a00">
    <w:name w:val="a0"/>
    <w:basedOn w:val="a"/>
    <w:rsid w:val="00276365"/>
    <w:pPr>
      <w:spacing w:before="100" w:beforeAutospacing="1" w:after="100" w:afterAutospacing="1"/>
    </w:pPr>
    <w:rPr>
      <w:color w:val="000000"/>
    </w:rPr>
  </w:style>
  <w:style w:type="paragraph" w:customStyle="1" w:styleId="ad">
    <w:name w:val="Основной текст с отступом.Подпись к рис."/>
    <w:basedOn w:val="a"/>
    <w:rsid w:val="00276365"/>
    <w:pPr>
      <w:widowControl w:val="0"/>
      <w:spacing w:before="120"/>
      <w:ind w:firstLine="567"/>
      <w:jc w:val="both"/>
    </w:pPr>
    <w:rPr>
      <w:sz w:val="26"/>
      <w:szCs w:val="20"/>
      <w:lang w:val="uk-UA"/>
    </w:rPr>
  </w:style>
  <w:style w:type="paragraph" w:styleId="30">
    <w:name w:val="Body Text 3"/>
    <w:basedOn w:val="a"/>
    <w:link w:val="31"/>
    <w:rsid w:val="00276365"/>
    <w:pPr>
      <w:spacing w:after="120"/>
    </w:pPr>
    <w:rPr>
      <w:sz w:val="16"/>
      <w:szCs w:val="20"/>
      <w:lang w:val="uk-UA"/>
    </w:rPr>
  </w:style>
  <w:style w:type="character" w:styleId="ae">
    <w:name w:val="page number"/>
    <w:basedOn w:val="a0"/>
    <w:rsid w:val="00276365"/>
  </w:style>
  <w:style w:type="paragraph" w:styleId="af">
    <w:name w:val="header"/>
    <w:basedOn w:val="a"/>
    <w:rsid w:val="00276365"/>
    <w:pPr>
      <w:tabs>
        <w:tab w:val="center" w:pos="4153"/>
        <w:tab w:val="right" w:pos="8306"/>
      </w:tabs>
    </w:pPr>
    <w:rPr>
      <w:sz w:val="20"/>
      <w:szCs w:val="20"/>
      <w:lang w:val="uk-UA"/>
    </w:rPr>
  </w:style>
  <w:style w:type="paragraph" w:styleId="32">
    <w:name w:val="Body Text Indent 3"/>
    <w:basedOn w:val="a"/>
    <w:link w:val="33"/>
    <w:rsid w:val="00276365"/>
    <w:pPr>
      <w:spacing w:before="40" w:after="40"/>
      <w:ind w:firstLine="567"/>
      <w:jc w:val="both"/>
    </w:pPr>
    <w:rPr>
      <w:sz w:val="28"/>
    </w:rPr>
  </w:style>
  <w:style w:type="paragraph" w:styleId="af0">
    <w:name w:val="footer"/>
    <w:basedOn w:val="a"/>
    <w:rsid w:val="00276365"/>
    <w:pPr>
      <w:tabs>
        <w:tab w:val="center" w:pos="4677"/>
        <w:tab w:val="right" w:pos="9355"/>
      </w:tabs>
    </w:pPr>
  </w:style>
  <w:style w:type="character" w:customStyle="1" w:styleId="61">
    <w:name w:val="Знак Знак6"/>
    <w:rsid w:val="00276365"/>
    <w:rPr>
      <w:sz w:val="24"/>
      <w:szCs w:val="24"/>
      <w:lang w:val="uk-UA" w:eastAsia="ru-RU" w:bidi="ar-SA"/>
    </w:rPr>
  </w:style>
  <w:style w:type="paragraph" w:customStyle="1" w:styleId="af1">
    <w:name w:val="Нормальний текст"/>
    <w:basedOn w:val="a"/>
    <w:rsid w:val="00276365"/>
    <w:pPr>
      <w:spacing w:before="120"/>
      <w:ind w:firstLine="567"/>
    </w:pPr>
    <w:rPr>
      <w:rFonts w:ascii="Antiqua" w:hAnsi="Antiqua"/>
      <w:sz w:val="26"/>
      <w:szCs w:val="20"/>
      <w:lang w:val="uk-UA"/>
    </w:rPr>
  </w:style>
  <w:style w:type="character" w:customStyle="1" w:styleId="txt1">
    <w:name w:val="txt1"/>
    <w:rsid w:val="00276365"/>
    <w:rPr>
      <w:sz w:val="17"/>
      <w:szCs w:val="17"/>
      <w:bdr w:val="single" w:sz="6" w:space="0" w:color="6195A0" w:frame="1"/>
    </w:rPr>
  </w:style>
  <w:style w:type="paragraph" w:customStyle="1" w:styleId="af2">
    <w:name w:val="Знак Знак Знак Знак"/>
    <w:basedOn w:val="a"/>
    <w:rsid w:val="00276365"/>
    <w:rPr>
      <w:rFonts w:ascii="Verdana" w:hAnsi="Verdana" w:cs="Verdana"/>
      <w:sz w:val="20"/>
      <w:szCs w:val="20"/>
      <w:lang w:val="en-US" w:eastAsia="en-US"/>
    </w:rPr>
  </w:style>
  <w:style w:type="paragraph" w:customStyle="1" w:styleId="af3">
    <w:name w:val="Знак Знак Знак Знак"/>
    <w:basedOn w:val="a"/>
    <w:rsid w:val="00276365"/>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w:basedOn w:val="a"/>
    <w:rsid w:val="00276365"/>
    <w:rPr>
      <w:rFonts w:ascii="Verdana" w:hAnsi="Verdana" w:cs="Verdana"/>
      <w:sz w:val="20"/>
      <w:szCs w:val="20"/>
      <w:lang w:val="en-US" w:eastAsia="en-US"/>
    </w:rPr>
  </w:style>
  <w:style w:type="paragraph" w:styleId="af4">
    <w:name w:val="Subtitle"/>
    <w:basedOn w:val="a"/>
    <w:link w:val="af5"/>
    <w:qFormat/>
    <w:rsid w:val="00276365"/>
    <w:rPr>
      <w:sz w:val="28"/>
      <w:lang w:val="uk-UA"/>
    </w:rPr>
  </w:style>
  <w:style w:type="character" w:customStyle="1" w:styleId="af5">
    <w:name w:val="Подзаголовок Знак"/>
    <w:link w:val="af4"/>
    <w:rsid w:val="00276365"/>
    <w:rPr>
      <w:sz w:val="28"/>
      <w:szCs w:val="24"/>
      <w:lang w:val="uk-UA" w:eastAsia="ru-RU" w:bidi="ar-SA"/>
    </w:rPr>
  </w:style>
  <w:style w:type="character" w:customStyle="1" w:styleId="40">
    <w:name w:val="Знак Знак4"/>
    <w:rsid w:val="00276365"/>
    <w:rPr>
      <w:rFonts w:ascii="Arial" w:hAnsi="Arial" w:cs="Arial"/>
      <w:b/>
      <w:bCs/>
      <w:sz w:val="28"/>
      <w:szCs w:val="24"/>
      <w:lang w:val="uk-UA" w:eastAsia="ru-RU" w:bidi="ar-SA"/>
    </w:rPr>
  </w:style>
  <w:style w:type="paragraph" w:customStyle="1" w:styleId="26">
    <w:name w:val="Знак2"/>
    <w:basedOn w:val="a"/>
    <w:rsid w:val="00276365"/>
    <w:rPr>
      <w:rFonts w:ascii="Verdana" w:hAnsi="Verdana"/>
      <w:sz w:val="20"/>
      <w:szCs w:val="20"/>
      <w:lang w:val="en-US" w:eastAsia="en-US"/>
    </w:rPr>
  </w:style>
  <w:style w:type="character" w:styleId="af6">
    <w:name w:val="Strong"/>
    <w:qFormat/>
    <w:rsid w:val="00276365"/>
    <w:rPr>
      <w:b/>
      <w:bCs/>
    </w:rPr>
  </w:style>
  <w:style w:type="paragraph" w:styleId="af7">
    <w:name w:val="Normal (Web)"/>
    <w:basedOn w:val="a"/>
    <w:uiPriority w:val="99"/>
    <w:unhideWhenUsed/>
    <w:rsid w:val="00276365"/>
    <w:pPr>
      <w:spacing w:before="100" w:beforeAutospacing="1" w:after="100" w:afterAutospacing="1"/>
    </w:pPr>
  </w:style>
  <w:style w:type="paragraph" w:customStyle="1" w:styleId="110">
    <w:name w:val="Знак Знак Знак Знак Знак Знак Знак Знак Знак Знак Знак Знак1 Знак Знак Знак Знак Знак Знак1 Знак Знак Знак Знак Знак Знак Знак"/>
    <w:basedOn w:val="a"/>
    <w:rsid w:val="00276365"/>
    <w:rPr>
      <w:rFonts w:ascii="Verdana" w:eastAsia="MS Mincho"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w:basedOn w:val="a"/>
    <w:rsid w:val="00276365"/>
    <w:rPr>
      <w:rFonts w:ascii="Verdana" w:hAnsi="Verdana" w:cs="Verdana"/>
      <w:sz w:val="20"/>
      <w:szCs w:val="20"/>
      <w:lang w:val="en-US" w:eastAsia="en-US"/>
    </w:rPr>
  </w:style>
  <w:style w:type="character" w:customStyle="1" w:styleId="txt">
    <w:name w:val="txt"/>
    <w:basedOn w:val="a0"/>
    <w:rsid w:val="00276365"/>
  </w:style>
  <w:style w:type="character" w:styleId="af8">
    <w:name w:val="Emphasis"/>
    <w:qFormat/>
    <w:rsid w:val="00276365"/>
    <w:rPr>
      <w:i/>
      <w:iCs/>
    </w:rPr>
  </w:style>
  <w:style w:type="paragraph" w:customStyle="1" w:styleId="CharChar2">
    <w:name w:val="Char Char2"/>
    <w:basedOn w:val="a"/>
    <w:rsid w:val="00276365"/>
    <w:rPr>
      <w:rFonts w:ascii="Verdana" w:hAnsi="Verdana" w:cs="Verdana"/>
      <w:sz w:val="20"/>
      <w:szCs w:val="20"/>
      <w:lang w:val="en-US" w:eastAsia="en-US"/>
    </w:rPr>
  </w:style>
  <w:style w:type="paragraph" w:customStyle="1" w:styleId="af9">
    <w:name w:val="Знак"/>
    <w:basedOn w:val="a"/>
    <w:rsid w:val="00276365"/>
    <w:rPr>
      <w:rFonts w:ascii="Verdana" w:hAnsi="Verdana" w:cs="Verdana"/>
      <w:sz w:val="20"/>
      <w:szCs w:val="20"/>
      <w:lang w:val="en-US" w:eastAsia="en-US"/>
    </w:rPr>
  </w:style>
  <w:style w:type="paragraph" w:customStyle="1" w:styleId="afa">
    <w:name w:val="Стиль"/>
    <w:rsid w:val="00276365"/>
    <w:rPr>
      <w:lang w:eastAsia="uk-UA"/>
    </w:rPr>
  </w:style>
  <w:style w:type="paragraph" w:customStyle="1" w:styleId="Style10">
    <w:name w:val="Style10"/>
    <w:basedOn w:val="a"/>
    <w:rsid w:val="00276365"/>
    <w:pPr>
      <w:widowControl w:val="0"/>
      <w:autoSpaceDE w:val="0"/>
      <w:autoSpaceDN w:val="0"/>
      <w:adjustRightInd w:val="0"/>
      <w:spacing w:line="276" w:lineRule="exact"/>
      <w:ind w:firstLine="710"/>
    </w:pPr>
  </w:style>
  <w:style w:type="character" w:customStyle="1" w:styleId="FontStyle44">
    <w:name w:val="Font Style44"/>
    <w:rsid w:val="00276365"/>
    <w:rPr>
      <w:rFonts w:ascii="Times New Roman" w:hAnsi="Times New Roman" w:cs="Times New Roman"/>
      <w:sz w:val="22"/>
      <w:szCs w:val="22"/>
    </w:rPr>
  </w:style>
  <w:style w:type="paragraph" w:customStyle="1" w:styleId="Style9">
    <w:name w:val="Style9"/>
    <w:basedOn w:val="a"/>
    <w:rsid w:val="00276365"/>
    <w:pPr>
      <w:widowControl w:val="0"/>
      <w:autoSpaceDE w:val="0"/>
      <w:autoSpaceDN w:val="0"/>
      <w:adjustRightInd w:val="0"/>
      <w:spacing w:line="275" w:lineRule="exact"/>
      <w:ind w:firstLine="600"/>
    </w:pPr>
  </w:style>
  <w:style w:type="character" w:customStyle="1" w:styleId="111">
    <w:name w:val="стиль11"/>
    <w:rsid w:val="00276365"/>
    <w:rPr>
      <w:rFonts w:ascii="Arial" w:hAnsi="Arial" w:cs="Arial" w:hint="default"/>
    </w:rPr>
  </w:style>
  <w:style w:type="paragraph" w:styleId="HTML">
    <w:name w:val="HTML Preformatted"/>
    <w:basedOn w:val="a"/>
    <w:link w:val="HTML0"/>
    <w:rsid w:val="0027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locked/>
    <w:rsid w:val="00276365"/>
    <w:rPr>
      <w:rFonts w:ascii="Arial Unicode MS" w:eastAsia="Arial Unicode MS" w:hAnsi="Arial Unicode MS" w:cs="Arial Unicode MS"/>
      <w:lang w:val="ru-RU" w:eastAsia="ru-RU" w:bidi="ar-SA"/>
    </w:rPr>
  </w:style>
  <w:style w:type="paragraph" w:customStyle="1" w:styleId="aDovidka">
    <w:name w:val="a Dovidka"/>
    <w:basedOn w:val="a"/>
    <w:autoRedefine/>
    <w:rsid w:val="00276365"/>
    <w:pPr>
      <w:tabs>
        <w:tab w:val="left" w:pos="720"/>
        <w:tab w:val="left" w:pos="2432"/>
      </w:tabs>
      <w:ind w:firstLine="567"/>
      <w:jc w:val="both"/>
    </w:pPr>
    <w:rPr>
      <w:bCs/>
      <w:color w:val="473FE9"/>
      <w:sz w:val="27"/>
      <w:szCs w:val="27"/>
      <w:lang w:val="uk-UA"/>
    </w:rPr>
  </w:style>
  <w:style w:type="character" w:customStyle="1" w:styleId="27">
    <w:name w:val="Знак Знак2"/>
    <w:rsid w:val="00276365"/>
    <w:rPr>
      <w:rFonts w:ascii="Times New Roman" w:eastAsia="Times New Roman" w:hAnsi="Times New Roman"/>
      <w:b/>
      <w:sz w:val="28"/>
      <w:lang w:val="uk-UA"/>
    </w:rPr>
  </w:style>
  <w:style w:type="character" w:customStyle="1" w:styleId="afb">
    <w:name w:val="Основной текст Знак"/>
    <w:rsid w:val="00276365"/>
    <w:rPr>
      <w:sz w:val="24"/>
      <w:szCs w:val="24"/>
      <w:lang w:val="ru-RU" w:eastAsia="ru-RU"/>
    </w:rPr>
  </w:style>
  <w:style w:type="paragraph" w:customStyle="1" w:styleId="Style5">
    <w:name w:val="Style5"/>
    <w:basedOn w:val="a"/>
    <w:rsid w:val="00276365"/>
    <w:pPr>
      <w:widowControl w:val="0"/>
      <w:autoSpaceDE w:val="0"/>
      <w:autoSpaceDN w:val="0"/>
      <w:adjustRightInd w:val="0"/>
      <w:spacing w:line="269" w:lineRule="exact"/>
    </w:pPr>
  </w:style>
  <w:style w:type="character" w:customStyle="1" w:styleId="FontStyle13">
    <w:name w:val="Font Style13"/>
    <w:rsid w:val="00276365"/>
    <w:rPr>
      <w:rFonts w:ascii="Times New Roman" w:hAnsi="Times New Roman" w:cs="Times New Roman"/>
      <w:b/>
      <w:bCs/>
      <w:sz w:val="22"/>
      <w:szCs w:val="22"/>
    </w:rPr>
  </w:style>
  <w:style w:type="paragraph" w:customStyle="1" w:styleId="CharChar1">
    <w:name w:val="Char Знак Знак Char Знак Знак Знак Знак Знак Знак Знак Знак Знак Знак Знак Знак Знак Знак Знак1"/>
    <w:basedOn w:val="a"/>
    <w:rsid w:val="00276365"/>
    <w:rPr>
      <w:rFonts w:ascii="Verdana" w:hAnsi="Verdana"/>
      <w:sz w:val="20"/>
      <w:szCs w:val="20"/>
      <w:lang w:val="en-US" w:eastAsia="en-US"/>
    </w:rPr>
  </w:style>
  <w:style w:type="paragraph" w:styleId="afc">
    <w:name w:val="Plain Text"/>
    <w:basedOn w:val="a"/>
    <w:rsid w:val="00276365"/>
    <w:rPr>
      <w:rFonts w:ascii="Courier New" w:hAnsi="Courier New" w:cs="Courier New"/>
      <w:sz w:val="20"/>
      <w:szCs w:val="20"/>
      <w:lang w:val="uk-UA"/>
    </w:rPr>
  </w:style>
  <w:style w:type="paragraph" w:styleId="afd">
    <w:name w:val="caption"/>
    <w:basedOn w:val="a"/>
    <w:next w:val="a"/>
    <w:qFormat/>
    <w:rsid w:val="00276365"/>
    <w:pPr>
      <w:jc w:val="center"/>
    </w:pPr>
    <w:rPr>
      <w:b/>
      <w:bCs/>
      <w:sz w:val="32"/>
      <w:lang w:val="uk-UA"/>
    </w:rPr>
  </w:style>
  <w:style w:type="character" w:styleId="afe">
    <w:name w:val="Hyperlink"/>
    <w:rsid w:val="00276365"/>
    <w:rPr>
      <w:color w:val="0000FF"/>
      <w:u w:val="single"/>
    </w:rPr>
  </w:style>
  <w:style w:type="character" w:styleId="aff">
    <w:name w:val="FollowedHyperlink"/>
    <w:rsid w:val="00276365"/>
    <w:rPr>
      <w:color w:val="800080"/>
      <w:u w:val="single"/>
    </w:rPr>
  </w:style>
  <w:style w:type="paragraph" w:styleId="aff0">
    <w:name w:val="Block Text"/>
    <w:basedOn w:val="a"/>
    <w:rsid w:val="00276365"/>
    <w:pPr>
      <w:ind w:left="-108" w:right="-108"/>
      <w:jc w:val="center"/>
    </w:pPr>
    <w:rPr>
      <w:sz w:val="28"/>
      <w:szCs w:val="20"/>
      <w:lang w:val="uk-UA"/>
    </w:rPr>
  </w:style>
  <w:style w:type="paragraph" w:customStyle="1" w:styleId="xl32">
    <w:name w:val="xl32"/>
    <w:basedOn w:val="a"/>
    <w:rsid w:val="00276365"/>
    <w:pPr>
      <w:pBdr>
        <w:bottom w:val="single" w:sz="4" w:space="0" w:color="auto"/>
      </w:pBdr>
      <w:spacing w:before="100" w:beforeAutospacing="1" w:after="100" w:afterAutospacing="1"/>
      <w:jc w:val="center"/>
    </w:pPr>
    <w:rPr>
      <w:rFonts w:eastAsia="Arial Unicode MS"/>
      <w:b/>
      <w:bCs/>
      <w:sz w:val="28"/>
      <w:szCs w:val="28"/>
    </w:rPr>
  </w:style>
  <w:style w:type="paragraph" w:customStyle="1" w:styleId="15">
    <w:name w:val="Обычный1"/>
    <w:rsid w:val="00276365"/>
    <w:pPr>
      <w:widowControl w:val="0"/>
      <w:snapToGrid w:val="0"/>
      <w:spacing w:line="300" w:lineRule="auto"/>
      <w:ind w:left="440" w:firstLine="680"/>
      <w:jc w:val="both"/>
    </w:pPr>
    <w:rPr>
      <w:rFonts w:eastAsia="MS Mincho"/>
      <w:sz w:val="24"/>
      <w:lang w:val="uk-UA"/>
    </w:rPr>
  </w:style>
  <w:style w:type="paragraph" w:customStyle="1" w:styleId="16">
    <w:name w:val="Название1"/>
    <w:basedOn w:val="a"/>
    <w:rsid w:val="00276365"/>
    <w:pPr>
      <w:jc w:val="center"/>
    </w:pPr>
    <w:rPr>
      <w:b/>
      <w:sz w:val="28"/>
      <w:szCs w:val="20"/>
      <w:lang w:val="uk-UA"/>
    </w:rPr>
  </w:style>
  <w:style w:type="paragraph" w:customStyle="1" w:styleId="17">
    <w:name w:val="Основной текст с отступом1"/>
    <w:basedOn w:val="a"/>
    <w:rsid w:val="00276365"/>
    <w:pPr>
      <w:spacing w:after="120"/>
      <w:ind w:left="283"/>
    </w:pPr>
  </w:style>
  <w:style w:type="paragraph" w:customStyle="1" w:styleId="aff1">
    <w:name w:val="!Лю_текст"/>
    <w:basedOn w:val="a"/>
    <w:rsid w:val="00276365"/>
    <w:pPr>
      <w:jc w:val="both"/>
    </w:pPr>
    <w:rPr>
      <w:b/>
      <w:sz w:val="28"/>
      <w:szCs w:val="28"/>
      <w:lang w:val="uk-UA"/>
    </w:rPr>
  </w:style>
  <w:style w:type="paragraph" w:customStyle="1" w:styleId="600">
    <w:name w:val="Стиль Стиль6 + Перед:  0 пт"/>
    <w:basedOn w:val="a"/>
    <w:rsid w:val="00276365"/>
    <w:pPr>
      <w:keepNext/>
      <w:widowControl w:val="0"/>
      <w:spacing w:before="60" w:after="60"/>
      <w:ind w:firstLine="567"/>
      <w:jc w:val="both"/>
    </w:pPr>
    <w:rPr>
      <w:color w:val="000000"/>
      <w:sz w:val="26"/>
      <w:szCs w:val="26"/>
      <w:lang w:val="uk-UA"/>
    </w:rPr>
  </w:style>
  <w:style w:type="paragraph" w:customStyle="1" w:styleId="NormalText">
    <w:name w:val="Normal Text"/>
    <w:basedOn w:val="a"/>
    <w:rsid w:val="00276365"/>
    <w:pPr>
      <w:widowControl w:val="0"/>
      <w:overflowPunct w:val="0"/>
      <w:autoSpaceDE w:val="0"/>
      <w:autoSpaceDN w:val="0"/>
      <w:adjustRightInd w:val="0"/>
      <w:ind w:firstLine="567"/>
      <w:jc w:val="both"/>
      <w:textAlignment w:val="baseline"/>
    </w:pPr>
    <w:rPr>
      <w:sz w:val="26"/>
      <w:szCs w:val="20"/>
      <w:lang w:val="en-US"/>
    </w:rPr>
  </w:style>
  <w:style w:type="paragraph" w:customStyle="1" w:styleId="Iauiue">
    <w:name w:val="Iau?iue"/>
    <w:rsid w:val="00276365"/>
    <w:rPr>
      <w:rFonts w:ascii="Journal" w:hAnsi="Journal"/>
      <w:sz w:val="24"/>
    </w:rPr>
  </w:style>
  <w:style w:type="paragraph" w:customStyle="1" w:styleId="18">
    <w:name w:val="Знак Знак1 Знак Знак Знак Знак Знак Знак Знак Знак Знак Знак"/>
    <w:basedOn w:val="a"/>
    <w:rsid w:val="00276365"/>
    <w:rPr>
      <w:rFonts w:ascii="Verdana" w:hAnsi="Verdana" w:cs="Verdana"/>
      <w:sz w:val="20"/>
      <w:szCs w:val="20"/>
      <w:lang w:val="en-US" w:eastAsia="en-US"/>
    </w:rPr>
  </w:style>
  <w:style w:type="paragraph" w:customStyle="1" w:styleId="c5">
    <w:name w:val="c5"/>
    <w:basedOn w:val="a"/>
    <w:rsid w:val="00276365"/>
    <w:pPr>
      <w:spacing w:before="120" w:after="120"/>
      <w:ind w:left="120" w:right="120"/>
      <w:jc w:val="both"/>
    </w:pPr>
    <w:rPr>
      <w:rFonts w:ascii="Verdana" w:eastAsia="Arial Unicode MS" w:hAnsi="Verdana" w:cs="Arial Unicode MS"/>
      <w:color w:val="000000"/>
      <w:sz w:val="26"/>
      <w:szCs w:val="26"/>
    </w:rPr>
  </w:style>
  <w:style w:type="paragraph" w:customStyle="1" w:styleId="aff2">
    <w:name w:val="Знак Знак"/>
    <w:basedOn w:val="a"/>
    <w:rsid w:val="00276365"/>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Знак Знак Знак Знак"/>
    <w:basedOn w:val="a"/>
    <w:rsid w:val="00276365"/>
    <w:rPr>
      <w:rFonts w:ascii="Verdana" w:hAnsi="Verdana" w:cs="Verdana"/>
      <w:sz w:val="20"/>
      <w:szCs w:val="20"/>
      <w:lang w:val="en-US" w:eastAsia="en-US"/>
    </w:rPr>
  </w:style>
  <w:style w:type="character" w:customStyle="1" w:styleId="panel-body">
    <w:name w:val="panel-body"/>
    <w:basedOn w:val="a0"/>
    <w:rsid w:val="00276365"/>
  </w:style>
  <w:style w:type="paragraph" w:styleId="aff4">
    <w:name w:val="No Spacing"/>
    <w:qFormat/>
    <w:rsid w:val="00276365"/>
    <w:rPr>
      <w:rFonts w:ascii="Calibri" w:eastAsia="Calibri" w:hAnsi="Calibri"/>
      <w:sz w:val="22"/>
      <w:szCs w:val="22"/>
      <w:lang w:eastAsia="en-US"/>
    </w:rPr>
  </w:style>
  <w:style w:type="paragraph" w:customStyle="1" w:styleId="aff5">
    <w:name w:val="Знак Знак Знак Знак Знак Знак Знак Знак Знак Знак"/>
    <w:basedOn w:val="a"/>
    <w:rsid w:val="00276365"/>
    <w:rPr>
      <w:rFonts w:ascii="Verdana" w:hAnsi="Verdana" w:cs="Verdana"/>
      <w:sz w:val="20"/>
      <w:szCs w:val="20"/>
      <w:lang w:val="en-US" w:eastAsia="en-US"/>
    </w:rPr>
  </w:style>
  <w:style w:type="paragraph" w:customStyle="1" w:styleId="Style1">
    <w:name w:val="Style1"/>
    <w:basedOn w:val="a"/>
    <w:rsid w:val="00276365"/>
    <w:pPr>
      <w:widowControl w:val="0"/>
      <w:autoSpaceDE w:val="0"/>
      <w:autoSpaceDN w:val="0"/>
      <w:adjustRightInd w:val="0"/>
      <w:spacing w:line="280" w:lineRule="exact"/>
      <w:ind w:firstLine="350"/>
    </w:pPr>
  </w:style>
  <w:style w:type="paragraph" w:customStyle="1" w:styleId="Style2">
    <w:name w:val="Style2"/>
    <w:basedOn w:val="a"/>
    <w:rsid w:val="00276365"/>
    <w:pPr>
      <w:widowControl w:val="0"/>
      <w:autoSpaceDE w:val="0"/>
      <w:autoSpaceDN w:val="0"/>
      <w:adjustRightInd w:val="0"/>
      <w:spacing w:line="278" w:lineRule="exact"/>
      <w:ind w:firstLine="182"/>
    </w:pPr>
  </w:style>
  <w:style w:type="character" w:customStyle="1" w:styleId="FontStyle11">
    <w:name w:val="Font Style11"/>
    <w:rsid w:val="00276365"/>
    <w:rPr>
      <w:rFonts w:ascii="Times New Roman" w:hAnsi="Times New Roman" w:cs="Times New Roman"/>
      <w:sz w:val="22"/>
      <w:szCs w:val="22"/>
    </w:rPr>
  </w:style>
  <w:style w:type="paragraph" w:customStyle="1" w:styleId="aff6">
    <w:name w:val="Без інтервалів"/>
    <w:qFormat/>
    <w:rsid w:val="00276365"/>
    <w:rPr>
      <w:rFonts w:eastAsia="Calibri" w:cs="Calibri"/>
      <w:sz w:val="24"/>
      <w:szCs w:val="22"/>
      <w:lang w:eastAsia="en-US"/>
    </w:rPr>
  </w:style>
  <w:style w:type="paragraph" w:customStyle="1" w:styleId="Default">
    <w:name w:val="Default"/>
    <w:link w:val="Default0"/>
    <w:rsid w:val="00276365"/>
    <w:pPr>
      <w:autoSpaceDE w:val="0"/>
      <w:autoSpaceDN w:val="0"/>
      <w:adjustRightInd w:val="0"/>
    </w:pPr>
    <w:rPr>
      <w:color w:val="000000"/>
      <w:sz w:val="24"/>
      <w:szCs w:val="24"/>
    </w:rPr>
  </w:style>
  <w:style w:type="paragraph" w:customStyle="1" w:styleId="newsp">
    <w:name w:val="news_p"/>
    <w:basedOn w:val="a"/>
    <w:rsid w:val="00276365"/>
    <w:pPr>
      <w:spacing w:before="100" w:beforeAutospacing="1" w:after="100" w:afterAutospacing="1"/>
    </w:pPr>
  </w:style>
  <w:style w:type="character" w:customStyle="1" w:styleId="FontStyle73">
    <w:name w:val="Font Style73"/>
    <w:rsid w:val="00276365"/>
    <w:rPr>
      <w:rFonts w:ascii="Times New Roman" w:hAnsi="Times New Roman" w:cs="Times New Roman" w:hint="default"/>
      <w:sz w:val="18"/>
      <w:szCs w:val="18"/>
    </w:rPr>
  </w:style>
  <w:style w:type="paragraph" w:customStyle="1" w:styleId="28">
    <w:name w:val="Знак2 Знак Знак Знак Знак Знак Знак"/>
    <w:basedOn w:val="a"/>
    <w:rsid w:val="00276365"/>
    <w:pPr>
      <w:tabs>
        <w:tab w:val="left" w:pos="567"/>
      </w:tabs>
    </w:pPr>
    <w:rPr>
      <w:lang w:val="en-US" w:eastAsia="en-US"/>
    </w:rPr>
  </w:style>
  <w:style w:type="paragraph" w:customStyle="1" w:styleId="CharChar20">
    <w:name w:val="Char Char2"/>
    <w:basedOn w:val="a"/>
    <w:rsid w:val="00276365"/>
    <w:rPr>
      <w:rFonts w:ascii="Verdana" w:hAnsi="Verdana" w:cs="Verdana"/>
      <w:sz w:val="20"/>
      <w:szCs w:val="20"/>
      <w:lang w:val="en-US" w:eastAsia="en-US"/>
    </w:rPr>
  </w:style>
  <w:style w:type="paragraph" w:customStyle="1" w:styleId="Style13">
    <w:name w:val="Style13"/>
    <w:basedOn w:val="a"/>
    <w:rsid w:val="00276365"/>
    <w:pPr>
      <w:widowControl w:val="0"/>
      <w:autoSpaceDE w:val="0"/>
      <w:autoSpaceDN w:val="0"/>
      <w:adjustRightInd w:val="0"/>
      <w:spacing w:line="322" w:lineRule="exact"/>
      <w:ind w:firstLine="703"/>
      <w:jc w:val="both"/>
    </w:pPr>
    <w:rPr>
      <w:lang w:val="uk-UA" w:eastAsia="uk-UA"/>
    </w:rPr>
  </w:style>
  <w:style w:type="paragraph" w:customStyle="1" w:styleId="Style16">
    <w:name w:val="Style16"/>
    <w:basedOn w:val="a"/>
    <w:rsid w:val="00276365"/>
    <w:pPr>
      <w:widowControl w:val="0"/>
      <w:autoSpaceDE w:val="0"/>
      <w:autoSpaceDN w:val="0"/>
      <w:adjustRightInd w:val="0"/>
      <w:spacing w:line="325" w:lineRule="exact"/>
      <w:ind w:firstLine="566"/>
      <w:jc w:val="both"/>
    </w:pPr>
    <w:rPr>
      <w:lang w:val="uk-UA" w:eastAsia="uk-UA"/>
    </w:rPr>
  </w:style>
  <w:style w:type="character" w:customStyle="1" w:styleId="FontStyle27">
    <w:name w:val="Font Style27"/>
    <w:rsid w:val="00276365"/>
    <w:rPr>
      <w:rFonts w:ascii="Times New Roman" w:hAnsi="Times New Roman" w:cs="Times New Roman"/>
      <w:sz w:val="24"/>
      <w:szCs w:val="24"/>
    </w:rPr>
  </w:style>
  <w:style w:type="character" w:customStyle="1" w:styleId="FontStyle36">
    <w:name w:val="Font Style36"/>
    <w:rsid w:val="00276365"/>
    <w:rPr>
      <w:rFonts w:ascii="Times New Roman" w:hAnsi="Times New Roman" w:cs="Times New Roman"/>
      <w:color w:val="000000"/>
      <w:sz w:val="26"/>
      <w:szCs w:val="26"/>
    </w:rPr>
  </w:style>
  <w:style w:type="paragraph" w:customStyle="1" w:styleId="Style6">
    <w:name w:val="Style6"/>
    <w:basedOn w:val="a"/>
    <w:rsid w:val="00276365"/>
    <w:pPr>
      <w:widowControl w:val="0"/>
      <w:autoSpaceDE w:val="0"/>
      <w:autoSpaceDN w:val="0"/>
      <w:adjustRightInd w:val="0"/>
      <w:spacing w:line="322" w:lineRule="exact"/>
      <w:ind w:hanging="350"/>
    </w:pPr>
  </w:style>
  <w:style w:type="paragraph" w:customStyle="1" w:styleId="Style7">
    <w:name w:val="Style7"/>
    <w:basedOn w:val="a"/>
    <w:rsid w:val="00276365"/>
    <w:pPr>
      <w:widowControl w:val="0"/>
      <w:autoSpaceDE w:val="0"/>
      <w:autoSpaceDN w:val="0"/>
      <w:adjustRightInd w:val="0"/>
      <w:spacing w:line="322" w:lineRule="exact"/>
      <w:ind w:hanging="1238"/>
    </w:pPr>
  </w:style>
  <w:style w:type="character" w:customStyle="1" w:styleId="FontStyle17">
    <w:name w:val="Font Style17"/>
    <w:rsid w:val="00276365"/>
    <w:rPr>
      <w:rFonts w:ascii="Times New Roman" w:hAnsi="Times New Roman" w:cs="Times New Roman"/>
      <w:spacing w:val="10"/>
      <w:sz w:val="22"/>
      <w:szCs w:val="22"/>
    </w:rPr>
  </w:style>
  <w:style w:type="character" w:customStyle="1" w:styleId="FontStyle14">
    <w:name w:val="Font Style14"/>
    <w:rsid w:val="00276365"/>
    <w:rPr>
      <w:rFonts w:ascii="Times New Roman" w:hAnsi="Times New Roman" w:cs="Times New Roman"/>
      <w:b/>
      <w:bCs/>
      <w:spacing w:val="10"/>
      <w:sz w:val="22"/>
      <w:szCs w:val="22"/>
    </w:rPr>
  </w:style>
  <w:style w:type="paragraph" w:customStyle="1" w:styleId="Style12">
    <w:name w:val="Style12"/>
    <w:basedOn w:val="a"/>
    <w:rsid w:val="00276365"/>
    <w:pPr>
      <w:widowControl w:val="0"/>
      <w:autoSpaceDE w:val="0"/>
      <w:autoSpaceDN w:val="0"/>
      <w:adjustRightInd w:val="0"/>
      <w:spacing w:line="300" w:lineRule="exact"/>
      <w:jc w:val="both"/>
    </w:pPr>
  </w:style>
  <w:style w:type="paragraph" w:customStyle="1" w:styleId="Style8">
    <w:name w:val="Style8"/>
    <w:basedOn w:val="a"/>
    <w:rsid w:val="00276365"/>
    <w:pPr>
      <w:widowControl w:val="0"/>
      <w:autoSpaceDE w:val="0"/>
      <w:autoSpaceDN w:val="0"/>
      <w:adjustRightInd w:val="0"/>
      <w:spacing w:line="300" w:lineRule="exact"/>
      <w:ind w:firstLine="530"/>
      <w:jc w:val="both"/>
    </w:pPr>
  </w:style>
  <w:style w:type="character" w:customStyle="1" w:styleId="FontStyle19">
    <w:name w:val="Font Style19"/>
    <w:rsid w:val="00276365"/>
    <w:rPr>
      <w:rFonts w:ascii="Times New Roman" w:hAnsi="Times New Roman" w:cs="Times New Roman"/>
      <w:spacing w:val="10"/>
      <w:sz w:val="22"/>
      <w:szCs w:val="22"/>
    </w:rPr>
  </w:style>
  <w:style w:type="character" w:customStyle="1" w:styleId="FontStyle20">
    <w:name w:val="Font Style20"/>
    <w:rsid w:val="00276365"/>
    <w:rPr>
      <w:rFonts w:ascii="Times New Roman" w:hAnsi="Times New Roman" w:cs="Times New Roman"/>
      <w:sz w:val="24"/>
      <w:szCs w:val="24"/>
    </w:rPr>
  </w:style>
  <w:style w:type="paragraph" w:customStyle="1" w:styleId="19">
    <w:name w:val="Абзац списка1"/>
    <w:basedOn w:val="a"/>
    <w:rsid w:val="00276365"/>
    <w:pPr>
      <w:spacing w:after="200" w:line="276" w:lineRule="auto"/>
      <w:ind w:left="720"/>
    </w:pPr>
    <w:rPr>
      <w:rFonts w:ascii="Calibri" w:eastAsia="Calibri" w:hAnsi="Calibri"/>
      <w:sz w:val="22"/>
      <w:szCs w:val="22"/>
      <w:lang w:eastAsia="en-US"/>
    </w:rPr>
  </w:style>
  <w:style w:type="paragraph" w:customStyle="1" w:styleId="ListParagraph1">
    <w:name w:val="List Paragraph1"/>
    <w:basedOn w:val="a"/>
    <w:rsid w:val="00276365"/>
    <w:pPr>
      <w:suppressAutoHyphens/>
      <w:spacing w:after="200" w:line="276" w:lineRule="auto"/>
      <w:ind w:left="720"/>
    </w:pPr>
    <w:rPr>
      <w:rFonts w:ascii="Calibri" w:hAnsi="Calibri"/>
      <w:kern w:val="1"/>
      <w:sz w:val="22"/>
      <w:szCs w:val="22"/>
      <w:lang w:eastAsia="ar-SA"/>
    </w:rPr>
  </w:style>
  <w:style w:type="paragraph" w:customStyle="1" w:styleId="aff7">
    <w:name w:val="Андр"/>
    <w:basedOn w:val="a"/>
    <w:rsid w:val="00276365"/>
    <w:pPr>
      <w:autoSpaceDE w:val="0"/>
      <w:autoSpaceDN w:val="0"/>
      <w:ind w:firstLine="720"/>
      <w:jc w:val="both"/>
    </w:pPr>
    <w:rPr>
      <w:rFonts w:ascii="Bookman Old Style" w:hAnsi="Bookman Old Style"/>
      <w:sz w:val="28"/>
      <w:szCs w:val="20"/>
      <w:lang w:val="uk-UA"/>
    </w:rPr>
  </w:style>
  <w:style w:type="character" w:customStyle="1" w:styleId="41">
    <w:name w:val="Знак Знак4"/>
    <w:locked/>
    <w:rsid w:val="00276365"/>
    <w:rPr>
      <w:sz w:val="24"/>
      <w:szCs w:val="24"/>
      <w:lang w:val="uk-UA" w:eastAsia="ru-RU" w:bidi="ar-SA"/>
    </w:rPr>
  </w:style>
  <w:style w:type="character" w:styleId="aff8">
    <w:name w:val="line number"/>
    <w:basedOn w:val="a0"/>
    <w:rsid w:val="00276365"/>
  </w:style>
  <w:style w:type="numbering" w:styleId="111111">
    <w:name w:val="Outline List 2"/>
    <w:basedOn w:val="a2"/>
    <w:rsid w:val="00276365"/>
    <w:pPr>
      <w:numPr>
        <w:numId w:val="2"/>
      </w:numPr>
    </w:pPr>
  </w:style>
  <w:style w:type="character" w:customStyle="1" w:styleId="aff9">
    <w:name w:val="Основной текст_"/>
    <w:rsid w:val="00276365"/>
    <w:rPr>
      <w:rFonts w:ascii="Times New Roman" w:hAnsi="Times New Roman" w:cs="Times New Roman"/>
      <w:sz w:val="25"/>
      <w:szCs w:val="25"/>
      <w:u w:val="none"/>
    </w:rPr>
  </w:style>
  <w:style w:type="paragraph" w:styleId="affa">
    <w:name w:val="footnote text"/>
    <w:basedOn w:val="a"/>
    <w:link w:val="affb"/>
    <w:rsid w:val="00276365"/>
    <w:rPr>
      <w:rFonts w:ascii="Courier New" w:hAnsi="Courier New"/>
      <w:sz w:val="20"/>
      <w:szCs w:val="20"/>
    </w:rPr>
  </w:style>
  <w:style w:type="character" w:customStyle="1" w:styleId="affc">
    <w:name w:val="Символ сноски"/>
    <w:rsid w:val="00276365"/>
    <w:rPr>
      <w:vertAlign w:val="superscript"/>
    </w:rPr>
  </w:style>
  <w:style w:type="character" w:customStyle="1" w:styleId="51">
    <w:name w:val="Знак Знак5"/>
    <w:locked/>
    <w:rsid w:val="00276365"/>
    <w:rPr>
      <w:sz w:val="24"/>
      <w:szCs w:val="24"/>
      <w:lang w:val="uk-UA" w:eastAsia="ru-RU" w:bidi="ar-SA"/>
    </w:rPr>
  </w:style>
  <w:style w:type="table" w:styleId="-3">
    <w:name w:val="Table Web 3"/>
    <w:basedOn w:val="a1"/>
    <w:rsid w:val="002763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27636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27636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62">
    <w:name w:val="Знак Знак6 Знак Знак Знак Знак Знак Знак Знак Знак Знак Знак Знак Знак Знак"/>
    <w:basedOn w:val="a"/>
    <w:rsid w:val="00276365"/>
    <w:rPr>
      <w:rFonts w:ascii="Verdana" w:hAnsi="Verdana" w:cs="Verdana"/>
      <w:sz w:val="20"/>
      <w:szCs w:val="20"/>
      <w:lang w:val="en-US" w:eastAsia="en-US"/>
    </w:rPr>
  </w:style>
  <w:style w:type="paragraph" w:customStyle="1" w:styleId="affd">
    <w:name w:val="Абзац списку"/>
    <w:basedOn w:val="a"/>
    <w:qFormat/>
    <w:rsid w:val="00C050D6"/>
    <w:pPr>
      <w:ind w:left="720"/>
      <w:contextualSpacing/>
    </w:pPr>
    <w:rPr>
      <w:lang w:val="uk-UA"/>
    </w:rPr>
  </w:style>
  <w:style w:type="paragraph" w:styleId="affe">
    <w:name w:val="List Paragraph"/>
    <w:basedOn w:val="a"/>
    <w:qFormat/>
    <w:rsid w:val="001635BD"/>
    <w:pPr>
      <w:ind w:left="708"/>
    </w:pPr>
    <w:rPr>
      <w:lang w:val="uk-UA"/>
    </w:rPr>
  </w:style>
  <w:style w:type="paragraph" w:customStyle="1" w:styleId="310">
    <w:name w:val="Основной текст 31"/>
    <w:basedOn w:val="a"/>
    <w:rsid w:val="001A4AC0"/>
    <w:pPr>
      <w:suppressAutoHyphens/>
      <w:jc w:val="both"/>
    </w:pPr>
    <w:rPr>
      <w:rFonts w:cs="Calibri"/>
      <w:sz w:val="28"/>
      <w:lang w:val="uk-UA" w:eastAsia="ar-SA"/>
    </w:rPr>
  </w:style>
  <w:style w:type="character" w:customStyle="1" w:styleId="Default0">
    <w:name w:val="Default Знак"/>
    <w:link w:val="Default"/>
    <w:locked/>
    <w:rsid w:val="001A4AC0"/>
    <w:rPr>
      <w:color w:val="000000"/>
      <w:sz w:val="24"/>
      <w:szCs w:val="24"/>
      <w:lang w:val="ru-RU" w:eastAsia="ru-RU" w:bidi="ar-SA"/>
    </w:rPr>
  </w:style>
  <w:style w:type="character" w:customStyle="1" w:styleId="rvts23">
    <w:name w:val="rvts23"/>
    <w:rsid w:val="000C700F"/>
  </w:style>
  <w:style w:type="character" w:customStyle="1" w:styleId="rvts9">
    <w:name w:val="rvts9"/>
    <w:rsid w:val="000C700F"/>
    <w:rPr>
      <w:rFonts w:cs="Times New Roman"/>
    </w:rPr>
  </w:style>
  <w:style w:type="character" w:customStyle="1" w:styleId="rvts37">
    <w:name w:val="rvts37"/>
    <w:rsid w:val="000C700F"/>
    <w:rPr>
      <w:rFonts w:cs="Times New Roman"/>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E635F"/>
    <w:rPr>
      <w:rFonts w:ascii="Verdana" w:hAnsi="Verdana" w:cs="Verdana"/>
      <w:sz w:val="20"/>
      <w:szCs w:val="20"/>
      <w:lang w:val="en-US" w:eastAsia="en-US"/>
    </w:rPr>
  </w:style>
  <w:style w:type="paragraph" w:customStyle="1" w:styleId="afff0">
    <w:name w:val="Знак Знак Знак Знак Знак Знак Знак Знак Знак Знак Знак Знак"/>
    <w:basedOn w:val="a"/>
    <w:rsid w:val="00C01EFB"/>
    <w:rPr>
      <w:rFonts w:ascii="Verdana" w:hAnsi="Verdana" w:cs="Verdana"/>
      <w:sz w:val="20"/>
      <w:szCs w:val="20"/>
      <w:lang w:val="en-US" w:eastAsia="en-US"/>
    </w:rPr>
  </w:style>
  <w:style w:type="paragraph" w:customStyle="1" w:styleId="rvps14">
    <w:name w:val="rvps14"/>
    <w:basedOn w:val="a"/>
    <w:rsid w:val="0097481F"/>
    <w:pPr>
      <w:spacing w:before="100" w:beforeAutospacing="1" w:after="100" w:afterAutospacing="1"/>
    </w:pPr>
    <w:rPr>
      <w:lang w:val="uk-UA" w:eastAsia="uk-UA"/>
    </w:rPr>
  </w:style>
  <w:style w:type="character" w:customStyle="1" w:styleId="rvts11">
    <w:name w:val="rvts11"/>
    <w:rsid w:val="0097481F"/>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B6DD6"/>
    <w:rPr>
      <w:rFonts w:ascii="Verdana" w:hAnsi="Verdana" w:cs="Verdana"/>
      <w:sz w:val="20"/>
      <w:szCs w:val="20"/>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954F2"/>
    <w:rPr>
      <w:rFonts w:ascii="Verdana" w:eastAsia="MS Mincho" w:hAnsi="Verdana" w:cs="Verdana"/>
      <w:sz w:val="20"/>
      <w:szCs w:val="20"/>
      <w:lang w:val="en-US" w:eastAsia="en-US"/>
    </w:rPr>
  </w:style>
  <w:style w:type="paragraph" w:customStyle="1" w:styleId="rtejustify">
    <w:name w:val="rtejustify"/>
    <w:basedOn w:val="a"/>
    <w:rsid w:val="004954F2"/>
    <w:pPr>
      <w:spacing w:before="100" w:beforeAutospacing="1" w:after="100" w:afterAutospacing="1"/>
    </w:pPr>
    <w:rPr>
      <w:rFonts w:ascii="Calibri" w:hAnsi="Calibri"/>
    </w:rPr>
  </w:style>
  <w:style w:type="paragraph" w:customStyle="1" w:styleId="29">
    <w:name w:val="Знак Знак2 Знак"/>
    <w:basedOn w:val="a"/>
    <w:rsid w:val="004954F2"/>
    <w:rPr>
      <w:rFonts w:ascii="Verdana" w:hAnsi="Verdana" w:cs="Verdana"/>
      <w:color w:val="000000"/>
      <w:sz w:val="20"/>
      <w:szCs w:val="20"/>
      <w:lang w:val="en-US" w:eastAsia="en-US"/>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954F2"/>
    <w:rPr>
      <w:rFonts w:ascii="Verdana" w:hAnsi="Verdana" w:cs="Verdana"/>
      <w:sz w:val="20"/>
      <w:szCs w:val="20"/>
      <w:lang w:val="en-US" w:eastAsia="en-US"/>
    </w:rPr>
  </w:style>
  <w:style w:type="paragraph" w:customStyle="1" w:styleId="afff4">
    <w:name w:val="Знак Знак"/>
    <w:basedOn w:val="a"/>
    <w:rsid w:val="00E50805"/>
    <w:rPr>
      <w:rFonts w:ascii="Verdana" w:eastAsia="MS Mincho" w:hAnsi="Verdana" w:cs="Verdana"/>
      <w:sz w:val="20"/>
      <w:szCs w:val="20"/>
      <w:lang w:val="en-US" w:eastAsia="en-US"/>
    </w:rPr>
  </w:style>
  <w:style w:type="character" w:customStyle="1" w:styleId="aa">
    <w:name w:val="Основной текст с отступом Знак"/>
    <w:aliases w:val="Подпись к рис. Знак,Ïîäïèñü ê ðèñ. Знак,Iiaienu e ?en. Знак,Body Text 2 Знак,Основной текст 21 Знак,Основной текст 211 Знак"/>
    <w:link w:val="a9"/>
    <w:locked/>
    <w:rsid w:val="00D7794D"/>
    <w:rPr>
      <w:sz w:val="24"/>
      <w:szCs w:val="24"/>
      <w:lang w:val="ru-RU" w:eastAsia="ru-RU"/>
    </w:rPr>
  </w:style>
  <w:style w:type="character" w:customStyle="1" w:styleId="FontStyle43">
    <w:name w:val="Font Style43"/>
    <w:rsid w:val="00432AEE"/>
    <w:rPr>
      <w:rFonts w:ascii="Times New Roman" w:hAnsi="Times New Roman" w:cs="Times New Roman"/>
      <w:b/>
      <w:bCs/>
      <w:sz w:val="26"/>
      <w:szCs w:val="26"/>
    </w:rPr>
  </w:style>
  <w:style w:type="paragraph" w:customStyle="1" w:styleId="34">
    <w:name w:val="Знак Знак3"/>
    <w:basedOn w:val="a"/>
    <w:rsid w:val="008B1D16"/>
    <w:rPr>
      <w:rFonts w:ascii="Verdana" w:hAnsi="Verdana" w:cs="Verdana"/>
      <w:sz w:val="20"/>
      <w:szCs w:val="20"/>
      <w:lang w:val="en-US" w:eastAsia="en-US"/>
    </w:rPr>
  </w:style>
  <w:style w:type="paragraph" w:customStyle="1" w:styleId="42">
    <w:name w:val="Знак Знак4 Знак Знак"/>
    <w:basedOn w:val="a"/>
    <w:rsid w:val="00BB07F2"/>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
    <w:rsid w:val="00977978"/>
    <w:rPr>
      <w:rFonts w:ascii="Verdana" w:hAnsi="Verdana" w:cs="Verdana"/>
      <w:sz w:val="20"/>
      <w:szCs w:val="20"/>
      <w:lang w:val="en-US" w:eastAsia="en-US"/>
    </w:rPr>
  </w:style>
  <w:style w:type="paragraph" w:customStyle="1" w:styleId="140">
    <w:name w:val="Обычный + 14 пт"/>
    <w:aliases w:val="Красный"/>
    <w:basedOn w:val="a"/>
    <w:link w:val="141"/>
    <w:rsid w:val="003F6046"/>
    <w:pPr>
      <w:ind w:firstLine="540"/>
      <w:jc w:val="both"/>
    </w:pPr>
    <w:rPr>
      <w:sz w:val="28"/>
      <w:szCs w:val="28"/>
    </w:rPr>
  </w:style>
  <w:style w:type="character" w:customStyle="1" w:styleId="141">
    <w:name w:val="Обычный + 14 пт Знак"/>
    <w:aliases w:val="Красный Знак"/>
    <w:link w:val="140"/>
    <w:rsid w:val="003F6046"/>
    <w:rPr>
      <w:sz w:val="28"/>
      <w:szCs w:val="28"/>
      <w:lang w:eastAsia="ru-RU"/>
    </w:rPr>
  </w:style>
  <w:style w:type="character" w:customStyle="1" w:styleId="22">
    <w:name w:val="Основной текст 2 Знак"/>
    <w:link w:val="21"/>
    <w:rsid w:val="002A56D8"/>
    <w:rPr>
      <w:sz w:val="24"/>
      <w:szCs w:val="24"/>
      <w:lang w:val="ru-RU" w:eastAsia="ru-RU"/>
    </w:rPr>
  </w:style>
  <w:style w:type="paragraph" w:customStyle="1" w:styleId="112">
    <w:name w:val="Знак Знак Знак Знак Знак Знак Знак Знак Знак Знак Знак Знак1 Знак Знак Знак Знак Знак Знак1 Знак Знак Знак Знак Знак Знак"/>
    <w:basedOn w:val="a"/>
    <w:rsid w:val="006E526C"/>
    <w:rPr>
      <w:rFonts w:ascii="Verdana" w:hAnsi="Verdana" w:cs="Verdana"/>
      <w:sz w:val="20"/>
      <w:szCs w:val="20"/>
      <w:lang w:val="en-US" w:eastAsia="en-US"/>
    </w:rPr>
  </w:style>
  <w:style w:type="paragraph" w:customStyle="1" w:styleId="1a">
    <w:name w:val="Знак1"/>
    <w:basedOn w:val="a"/>
    <w:rsid w:val="006E526C"/>
    <w:rPr>
      <w:rFonts w:ascii="Verdana" w:eastAsia="MS Mincho" w:hAnsi="Verdana" w:cs="Verdana"/>
      <w:sz w:val="20"/>
      <w:szCs w:val="20"/>
      <w:lang w:val="en-US" w:eastAsia="en-US"/>
    </w:rPr>
  </w:style>
  <w:style w:type="paragraph" w:customStyle="1" w:styleId="2a">
    <w:name w:val="Знак2"/>
    <w:basedOn w:val="a"/>
    <w:rsid w:val="006E526C"/>
    <w:rPr>
      <w:rFonts w:ascii="Verdana" w:eastAsia="MS Mincho" w:hAnsi="Verdana" w:cs="Verdana"/>
      <w:sz w:val="20"/>
      <w:szCs w:val="20"/>
      <w:lang w:val="en-US" w:eastAsia="en-US"/>
    </w:rPr>
  </w:style>
  <w:style w:type="paragraph" w:customStyle="1" w:styleId="35">
    <w:name w:val="Знак3"/>
    <w:basedOn w:val="a"/>
    <w:rsid w:val="006E526C"/>
    <w:rPr>
      <w:rFonts w:ascii="Verdana" w:eastAsia="MS Mincho" w:hAnsi="Verdana" w:cs="Verdana"/>
      <w:sz w:val="20"/>
      <w:szCs w:val="20"/>
      <w:lang w:val="en-US" w:eastAsia="en-US"/>
    </w:rPr>
  </w:style>
  <w:style w:type="paragraph" w:customStyle="1" w:styleId="43">
    <w:name w:val="Знак4"/>
    <w:basedOn w:val="a"/>
    <w:rsid w:val="006E526C"/>
    <w:rPr>
      <w:rFonts w:ascii="Verdana" w:eastAsia="MS Mincho" w:hAnsi="Verdana" w:cs="Verdana"/>
      <w:sz w:val="20"/>
      <w:szCs w:val="20"/>
      <w:lang w:val="en-US" w:eastAsia="en-US"/>
    </w:rPr>
  </w:style>
  <w:style w:type="paragraph"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526C"/>
    <w:rPr>
      <w:rFonts w:ascii="Verdana" w:eastAsia="MS Mincho" w:hAnsi="Verdana" w:cs="Verdana"/>
      <w:sz w:val="20"/>
      <w:szCs w:val="20"/>
      <w:lang w:val="en-US" w:eastAsia="en-US"/>
    </w:rPr>
  </w:style>
  <w:style w:type="paragraph" w:customStyle="1" w:styleId="1b">
    <w:name w:val="Знак Знак Знак Знак Знак Знак Знак Знак Знак Знак Знак Знак Знак1"/>
    <w:basedOn w:val="a"/>
    <w:rsid w:val="006E526C"/>
    <w:rPr>
      <w:rFonts w:ascii="Verdana" w:eastAsia="MS Mincho" w:hAnsi="Verdana" w:cs="Verdana"/>
      <w:sz w:val="20"/>
      <w:szCs w:val="20"/>
      <w:lang w:val="en-US" w:eastAsia="en-US"/>
    </w:rPr>
  </w:style>
  <w:style w:type="paragraph" w:customStyle="1" w:styleId="2b">
    <w:name w:val="Знак Знак Знак Знак Знак Знак Знак Знак Знак Знак Знак Знак Знак2"/>
    <w:basedOn w:val="a"/>
    <w:rsid w:val="006E526C"/>
    <w:rPr>
      <w:rFonts w:ascii="Verdana" w:eastAsia="MS Mincho" w:hAnsi="Verdana" w:cs="Verdana"/>
      <w:sz w:val="20"/>
      <w:szCs w:val="20"/>
      <w:lang w:val="en-US" w:eastAsia="en-US"/>
    </w:rPr>
  </w:style>
  <w:style w:type="paragraph" w:customStyle="1" w:styleId="36">
    <w:name w:val="Знак Знак Знак Знак Знак Знак Знак Знак Знак Знак Знак Знак Знак3"/>
    <w:basedOn w:val="a"/>
    <w:rsid w:val="006E526C"/>
    <w:rPr>
      <w:rFonts w:ascii="Verdana" w:eastAsia="MS Mincho" w:hAnsi="Verdana" w:cs="Verdana"/>
      <w:sz w:val="20"/>
      <w:szCs w:val="20"/>
      <w:lang w:val="en-US" w:eastAsia="en-US"/>
    </w:rPr>
  </w:style>
  <w:style w:type="paragraph" w:customStyle="1" w:styleId="44">
    <w:name w:val="Знак Знак Знак Знак Знак Знак Знак Знак Знак Знак Знак Знак Знак4"/>
    <w:basedOn w:val="a"/>
    <w:rsid w:val="006E526C"/>
    <w:rPr>
      <w:rFonts w:ascii="Verdana" w:eastAsia="MS Mincho" w:hAnsi="Verdana" w:cs="Verdana"/>
      <w:sz w:val="20"/>
      <w:szCs w:val="20"/>
      <w:lang w:val="en-US" w:eastAsia="en-US"/>
    </w:rPr>
  </w:style>
  <w:style w:type="paragraph" w:customStyle="1" w:styleId="52">
    <w:name w:val="Знак Знак Знак Знак Знак Знак Знак Знак Знак Знак Знак Знак Знак5"/>
    <w:basedOn w:val="a"/>
    <w:rsid w:val="006E526C"/>
    <w:rPr>
      <w:rFonts w:ascii="Verdana" w:eastAsia="MS Mincho" w:hAnsi="Verdana" w:cs="Verdana"/>
      <w:sz w:val="20"/>
      <w:szCs w:val="20"/>
      <w:lang w:val="en-US" w:eastAsia="en-US"/>
    </w:rPr>
  </w:style>
  <w:style w:type="paragraph" w:customStyle="1" w:styleId="63">
    <w:name w:val="Знак Знак Знак Знак Знак Знак Знак Знак Знак Знак Знак Знак Знак6"/>
    <w:basedOn w:val="a"/>
    <w:rsid w:val="006E526C"/>
    <w:rPr>
      <w:rFonts w:ascii="Verdana" w:eastAsia="MS Mincho" w:hAnsi="Verdana" w:cs="Verdana"/>
      <w:sz w:val="20"/>
      <w:szCs w:val="20"/>
      <w:lang w:val="en-US" w:eastAsia="en-US"/>
    </w:rPr>
  </w:style>
  <w:style w:type="paragraph" w:customStyle="1" w:styleId="afff7">
    <w:name w:val="Знак Знак Знак Знак Знак Знак Знак Знак Знак Знак Знак Знак Знак"/>
    <w:basedOn w:val="a"/>
    <w:rsid w:val="006E526C"/>
    <w:rPr>
      <w:rFonts w:ascii="Verdana" w:eastAsia="MS Mincho" w:hAnsi="Verdana" w:cs="Verdana"/>
      <w:sz w:val="20"/>
      <w:szCs w:val="20"/>
      <w:lang w:val="en-US" w:eastAsia="en-US"/>
    </w:rPr>
  </w:style>
  <w:style w:type="paragraph" w:customStyle="1" w:styleId="113">
    <w:name w:val="Знак Знак Знак Знак Знак Знак Знак Знак Знак Знак Знак Знак1 Знак Знак Знак Знак Знак Знак1 Знак Знак Знак Знак Знак Знак Знак Знак Знак"/>
    <w:basedOn w:val="a"/>
    <w:rsid w:val="006E526C"/>
    <w:rPr>
      <w:rFonts w:ascii="Verdana" w:eastAsia="MS Mincho" w:hAnsi="Verdana" w:cs="Verdana"/>
      <w:sz w:val="20"/>
      <w:szCs w:val="20"/>
      <w:lang w:val="en-US" w:eastAsia="en-US"/>
    </w:rPr>
  </w:style>
  <w:style w:type="character" w:customStyle="1" w:styleId="FontStyle16">
    <w:name w:val="Font Style16"/>
    <w:rsid w:val="006E526C"/>
    <w:rPr>
      <w:rFonts w:ascii="Times New Roman" w:hAnsi="Times New Roman" w:cs="Times New Roman"/>
      <w:i/>
      <w:iCs/>
      <w:sz w:val="22"/>
      <w:szCs w:val="22"/>
    </w:rPr>
  </w:style>
  <w:style w:type="character" w:customStyle="1" w:styleId="FontStyle18">
    <w:name w:val="Font Style18"/>
    <w:rsid w:val="006E526C"/>
    <w:rPr>
      <w:rFonts w:ascii="Times New Roman" w:hAnsi="Times New Roman" w:cs="Times New Roman"/>
      <w:sz w:val="22"/>
      <w:szCs w:val="22"/>
    </w:rPr>
  </w:style>
  <w:style w:type="paragraph" w:customStyle="1" w:styleId="afff8">
    <w:name w:val="Знак Знак Знак Знак Знак Знак Знак Знак Знак Знак Знак Знак Знак"/>
    <w:basedOn w:val="a"/>
    <w:rsid w:val="006E526C"/>
    <w:rPr>
      <w:rFonts w:ascii="Verdana" w:eastAsia="MS Mincho" w:hAnsi="Verdana" w:cs="Verdana"/>
      <w:sz w:val="20"/>
      <w:szCs w:val="20"/>
      <w:lang w:val="en-US" w:eastAsia="en-US"/>
    </w:rPr>
  </w:style>
  <w:style w:type="paragraph" w:customStyle="1" w:styleId="114">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6E526C"/>
    <w:rPr>
      <w:rFonts w:ascii="Verdana" w:eastAsia="MS Mincho"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rsid w:val="006E526C"/>
    <w:rPr>
      <w:rFonts w:ascii="Verdana" w:eastAsia="MS Mincho" w:hAnsi="Verdana" w:cs="Verdana"/>
      <w:sz w:val="20"/>
      <w:szCs w:val="20"/>
      <w:lang w:val="en-US" w:eastAsia="en-US"/>
    </w:rPr>
  </w:style>
  <w:style w:type="paragraph" w:customStyle="1" w:styleId="116">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w:basedOn w:val="a"/>
    <w:rsid w:val="006E526C"/>
    <w:rPr>
      <w:rFonts w:ascii="Verdana" w:eastAsia="MS Mincho"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w:basedOn w:val="a"/>
    <w:rsid w:val="006E526C"/>
    <w:rPr>
      <w:rFonts w:ascii="Verdana" w:eastAsia="MS Mincho" w:hAnsi="Verdana" w:cs="Verdana"/>
      <w:sz w:val="20"/>
      <w:szCs w:val="20"/>
      <w:lang w:val="en-US" w:eastAsia="en-US"/>
    </w:rPr>
  </w:style>
  <w:style w:type="paragraph" w:customStyle="1" w:styleId="afffa">
    <w:name w:val="Знак Знак Знак Знак Знак Знак Знак Знак Знак Знак Знак Знак Знак Знак Знак Знак Знак Знак Знак Знак Знак Знак"/>
    <w:basedOn w:val="a"/>
    <w:rsid w:val="006E526C"/>
    <w:rPr>
      <w:rFonts w:ascii="Verdana" w:eastAsia="MS Mincho"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526C"/>
    <w:rPr>
      <w:rFonts w:ascii="Verdana" w:eastAsia="MS Mincho" w:hAnsi="Verdana" w:cs="Verdana"/>
      <w:sz w:val="20"/>
      <w:szCs w:val="20"/>
      <w:lang w:val="en-US" w:eastAsia="en-US"/>
    </w:rPr>
  </w:style>
  <w:style w:type="paragraph" w:customStyle="1" w:styleId="64">
    <w:name w:val="Знак Знак6 Знак Знак Знак"/>
    <w:basedOn w:val="a"/>
    <w:rsid w:val="006E526C"/>
    <w:rPr>
      <w:rFonts w:ascii="Verdana" w:eastAsia="MS Mincho" w:hAnsi="Verdana" w:cs="Verdana"/>
      <w:sz w:val="20"/>
      <w:szCs w:val="2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526C"/>
    <w:rPr>
      <w:rFonts w:ascii="Verdana" w:eastAsia="MS Mincho" w:hAnsi="Verdana" w:cs="Verdana"/>
      <w:sz w:val="20"/>
      <w:szCs w:val="20"/>
      <w:lang w:val="en-US" w:eastAsia="en-US"/>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526C"/>
    <w:rPr>
      <w:rFonts w:ascii="Verdana" w:eastAsia="MS Mincho" w:hAnsi="Verdana" w:cs="Verdana"/>
      <w:sz w:val="20"/>
      <w:szCs w:val="20"/>
      <w:lang w:val="en-US" w:eastAsia="en-US"/>
    </w:rPr>
  </w:style>
  <w:style w:type="paragraph" w:customStyle="1" w:styleId="afffe">
    <w:name w:val="Знак Знак Знак Знак Знак Знак"/>
    <w:basedOn w:val="a"/>
    <w:rsid w:val="006E526C"/>
    <w:rPr>
      <w:rFonts w:ascii="Verdana" w:eastAsia="MS Mincho" w:hAnsi="Verdana" w:cs="Verdana"/>
      <w:sz w:val="20"/>
      <w:szCs w:val="20"/>
      <w:lang w:val="en-US" w:eastAsia="en-US"/>
    </w:rPr>
  </w:style>
  <w:style w:type="paragraph" w:customStyle="1" w:styleId="affff">
    <w:name w:val="Знак Знак Знак Знак Знак Знак Знак Знак Знак Знак Знак Знак Знак Знак Знак"/>
    <w:basedOn w:val="a"/>
    <w:rsid w:val="006E526C"/>
    <w:rPr>
      <w:rFonts w:ascii="Verdana" w:hAnsi="Verdana" w:cs="Verdana"/>
      <w:sz w:val="20"/>
      <w:szCs w:val="20"/>
      <w:lang w:val="en-US" w:eastAsia="en-US"/>
    </w:rPr>
  </w:style>
  <w:style w:type="paragraph" w:customStyle="1" w:styleId="affff0">
    <w:name w:val="Обычный + По ширине"/>
    <w:aliases w:val="Слева:  0 см,Выступ:  0,07 см"/>
    <w:basedOn w:val="a"/>
    <w:rsid w:val="006E526C"/>
    <w:rPr>
      <w:lang w:val="uk-UA"/>
    </w:rPr>
  </w:style>
  <w:style w:type="paragraph" w:customStyle="1" w:styleId="1c">
    <w:name w:val="Знак Знак Знак Знак Знак Знак Знак Знак Знак Знак Знак Знак Знак Знак Знак Знак Знак1 Знак Знак"/>
    <w:basedOn w:val="a"/>
    <w:rsid w:val="006E526C"/>
    <w:rPr>
      <w:rFonts w:ascii="Verdana" w:hAnsi="Verdana" w:cs="Verdana"/>
      <w:sz w:val="20"/>
      <w:szCs w:val="20"/>
      <w:lang w:val="en-US" w:eastAsia="en-US"/>
    </w:rPr>
  </w:style>
  <w:style w:type="paragraph" w:customStyle="1" w:styleId="1d">
    <w:name w:val="Знак Знак Знак Знак Знак Знак Знак Знак Знак Знак Знак Знак Знак Знак Знак Знак Знак1 Знак Знак"/>
    <w:basedOn w:val="a"/>
    <w:rsid w:val="006E526C"/>
    <w:rPr>
      <w:rFonts w:ascii="Verdana" w:hAnsi="Verdana" w:cs="Verdana"/>
      <w:sz w:val="20"/>
      <w:szCs w:val="20"/>
      <w:lang w:val="en-US" w:eastAsia="en-US"/>
    </w:rPr>
  </w:style>
  <w:style w:type="character" w:customStyle="1" w:styleId="53">
    <w:name w:val="Знак Знак5"/>
    <w:rsid w:val="006E526C"/>
    <w:rPr>
      <w:sz w:val="24"/>
      <w:szCs w:val="24"/>
      <w:lang w:val="ru-RU" w:eastAsia="ru-RU" w:bidi="ar-SA"/>
    </w:rPr>
  </w:style>
  <w:style w:type="paragraph" w:customStyle="1" w:styleId="71">
    <w:name w:val="Знак Знак7"/>
    <w:basedOn w:val="a"/>
    <w:rsid w:val="006E526C"/>
    <w:rPr>
      <w:rFonts w:ascii="Verdana" w:eastAsia="MS Mincho" w:hAnsi="Verdana" w:cs="Verdana"/>
      <w:sz w:val="20"/>
      <w:szCs w:val="20"/>
      <w:lang w:val="en-US" w:eastAsia="en-US"/>
    </w:rPr>
  </w:style>
  <w:style w:type="paragraph" w:customStyle="1" w:styleId="72">
    <w:name w:val="Знак Знак7"/>
    <w:basedOn w:val="a"/>
    <w:rsid w:val="006E526C"/>
    <w:rPr>
      <w:rFonts w:ascii="Verdana" w:eastAsia="MS Mincho" w:hAnsi="Verdana" w:cs="Verdana"/>
      <w:sz w:val="20"/>
      <w:szCs w:val="20"/>
      <w:lang w:val="en-US" w:eastAsia="en-US"/>
    </w:rPr>
  </w:style>
  <w:style w:type="character" w:customStyle="1" w:styleId="33">
    <w:name w:val="Основной текст с отступом 3 Знак"/>
    <w:link w:val="32"/>
    <w:rsid w:val="006E526C"/>
    <w:rPr>
      <w:sz w:val="28"/>
      <w:szCs w:val="24"/>
      <w:lang w:eastAsia="ru-RU"/>
    </w:rPr>
  </w:style>
  <w:style w:type="character" w:customStyle="1" w:styleId="affb">
    <w:name w:val="Текст сноски Знак"/>
    <w:link w:val="affa"/>
    <w:rsid w:val="006E526C"/>
    <w:rPr>
      <w:rFonts w:ascii="Courier New" w:hAnsi="Courier New"/>
      <w:lang w:val="ru-RU" w:eastAsia="ru-RU"/>
    </w:rPr>
  </w:style>
  <w:style w:type="character" w:customStyle="1" w:styleId="rvts0">
    <w:name w:val="rvts0"/>
    <w:rsid w:val="006E526C"/>
  </w:style>
  <w:style w:type="paragraph" w:customStyle="1" w:styleId="1e">
    <w:name w:val="Знак Знак1"/>
    <w:basedOn w:val="a"/>
    <w:rsid w:val="006E526C"/>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526C"/>
    <w:rPr>
      <w:rFonts w:ascii="Verdana" w:hAnsi="Verdana" w:cs="Verdana"/>
      <w:sz w:val="20"/>
      <w:szCs w:val="20"/>
      <w:lang w:val="en-US" w:eastAsia="en-US"/>
    </w:rPr>
  </w:style>
  <w:style w:type="paragraph" w:customStyle="1" w:styleId="45">
    <w:name w:val="Знак Знак4 Знак Знак Знак Знак"/>
    <w:basedOn w:val="a"/>
    <w:rsid w:val="006E526C"/>
    <w:rPr>
      <w:rFonts w:ascii="Verdana" w:hAnsi="Verdana" w:cs="Verdana"/>
      <w:sz w:val="20"/>
      <w:szCs w:val="20"/>
      <w:lang w:val="en-US" w:eastAsia="en-US"/>
    </w:rPr>
  </w:style>
  <w:style w:type="character" w:customStyle="1" w:styleId="31">
    <w:name w:val="Основной текст 3 Знак"/>
    <w:basedOn w:val="a0"/>
    <w:link w:val="30"/>
    <w:uiPriority w:val="99"/>
    <w:rsid w:val="006E526C"/>
    <w:rPr>
      <w:sz w:val="16"/>
      <w:lang w:eastAsia="ru-RU"/>
    </w:rPr>
  </w:style>
  <w:style w:type="paragraph" w:customStyle="1" w:styleId="acxspmiddle">
    <w:name w:val="acxspmiddle"/>
    <w:basedOn w:val="a"/>
    <w:rsid w:val="000E4FE5"/>
    <w:pPr>
      <w:spacing w:before="100" w:beforeAutospacing="1" w:after="100" w:afterAutospacing="1"/>
    </w:pPr>
  </w:style>
  <w:style w:type="character" w:styleId="affff2">
    <w:name w:val="Intense Emphasis"/>
    <w:basedOn w:val="a0"/>
    <w:uiPriority w:val="21"/>
    <w:qFormat/>
    <w:rsid w:val="002A4A7D"/>
    <w:rPr>
      <w:b/>
      <w:bCs/>
      <w:i/>
      <w:iCs/>
      <w:color w:val="4F81BD"/>
    </w:rPr>
  </w:style>
  <w:style w:type="paragraph" w:customStyle="1" w:styleId="1f">
    <w:name w:val="Обычный1"/>
    <w:rsid w:val="00001AB2"/>
    <w:pPr>
      <w:widowControl w:val="0"/>
      <w:snapToGrid w:val="0"/>
      <w:spacing w:line="300" w:lineRule="auto"/>
      <w:ind w:left="440" w:firstLine="680"/>
      <w:jc w:val="both"/>
    </w:pPr>
    <w:rPr>
      <w:rFonts w:eastAsia="MS Mincho"/>
      <w:sz w:val="24"/>
      <w:lang w:val="uk-UA"/>
    </w:rPr>
  </w:style>
  <w:style w:type="character" w:customStyle="1" w:styleId="docdata">
    <w:name w:val="docdata"/>
    <w:aliases w:val="docy,v5,1948,baiaagaaboqcaaadcqmaaav/awaaaaaaaaaaaaaaaaaaaaaaaaaaaaaaaaaaaaaaaaaaaaaaaaaaaaaaaaaaaaaaaaaaaaaaaaaaaaaaaaaaaaaaaaaaaaaaaaaaaaaaaaaaaaaaaaaaaaaaaaaaaaaaaaaaaaaaaaaaaaaaaaaaaaaaaaaaaaaaaaaaaaaaaaaaaaaaaaaaaaaaaaaaaaaaaaaaaaaaaaaaaaaa"/>
    <w:basedOn w:val="a0"/>
    <w:rsid w:val="00092D06"/>
  </w:style>
  <w:style w:type="paragraph" w:customStyle="1" w:styleId="1f0">
    <w:name w:val="Знак Знак Знак Знак Знак Знак Знак Знак Знак Знак Знак Знак1"/>
    <w:basedOn w:val="a"/>
    <w:uiPriority w:val="99"/>
    <w:rsid w:val="003518B5"/>
    <w:rPr>
      <w:rFonts w:ascii="Verdana" w:hAnsi="Verdana" w:cs="Verdana"/>
      <w:sz w:val="20"/>
      <w:szCs w:val="20"/>
      <w:lang w:val="en-US" w:eastAsia="en-US"/>
    </w:rPr>
  </w:style>
  <w:style w:type="paragraph" w:customStyle="1" w:styleId="4160">
    <w:name w:val="4160"/>
    <w:aliases w:val="baiaagaaboqcaaadoq4aaavhdgaaaaaaaaaaaaaaaaaaaaaaaaaaaaaaaaaaaaaaaaaaaaaaaaaaaaaaaaaaaaaaaaaaaaaaaaaaaaaaaaaaaaaaaaaaaaaaaaaaaaaaaaaaaaaaaaaaaaaaaaaaaaaaaaaaaaaaaaaaaaaaaaaaaaaaaaaaaaaaaaaaaaaaaaaaaaaaaaaaaaaaaaaaaaaaaaaaaaaaaaaaaaaa"/>
    <w:basedOn w:val="a"/>
    <w:rsid w:val="00672806"/>
    <w:pPr>
      <w:spacing w:before="100" w:beforeAutospacing="1" w:after="100" w:afterAutospacing="1"/>
    </w:pPr>
  </w:style>
  <w:style w:type="paragraph" w:customStyle="1" w:styleId="4128">
    <w:name w:val="4128"/>
    <w:aliases w:val="baiaagaaboqcaaaddqkaaaubcqaaaaaaaaaaaaaaaaaaaaaaaaaaaaaaaaaaaaaaaaaaaaaaaaaaaaaaaaaaaaaaaaaaaaaaaaaaaaaaaaaaaaaaaaaaaaaaaaaaaaaaaaaaaaaaaaaaaaaaaaaaaaaaaaaaaaaaaaaaaaaaaaaaaaaaaaaaaaaaaaaaaaaaaaaaaaaaaaaaaaaaaaaaaaaaaaaaaaaaaaaaaaaa"/>
    <w:basedOn w:val="a"/>
    <w:rsid w:val="00D90C41"/>
    <w:pPr>
      <w:spacing w:before="100" w:beforeAutospacing="1" w:after="100" w:afterAutospacing="1"/>
    </w:pPr>
  </w:style>
  <w:style w:type="paragraph" w:customStyle="1" w:styleId="2306">
    <w:name w:val="2306"/>
    <w:aliases w:val="baiaagaaboqcaaad+ayaaaugbwaaaaaaaaaaaaaaaaaaaaaaaaaaaaaaaaaaaaaaaaaaaaaaaaaaaaaaaaaaaaaaaaaaaaaaaaaaaaaaaaaaaaaaaaaaaaaaaaaaaaaaaaaaaaaaaaaaaaaaaaaaaaaaaaaaaaaaaaaaaaaaaaaaaaaaaaaaaaaaaaaaaaaaaaaaaaaaaaaaaaaaaaaaaaaaaaaaaaaaaaaaaaaa"/>
    <w:basedOn w:val="a"/>
    <w:rsid w:val="004F4746"/>
    <w:pPr>
      <w:spacing w:before="100" w:beforeAutospacing="1" w:after="100" w:afterAutospacing="1"/>
    </w:pPr>
  </w:style>
  <w:style w:type="paragraph" w:customStyle="1" w:styleId="affff3">
    <w:basedOn w:val="a"/>
    <w:next w:val="a4"/>
    <w:link w:val="affff4"/>
    <w:qFormat/>
    <w:rsid w:val="001B6FFA"/>
    <w:pPr>
      <w:jc w:val="center"/>
    </w:pPr>
    <w:rPr>
      <w:b/>
      <w:bCs/>
      <w:sz w:val="28"/>
      <w:szCs w:val="28"/>
      <w:lang w:val="uk-UA"/>
    </w:rPr>
  </w:style>
  <w:style w:type="character" w:customStyle="1" w:styleId="affff4">
    <w:name w:val="Название Знак"/>
    <w:link w:val="affff3"/>
    <w:locked/>
    <w:rsid w:val="001B6FFA"/>
    <w:rPr>
      <w:b/>
      <w:bCs/>
      <w:sz w:val="28"/>
      <w:szCs w:val="28"/>
      <w:lang w:val="uk-UA" w:eastAsia="ru-RU" w:bidi="ar-SA"/>
    </w:rPr>
  </w:style>
  <w:style w:type="paragraph" w:customStyle="1" w:styleId="affff5">
    <w:name w:val="Знак"/>
    <w:basedOn w:val="a"/>
    <w:rsid w:val="001B6FFA"/>
    <w:rPr>
      <w:rFonts w:ascii="Verdana" w:hAnsi="Verdana" w:cs="Verdana"/>
      <w:sz w:val="20"/>
      <w:szCs w:val="20"/>
      <w:lang w:val="en-US" w:eastAsia="en-US"/>
    </w:rPr>
  </w:style>
  <w:style w:type="character" w:customStyle="1" w:styleId="65">
    <w:name w:val="Знак Знак6"/>
    <w:rsid w:val="001B6FFA"/>
    <w:rPr>
      <w:sz w:val="24"/>
      <w:szCs w:val="24"/>
      <w:lang w:val="uk-UA" w:eastAsia="ru-RU" w:bidi="ar-SA"/>
    </w:rPr>
  </w:style>
  <w:style w:type="paragraph" w:customStyle="1" w:styleId="affff6">
    <w:name w:val="Знак Знак Знак Знак"/>
    <w:basedOn w:val="a"/>
    <w:rsid w:val="001B6FFA"/>
    <w:rPr>
      <w:rFonts w:ascii="Verdana" w:hAnsi="Verdana" w:cs="Verdana"/>
      <w:sz w:val="20"/>
      <w:szCs w:val="20"/>
      <w:lang w:val="en-US" w:eastAsia="en-US"/>
    </w:rPr>
  </w:style>
  <w:style w:type="character" w:customStyle="1" w:styleId="46">
    <w:name w:val="Знак Знак4"/>
    <w:rsid w:val="001B6FFA"/>
    <w:rPr>
      <w:rFonts w:ascii="Arial" w:hAnsi="Arial" w:cs="Arial"/>
      <w:b/>
      <w:bCs/>
      <w:sz w:val="28"/>
      <w:szCs w:val="24"/>
      <w:lang w:val="uk-UA" w:eastAsia="ru-RU" w:bidi="ar-SA"/>
    </w:rPr>
  </w:style>
  <w:style w:type="paragraph" w:customStyle="1" w:styleId="2c">
    <w:name w:val="Знак2"/>
    <w:basedOn w:val="a"/>
    <w:rsid w:val="001B6FFA"/>
    <w:rPr>
      <w:rFonts w:ascii="Verdana" w:hAnsi="Verdana"/>
      <w:sz w:val="20"/>
      <w:szCs w:val="20"/>
      <w:lang w:val="en-US" w:eastAsia="en-US"/>
    </w:rPr>
  </w:style>
  <w:style w:type="paragraph" w:customStyle="1" w:styleId="CharChar21">
    <w:name w:val="Char Char2"/>
    <w:basedOn w:val="a"/>
    <w:rsid w:val="001B6FFA"/>
    <w:rPr>
      <w:rFonts w:ascii="Verdana" w:hAnsi="Verdana" w:cs="Verdana"/>
      <w:sz w:val="20"/>
      <w:szCs w:val="20"/>
      <w:lang w:val="en-US" w:eastAsia="en-US"/>
    </w:rPr>
  </w:style>
  <w:style w:type="character" w:customStyle="1" w:styleId="2d">
    <w:name w:val="Знак Знак2"/>
    <w:rsid w:val="001B6FFA"/>
    <w:rPr>
      <w:rFonts w:ascii="Times New Roman" w:eastAsia="Times New Roman" w:hAnsi="Times New Roman"/>
      <w:b/>
      <w:sz w:val="28"/>
      <w:lang w:val="uk-UA"/>
    </w:rPr>
  </w:style>
  <w:style w:type="paragraph" w:customStyle="1" w:styleId="2e">
    <w:name w:val="Обычный2"/>
    <w:rsid w:val="001B6FFA"/>
    <w:pPr>
      <w:widowControl w:val="0"/>
      <w:snapToGrid w:val="0"/>
      <w:spacing w:line="300" w:lineRule="auto"/>
      <w:ind w:left="440" w:firstLine="680"/>
      <w:jc w:val="both"/>
    </w:pPr>
    <w:rPr>
      <w:rFonts w:eastAsia="MS Mincho"/>
      <w:sz w:val="24"/>
      <w:lang w:val="uk-UA"/>
    </w:rPr>
  </w:style>
  <w:style w:type="paragraph" w:customStyle="1" w:styleId="1f1">
    <w:name w:val="Заголовок1"/>
    <w:basedOn w:val="a"/>
    <w:rsid w:val="001B6FFA"/>
    <w:pPr>
      <w:jc w:val="center"/>
    </w:pPr>
    <w:rPr>
      <w:b/>
      <w:sz w:val="28"/>
      <w:szCs w:val="20"/>
      <w:lang w:val="uk-UA"/>
    </w:rPr>
  </w:style>
  <w:style w:type="paragraph" w:customStyle="1" w:styleId="2f">
    <w:name w:val="Основной текст с отступом2"/>
    <w:basedOn w:val="a"/>
    <w:rsid w:val="001B6FFA"/>
    <w:pPr>
      <w:spacing w:after="120"/>
      <w:ind w:left="283"/>
    </w:pPr>
  </w:style>
  <w:style w:type="paragraph" w:customStyle="1" w:styleId="1f2">
    <w:name w:val="Знак Знак1 Знак Знак Знак Знак Знак Знак Знак Знак Знак Знак"/>
    <w:basedOn w:val="a"/>
    <w:rsid w:val="001B6FFA"/>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Знак Знак Знак Знак"/>
    <w:basedOn w:val="a"/>
    <w:rsid w:val="001B6FFA"/>
    <w:rPr>
      <w:rFonts w:ascii="Verdana" w:hAnsi="Verdana" w:cs="Verdana"/>
      <w:sz w:val="20"/>
      <w:szCs w:val="20"/>
      <w:lang w:val="en-US" w:eastAsia="en-US"/>
    </w:rPr>
  </w:style>
  <w:style w:type="paragraph" w:customStyle="1" w:styleId="affff8">
    <w:name w:val="Знак Знак Знак Знак Знак Знак Знак Знак Знак Знак"/>
    <w:basedOn w:val="a"/>
    <w:rsid w:val="001B6FFA"/>
    <w:rPr>
      <w:rFonts w:ascii="Verdana" w:hAnsi="Verdana" w:cs="Verdana"/>
      <w:sz w:val="20"/>
      <w:szCs w:val="20"/>
      <w:lang w:val="en-US" w:eastAsia="en-US"/>
    </w:rPr>
  </w:style>
  <w:style w:type="paragraph" w:customStyle="1" w:styleId="2f0">
    <w:name w:val="Знак2 Знак Знак Знак Знак Знак Знак"/>
    <w:basedOn w:val="a"/>
    <w:rsid w:val="001B6FFA"/>
    <w:pPr>
      <w:tabs>
        <w:tab w:val="left" w:pos="567"/>
      </w:tabs>
    </w:pPr>
    <w:rPr>
      <w:lang w:val="en-US" w:eastAsia="en-US"/>
    </w:rPr>
  </w:style>
  <w:style w:type="paragraph" w:customStyle="1" w:styleId="2f1">
    <w:name w:val="Абзац списка2"/>
    <w:basedOn w:val="a"/>
    <w:rsid w:val="001B6FFA"/>
    <w:pPr>
      <w:spacing w:after="200" w:line="276" w:lineRule="auto"/>
      <w:ind w:left="720"/>
    </w:pPr>
    <w:rPr>
      <w:rFonts w:ascii="Calibri" w:eastAsia="Calibri" w:hAnsi="Calibri"/>
      <w:sz w:val="22"/>
      <w:szCs w:val="22"/>
      <w:lang w:eastAsia="en-US"/>
    </w:rPr>
  </w:style>
  <w:style w:type="paragraph" w:customStyle="1" w:styleId="66">
    <w:name w:val="Знак Знак6 Знак Знак Знак Знак Знак Знак Знак Знак Знак Знак Знак Знак Знак"/>
    <w:basedOn w:val="a"/>
    <w:rsid w:val="001B6FFA"/>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Знак"/>
    <w:basedOn w:val="a"/>
    <w:rsid w:val="001B6FFA"/>
    <w:rPr>
      <w:rFonts w:ascii="Verdana" w:eastAsia="MS Mincho" w:hAnsi="Verdana" w:cs="Verdana"/>
      <w:sz w:val="20"/>
      <w:szCs w:val="20"/>
      <w:lang w:val="en-US" w:eastAsia="en-US"/>
    </w:rPr>
  </w:style>
  <w:style w:type="paragraph" w:customStyle="1" w:styleId="affffa">
    <w:name w:val="Знак Знак"/>
    <w:basedOn w:val="a"/>
    <w:rsid w:val="001B6FFA"/>
    <w:rPr>
      <w:rFonts w:ascii="Verdana" w:hAnsi="Verdana" w:cs="Verdana"/>
      <w:sz w:val="20"/>
      <w:szCs w:val="20"/>
      <w:lang w:val="en-US" w:eastAsia="en-US"/>
    </w:rPr>
  </w:style>
  <w:style w:type="paragraph" w:customStyle="1" w:styleId="47">
    <w:name w:val="Знак Знак4 Знак Знак"/>
    <w:basedOn w:val="a"/>
    <w:rsid w:val="001B6FFA"/>
    <w:rPr>
      <w:rFonts w:ascii="Verdana" w:hAnsi="Verdana" w:cs="Verdana"/>
      <w:sz w:val="20"/>
      <w:szCs w:val="20"/>
      <w:lang w:val="en-US" w:eastAsia="en-US"/>
    </w:rPr>
  </w:style>
  <w:style w:type="paragraph" w:customStyle="1" w:styleId="1f3">
    <w:name w:val="Знак Знак1"/>
    <w:basedOn w:val="a"/>
    <w:rsid w:val="001B6FFA"/>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
    <w:rsid w:val="001B6FFA"/>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B6FFA"/>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B6FFA"/>
    <w:rPr>
      <w:rFonts w:ascii="Verdana" w:eastAsia="MS Mincho" w:hAnsi="Verdana" w:cs="Verdana"/>
      <w:sz w:val="20"/>
      <w:szCs w:val="20"/>
      <w:lang w:val="en-US" w:eastAsia="en-US"/>
    </w:rPr>
  </w:style>
  <w:style w:type="paragraph" w:customStyle="1" w:styleId="1f4">
    <w:name w:val="Знак Знак Знак Знак Знак1 Знак Знак Знак Знак Знак Знак Знак Знак Знак Знак Знак Знак Знак Знак Знак"/>
    <w:basedOn w:val="a"/>
    <w:uiPriority w:val="99"/>
    <w:rsid w:val="001B6FFA"/>
    <w:rPr>
      <w:rFonts w:ascii="Verdana" w:hAnsi="Verdana" w:cs="Verdana"/>
      <w:sz w:val="20"/>
      <w:szCs w:val="20"/>
      <w:lang w:val="en-US" w:eastAsia="en-US"/>
    </w:rPr>
  </w:style>
  <w:style w:type="paragraph" w:customStyle="1" w:styleId="affffe">
    <w:name w:val="Знак"/>
    <w:basedOn w:val="a"/>
    <w:rsid w:val="00EC3406"/>
    <w:rPr>
      <w:rFonts w:ascii="Verdana" w:hAnsi="Verdana" w:cs="Verdana"/>
      <w:sz w:val="20"/>
      <w:szCs w:val="20"/>
      <w:lang w:val="en-US" w:eastAsia="en-US"/>
    </w:rPr>
  </w:style>
  <w:style w:type="character" w:customStyle="1" w:styleId="67">
    <w:name w:val="Знак Знак6"/>
    <w:rsid w:val="00EC3406"/>
    <w:rPr>
      <w:sz w:val="24"/>
      <w:szCs w:val="24"/>
      <w:lang w:val="uk-UA" w:eastAsia="ru-RU" w:bidi="ar-SA"/>
    </w:rPr>
  </w:style>
  <w:style w:type="paragraph" w:customStyle="1" w:styleId="afffff">
    <w:name w:val="Знак Знак Знак Знак"/>
    <w:basedOn w:val="a"/>
    <w:rsid w:val="00EC3406"/>
    <w:rPr>
      <w:rFonts w:ascii="Verdana" w:hAnsi="Verdana" w:cs="Verdana"/>
      <w:sz w:val="20"/>
      <w:szCs w:val="20"/>
      <w:lang w:val="en-US" w:eastAsia="en-US"/>
    </w:rPr>
  </w:style>
  <w:style w:type="character" w:customStyle="1" w:styleId="48">
    <w:name w:val="Знак Знак4"/>
    <w:rsid w:val="00EC3406"/>
    <w:rPr>
      <w:rFonts w:ascii="Arial" w:hAnsi="Arial" w:cs="Arial"/>
      <w:b/>
      <w:bCs/>
      <w:sz w:val="28"/>
      <w:szCs w:val="24"/>
      <w:lang w:val="uk-UA" w:eastAsia="ru-RU" w:bidi="ar-SA"/>
    </w:rPr>
  </w:style>
  <w:style w:type="paragraph" w:customStyle="1" w:styleId="2f2">
    <w:name w:val="Знак2"/>
    <w:basedOn w:val="a"/>
    <w:rsid w:val="00EC3406"/>
    <w:rPr>
      <w:rFonts w:ascii="Verdana" w:hAnsi="Verdana"/>
      <w:sz w:val="20"/>
      <w:szCs w:val="20"/>
      <w:lang w:val="en-US" w:eastAsia="en-US"/>
    </w:rPr>
  </w:style>
  <w:style w:type="paragraph" w:customStyle="1" w:styleId="CharChar22">
    <w:name w:val="Char Char2"/>
    <w:basedOn w:val="a"/>
    <w:rsid w:val="00EC3406"/>
    <w:rPr>
      <w:rFonts w:ascii="Verdana" w:hAnsi="Verdana" w:cs="Verdana"/>
      <w:sz w:val="20"/>
      <w:szCs w:val="20"/>
      <w:lang w:val="en-US" w:eastAsia="en-US"/>
    </w:rPr>
  </w:style>
  <w:style w:type="character" w:customStyle="1" w:styleId="2f3">
    <w:name w:val="Знак Знак2"/>
    <w:rsid w:val="00EC3406"/>
    <w:rPr>
      <w:rFonts w:ascii="Times New Roman" w:eastAsia="Times New Roman" w:hAnsi="Times New Roman"/>
      <w:b/>
      <w:sz w:val="28"/>
      <w:lang w:val="uk-UA"/>
    </w:rPr>
  </w:style>
  <w:style w:type="paragraph" w:customStyle="1" w:styleId="37">
    <w:name w:val="Обычный3"/>
    <w:rsid w:val="00EC3406"/>
    <w:pPr>
      <w:widowControl w:val="0"/>
      <w:snapToGrid w:val="0"/>
      <w:spacing w:line="300" w:lineRule="auto"/>
      <w:ind w:left="440" w:firstLine="680"/>
      <w:jc w:val="both"/>
    </w:pPr>
    <w:rPr>
      <w:rFonts w:eastAsia="MS Mincho"/>
      <w:sz w:val="24"/>
      <w:lang w:val="uk-UA"/>
    </w:rPr>
  </w:style>
  <w:style w:type="paragraph" w:customStyle="1" w:styleId="2f4">
    <w:name w:val="Заголовок2"/>
    <w:basedOn w:val="a"/>
    <w:rsid w:val="00EC3406"/>
    <w:pPr>
      <w:jc w:val="center"/>
    </w:pPr>
    <w:rPr>
      <w:b/>
      <w:sz w:val="28"/>
      <w:szCs w:val="20"/>
      <w:lang w:val="uk-UA"/>
    </w:rPr>
  </w:style>
  <w:style w:type="paragraph" w:customStyle="1" w:styleId="38">
    <w:name w:val="Основной текст с отступом3"/>
    <w:basedOn w:val="a"/>
    <w:rsid w:val="00EC3406"/>
    <w:pPr>
      <w:spacing w:after="120"/>
      <w:ind w:left="283"/>
    </w:pPr>
  </w:style>
  <w:style w:type="paragraph" w:customStyle="1" w:styleId="1f5">
    <w:name w:val="Знак Знак1 Знак Знак Знак Знак Знак Знак Знак Знак Знак Знак"/>
    <w:basedOn w:val="a"/>
    <w:rsid w:val="00EC3406"/>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Знак Знак Знак"/>
    <w:basedOn w:val="a"/>
    <w:rsid w:val="00EC3406"/>
    <w:rPr>
      <w:rFonts w:ascii="Verdana" w:hAnsi="Verdana" w:cs="Verdana"/>
      <w:sz w:val="20"/>
      <w:szCs w:val="20"/>
      <w:lang w:val="en-US" w:eastAsia="en-US"/>
    </w:rPr>
  </w:style>
  <w:style w:type="paragraph" w:customStyle="1" w:styleId="afffff1">
    <w:name w:val="Знак Знак Знак Знак Знак Знак Знак Знак Знак Знак"/>
    <w:basedOn w:val="a"/>
    <w:rsid w:val="00EC3406"/>
    <w:rPr>
      <w:rFonts w:ascii="Verdana" w:hAnsi="Verdana" w:cs="Verdana"/>
      <w:sz w:val="20"/>
      <w:szCs w:val="20"/>
      <w:lang w:val="en-US" w:eastAsia="en-US"/>
    </w:rPr>
  </w:style>
  <w:style w:type="paragraph" w:customStyle="1" w:styleId="2f5">
    <w:name w:val="Знак2 Знак Знак Знак Знак Знак Знак"/>
    <w:basedOn w:val="a"/>
    <w:rsid w:val="00EC3406"/>
    <w:pPr>
      <w:tabs>
        <w:tab w:val="left" w:pos="567"/>
      </w:tabs>
    </w:pPr>
    <w:rPr>
      <w:lang w:val="en-US" w:eastAsia="en-US"/>
    </w:rPr>
  </w:style>
  <w:style w:type="paragraph" w:customStyle="1" w:styleId="39">
    <w:name w:val="Абзац списка3"/>
    <w:basedOn w:val="a"/>
    <w:rsid w:val="00EC3406"/>
    <w:pPr>
      <w:spacing w:after="200" w:line="276" w:lineRule="auto"/>
      <w:ind w:left="720"/>
    </w:pPr>
    <w:rPr>
      <w:rFonts w:ascii="Calibri" w:eastAsia="Calibri" w:hAnsi="Calibri"/>
      <w:sz w:val="22"/>
      <w:szCs w:val="22"/>
      <w:lang w:eastAsia="en-US"/>
    </w:rPr>
  </w:style>
  <w:style w:type="paragraph" w:customStyle="1" w:styleId="68">
    <w:name w:val="Знак Знак6 Знак Знак Знак Знак Знак Знак Знак Знак Знак Знак Знак Знак Знак"/>
    <w:basedOn w:val="a"/>
    <w:rsid w:val="00EC3406"/>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Знак"/>
    <w:basedOn w:val="a"/>
    <w:rsid w:val="00EC3406"/>
    <w:rPr>
      <w:rFonts w:ascii="Verdana" w:eastAsia="MS Mincho" w:hAnsi="Verdana" w:cs="Verdana"/>
      <w:sz w:val="20"/>
      <w:szCs w:val="20"/>
      <w:lang w:val="en-US" w:eastAsia="en-US"/>
    </w:rPr>
  </w:style>
  <w:style w:type="paragraph" w:customStyle="1" w:styleId="afffff3">
    <w:name w:val="Знак Знак"/>
    <w:basedOn w:val="a"/>
    <w:rsid w:val="00EC3406"/>
    <w:rPr>
      <w:rFonts w:ascii="Verdana" w:hAnsi="Verdana" w:cs="Verdana"/>
      <w:sz w:val="20"/>
      <w:szCs w:val="20"/>
      <w:lang w:val="en-US" w:eastAsia="en-US"/>
    </w:rPr>
  </w:style>
  <w:style w:type="paragraph" w:customStyle="1" w:styleId="49">
    <w:name w:val="Знак Знак4 Знак Знак"/>
    <w:basedOn w:val="a"/>
    <w:rsid w:val="00EC3406"/>
    <w:rPr>
      <w:rFonts w:ascii="Verdana" w:hAnsi="Verdana" w:cs="Verdana"/>
      <w:sz w:val="20"/>
      <w:szCs w:val="20"/>
      <w:lang w:val="en-US" w:eastAsia="en-US"/>
    </w:rPr>
  </w:style>
  <w:style w:type="paragraph" w:customStyle="1" w:styleId="1f6">
    <w:name w:val="Знак Знак1"/>
    <w:basedOn w:val="a"/>
    <w:rsid w:val="00EC3406"/>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
    <w:rsid w:val="00EC3406"/>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C3406"/>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C3406"/>
    <w:rPr>
      <w:rFonts w:ascii="Verdana" w:eastAsia="MS Mincho" w:hAnsi="Verdana" w:cs="Verdana"/>
      <w:sz w:val="20"/>
      <w:szCs w:val="20"/>
      <w:lang w:val="en-US" w:eastAsia="en-US"/>
    </w:rPr>
  </w:style>
  <w:style w:type="paragraph" w:customStyle="1" w:styleId="afffff7">
    <w:basedOn w:val="a"/>
    <w:next w:val="a4"/>
    <w:qFormat/>
    <w:rsid w:val="00B46F00"/>
    <w:pPr>
      <w:jc w:val="center"/>
    </w:pPr>
    <w:rPr>
      <w:b/>
      <w:bCs/>
      <w:sz w:val="28"/>
      <w:szCs w:val="28"/>
      <w:lang w:val="uk-UA"/>
    </w:rPr>
  </w:style>
  <w:style w:type="paragraph" w:customStyle="1" w:styleId="afffff8">
    <w:name w:val="Знак"/>
    <w:basedOn w:val="a"/>
    <w:rsid w:val="00B46F00"/>
    <w:rPr>
      <w:rFonts w:ascii="Verdana" w:hAnsi="Verdana" w:cs="Verdana"/>
      <w:sz w:val="20"/>
      <w:szCs w:val="20"/>
      <w:lang w:val="en-US" w:eastAsia="en-US"/>
    </w:rPr>
  </w:style>
  <w:style w:type="character" w:customStyle="1" w:styleId="69">
    <w:name w:val="Знак Знак6"/>
    <w:rsid w:val="00B46F00"/>
    <w:rPr>
      <w:sz w:val="24"/>
      <w:szCs w:val="24"/>
      <w:lang w:val="uk-UA" w:eastAsia="ru-RU" w:bidi="ar-SA"/>
    </w:rPr>
  </w:style>
  <w:style w:type="paragraph" w:customStyle="1" w:styleId="afffff9">
    <w:name w:val="Знак Знак Знак Знак"/>
    <w:basedOn w:val="a"/>
    <w:rsid w:val="00B46F00"/>
    <w:rPr>
      <w:rFonts w:ascii="Verdana" w:hAnsi="Verdana" w:cs="Verdana"/>
      <w:sz w:val="20"/>
      <w:szCs w:val="20"/>
      <w:lang w:val="en-US" w:eastAsia="en-US"/>
    </w:rPr>
  </w:style>
  <w:style w:type="character" w:customStyle="1" w:styleId="4a">
    <w:name w:val="Знак Знак4"/>
    <w:rsid w:val="00B46F00"/>
    <w:rPr>
      <w:rFonts w:ascii="Arial" w:hAnsi="Arial" w:cs="Arial"/>
      <w:b/>
      <w:bCs/>
      <w:sz w:val="28"/>
      <w:szCs w:val="24"/>
      <w:lang w:val="uk-UA" w:eastAsia="ru-RU" w:bidi="ar-SA"/>
    </w:rPr>
  </w:style>
  <w:style w:type="paragraph" w:customStyle="1" w:styleId="2f6">
    <w:name w:val="Знак2"/>
    <w:basedOn w:val="a"/>
    <w:rsid w:val="00B46F00"/>
    <w:rPr>
      <w:rFonts w:ascii="Verdana" w:hAnsi="Verdana"/>
      <w:sz w:val="20"/>
      <w:szCs w:val="20"/>
      <w:lang w:val="en-US" w:eastAsia="en-US"/>
    </w:rPr>
  </w:style>
  <w:style w:type="paragraph" w:customStyle="1" w:styleId="CharChar23">
    <w:name w:val="Char Char2"/>
    <w:basedOn w:val="a"/>
    <w:rsid w:val="00B46F00"/>
    <w:rPr>
      <w:rFonts w:ascii="Verdana" w:hAnsi="Verdana" w:cs="Verdana"/>
      <w:sz w:val="20"/>
      <w:szCs w:val="20"/>
      <w:lang w:val="en-US" w:eastAsia="en-US"/>
    </w:rPr>
  </w:style>
  <w:style w:type="character" w:customStyle="1" w:styleId="2f7">
    <w:name w:val="Знак Знак2"/>
    <w:rsid w:val="00B46F00"/>
    <w:rPr>
      <w:rFonts w:ascii="Times New Roman" w:eastAsia="Times New Roman" w:hAnsi="Times New Roman"/>
      <w:b/>
      <w:sz w:val="28"/>
      <w:lang w:val="uk-UA"/>
    </w:rPr>
  </w:style>
  <w:style w:type="paragraph" w:customStyle="1" w:styleId="4b">
    <w:name w:val="Обычный4"/>
    <w:rsid w:val="00B46F00"/>
    <w:pPr>
      <w:widowControl w:val="0"/>
      <w:snapToGrid w:val="0"/>
      <w:spacing w:line="300" w:lineRule="auto"/>
      <w:ind w:left="440" w:firstLine="680"/>
      <w:jc w:val="both"/>
    </w:pPr>
    <w:rPr>
      <w:rFonts w:eastAsia="MS Mincho"/>
      <w:sz w:val="24"/>
      <w:lang w:val="uk-UA"/>
    </w:rPr>
  </w:style>
  <w:style w:type="paragraph" w:customStyle="1" w:styleId="3a">
    <w:name w:val="Заголовок3"/>
    <w:basedOn w:val="a"/>
    <w:rsid w:val="00B46F00"/>
    <w:pPr>
      <w:jc w:val="center"/>
    </w:pPr>
    <w:rPr>
      <w:b/>
      <w:sz w:val="28"/>
      <w:szCs w:val="20"/>
      <w:lang w:val="uk-UA"/>
    </w:rPr>
  </w:style>
  <w:style w:type="paragraph" w:customStyle="1" w:styleId="4c">
    <w:name w:val="Основной текст с отступом4"/>
    <w:basedOn w:val="a"/>
    <w:rsid w:val="00B46F00"/>
    <w:pPr>
      <w:spacing w:after="120"/>
      <w:ind w:left="283"/>
    </w:pPr>
  </w:style>
  <w:style w:type="paragraph" w:customStyle="1" w:styleId="1f7">
    <w:name w:val="Знак Знак1 Знак Знак Знак Знак Знак Знак Знак Знак Знак Знак"/>
    <w:basedOn w:val="a"/>
    <w:rsid w:val="00B46F00"/>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Знак Знак Знак Знак"/>
    <w:basedOn w:val="a"/>
    <w:rsid w:val="00B46F00"/>
    <w:rPr>
      <w:rFonts w:ascii="Verdana" w:hAnsi="Verdana" w:cs="Verdana"/>
      <w:sz w:val="20"/>
      <w:szCs w:val="20"/>
      <w:lang w:val="en-US" w:eastAsia="en-US"/>
    </w:rPr>
  </w:style>
  <w:style w:type="paragraph" w:customStyle="1" w:styleId="afffffb">
    <w:name w:val="Знак Знак Знак Знак Знак Знак Знак Знак Знак Знак"/>
    <w:basedOn w:val="a"/>
    <w:rsid w:val="00B46F00"/>
    <w:rPr>
      <w:rFonts w:ascii="Verdana" w:hAnsi="Verdana" w:cs="Verdana"/>
      <w:sz w:val="20"/>
      <w:szCs w:val="20"/>
      <w:lang w:val="en-US" w:eastAsia="en-US"/>
    </w:rPr>
  </w:style>
  <w:style w:type="paragraph" w:customStyle="1" w:styleId="2f8">
    <w:name w:val="Знак2 Знак Знак Знак Знак Знак Знак"/>
    <w:basedOn w:val="a"/>
    <w:rsid w:val="00B46F00"/>
    <w:pPr>
      <w:tabs>
        <w:tab w:val="left" w:pos="567"/>
      </w:tabs>
    </w:pPr>
    <w:rPr>
      <w:lang w:val="en-US" w:eastAsia="en-US"/>
    </w:rPr>
  </w:style>
  <w:style w:type="paragraph" w:customStyle="1" w:styleId="4d">
    <w:name w:val="Абзац списка4"/>
    <w:basedOn w:val="a"/>
    <w:rsid w:val="00B46F00"/>
    <w:pPr>
      <w:spacing w:after="200" w:line="276" w:lineRule="auto"/>
      <w:ind w:left="720"/>
    </w:pPr>
    <w:rPr>
      <w:rFonts w:ascii="Calibri" w:eastAsia="Calibri" w:hAnsi="Calibri"/>
      <w:sz w:val="22"/>
      <w:szCs w:val="22"/>
      <w:lang w:eastAsia="en-US"/>
    </w:rPr>
  </w:style>
  <w:style w:type="paragraph" w:customStyle="1" w:styleId="6a">
    <w:name w:val="Знак Знак6 Знак Знак Знак Знак Знак Знак Знак Знак Знак Знак Знак Знак Знак"/>
    <w:basedOn w:val="a"/>
    <w:rsid w:val="00B46F00"/>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Знак"/>
    <w:basedOn w:val="a"/>
    <w:rsid w:val="00B46F00"/>
    <w:rPr>
      <w:rFonts w:ascii="Verdana" w:eastAsia="MS Mincho" w:hAnsi="Verdana" w:cs="Verdana"/>
      <w:sz w:val="20"/>
      <w:szCs w:val="20"/>
      <w:lang w:val="en-US" w:eastAsia="en-US"/>
    </w:rPr>
  </w:style>
  <w:style w:type="paragraph" w:customStyle="1" w:styleId="afffffd">
    <w:name w:val="Знак Знак"/>
    <w:basedOn w:val="a"/>
    <w:rsid w:val="00B46F00"/>
    <w:rPr>
      <w:rFonts w:ascii="Verdana" w:hAnsi="Verdana" w:cs="Verdana"/>
      <w:sz w:val="20"/>
      <w:szCs w:val="20"/>
      <w:lang w:val="en-US" w:eastAsia="en-US"/>
    </w:rPr>
  </w:style>
  <w:style w:type="paragraph" w:customStyle="1" w:styleId="4e">
    <w:name w:val="Знак Знак4 Знак Знак"/>
    <w:basedOn w:val="a"/>
    <w:rsid w:val="00B46F00"/>
    <w:rPr>
      <w:rFonts w:ascii="Verdana" w:hAnsi="Verdana" w:cs="Verdana"/>
      <w:sz w:val="20"/>
      <w:szCs w:val="20"/>
      <w:lang w:val="en-US" w:eastAsia="en-US"/>
    </w:rPr>
  </w:style>
  <w:style w:type="paragraph" w:customStyle="1" w:styleId="1f8">
    <w:name w:val="Знак Знак1"/>
    <w:basedOn w:val="a"/>
    <w:rsid w:val="00B46F00"/>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
    <w:rsid w:val="00B46F00"/>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46F00"/>
    <w:rPr>
      <w:rFonts w:ascii="Verdana" w:hAnsi="Verdana" w:cs="Verdana"/>
      <w:sz w:val="20"/>
      <w:szCs w:val="20"/>
      <w:lang w:val="en-US" w:eastAsia="en-US"/>
    </w:rPr>
  </w:style>
  <w:style w:type="paragraph" w:customStyle="1" w:styleId="a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46F00"/>
    <w:rPr>
      <w:rFonts w:ascii="Verdana" w:eastAsia="MS Mincho" w:hAnsi="Verdana" w:cs="Verdana"/>
      <w:sz w:val="20"/>
      <w:szCs w:val="20"/>
      <w:lang w:val="en-US" w:eastAsia="en-US"/>
    </w:rPr>
  </w:style>
  <w:style w:type="paragraph" w:customStyle="1" w:styleId="2f9">
    <w:name w:val="Название2"/>
    <w:basedOn w:val="a"/>
    <w:rsid w:val="00EC1CE9"/>
    <w:pPr>
      <w:jc w:val="center"/>
    </w:pPr>
    <w:rPr>
      <w:b/>
      <w:sz w:val="28"/>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323">
      <w:bodyDiv w:val="1"/>
      <w:marLeft w:val="0"/>
      <w:marRight w:val="0"/>
      <w:marTop w:val="0"/>
      <w:marBottom w:val="0"/>
      <w:divBdr>
        <w:top w:val="none" w:sz="0" w:space="0" w:color="auto"/>
        <w:left w:val="none" w:sz="0" w:space="0" w:color="auto"/>
        <w:bottom w:val="none" w:sz="0" w:space="0" w:color="auto"/>
        <w:right w:val="none" w:sz="0" w:space="0" w:color="auto"/>
      </w:divBdr>
    </w:div>
    <w:div w:id="16974374">
      <w:bodyDiv w:val="1"/>
      <w:marLeft w:val="0"/>
      <w:marRight w:val="0"/>
      <w:marTop w:val="0"/>
      <w:marBottom w:val="0"/>
      <w:divBdr>
        <w:top w:val="none" w:sz="0" w:space="0" w:color="auto"/>
        <w:left w:val="none" w:sz="0" w:space="0" w:color="auto"/>
        <w:bottom w:val="none" w:sz="0" w:space="0" w:color="auto"/>
        <w:right w:val="none" w:sz="0" w:space="0" w:color="auto"/>
      </w:divBdr>
    </w:div>
    <w:div w:id="24445602">
      <w:bodyDiv w:val="1"/>
      <w:marLeft w:val="0"/>
      <w:marRight w:val="0"/>
      <w:marTop w:val="0"/>
      <w:marBottom w:val="0"/>
      <w:divBdr>
        <w:top w:val="none" w:sz="0" w:space="0" w:color="auto"/>
        <w:left w:val="none" w:sz="0" w:space="0" w:color="auto"/>
        <w:bottom w:val="none" w:sz="0" w:space="0" w:color="auto"/>
        <w:right w:val="none" w:sz="0" w:space="0" w:color="auto"/>
      </w:divBdr>
    </w:div>
    <w:div w:id="45839080">
      <w:bodyDiv w:val="1"/>
      <w:marLeft w:val="0"/>
      <w:marRight w:val="0"/>
      <w:marTop w:val="0"/>
      <w:marBottom w:val="0"/>
      <w:divBdr>
        <w:top w:val="none" w:sz="0" w:space="0" w:color="auto"/>
        <w:left w:val="none" w:sz="0" w:space="0" w:color="auto"/>
        <w:bottom w:val="none" w:sz="0" w:space="0" w:color="auto"/>
        <w:right w:val="none" w:sz="0" w:space="0" w:color="auto"/>
      </w:divBdr>
    </w:div>
    <w:div w:id="46345213">
      <w:bodyDiv w:val="1"/>
      <w:marLeft w:val="0"/>
      <w:marRight w:val="0"/>
      <w:marTop w:val="0"/>
      <w:marBottom w:val="0"/>
      <w:divBdr>
        <w:top w:val="none" w:sz="0" w:space="0" w:color="auto"/>
        <w:left w:val="none" w:sz="0" w:space="0" w:color="auto"/>
        <w:bottom w:val="none" w:sz="0" w:space="0" w:color="auto"/>
        <w:right w:val="none" w:sz="0" w:space="0" w:color="auto"/>
      </w:divBdr>
    </w:div>
    <w:div w:id="50620820">
      <w:bodyDiv w:val="1"/>
      <w:marLeft w:val="0"/>
      <w:marRight w:val="0"/>
      <w:marTop w:val="0"/>
      <w:marBottom w:val="0"/>
      <w:divBdr>
        <w:top w:val="none" w:sz="0" w:space="0" w:color="auto"/>
        <w:left w:val="none" w:sz="0" w:space="0" w:color="auto"/>
        <w:bottom w:val="none" w:sz="0" w:space="0" w:color="auto"/>
        <w:right w:val="none" w:sz="0" w:space="0" w:color="auto"/>
      </w:divBdr>
    </w:div>
    <w:div w:id="81530700">
      <w:bodyDiv w:val="1"/>
      <w:marLeft w:val="0"/>
      <w:marRight w:val="0"/>
      <w:marTop w:val="0"/>
      <w:marBottom w:val="0"/>
      <w:divBdr>
        <w:top w:val="none" w:sz="0" w:space="0" w:color="auto"/>
        <w:left w:val="none" w:sz="0" w:space="0" w:color="auto"/>
        <w:bottom w:val="none" w:sz="0" w:space="0" w:color="auto"/>
        <w:right w:val="none" w:sz="0" w:space="0" w:color="auto"/>
      </w:divBdr>
    </w:div>
    <w:div w:id="82073003">
      <w:bodyDiv w:val="1"/>
      <w:marLeft w:val="0"/>
      <w:marRight w:val="0"/>
      <w:marTop w:val="0"/>
      <w:marBottom w:val="0"/>
      <w:divBdr>
        <w:top w:val="none" w:sz="0" w:space="0" w:color="auto"/>
        <w:left w:val="none" w:sz="0" w:space="0" w:color="auto"/>
        <w:bottom w:val="none" w:sz="0" w:space="0" w:color="auto"/>
        <w:right w:val="none" w:sz="0" w:space="0" w:color="auto"/>
      </w:divBdr>
    </w:div>
    <w:div w:id="104034775">
      <w:bodyDiv w:val="1"/>
      <w:marLeft w:val="0"/>
      <w:marRight w:val="0"/>
      <w:marTop w:val="0"/>
      <w:marBottom w:val="0"/>
      <w:divBdr>
        <w:top w:val="none" w:sz="0" w:space="0" w:color="auto"/>
        <w:left w:val="none" w:sz="0" w:space="0" w:color="auto"/>
        <w:bottom w:val="none" w:sz="0" w:space="0" w:color="auto"/>
        <w:right w:val="none" w:sz="0" w:space="0" w:color="auto"/>
      </w:divBdr>
    </w:div>
    <w:div w:id="150876221">
      <w:bodyDiv w:val="1"/>
      <w:marLeft w:val="0"/>
      <w:marRight w:val="0"/>
      <w:marTop w:val="0"/>
      <w:marBottom w:val="0"/>
      <w:divBdr>
        <w:top w:val="none" w:sz="0" w:space="0" w:color="auto"/>
        <w:left w:val="none" w:sz="0" w:space="0" w:color="auto"/>
        <w:bottom w:val="none" w:sz="0" w:space="0" w:color="auto"/>
        <w:right w:val="none" w:sz="0" w:space="0" w:color="auto"/>
      </w:divBdr>
    </w:div>
    <w:div w:id="181667291">
      <w:bodyDiv w:val="1"/>
      <w:marLeft w:val="0"/>
      <w:marRight w:val="0"/>
      <w:marTop w:val="0"/>
      <w:marBottom w:val="0"/>
      <w:divBdr>
        <w:top w:val="none" w:sz="0" w:space="0" w:color="auto"/>
        <w:left w:val="none" w:sz="0" w:space="0" w:color="auto"/>
        <w:bottom w:val="none" w:sz="0" w:space="0" w:color="auto"/>
        <w:right w:val="none" w:sz="0" w:space="0" w:color="auto"/>
      </w:divBdr>
    </w:div>
    <w:div w:id="200361150">
      <w:bodyDiv w:val="1"/>
      <w:marLeft w:val="0"/>
      <w:marRight w:val="0"/>
      <w:marTop w:val="0"/>
      <w:marBottom w:val="0"/>
      <w:divBdr>
        <w:top w:val="none" w:sz="0" w:space="0" w:color="auto"/>
        <w:left w:val="none" w:sz="0" w:space="0" w:color="auto"/>
        <w:bottom w:val="none" w:sz="0" w:space="0" w:color="auto"/>
        <w:right w:val="none" w:sz="0" w:space="0" w:color="auto"/>
      </w:divBdr>
    </w:div>
    <w:div w:id="268703224">
      <w:bodyDiv w:val="1"/>
      <w:marLeft w:val="0"/>
      <w:marRight w:val="0"/>
      <w:marTop w:val="0"/>
      <w:marBottom w:val="0"/>
      <w:divBdr>
        <w:top w:val="none" w:sz="0" w:space="0" w:color="auto"/>
        <w:left w:val="none" w:sz="0" w:space="0" w:color="auto"/>
        <w:bottom w:val="none" w:sz="0" w:space="0" w:color="auto"/>
        <w:right w:val="none" w:sz="0" w:space="0" w:color="auto"/>
      </w:divBdr>
    </w:div>
    <w:div w:id="280111916">
      <w:bodyDiv w:val="1"/>
      <w:marLeft w:val="0"/>
      <w:marRight w:val="0"/>
      <w:marTop w:val="0"/>
      <w:marBottom w:val="0"/>
      <w:divBdr>
        <w:top w:val="none" w:sz="0" w:space="0" w:color="auto"/>
        <w:left w:val="none" w:sz="0" w:space="0" w:color="auto"/>
        <w:bottom w:val="none" w:sz="0" w:space="0" w:color="auto"/>
        <w:right w:val="none" w:sz="0" w:space="0" w:color="auto"/>
      </w:divBdr>
    </w:div>
    <w:div w:id="295796216">
      <w:bodyDiv w:val="1"/>
      <w:marLeft w:val="0"/>
      <w:marRight w:val="0"/>
      <w:marTop w:val="0"/>
      <w:marBottom w:val="0"/>
      <w:divBdr>
        <w:top w:val="none" w:sz="0" w:space="0" w:color="auto"/>
        <w:left w:val="none" w:sz="0" w:space="0" w:color="auto"/>
        <w:bottom w:val="none" w:sz="0" w:space="0" w:color="auto"/>
        <w:right w:val="none" w:sz="0" w:space="0" w:color="auto"/>
      </w:divBdr>
    </w:div>
    <w:div w:id="306978876">
      <w:bodyDiv w:val="1"/>
      <w:marLeft w:val="0"/>
      <w:marRight w:val="0"/>
      <w:marTop w:val="0"/>
      <w:marBottom w:val="0"/>
      <w:divBdr>
        <w:top w:val="none" w:sz="0" w:space="0" w:color="auto"/>
        <w:left w:val="none" w:sz="0" w:space="0" w:color="auto"/>
        <w:bottom w:val="none" w:sz="0" w:space="0" w:color="auto"/>
        <w:right w:val="none" w:sz="0" w:space="0" w:color="auto"/>
      </w:divBdr>
    </w:div>
    <w:div w:id="338654914">
      <w:bodyDiv w:val="1"/>
      <w:marLeft w:val="0"/>
      <w:marRight w:val="0"/>
      <w:marTop w:val="0"/>
      <w:marBottom w:val="0"/>
      <w:divBdr>
        <w:top w:val="none" w:sz="0" w:space="0" w:color="auto"/>
        <w:left w:val="none" w:sz="0" w:space="0" w:color="auto"/>
        <w:bottom w:val="none" w:sz="0" w:space="0" w:color="auto"/>
        <w:right w:val="none" w:sz="0" w:space="0" w:color="auto"/>
      </w:divBdr>
    </w:div>
    <w:div w:id="353768765">
      <w:bodyDiv w:val="1"/>
      <w:marLeft w:val="0"/>
      <w:marRight w:val="0"/>
      <w:marTop w:val="0"/>
      <w:marBottom w:val="0"/>
      <w:divBdr>
        <w:top w:val="none" w:sz="0" w:space="0" w:color="auto"/>
        <w:left w:val="none" w:sz="0" w:space="0" w:color="auto"/>
        <w:bottom w:val="none" w:sz="0" w:space="0" w:color="auto"/>
        <w:right w:val="none" w:sz="0" w:space="0" w:color="auto"/>
      </w:divBdr>
    </w:div>
    <w:div w:id="386732136">
      <w:bodyDiv w:val="1"/>
      <w:marLeft w:val="0"/>
      <w:marRight w:val="0"/>
      <w:marTop w:val="0"/>
      <w:marBottom w:val="0"/>
      <w:divBdr>
        <w:top w:val="none" w:sz="0" w:space="0" w:color="auto"/>
        <w:left w:val="none" w:sz="0" w:space="0" w:color="auto"/>
        <w:bottom w:val="none" w:sz="0" w:space="0" w:color="auto"/>
        <w:right w:val="none" w:sz="0" w:space="0" w:color="auto"/>
      </w:divBdr>
    </w:div>
    <w:div w:id="414279661">
      <w:bodyDiv w:val="1"/>
      <w:marLeft w:val="0"/>
      <w:marRight w:val="0"/>
      <w:marTop w:val="0"/>
      <w:marBottom w:val="0"/>
      <w:divBdr>
        <w:top w:val="none" w:sz="0" w:space="0" w:color="auto"/>
        <w:left w:val="none" w:sz="0" w:space="0" w:color="auto"/>
        <w:bottom w:val="none" w:sz="0" w:space="0" w:color="auto"/>
        <w:right w:val="none" w:sz="0" w:space="0" w:color="auto"/>
      </w:divBdr>
    </w:div>
    <w:div w:id="428935606">
      <w:bodyDiv w:val="1"/>
      <w:marLeft w:val="0"/>
      <w:marRight w:val="0"/>
      <w:marTop w:val="0"/>
      <w:marBottom w:val="0"/>
      <w:divBdr>
        <w:top w:val="none" w:sz="0" w:space="0" w:color="auto"/>
        <w:left w:val="none" w:sz="0" w:space="0" w:color="auto"/>
        <w:bottom w:val="none" w:sz="0" w:space="0" w:color="auto"/>
        <w:right w:val="none" w:sz="0" w:space="0" w:color="auto"/>
      </w:divBdr>
    </w:div>
    <w:div w:id="445394558">
      <w:bodyDiv w:val="1"/>
      <w:marLeft w:val="0"/>
      <w:marRight w:val="0"/>
      <w:marTop w:val="0"/>
      <w:marBottom w:val="0"/>
      <w:divBdr>
        <w:top w:val="none" w:sz="0" w:space="0" w:color="auto"/>
        <w:left w:val="none" w:sz="0" w:space="0" w:color="auto"/>
        <w:bottom w:val="none" w:sz="0" w:space="0" w:color="auto"/>
        <w:right w:val="none" w:sz="0" w:space="0" w:color="auto"/>
      </w:divBdr>
    </w:div>
    <w:div w:id="452209331">
      <w:bodyDiv w:val="1"/>
      <w:marLeft w:val="0"/>
      <w:marRight w:val="0"/>
      <w:marTop w:val="0"/>
      <w:marBottom w:val="0"/>
      <w:divBdr>
        <w:top w:val="none" w:sz="0" w:space="0" w:color="auto"/>
        <w:left w:val="none" w:sz="0" w:space="0" w:color="auto"/>
        <w:bottom w:val="none" w:sz="0" w:space="0" w:color="auto"/>
        <w:right w:val="none" w:sz="0" w:space="0" w:color="auto"/>
      </w:divBdr>
    </w:div>
    <w:div w:id="486165251">
      <w:bodyDiv w:val="1"/>
      <w:marLeft w:val="0"/>
      <w:marRight w:val="0"/>
      <w:marTop w:val="0"/>
      <w:marBottom w:val="0"/>
      <w:divBdr>
        <w:top w:val="none" w:sz="0" w:space="0" w:color="auto"/>
        <w:left w:val="none" w:sz="0" w:space="0" w:color="auto"/>
        <w:bottom w:val="none" w:sz="0" w:space="0" w:color="auto"/>
        <w:right w:val="none" w:sz="0" w:space="0" w:color="auto"/>
      </w:divBdr>
    </w:div>
    <w:div w:id="494226343">
      <w:bodyDiv w:val="1"/>
      <w:marLeft w:val="0"/>
      <w:marRight w:val="0"/>
      <w:marTop w:val="0"/>
      <w:marBottom w:val="0"/>
      <w:divBdr>
        <w:top w:val="none" w:sz="0" w:space="0" w:color="auto"/>
        <w:left w:val="none" w:sz="0" w:space="0" w:color="auto"/>
        <w:bottom w:val="none" w:sz="0" w:space="0" w:color="auto"/>
        <w:right w:val="none" w:sz="0" w:space="0" w:color="auto"/>
      </w:divBdr>
    </w:div>
    <w:div w:id="525289360">
      <w:bodyDiv w:val="1"/>
      <w:marLeft w:val="0"/>
      <w:marRight w:val="0"/>
      <w:marTop w:val="0"/>
      <w:marBottom w:val="0"/>
      <w:divBdr>
        <w:top w:val="none" w:sz="0" w:space="0" w:color="auto"/>
        <w:left w:val="none" w:sz="0" w:space="0" w:color="auto"/>
        <w:bottom w:val="none" w:sz="0" w:space="0" w:color="auto"/>
        <w:right w:val="none" w:sz="0" w:space="0" w:color="auto"/>
      </w:divBdr>
    </w:div>
    <w:div w:id="528687722">
      <w:bodyDiv w:val="1"/>
      <w:marLeft w:val="0"/>
      <w:marRight w:val="0"/>
      <w:marTop w:val="0"/>
      <w:marBottom w:val="0"/>
      <w:divBdr>
        <w:top w:val="none" w:sz="0" w:space="0" w:color="auto"/>
        <w:left w:val="none" w:sz="0" w:space="0" w:color="auto"/>
        <w:bottom w:val="none" w:sz="0" w:space="0" w:color="auto"/>
        <w:right w:val="none" w:sz="0" w:space="0" w:color="auto"/>
      </w:divBdr>
    </w:div>
    <w:div w:id="624434426">
      <w:bodyDiv w:val="1"/>
      <w:marLeft w:val="0"/>
      <w:marRight w:val="0"/>
      <w:marTop w:val="0"/>
      <w:marBottom w:val="0"/>
      <w:divBdr>
        <w:top w:val="none" w:sz="0" w:space="0" w:color="auto"/>
        <w:left w:val="none" w:sz="0" w:space="0" w:color="auto"/>
        <w:bottom w:val="none" w:sz="0" w:space="0" w:color="auto"/>
        <w:right w:val="none" w:sz="0" w:space="0" w:color="auto"/>
      </w:divBdr>
    </w:div>
    <w:div w:id="624509809">
      <w:bodyDiv w:val="1"/>
      <w:marLeft w:val="0"/>
      <w:marRight w:val="0"/>
      <w:marTop w:val="0"/>
      <w:marBottom w:val="0"/>
      <w:divBdr>
        <w:top w:val="none" w:sz="0" w:space="0" w:color="auto"/>
        <w:left w:val="none" w:sz="0" w:space="0" w:color="auto"/>
        <w:bottom w:val="none" w:sz="0" w:space="0" w:color="auto"/>
        <w:right w:val="none" w:sz="0" w:space="0" w:color="auto"/>
      </w:divBdr>
    </w:div>
    <w:div w:id="639919628">
      <w:bodyDiv w:val="1"/>
      <w:marLeft w:val="0"/>
      <w:marRight w:val="0"/>
      <w:marTop w:val="0"/>
      <w:marBottom w:val="0"/>
      <w:divBdr>
        <w:top w:val="none" w:sz="0" w:space="0" w:color="auto"/>
        <w:left w:val="none" w:sz="0" w:space="0" w:color="auto"/>
        <w:bottom w:val="none" w:sz="0" w:space="0" w:color="auto"/>
        <w:right w:val="none" w:sz="0" w:space="0" w:color="auto"/>
      </w:divBdr>
    </w:div>
    <w:div w:id="647825302">
      <w:bodyDiv w:val="1"/>
      <w:marLeft w:val="0"/>
      <w:marRight w:val="0"/>
      <w:marTop w:val="0"/>
      <w:marBottom w:val="0"/>
      <w:divBdr>
        <w:top w:val="none" w:sz="0" w:space="0" w:color="auto"/>
        <w:left w:val="none" w:sz="0" w:space="0" w:color="auto"/>
        <w:bottom w:val="none" w:sz="0" w:space="0" w:color="auto"/>
        <w:right w:val="none" w:sz="0" w:space="0" w:color="auto"/>
      </w:divBdr>
    </w:div>
    <w:div w:id="695696679">
      <w:bodyDiv w:val="1"/>
      <w:marLeft w:val="0"/>
      <w:marRight w:val="0"/>
      <w:marTop w:val="0"/>
      <w:marBottom w:val="0"/>
      <w:divBdr>
        <w:top w:val="none" w:sz="0" w:space="0" w:color="auto"/>
        <w:left w:val="none" w:sz="0" w:space="0" w:color="auto"/>
        <w:bottom w:val="none" w:sz="0" w:space="0" w:color="auto"/>
        <w:right w:val="none" w:sz="0" w:space="0" w:color="auto"/>
      </w:divBdr>
    </w:div>
    <w:div w:id="703483382">
      <w:bodyDiv w:val="1"/>
      <w:marLeft w:val="0"/>
      <w:marRight w:val="0"/>
      <w:marTop w:val="0"/>
      <w:marBottom w:val="0"/>
      <w:divBdr>
        <w:top w:val="none" w:sz="0" w:space="0" w:color="auto"/>
        <w:left w:val="none" w:sz="0" w:space="0" w:color="auto"/>
        <w:bottom w:val="none" w:sz="0" w:space="0" w:color="auto"/>
        <w:right w:val="none" w:sz="0" w:space="0" w:color="auto"/>
      </w:divBdr>
    </w:div>
    <w:div w:id="703673219">
      <w:bodyDiv w:val="1"/>
      <w:marLeft w:val="0"/>
      <w:marRight w:val="0"/>
      <w:marTop w:val="0"/>
      <w:marBottom w:val="0"/>
      <w:divBdr>
        <w:top w:val="none" w:sz="0" w:space="0" w:color="auto"/>
        <w:left w:val="none" w:sz="0" w:space="0" w:color="auto"/>
        <w:bottom w:val="none" w:sz="0" w:space="0" w:color="auto"/>
        <w:right w:val="none" w:sz="0" w:space="0" w:color="auto"/>
      </w:divBdr>
    </w:div>
    <w:div w:id="735470203">
      <w:bodyDiv w:val="1"/>
      <w:marLeft w:val="0"/>
      <w:marRight w:val="0"/>
      <w:marTop w:val="0"/>
      <w:marBottom w:val="0"/>
      <w:divBdr>
        <w:top w:val="none" w:sz="0" w:space="0" w:color="auto"/>
        <w:left w:val="none" w:sz="0" w:space="0" w:color="auto"/>
        <w:bottom w:val="none" w:sz="0" w:space="0" w:color="auto"/>
        <w:right w:val="none" w:sz="0" w:space="0" w:color="auto"/>
      </w:divBdr>
    </w:div>
    <w:div w:id="760879748">
      <w:bodyDiv w:val="1"/>
      <w:marLeft w:val="0"/>
      <w:marRight w:val="0"/>
      <w:marTop w:val="0"/>
      <w:marBottom w:val="0"/>
      <w:divBdr>
        <w:top w:val="none" w:sz="0" w:space="0" w:color="auto"/>
        <w:left w:val="none" w:sz="0" w:space="0" w:color="auto"/>
        <w:bottom w:val="none" w:sz="0" w:space="0" w:color="auto"/>
        <w:right w:val="none" w:sz="0" w:space="0" w:color="auto"/>
      </w:divBdr>
    </w:div>
    <w:div w:id="882205899">
      <w:bodyDiv w:val="1"/>
      <w:marLeft w:val="0"/>
      <w:marRight w:val="0"/>
      <w:marTop w:val="0"/>
      <w:marBottom w:val="0"/>
      <w:divBdr>
        <w:top w:val="none" w:sz="0" w:space="0" w:color="auto"/>
        <w:left w:val="none" w:sz="0" w:space="0" w:color="auto"/>
        <w:bottom w:val="none" w:sz="0" w:space="0" w:color="auto"/>
        <w:right w:val="none" w:sz="0" w:space="0" w:color="auto"/>
      </w:divBdr>
    </w:div>
    <w:div w:id="913978384">
      <w:bodyDiv w:val="1"/>
      <w:marLeft w:val="0"/>
      <w:marRight w:val="0"/>
      <w:marTop w:val="0"/>
      <w:marBottom w:val="0"/>
      <w:divBdr>
        <w:top w:val="none" w:sz="0" w:space="0" w:color="auto"/>
        <w:left w:val="none" w:sz="0" w:space="0" w:color="auto"/>
        <w:bottom w:val="none" w:sz="0" w:space="0" w:color="auto"/>
        <w:right w:val="none" w:sz="0" w:space="0" w:color="auto"/>
      </w:divBdr>
    </w:div>
    <w:div w:id="925724239">
      <w:bodyDiv w:val="1"/>
      <w:marLeft w:val="0"/>
      <w:marRight w:val="0"/>
      <w:marTop w:val="0"/>
      <w:marBottom w:val="0"/>
      <w:divBdr>
        <w:top w:val="none" w:sz="0" w:space="0" w:color="auto"/>
        <w:left w:val="none" w:sz="0" w:space="0" w:color="auto"/>
        <w:bottom w:val="none" w:sz="0" w:space="0" w:color="auto"/>
        <w:right w:val="none" w:sz="0" w:space="0" w:color="auto"/>
      </w:divBdr>
    </w:div>
    <w:div w:id="927078381">
      <w:bodyDiv w:val="1"/>
      <w:marLeft w:val="0"/>
      <w:marRight w:val="0"/>
      <w:marTop w:val="0"/>
      <w:marBottom w:val="0"/>
      <w:divBdr>
        <w:top w:val="none" w:sz="0" w:space="0" w:color="auto"/>
        <w:left w:val="none" w:sz="0" w:space="0" w:color="auto"/>
        <w:bottom w:val="none" w:sz="0" w:space="0" w:color="auto"/>
        <w:right w:val="none" w:sz="0" w:space="0" w:color="auto"/>
      </w:divBdr>
    </w:div>
    <w:div w:id="945697229">
      <w:bodyDiv w:val="1"/>
      <w:marLeft w:val="0"/>
      <w:marRight w:val="0"/>
      <w:marTop w:val="0"/>
      <w:marBottom w:val="0"/>
      <w:divBdr>
        <w:top w:val="none" w:sz="0" w:space="0" w:color="auto"/>
        <w:left w:val="none" w:sz="0" w:space="0" w:color="auto"/>
        <w:bottom w:val="none" w:sz="0" w:space="0" w:color="auto"/>
        <w:right w:val="none" w:sz="0" w:space="0" w:color="auto"/>
      </w:divBdr>
    </w:div>
    <w:div w:id="948004462">
      <w:bodyDiv w:val="1"/>
      <w:marLeft w:val="0"/>
      <w:marRight w:val="0"/>
      <w:marTop w:val="0"/>
      <w:marBottom w:val="0"/>
      <w:divBdr>
        <w:top w:val="none" w:sz="0" w:space="0" w:color="auto"/>
        <w:left w:val="none" w:sz="0" w:space="0" w:color="auto"/>
        <w:bottom w:val="none" w:sz="0" w:space="0" w:color="auto"/>
        <w:right w:val="none" w:sz="0" w:space="0" w:color="auto"/>
      </w:divBdr>
    </w:div>
    <w:div w:id="967978059">
      <w:bodyDiv w:val="1"/>
      <w:marLeft w:val="0"/>
      <w:marRight w:val="0"/>
      <w:marTop w:val="0"/>
      <w:marBottom w:val="0"/>
      <w:divBdr>
        <w:top w:val="none" w:sz="0" w:space="0" w:color="auto"/>
        <w:left w:val="none" w:sz="0" w:space="0" w:color="auto"/>
        <w:bottom w:val="none" w:sz="0" w:space="0" w:color="auto"/>
        <w:right w:val="none" w:sz="0" w:space="0" w:color="auto"/>
      </w:divBdr>
    </w:div>
    <w:div w:id="973563684">
      <w:bodyDiv w:val="1"/>
      <w:marLeft w:val="0"/>
      <w:marRight w:val="0"/>
      <w:marTop w:val="0"/>
      <w:marBottom w:val="0"/>
      <w:divBdr>
        <w:top w:val="none" w:sz="0" w:space="0" w:color="auto"/>
        <w:left w:val="none" w:sz="0" w:space="0" w:color="auto"/>
        <w:bottom w:val="none" w:sz="0" w:space="0" w:color="auto"/>
        <w:right w:val="none" w:sz="0" w:space="0" w:color="auto"/>
      </w:divBdr>
    </w:div>
    <w:div w:id="995691817">
      <w:bodyDiv w:val="1"/>
      <w:marLeft w:val="0"/>
      <w:marRight w:val="0"/>
      <w:marTop w:val="0"/>
      <w:marBottom w:val="0"/>
      <w:divBdr>
        <w:top w:val="none" w:sz="0" w:space="0" w:color="auto"/>
        <w:left w:val="none" w:sz="0" w:space="0" w:color="auto"/>
        <w:bottom w:val="none" w:sz="0" w:space="0" w:color="auto"/>
        <w:right w:val="none" w:sz="0" w:space="0" w:color="auto"/>
      </w:divBdr>
    </w:div>
    <w:div w:id="1009794858">
      <w:bodyDiv w:val="1"/>
      <w:marLeft w:val="0"/>
      <w:marRight w:val="0"/>
      <w:marTop w:val="0"/>
      <w:marBottom w:val="0"/>
      <w:divBdr>
        <w:top w:val="none" w:sz="0" w:space="0" w:color="auto"/>
        <w:left w:val="none" w:sz="0" w:space="0" w:color="auto"/>
        <w:bottom w:val="none" w:sz="0" w:space="0" w:color="auto"/>
        <w:right w:val="none" w:sz="0" w:space="0" w:color="auto"/>
      </w:divBdr>
    </w:div>
    <w:div w:id="1043485114">
      <w:bodyDiv w:val="1"/>
      <w:marLeft w:val="0"/>
      <w:marRight w:val="0"/>
      <w:marTop w:val="0"/>
      <w:marBottom w:val="0"/>
      <w:divBdr>
        <w:top w:val="none" w:sz="0" w:space="0" w:color="auto"/>
        <w:left w:val="none" w:sz="0" w:space="0" w:color="auto"/>
        <w:bottom w:val="none" w:sz="0" w:space="0" w:color="auto"/>
        <w:right w:val="none" w:sz="0" w:space="0" w:color="auto"/>
      </w:divBdr>
    </w:div>
    <w:div w:id="1060254164">
      <w:bodyDiv w:val="1"/>
      <w:marLeft w:val="0"/>
      <w:marRight w:val="0"/>
      <w:marTop w:val="0"/>
      <w:marBottom w:val="0"/>
      <w:divBdr>
        <w:top w:val="none" w:sz="0" w:space="0" w:color="auto"/>
        <w:left w:val="none" w:sz="0" w:space="0" w:color="auto"/>
        <w:bottom w:val="none" w:sz="0" w:space="0" w:color="auto"/>
        <w:right w:val="none" w:sz="0" w:space="0" w:color="auto"/>
      </w:divBdr>
    </w:div>
    <w:div w:id="1076584842">
      <w:bodyDiv w:val="1"/>
      <w:marLeft w:val="0"/>
      <w:marRight w:val="0"/>
      <w:marTop w:val="0"/>
      <w:marBottom w:val="0"/>
      <w:divBdr>
        <w:top w:val="none" w:sz="0" w:space="0" w:color="auto"/>
        <w:left w:val="none" w:sz="0" w:space="0" w:color="auto"/>
        <w:bottom w:val="none" w:sz="0" w:space="0" w:color="auto"/>
        <w:right w:val="none" w:sz="0" w:space="0" w:color="auto"/>
      </w:divBdr>
    </w:div>
    <w:div w:id="1106920335">
      <w:bodyDiv w:val="1"/>
      <w:marLeft w:val="0"/>
      <w:marRight w:val="0"/>
      <w:marTop w:val="0"/>
      <w:marBottom w:val="0"/>
      <w:divBdr>
        <w:top w:val="none" w:sz="0" w:space="0" w:color="auto"/>
        <w:left w:val="none" w:sz="0" w:space="0" w:color="auto"/>
        <w:bottom w:val="none" w:sz="0" w:space="0" w:color="auto"/>
        <w:right w:val="none" w:sz="0" w:space="0" w:color="auto"/>
      </w:divBdr>
    </w:div>
    <w:div w:id="1129084041">
      <w:bodyDiv w:val="1"/>
      <w:marLeft w:val="0"/>
      <w:marRight w:val="0"/>
      <w:marTop w:val="0"/>
      <w:marBottom w:val="0"/>
      <w:divBdr>
        <w:top w:val="none" w:sz="0" w:space="0" w:color="auto"/>
        <w:left w:val="none" w:sz="0" w:space="0" w:color="auto"/>
        <w:bottom w:val="none" w:sz="0" w:space="0" w:color="auto"/>
        <w:right w:val="none" w:sz="0" w:space="0" w:color="auto"/>
      </w:divBdr>
    </w:div>
    <w:div w:id="1129979530">
      <w:bodyDiv w:val="1"/>
      <w:marLeft w:val="0"/>
      <w:marRight w:val="0"/>
      <w:marTop w:val="0"/>
      <w:marBottom w:val="0"/>
      <w:divBdr>
        <w:top w:val="none" w:sz="0" w:space="0" w:color="auto"/>
        <w:left w:val="none" w:sz="0" w:space="0" w:color="auto"/>
        <w:bottom w:val="none" w:sz="0" w:space="0" w:color="auto"/>
        <w:right w:val="none" w:sz="0" w:space="0" w:color="auto"/>
      </w:divBdr>
    </w:div>
    <w:div w:id="1140268474">
      <w:bodyDiv w:val="1"/>
      <w:marLeft w:val="0"/>
      <w:marRight w:val="0"/>
      <w:marTop w:val="0"/>
      <w:marBottom w:val="0"/>
      <w:divBdr>
        <w:top w:val="none" w:sz="0" w:space="0" w:color="auto"/>
        <w:left w:val="none" w:sz="0" w:space="0" w:color="auto"/>
        <w:bottom w:val="none" w:sz="0" w:space="0" w:color="auto"/>
        <w:right w:val="none" w:sz="0" w:space="0" w:color="auto"/>
      </w:divBdr>
    </w:div>
    <w:div w:id="1147550635">
      <w:bodyDiv w:val="1"/>
      <w:marLeft w:val="0"/>
      <w:marRight w:val="0"/>
      <w:marTop w:val="0"/>
      <w:marBottom w:val="0"/>
      <w:divBdr>
        <w:top w:val="none" w:sz="0" w:space="0" w:color="auto"/>
        <w:left w:val="none" w:sz="0" w:space="0" w:color="auto"/>
        <w:bottom w:val="none" w:sz="0" w:space="0" w:color="auto"/>
        <w:right w:val="none" w:sz="0" w:space="0" w:color="auto"/>
      </w:divBdr>
    </w:div>
    <w:div w:id="1155493761">
      <w:bodyDiv w:val="1"/>
      <w:marLeft w:val="0"/>
      <w:marRight w:val="0"/>
      <w:marTop w:val="0"/>
      <w:marBottom w:val="0"/>
      <w:divBdr>
        <w:top w:val="none" w:sz="0" w:space="0" w:color="auto"/>
        <w:left w:val="none" w:sz="0" w:space="0" w:color="auto"/>
        <w:bottom w:val="none" w:sz="0" w:space="0" w:color="auto"/>
        <w:right w:val="none" w:sz="0" w:space="0" w:color="auto"/>
      </w:divBdr>
    </w:div>
    <w:div w:id="1223515717">
      <w:bodyDiv w:val="1"/>
      <w:marLeft w:val="0"/>
      <w:marRight w:val="0"/>
      <w:marTop w:val="0"/>
      <w:marBottom w:val="0"/>
      <w:divBdr>
        <w:top w:val="none" w:sz="0" w:space="0" w:color="auto"/>
        <w:left w:val="none" w:sz="0" w:space="0" w:color="auto"/>
        <w:bottom w:val="none" w:sz="0" w:space="0" w:color="auto"/>
        <w:right w:val="none" w:sz="0" w:space="0" w:color="auto"/>
      </w:divBdr>
    </w:div>
    <w:div w:id="1231311950">
      <w:bodyDiv w:val="1"/>
      <w:marLeft w:val="0"/>
      <w:marRight w:val="0"/>
      <w:marTop w:val="0"/>
      <w:marBottom w:val="0"/>
      <w:divBdr>
        <w:top w:val="none" w:sz="0" w:space="0" w:color="auto"/>
        <w:left w:val="none" w:sz="0" w:space="0" w:color="auto"/>
        <w:bottom w:val="none" w:sz="0" w:space="0" w:color="auto"/>
        <w:right w:val="none" w:sz="0" w:space="0" w:color="auto"/>
      </w:divBdr>
    </w:div>
    <w:div w:id="1234851083">
      <w:bodyDiv w:val="1"/>
      <w:marLeft w:val="0"/>
      <w:marRight w:val="0"/>
      <w:marTop w:val="0"/>
      <w:marBottom w:val="0"/>
      <w:divBdr>
        <w:top w:val="none" w:sz="0" w:space="0" w:color="auto"/>
        <w:left w:val="none" w:sz="0" w:space="0" w:color="auto"/>
        <w:bottom w:val="none" w:sz="0" w:space="0" w:color="auto"/>
        <w:right w:val="none" w:sz="0" w:space="0" w:color="auto"/>
      </w:divBdr>
    </w:div>
    <w:div w:id="1255670928">
      <w:bodyDiv w:val="1"/>
      <w:marLeft w:val="0"/>
      <w:marRight w:val="0"/>
      <w:marTop w:val="0"/>
      <w:marBottom w:val="0"/>
      <w:divBdr>
        <w:top w:val="none" w:sz="0" w:space="0" w:color="auto"/>
        <w:left w:val="none" w:sz="0" w:space="0" w:color="auto"/>
        <w:bottom w:val="none" w:sz="0" w:space="0" w:color="auto"/>
        <w:right w:val="none" w:sz="0" w:space="0" w:color="auto"/>
      </w:divBdr>
    </w:div>
    <w:div w:id="1269585962">
      <w:bodyDiv w:val="1"/>
      <w:marLeft w:val="0"/>
      <w:marRight w:val="0"/>
      <w:marTop w:val="0"/>
      <w:marBottom w:val="0"/>
      <w:divBdr>
        <w:top w:val="none" w:sz="0" w:space="0" w:color="auto"/>
        <w:left w:val="none" w:sz="0" w:space="0" w:color="auto"/>
        <w:bottom w:val="none" w:sz="0" w:space="0" w:color="auto"/>
        <w:right w:val="none" w:sz="0" w:space="0" w:color="auto"/>
      </w:divBdr>
    </w:div>
    <w:div w:id="1274050091">
      <w:bodyDiv w:val="1"/>
      <w:marLeft w:val="0"/>
      <w:marRight w:val="0"/>
      <w:marTop w:val="0"/>
      <w:marBottom w:val="0"/>
      <w:divBdr>
        <w:top w:val="none" w:sz="0" w:space="0" w:color="auto"/>
        <w:left w:val="none" w:sz="0" w:space="0" w:color="auto"/>
        <w:bottom w:val="none" w:sz="0" w:space="0" w:color="auto"/>
        <w:right w:val="none" w:sz="0" w:space="0" w:color="auto"/>
      </w:divBdr>
    </w:div>
    <w:div w:id="1277062931">
      <w:bodyDiv w:val="1"/>
      <w:marLeft w:val="0"/>
      <w:marRight w:val="0"/>
      <w:marTop w:val="0"/>
      <w:marBottom w:val="0"/>
      <w:divBdr>
        <w:top w:val="none" w:sz="0" w:space="0" w:color="auto"/>
        <w:left w:val="none" w:sz="0" w:space="0" w:color="auto"/>
        <w:bottom w:val="none" w:sz="0" w:space="0" w:color="auto"/>
        <w:right w:val="none" w:sz="0" w:space="0" w:color="auto"/>
      </w:divBdr>
    </w:div>
    <w:div w:id="1277830410">
      <w:bodyDiv w:val="1"/>
      <w:marLeft w:val="0"/>
      <w:marRight w:val="0"/>
      <w:marTop w:val="0"/>
      <w:marBottom w:val="0"/>
      <w:divBdr>
        <w:top w:val="none" w:sz="0" w:space="0" w:color="auto"/>
        <w:left w:val="none" w:sz="0" w:space="0" w:color="auto"/>
        <w:bottom w:val="none" w:sz="0" w:space="0" w:color="auto"/>
        <w:right w:val="none" w:sz="0" w:space="0" w:color="auto"/>
      </w:divBdr>
    </w:div>
    <w:div w:id="1280141335">
      <w:bodyDiv w:val="1"/>
      <w:marLeft w:val="0"/>
      <w:marRight w:val="0"/>
      <w:marTop w:val="0"/>
      <w:marBottom w:val="0"/>
      <w:divBdr>
        <w:top w:val="none" w:sz="0" w:space="0" w:color="auto"/>
        <w:left w:val="none" w:sz="0" w:space="0" w:color="auto"/>
        <w:bottom w:val="none" w:sz="0" w:space="0" w:color="auto"/>
        <w:right w:val="none" w:sz="0" w:space="0" w:color="auto"/>
      </w:divBdr>
    </w:div>
    <w:div w:id="1289160854">
      <w:bodyDiv w:val="1"/>
      <w:marLeft w:val="0"/>
      <w:marRight w:val="0"/>
      <w:marTop w:val="0"/>
      <w:marBottom w:val="0"/>
      <w:divBdr>
        <w:top w:val="none" w:sz="0" w:space="0" w:color="auto"/>
        <w:left w:val="none" w:sz="0" w:space="0" w:color="auto"/>
        <w:bottom w:val="none" w:sz="0" w:space="0" w:color="auto"/>
        <w:right w:val="none" w:sz="0" w:space="0" w:color="auto"/>
      </w:divBdr>
    </w:div>
    <w:div w:id="1294678543">
      <w:bodyDiv w:val="1"/>
      <w:marLeft w:val="0"/>
      <w:marRight w:val="0"/>
      <w:marTop w:val="0"/>
      <w:marBottom w:val="0"/>
      <w:divBdr>
        <w:top w:val="none" w:sz="0" w:space="0" w:color="auto"/>
        <w:left w:val="none" w:sz="0" w:space="0" w:color="auto"/>
        <w:bottom w:val="none" w:sz="0" w:space="0" w:color="auto"/>
        <w:right w:val="none" w:sz="0" w:space="0" w:color="auto"/>
      </w:divBdr>
    </w:div>
    <w:div w:id="1333265860">
      <w:bodyDiv w:val="1"/>
      <w:marLeft w:val="0"/>
      <w:marRight w:val="0"/>
      <w:marTop w:val="0"/>
      <w:marBottom w:val="0"/>
      <w:divBdr>
        <w:top w:val="none" w:sz="0" w:space="0" w:color="auto"/>
        <w:left w:val="none" w:sz="0" w:space="0" w:color="auto"/>
        <w:bottom w:val="none" w:sz="0" w:space="0" w:color="auto"/>
        <w:right w:val="none" w:sz="0" w:space="0" w:color="auto"/>
      </w:divBdr>
    </w:div>
    <w:div w:id="1349719899">
      <w:bodyDiv w:val="1"/>
      <w:marLeft w:val="0"/>
      <w:marRight w:val="0"/>
      <w:marTop w:val="0"/>
      <w:marBottom w:val="0"/>
      <w:divBdr>
        <w:top w:val="none" w:sz="0" w:space="0" w:color="auto"/>
        <w:left w:val="none" w:sz="0" w:space="0" w:color="auto"/>
        <w:bottom w:val="none" w:sz="0" w:space="0" w:color="auto"/>
        <w:right w:val="none" w:sz="0" w:space="0" w:color="auto"/>
      </w:divBdr>
    </w:div>
    <w:div w:id="1351418556">
      <w:bodyDiv w:val="1"/>
      <w:marLeft w:val="0"/>
      <w:marRight w:val="0"/>
      <w:marTop w:val="0"/>
      <w:marBottom w:val="0"/>
      <w:divBdr>
        <w:top w:val="none" w:sz="0" w:space="0" w:color="auto"/>
        <w:left w:val="none" w:sz="0" w:space="0" w:color="auto"/>
        <w:bottom w:val="none" w:sz="0" w:space="0" w:color="auto"/>
        <w:right w:val="none" w:sz="0" w:space="0" w:color="auto"/>
      </w:divBdr>
    </w:div>
    <w:div w:id="1360932915">
      <w:bodyDiv w:val="1"/>
      <w:marLeft w:val="0"/>
      <w:marRight w:val="0"/>
      <w:marTop w:val="0"/>
      <w:marBottom w:val="0"/>
      <w:divBdr>
        <w:top w:val="none" w:sz="0" w:space="0" w:color="auto"/>
        <w:left w:val="none" w:sz="0" w:space="0" w:color="auto"/>
        <w:bottom w:val="none" w:sz="0" w:space="0" w:color="auto"/>
        <w:right w:val="none" w:sz="0" w:space="0" w:color="auto"/>
      </w:divBdr>
    </w:div>
    <w:div w:id="1366908794">
      <w:bodyDiv w:val="1"/>
      <w:marLeft w:val="0"/>
      <w:marRight w:val="0"/>
      <w:marTop w:val="0"/>
      <w:marBottom w:val="0"/>
      <w:divBdr>
        <w:top w:val="none" w:sz="0" w:space="0" w:color="auto"/>
        <w:left w:val="none" w:sz="0" w:space="0" w:color="auto"/>
        <w:bottom w:val="none" w:sz="0" w:space="0" w:color="auto"/>
        <w:right w:val="none" w:sz="0" w:space="0" w:color="auto"/>
      </w:divBdr>
    </w:div>
    <w:div w:id="1392466496">
      <w:bodyDiv w:val="1"/>
      <w:marLeft w:val="0"/>
      <w:marRight w:val="0"/>
      <w:marTop w:val="0"/>
      <w:marBottom w:val="0"/>
      <w:divBdr>
        <w:top w:val="none" w:sz="0" w:space="0" w:color="auto"/>
        <w:left w:val="none" w:sz="0" w:space="0" w:color="auto"/>
        <w:bottom w:val="none" w:sz="0" w:space="0" w:color="auto"/>
        <w:right w:val="none" w:sz="0" w:space="0" w:color="auto"/>
      </w:divBdr>
    </w:div>
    <w:div w:id="1392536180">
      <w:bodyDiv w:val="1"/>
      <w:marLeft w:val="0"/>
      <w:marRight w:val="0"/>
      <w:marTop w:val="0"/>
      <w:marBottom w:val="0"/>
      <w:divBdr>
        <w:top w:val="none" w:sz="0" w:space="0" w:color="auto"/>
        <w:left w:val="none" w:sz="0" w:space="0" w:color="auto"/>
        <w:bottom w:val="none" w:sz="0" w:space="0" w:color="auto"/>
        <w:right w:val="none" w:sz="0" w:space="0" w:color="auto"/>
      </w:divBdr>
    </w:div>
    <w:div w:id="1409578103">
      <w:bodyDiv w:val="1"/>
      <w:marLeft w:val="0"/>
      <w:marRight w:val="0"/>
      <w:marTop w:val="0"/>
      <w:marBottom w:val="0"/>
      <w:divBdr>
        <w:top w:val="none" w:sz="0" w:space="0" w:color="auto"/>
        <w:left w:val="none" w:sz="0" w:space="0" w:color="auto"/>
        <w:bottom w:val="none" w:sz="0" w:space="0" w:color="auto"/>
        <w:right w:val="none" w:sz="0" w:space="0" w:color="auto"/>
      </w:divBdr>
    </w:div>
    <w:div w:id="1415937998">
      <w:bodyDiv w:val="1"/>
      <w:marLeft w:val="0"/>
      <w:marRight w:val="0"/>
      <w:marTop w:val="0"/>
      <w:marBottom w:val="0"/>
      <w:divBdr>
        <w:top w:val="none" w:sz="0" w:space="0" w:color="auto"/>
        <w:left w:val="none" w:sz="0" w:space="0" w:color="auto"/>
        <w:bottom w:val="none" w:sz="0" w:space="0" w:color="auto"/>
        <w:right w:val="none" w:sz="0" w:space="0" w:color="auto"/>
      </w:divBdr>
    </w:div>
    <w:div w:id="1427267113">
      <w:bodyDiv w:val="1"/>
      <w:marLeft w:val="0"/>
      <w:marRight w:val="0"/>
      <w:marTop w:val="0"/>
      <w:marBottom w:val="0"/>
      <w:divBdr>
        <w:top w:val="none" w:sz="0" w:space="0" w:color="auto"/>
        <w:left w:val="none" w:sz="0" w:space="0" w:color="auto"/>
        <w:bottom w:val="none" w:sz="0" w:space="0" w:color="auto"/>
        <w:right w:val="none" w:sz="0" w:space="0" w:color="auto"/>
      </w:divBdr>
    </w:div>
    <w:div w:id="1436974663">
      <w:bodyDiv w:val="1"/>
      <w:marLeft w:val="0"/>
      <w:marRight w:val="0"/>
      <w:marTop w:val="0"/>
      <w:marBottom w:val="0"/>
      <w:divBdr>
        <w:top w:val="none" w:sz="0" w:space="0" w:color="auto"/>
        <w:left w:val="none" w:sz="0" w:space="0" w:color="auto"/>
        <w:bottom w:val="none" w:sz="0" w:space="0" w:color="auto"/>
        <w:right w:val="none" w:sz="0" w:space="0" w:color="auto"/>
      </w:divBdr>
    </w:div>
    <w:div w:id="1472553826">
      <w:bodyDiv w:val="1"/>
      <w:marLeft w:val="0"/>
      <w:marRight w:val="0"/>
      <w:marTop w:val="0"/>
      <w:marBottom w:val="0"/>
      <w:divBdr>
        <w:top w:val="none" w:sz="0" w:space="0" w:color="auto"/>
        <w:left w:val="none" w:sz="0" w:space="0" w:color="auto"/>
        <w:bottom w:val="none" w:sz="0" w:space="0" w:color="auto"/>
        <w:right w:val="none" w:sz="0" w:space="0" w:color="auto"/>
      </w:divBdr>
    </w:div>
    <w:div w:id="1484547257">
      <w:bodyDiv w:val="1"/>
      <w:marLeft w:val="0"/>
      <w:marRight w:val="0"/>
      <w:marTop w:val="0"/>
      <w:marBottom w:val="0"/>
      <w:divBdr>
        <w:top w:val="none" w:sz="0" w:space="0" w:color="auto"/>
        <w:left w:val="none" w:sz="0" w:space="0" w:color="auto"/>
        <w:bottom w:val="none" w:sz="0" w:space="0" w:color="auto"/>
        <w:right w:val="none" w:sz="0" w:space="0" w:color="auto"/>
      </w:divBdr>
    </w:div>
    <w:div w:id="1525754021">
      <w:bodyDiv w:val="1"/>
      <w:marLeft w:val="0"/>
      <w:marRight w:val="0"/>
      <w:marTop w:val="0"/>
      <w:marBottom w:val="0"/>
      <w:divBdr>
        <w:top w:val="none" w:sz="0" w:space="0" w:color="auto"/>
        <w:left w:val="none" w:sz="0" w:space="0" w:color="auto"/>
        <w:bottom w:val="none" w:sz="0" w:space="0" w:color="auto"/>
        <w:right w:val="none" w:sz="0" w:space="0" w:color="auto"/>
      </w:divBdr>
    </w:div>
    <w:div w:id="1538077401">
      <w:bodyDiv w:val="1"/>
      <w:marLeft w:val="0"/>
      <w:marRight w:val="0"/>
      <w:marTop w:val="0"/>
      <w:marBottom w:val="0"/>
      <w:divBdr>
        <w:top w:val="none" w:sz="0" w:space="0" w:color="auto"/>
        <w:left w:val="none" w:sz="0" w:space="0" w:color="auto"/>
        <w:bottom w:val="none" w:sz="0" w:space="0" w:color="auto"/>
        <w:right w:val="none" w:sz="0" w:space="0" w:color="auto"/>
      </w:divBdr>
    </w:div>
    <w:div w:id="1538662347">
      <w:bodyDiv w:val="1"/>
      <w:marLeft w:val="0"/>
      <w:marRight w:val="0"/>
      <w:marTop w:val="0"/>
      <w:marBottom w:val="0"/>
      <w:divBdr>
        <w:top w:val="none" w:sz="0" w:space="0" w:color="auto"/>
        <w:left w:val="none" w:sz="0" w:space="0" w:color="auto"/>
        <w:bottom w:val="none" w:sz="0" w:space="0" w:color="auto"/>
        <w:right w:val="none" w:sz="0" w:space="0" w:color="auto"/>
      </w:divBdr>
    </w:div>
    <w:div w:id="1542783375">
      <w:bodyDiv w:val="1"/>
      <w:marLeft w:val="0"/>
      <w:marRight w:val="0"/>
      <w:marTop w:val="0"/>
      <w:marBottom w:val="0"/>
      <w:divBdr>
        <w:top w:val="none" w:sz="0" w:space="0" w:color="auto"/>
        <w:left w:val="none" w:sz="0" w:space="0" w:color="auto"/>
        <w:bottom w:val="none" w:sz="0" w:space="0" w:color="auto"/>
        <w:right w:val="none" w:sz="0" w:space="0" w:color="auto"/>
      </w:divBdr>
    </w:div>
    <w:div w:id="1582063654">
      <w:bodyDiv w:val="1"/>
      <w:marLeft w:val="0"/>
      <w:marRight w:val="0"/>
      <w:marTop w:val="0"/>
      <w:marBottom w:val="0"/>
      <w:divBdr>
        <w:top w:val="none" w:sz="0" w:space="0" w:color="auto"/>
        <w:left w:val="none" w:sz="0" w:space="0" w:color="auto"/>
        <w:bottom w:val="none" w:sz="0" w:space="0" w:color="auto"/>
        <w:right w:val="none" w:sz="0" w:space="0" w:color="auto"/>
      </w:divBdr>
    </w:div>
    <w:div w:id="1592200668">
      <w:bodyDiv w:val="1"/>
      <w:marLeft w:val="0"/>
      <w:marRight w:val="0"/>
      <w:marTop w:val="0"/>
      <w:marBottom w:val="0"/>
      <w:divBdr>
        <w:top w:val="none" w:sz="0" w:space="0" w:color="auto"/>
        <w:left w:val="none" w:sz="0" w:space="0" w:color="auto"/>
        <w:bottom w:val="none" w:sz="0" w:space="0" w:color="auto"/>
        <w:right w:val="none" w:sz="0" w:space="0" w:color="auto"/>
      </w:divBdr>
    </w:div>
    <w:div w:id="1623075442">
      <w:bodyDiv w:val="1"/>
      <w:marLeft w:val="0"/>
      <w:marRight w:val="0"/>
      <w:marTop w:val="0"/>
      <w:marBottom w:val="0"/>
      <w:divBdr>
        <w:top w:val="none" w:sz="0" w:space="0" w:color="auto"/>
        <w:left w:val="none" w:sz="0" w:space="0" w:color="auto"/>
        <w:bottom w:val="none" w:sz="0" w:space="0" w:color="auto"/>
        <w:right w:val="none" w:sz="0" w:space="0" w:color="auto"/>
      </w:divBdr>
    </w:div>
    <w:div w:id="1664428944">
      <w:bodyDiv w:val="1"/>
      <w:marLeft w:val="0"/>
      <w:marRight w:val="0"/>
      <w:marTop w:val="0"/>
      <w:marBottom w:val="0"/>
      <w:divBdr>
        <w:top w:val="none" w:sz="0" w:space="0" w:color="auto"/>
        <w:left w:val="none" w:sz="0" w:space="0" w:color="auto"/>
        <w:bottom w:val="none" w:sz="0" w:space="0" w:color="auto"/>
        <w:right w:val="none" w:sz="0" w:space="0" w:color="auto"/>
      </w:divBdr>
    </w:div>
    <w:div w:id="1670475798">
      <w:bodyDiv w:val="1"/>
      <w:marLeft w:val="0"/>
      <w:marRight w:val="0"/>
      <w:marTop w:val="0"/>
      <w:marBottom w:val="0"/>
      <w:divBdr>
        <w:top w:val="none" w:sz="0" w:space="0" w:color="auto"/>
        <w:left w:val="none" w:sz="0" w:space="0" w:color="auto"/>
        <w:bottom w:val="none" w:sz="0" w:space="0" w:color="auto"/>
        <w:right w:val="none" w:sz="0" w:space="0" w:color="auto"/>
      </w:divBdr>
    </w:div>
    <w:div w:id="1679771380">
      <w:bodyDiv w:val="1"/>
      <w:marLeft w:val="0"/>
      <w:marRight w:val="0"/>
      <w:marTop w:val="0"/>
      <w:marBottom w:val="0"/>
      <w:divBdr>
        <w:top w:val="none" w:sz="0" w:space="0" w:color="auto"/>
        <w:left w:val="none" w:sz="0" w:space="0" w:color="auto"/>
        <w:bottom w:val="none" w:sz="0" w:space="0" w:color="auto"/>
        <w:right w:val="none" w:sz="0" w:space="0" w:color="auto"/>
      </w:divBdr>
    </w:div>
    <w:div w:id="1688405113">
      <w:bodyDiv w:val="1"/>
      <w:marLeft w:val="0"/>
      <w:marRight w:val="0"/>
      <w:marTop w:val="0"/>
      <w:marBottom w:val="0"/>
      <w:divBdr>
        <w:top w:val="none" w:sz="0" w:space="0" w:color="auto"/>
        <w:left w:val="none" w:sz="0" w:space="0" w:color="auto"/>
        <w:bottom w:val="none" w:sz="0" w:space="0" w:color="auto"/>
        <w:right w:val="none" w:sz="0" w:space="0" w:color="auto"/>
      </w:divBdr>
    </w:div>
    <w:div w:id="1697348339">
      <w:bodyDiv w:val="1"/>
      <w:marLeft w:val="0"/>
      <w:marRight w:val="0"/>
      <w:marTop w:val="0"/>
      <w:marBottom w:val="0"/>
      <w:divBdr>
        <w:top w:val="none" w:sz="0" w:space="0" w:color="auto"/>
        <w:left w:val="none" w:sz="0" w:space="0" w:color="auto"/>
        <w:bottom w:val="none" w:sz="0" w:space="0" w:color="auto"/>
        <w:right w:val="none" w:sz="0" w:space="0" w:color="auto"/>
      </w:divBdr>
    </w:div>
    <w:div w:id="1703285039">
      <w:bodyDiv w:val="1"/>
      <w:marLeft w:val="0"/>
      <w:marRight w:val="0"/>
      <w:marTop w:val="0"/>
      <w:marBottom w:val="0"/>
      <w:divBdr>
        <w:top w:val="none" w:sz="0" w:space="0" w:color="auto"/>
        <w:left w:val="none" w:sz="0" w:space="0" w:color="auto"/>
        <w:bottom w:val="none" w:sz="0" w:space="0" w:color="auto"/>
        <w:right w:val="none" w:sz="0" w:space="0" w:color="auto"/>
      </w:divBdr>
    </w:div>
    <w:div w:id="1717661296">
      <w:bodyDiv w:val="1"/>
      <w:marLeft w:val="0"/>
      <w:marRight w:val="0"/>
      <w:marTop w:val="0"/>
      <w:marBottom w:val="0"/>
      <w:divBdr>
        <w:top w:val="none" w:sz="0" w:space="0" w:color="auto"/>
        <w:left w:val="none" w:sz="0" w:space="0" w:color="auto"/>
        <w:bottom w:val="none" w:sz="0" w:space="0" w:color="auto"/>
        <w:right w:val="none" w:sz="0" w:space="0" w:color="auto"/>
      </w:divBdr>
    </w:div>
    <w:div w:id="1761677055">
      <w:bodyDiv w:val="1"/>
      <w:marLeft w:val="0"/>
      <w:marRight w:val="0"/>
      <w:marTop w:val="0"/>
      <w:marBottom w:val="0"/>
      <w:divBdr>
        <w:top w:val="none" w:sz="0" w:space="0" w:color="auto"/>
        <w:left w:val="none" w:sz="0" w:space="0" w:color="auto"/>
        <w:bottom w:val="none" w:sz="0" w:space="0" w:color="auto"/>
        <w:right w:val="none" w:sz="0" w:space="0" w:color="auto"/>
      </w:divBdr>
    </w:div>
    <w:div w:id="1795980339">
      <w:bodyDiv w:val="1"/>
      <w:marLeft w:val="0"/>
      <w:marRight w:val="0"/>
      <w:marTop w:val="0"/>
      <w:marBottom w:val="0"/>
      <w:divBdr>
        <w:top w:val="none" w:sz="0" w:space="0" w:color="auto"/>
        <w:left w:val="none" w:sz="0" w:space="0" w:color="auto"/>
        <w:bottom w:val="none" w:sz="0" w:space="0" w:color="auto"/>
        <w:right w:val="none" w:sz="0" w:space="0" w:color="auto"/>
      </w:divBdr>
    </w:div>
    <w:div w:id="1808090643">
      <w:bodyDiv w:val="1"/>
      <w:marLeft w:val="0"/>
      <w:marRight w:val="0"/>
      <w:marTop w:val="0"/>
      <w:marBottom w:val="0"/>
      <w:divBdr>
        <w:top w:val="none" w:sz="0" w:space="0" w:color="auto"/>
        <w:left w:val="none" w:sz="0" w:space="0" w:color="auto"/>
        <w:bottom w:val="none" w:sz="0" w:space="0" w:color="auto"/>
        <w:right w:val="none" w:sz="0" w:space="0" w:color="auto"/>
      </w:divBdr>
    </w:div>
    <w:div w:id="1808157508">
      <w:bodyDiv w:val="1"/>
      <w:marLeft w:val="0"/>
      <w:marRight w:val="0"/>
      <w:marTop w:val="0"/>
      <w:marBottom w:val="0"/>
      <w:divBdr>
        <w:top w:val="none" w:sz="0" w:space="0" w:color="auto"/>
        <w:left w:val="none" w:sz="0" w:space="0" w:color="auto"/>
        <w:bottom w:val="none" w:sz="0" w:space="0" w:color="auto"/>
        <w:right w:val="none" w:sz="0" w:space="0" w:color="auto"/>
      </w:divBdr>
    </w:div>
    <w:div w:id="1831829354">
      <w:bodyDiv w:val="1"/>
      <w:marLeft w:val="0"/>
      <w:marRight w:val="0"/>
      <w:marTop w:val="0"/>
      <w:marBottom w:val="0"/>
      <w:divBdr>
        <w:top w:val="none" w:sz="0" w:space="0" w:color="auto"/>
        <w:left w:val="none" w:sz="0" w:space="0" w:color="auto"/>
        <w:bottom w:val="none" w:sz="0" w:space="0" w:color="auto"/>
        <w:right w:val="none" w:sz="0" w:space="0" w:color="auto"/>
      </w:divBdr>
    </w:div>
    <w:div w:id="1875341355">
      <w:bodyDiv w:val="1"/>
      <w:marLeft w:val="0"/>
      <w:marRight w:val="0"/>
      <w:marTop w:val="0"/>
      <w:marBottom w:val="0"/>
      <w:divBdr>
        <w:top w:val="none" w:sz="0" w:space="0" w:color="auto"/>
        <w:left w:val="none" w:sz="0" w:space="0" w:color="auto"/>
        <w:bottom w:val="none" w:sz="0" w:space="0" w:color="auto"/>
        <w:right w:val="none" w:sz="0" w:space="0" w:color="auto"/>
      </w:divBdr>
    </w:div>
    <w:div w:id="1878614937">
      <w:bodyDiv w:val="1"/>
      <w:marLeft w:val="0"/>
      <w:marRight w:val="0"/>
      <w:marTop w:val="0"/>
      <w:marBottom w:val="0"/>
      <w:divBdr>
        <w:top w:val="none" w:sz="0" w:space="0" w:color="auto"/>
        <w:left w:val="none" w:sz="0" w:space="0" w:color="auto"/>
        <w:bottom w:val="none" w:sz="0" w:space="0" w:color="auto"/>
        <w:right w:val="none" w:sz="0" w:space="0" w:color="auto"/>
      </w:divBdr>
    </w:div>
    <w:div w:id="1899707750">
      <w:bodyDiv w:val="1"/>
      <w:marLeft w:val="0"/>
      <w:marRight w:val="0"/>
      <w:marTop w:val="0"/>
      <w:marBottom w:val="0"/>
      <w:divBdr>
        <w:top w:val="none" w:sz="0" w:space="0" w:color="auto"/>
        <w:left w:val="none" w:sz="0" w:space="0" w:color="auto"/>
        <w:bottom w:val="none" w:sz="0" w:space="0" w:color="auto"/>
        <w:right w:val="none" w:sz="0" w:space="0" w:color="auto"/>
      </w:divBdr>
    </w:div>
    <w:div w:id="1965497962">
      <w:bodyDiv w:val="1"/>
      <w:marLeft w:val="0"/>
      <w:marRight w:val="0"/>
      <w:marTop w:val="0"/>
      <w:marBottom w:val="0"/>
      <w:divBdr>
        <w:top w:val="none" w:sz="0" w:space="0" w:color="auto"/>
        <w:left w:val="none" w:sz="0" w:space="0" w:color="auto"/>
        <w:bottom w:val="none" w:sz="0" w:space="0" w:color="auto"/>
        <w:right w:val="none" w:sz="0" w:space="0" w:color="auto"/>
      </w:divBdr>
    </w:div>
    <w:div w:id="1978871442">
      <w:bodyDiv w:val="1"/>
      <w:marLeft w:val="0"/>
      <w:marRight w:val="0"/>
      <w:marTop w:val="0"/>
      <w:marBottom w:val="0"/>
      <w:divBdr>
        <w:top w:val="none" w:sz="0" w:space="0" w:color="auto"/>
        <w:left w:val="none" w:sz="0" w:space="0" w:color="auto"/>
        <w:bottom w:val="none" w:sz="0" w:space="0" w:color="auto"/>
        <w:right w:val="none" w:sz="0" w:space="0" w:color="auto"/>
      </w:divBdr>
    </w:div>
    <w:div w:id="1984117109">
      <w:bodyDiv w:val="1"/>
      <w:marLeft w:val="0"/>
      <w:marRight w:val="0"/>
      <w:marTop w:val="0"/>
      <w:marBottom w:val="0"/>
      <w:divBdr>
        <w:top w:val="none" w:sz="0" w:space="0" w:color="auto"/>
        <w:left w:val="none" w:sz="0" w:space="0" w:color="auto"/>
        <w:bottom w:val="none" w:sz="0" w:space="0" w:color="auto"/>
        <w:right w:val="none" w:sz="0" w:space="0" w:color="auto"/>
      </w:divBdr>
    </w:div>
    <w:div w:id="1985351879">
      <w:bodyDiv w:val="1"/>
      <w:marLeft w:val="0"/>
      <w:marRight w:val="0"/>
      <w:marTop w:val="0"/>
      <w:marBottom w:val="0"/>
      <w:divBdr>
        <w:top w:val="none" w:sz="0" w:space="0" w:color="auto"/>
        <w:left w:val="none" w:sz="0" w:space="0" w:color="auto"/>
        <w:bottom w:val="none" w:sz="0" w:space="0" w:color="auto"/>
        <w:right w:val="none" w:sz="0" w:space="0" w:color="auto"/>
      </w:divBdr>
    </w:div>
    <w:div w:id="2004157105">
      <w:bodyDiv w:val="1"/>
      <w:marLeft w:val="0"/>
      <w:marRight w:val="0"/>
      <w:marTop w:val="0"/>
      <w:marBottom w:val="0"/>
      <w:divBdr>
        <w:top w:val="none" w:sz="0" w:space="0" w:color="auto"/>
        <w:left w:val="none" w:sz="0" w:space="0" w:color="auto"/>
        <w:bottom w:val="none" w:sz="0" w:space="0" w:color="auto"/>
        <w:right w:val="none" w:sz="0" w:space="0" w:color="auto"/>
      </w:divBdr>
    </w:div>
    <w:div w:id="2037151120">
      <w:bodyDiv w:val="1"/>
      <w:marLeft w:val="0"/>
      <w:marRight w:val="0"/>
      <w:marTop w:val="0"/>
      <w:marBottom w:val="0"/>
      <w:divBdr>
        <w:top w:val="none" w:sz="0" w:space="0" w:color="auto"/>
        <w:left w:val="none" w:sz="0" w:space="0" w:color="auto"/>
        <w:bottom w:val="none" w:sz="0" w:space="0" w:color="auto"/>
        <w:right w:val="none" w:sz="0" w:space="0" w:color="auto"/>
      </w:divBdr>
    </w:div>
    <w:div w:id="2097288500">
      <w:bodyDiv w:val="1"/>
      <w:marLeft w:val="0"/>
      <w:marRight w:val="0"/>
      <w:marTop w:val="0"/>
      <w:marBottom w:val="0"/>
      <w:divBdr>
        <w:top w:val="none" w:sz="0" w:space="0" w:color="auto"/>
        <w:left w:val="none" w:sz="0" w:space="0" w:color="auto"/>
        <w:bottom w:val="none" w:sz="0" w:space="0" w:color="auto"/>
        <w:right w:val="none" w:sz="0" w:space="0" w:color="auto"/>
      </w:divBdr>
    </w:div>
    <w:div w:id="2115784778">
      <w:bodyDiv w:val="1"/>
      <w:marLeft w:val="0"/>
      <w:marRight w:val="0"/>
      <w:marTop w:val="0"/>
      <w:marBottom w:val="0"/>
      <w:divBdr>
        <w:top w:val="none" w:sz="0" w:space="0" w:color="auto"/>
        <w:left w:val="none" w:sz="0" w:space="0" w:color="auto"/>
        <w:bottom w:val="none" w:sz="0" w:space="0" w:color="auto"/>
        <w:right w:val="none" w:sz="0" w:space="0" w:color="auto"/>
      </w:divBdr>
    </w:div>
    <w:div w:id="21273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rada/show/3551-1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rada/show/3551-1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online.com.ua/documents/show/128643___75558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rada/show/3551-12" TargetMode="External"/><Relationship Id="rId5" Type="http://schemas.openxmlformats.org/officeDocument/2006/relationships/settings" Target="settings.xml"/><Relationship Id="rId15" Type="http://schemas.openxmlformats.org/officeDocument/2006/relationships/hyperlink" Target="https://zakononline.com.ua/documents/show/128643___755589" TargetMode="External"/><Relationship Id="rId10" Type="http://schemas.openxmlformats.org/officeDocument/2006/relationships/hyperlink" Target="https://zakon.rada.gov.ua/rada/show/2768-1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zakon.rada.gov.ua/rada/show/355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ACB2-4A00-4F87-AF6B-C7C84756F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186678</Words>
  <Characters>106407</Characters>
  <Application>Microsoft Office Word</Application>
  <DocSecurity>0</DocSecurity>
  <Lines>886</Lines>
  <Paragraphs>584</Paragraphs>
  <ScaleCrop>false</ScaleCrop>
  <HeadingPairs>
    <vt:vector size="2" baseType="variant">
      <vt:variant>
        <vt:lpstr>Название</vt:lpstr>
      </vt:variant>
      <vt:variant>
        <vt:i4>1</vt:i4>
      </vt:variant>
    </vt:vector>
  </HeadingPairs>
  <TitlesOfParts>
    <vt:vector size="1" baseType="lpstr">
      <vt:lpstr>Видатки бюджету м</vt:lpstr>
    </vt:vector>
  </TitlesOfParts>
  <Company>Организация</Company>
  <LinksUpToDate>false</LinksUpToDate>
  <CharactersWithSpaces>292501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Видатки бюджету м</dc:title>
  <dc:creator>Customer</dc:creator>
  <cp:lastModifiedBy>ORG-405N</cp:lastModifiedBy>
  <cp:revision>2</cp:revision>
  <cp:lastPrinted>2025-02-04T14:56:00Z</cp:lastPrinted>
  <dcterms:created xsi:type="dcterms:W3CDTF">2025-02-19T14:34:00Z</dcterms:created>
  <dcterms:modified xsi:type="dcterms:W3CDTF">2025-02-19T14:34:00Z</dcterms:modified>
</cp:coreProperties>
</file>