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60576" w14:textId="5796DE33" w:rsidR="00203F29" w:rsidRDefault="00203F29" w:rsidP="00203F29">
      <w:pPr>
        <w:tabs>
          <w:tab w:val="left" w:pos="360"/>
          <w:tab w:val="right" w:pos="9355"/>
        </w:tabs>
        <w:jc w:val="center"/>
        <w:rPr>
          <w:lang w:val="uk-UA"/>
        </w:rPr>
      </w:pPr>
      <w:r>
        <w:rPr>
          <w:noProof/>
        </w:rPr>
        <w:drawing>
          <wp:anchor distT="0" distB="0" distL="114300" distR="114300" simplePos="0" relativeHeight="251658240" behindDoc="0" locked="0" layoutInCell="1" allowOverlap="1" wp14:anchorId="1E0800DE" wp14:editId="59DA13EB">
            <wp:simplePos x="0" y="0"/>
            <wp:positionH relativeFrom="page">
              <wp:posOffset>3727450</wp:posOffset>
            </wp:positionH>
            <wp:positionV relativeFrom="paragraph">
              <wp:posOffset>45085</wp:posOffset>
            </wp:positionV>
            <wp:extent cx="431800" cy="579120"/>
            <wp:effectExtent l="0" t="0" r="635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1800" cy="579120"/>
                    </a:xfrm>
                    <a:prstGeom prst="rect">
                      <a:avLst/>
                    </a:prstGeom>
                    <a:noFill/>
                  </pic:spPr>
                </pic:pic>
              </a:graphicData>
            </a:graphic>
            <wp14:sizeRelH relativeFrom="page">
              <wp14:pctWidth>0</wp14:pctWidth>
            </wp14:sizeRelH>
            <wp14:sizeRelV relativeFrom="page">
              <wp14:pctHeight>0</wp14:pctHeight>
            </wp14:sizeRelV>
          </wp:anchor>
        </w:drawing>
      </w:r>
      <w:r>
        <w:rPr>
          <w:lang w:val="uk-UA"/>
        </w:rPr>
        <w:t xml:space="preserve">                                                 </w:t>
      </w:r>
      <w:r>
        <w:rPr>
          <w:lang w:val="uk-UA"/>
        </w:rPr>
        <w:t xml:space="preserve">    </w:t>
      </w:r>
      <w:proofErr w:type="spellStart"/>
      <w:r>
        <w:rPr>
          <w:lang w:val="uk-UA"/>
        </w:rPr>
        <w:t>Проєкт</w:t>
      </w:r>
      <w:proofErr w:type="spellEnd"/>
      <w:r>
        <w:rPr>
          <w:lang w:val="uk-UA"/>
        </w:rPr>
        <w:t xml:space="preserve">                                                   </w:t>
      </w:r>
    </w:p>
    <w:p w14:paraId="4BDC5E47" w14:textId="77777777" w:rsidR="00203F29" w:rsidRDefault="00203F29" w:rsidP="00203F29">
      <w:pPr>
        <w:tabs>
          <w:tab w:val="left" w:pos="360"/>
          <w:tab w:val="right" w:pos="9355"/>
        </w:tabs>
        <w:jc w:val="center"/>
        <w:rPr>
          <w:lang w:val="uk-UA"/>
        </w:rPr>
      </w:pPr>
      <w:r>
        <w:rPr>
          <w:lang w:val="uk-UA"/>
        </w:rPr>
        <w:t xml:space="preserve">                                        </w:t>
      </w:r>
    </w:p>
    <w:p w14:paraId="60199E89" w14:textId="77777777" w:rsidR="00203F29" w:rsidRDefault="00203F29" w:rsidP="00203F29">
      <w:pPr>
        <w:tabs>
          <w:tab w:val="left" w:pos="360"/>
          <w:tab w:val="right" w:pos="9355"/>
        </w:tabs>
        <w:jc w:val="center"/>
        <w:rPr>
          <w:lang w:val="uk-UA"/>
        </w:rPr>
      </w:pPr>
      <w:r>
        <w:rPr>
          <w:lang w:val="uk-UA"/>
        </w:rPr>
        <w:t xml:space="preserve">                                                                                                                           </w:t>
      </w:r>
    </w:p>
    <w:p w14:paraId="51E3D851" w14:textId="77777777" w:rsidR="00203F29" w:rsidRDefault="00203F29" w:rsidP="00203F29">
      <w:pPr>
        <w:jc w:val="center"/>
        <w:rPr>
          <w:b/>
          <w:bCs/>
          <w:lang w:val="uk-UA"/>
        </w:rPr>
      </w:pPr>
    </w:p>
    <w:p w14:paraId="2CEE8081" w14:textId="77777777" w:rsidR="00203F29" w:rsidRDefault="00203F29" w:rsidP="00203F29">
      <w:pPr>
        <w:jc w:val="center"/>
        <w:rPr>
          <w:b/>
          <w:bCs/>
          <w:lang w:val="uk-UA"/>
        </w:rPr>
      </w:pPr>
      <w:r>
        <w:rPr>
          <w:b/>
          <w:bCs/>
          <w:lang w:val="uk-UA"/>
        </w:rPr>
        <w:t>У К Р А Ї Н А</w:t>
      </w:r>
    </w:p>
    <w:p w14:paraId="54C4AFFA" w14:textId="77777777" w:rsidR="00203F29" w:rsidRDefault="00203F29" w:rsidP="00203F29">
      <w:pPr>
        <w:jc w:val="center"/>
        <w:rPr>
          <w:b/>
          <w:bCs/>
          <w:lang w:val="uk-UA"/>
        </w:rPr>
      </w:pPr>
      <w:r>
        <w:rPr>
          <w:b/>
          <w:bCs/>
          <w:lang w:val="uk-UA"/>
        </w:rPr>
        <w:t>Х М І Л Ь Н И Ц Ь К А   М І С Ь К А   Р А Д А</w:t>
      </w:r>
    </w:p>
    <w:p w14:paraId="189FDEDE" w14:textId="77777777" w:rsidR="00203F29" w:rsidRDefault="00203F29" w:rsidP="00203F29">
      <w:pPr>
        <w:jc w:val="center"/>
        <w:rPr>
          <w:lang w:val="uk-UA"/>
        </w:rPr>
      </w:pPr>
      <w:r>
        <w:rPr>
          <w:b/>
          <w:bCs/>
          <w:lang w:val="uk-UA"/>
        </w:rPr>
        <w:t xml:space="preserve">В І Н </w:t>
      </w:r>
      <w:proofErr w:type="spellStart"/>
      <w:r>
        <w:rPr>
          <w:b/>
          <w:bCs/>
          <w:lang w:val="uk-UA"/>
        </w:rPr>
        <w:t>Н</w:t>
      </w:r>
      <w:proofErr w:type="spellEnd"/>
      <w:r>
        <w:rPr>
          <w:b/>
          <w:bCs/>
          <w:lang w:val="uk-UA"/>
        </w:rPr>
        <w:t xml:space="preserve"> И Ц Ь К О Ї    О Б Л А С Т І</w:t>
      </w:r>
      <w:r>
        <w:rPr>
          <w:lang w:val="uk-UA"/>
        </w:rPr>
        <w:tab/>
      </w:r>
    </w:p>
    <w:p w14:paraId="4835A458" w14:textId="77026243" w:rsidR="00203F29" w:rsidRDefault="00203F29" w:rsidP="00203F29">
      <w:pPr>
        <w:pStyle w:val="Normal"/>
        <w:tabs>
          <w:tab w:val="left" w:pos="709"/>
          <w:tab w:val="left" w:pos="851"/>
          <w:tab w:val="center" w:pos="4819"/>
          <w:tab w:val="left" w:pos="7824"/>
        </w:tabs>
        <w:ind w:firstLine="426"/>
        <w:jc w:val="center"/>
        <w:rPr>
          <w:b/>
          <w:sz w:val="24"/>
          <w:szCs w:val="24"/>
          <w:lang w:val="uk-UA"/>
        </w:rPr>
      </w:pPr>
      <w:r>
        <w:rPr>
          <w:b/>
          <w:sz w:val="24"/>
          <w:szCs w:val="24"/>
          <w:lang w:val="uk-UA"/>
        </w:rPr>
        <w:t xml:space="preserve">Р І Ш Е Н </w:t>
      </w:r>
      <w:proofErr w:type="spellStart"/>
      <w:r>
        <w:rPr>
          <w:b/>
          <w:sz w:val="24"/>
          <w:szCs w:val="24"/>
          <w:lang w:val="uk-UA"/>
        </w:rPr>
        <w:t>Н</w:t>
      </w:r>
      <w:proofErr w:type="spellEnd"/>
      <w:r>
        <w:rPr>
          <w:b/>
          <w:sz w:val="24"/>
          <w:szCs w:val="24"/>
          <w:lang w:val="uk-UA"/>
        </w:rPr>
        <w:t xml:space="preserve"> Я №</w:t>
      </w:r>
    </w:p>
    <w:p w14:paraId="4CEE9890" w14:textId="77777777" w:rsidR="00203F29" w:rsidRDefault="00203F29" w:rsidP="00203F29">
      <w:pPr>
        <w:pStyle w:val="Normal"/>
        <w:tabs>
          <w:tab w:val="left" w:pos="709"/>
          <w:tab w:val="left" w:pos="851"/>
          <w:tab w:val="center" w:pos="4819"/>
          <w:tab w:val="left" w:pos="7824"/>
        </w:tabs>
        <w:ind w:firstLine="426"/>
        <w:jc w:val="center"/>
        <w:rPr>
          <w:b/>
          <w:sz w:val="24"/>
          <w:szCs w:val="24"/>
          <w:lang w:val="uk-UA"/>
        </w:rPr>
      </w:pPr>
    </w:p>
    <w:p w14:paraId="785FA8EC" w14:textId="77777777" w:rsidR="00203F29" w:rsidRDefault="00203F29" w:rsidP="00203F29">
      <w:pPr>
        <w:pStyle w:val="Normal"/>
        <w:tabs>
          <w:tab w:val="left" w:pos="709"/>
          <w:tab w:val="left" w:pos="851"/>
          <w:tab w:val="center" w:pos="4819"/>
          <w:tab w:val="left" w:pos="7824"/>
        </w:tabs>
        <w:ind w:firstLine="426"/>
        <w:jc w:val="center"/>
        <w:rPr>
          <w:b/>
          <w:sz w:val="24"/>
          <w:szCs w:val="24"/>
          <w:lang w:val="uk-UA"/>
        </w:rPr>
      </w:pPr>
    </w:p>
    <w:p w14:paraId="08E0530F" w14:textId="4F957DC8" w:rsidR="00203F29" w:rsidRDefault="00203F29" w:rsidP="00203F29">
      <w:pPr>
        <w:tabs>
          <w:tab w:val="left" w:pos="709"/>
          <w:tab w:val="left" w:pos="851"/>
        </w:tabs>
        <w:jc w:val="both"/>
        <w:rPr>
          <w:b/>
          <w:bCs/>
          <w:lang w:val="uk-UA"/>
        </w:rPr>
      </w:pPr>
      <w:r>
        <w:rPr>
          <w:b/>
          <w:bCs/>
          <w:lang w:val="uk-UA"/>
        </w:rPr>
        <w:t>____________</w:t>
      </w:r>
      <w:r>
        <w:rPr>
          <w:b/>
          <w:bCs/>
          <w:lang w:val="uk-UA"/>
        </w:rPr>
        <w:t>.2025 року</w:t>
      </w:r>
      <w:r>
        <w:rPr>
          <w:b/>
          <w:bCs/>
          <w:lang w:val="uk-UA"/>
        </w:rPr>
        <w:tab/>
      </w:r>
      <w:r>
        <w:rPr>
          <w:b/>
          <w:bCs/>
          <w:lang w:val="uk-UA"/>
        </w:rPr>
        <w:tab/>
      </w:r>
      <w:r>
        <w:rPr>
          <w:b/>
          <w:bCs/>
          <w:lang w:val="uk-UA"/>
        </w:rPr>
        <w:tab/>
      </w:r>
      <w:r>
        <w:rPr>
          <w:b/>
          <w:bCs/>
          <w:lang w:val="uk-UA"/>
        </w:rPr>
        <w:tab/>
      </w:r>
      <w:r>
        <w:rPr>
          <w:b/>
          <w:bCs/>
          <w:lang w:val="uk-UA"/>
        </w:rPr>
        <w:tab/>
      </w:r>
      <w:r>
        <w:rPr>
          <w:b/>
          <w:bCs/>
          <w:lang w:val="uk-UA"/>
        </w:rPr>
        <w:tab/>
        <w:t xml:space="preserve">                </w:t>
      </w:r>
      <w:r>
        <w:rPr>
          <w:b/>
          <w:bCs/>
          <w:lang w:val="uk-UA"/>
        </w:rPr>
        <w:t xml:space="preserve"> </w:t>
      </w:r>
      <w:bookmarkStart w:id="0" w:name="_GoBack"/>
      <w:bookmarkEnd w:id="0"/>
      <w:r>
        <w:rPr>
          <w:b/>
          <w:lang w:val="uk-UA"/>
        </w:rPr>
        <w:t xml:space="preserve"> </w:t>
      </w:r>
      <w:r>
        <w:rPr>
          <w:b/>
          <w:bCs/>
          <w:lang w:val="uk-UA"/>
        </w:rPr>
        <w:t>сесія міської ради</w:t>
      </w:r>
    </w:p>
    <w:p w14:paraId="20DF1A87" w14:textId="77777777" w:rsidR="00203F29" w:rsidRDefault="00203F29" w:rsidP="00203F29">
      <w:pPr>
        <w:tabs>
          <w:tab w:val="left" w:pos="709"/>
          <w:tab w:val="left" w:pos="851"/>
        </w:tabs>
        <w:jc w:val="both"/>
        <w:rPr>
          <w:lang w:val="uk-UA"/>
        </w:rPr>
      </w:pPr>
      <w:r>
        <w:rPr>
          <w:b/>
          <w:lang w:val="uk-UA"/>
        </w:rPr>
        <w:t xml:space="preserve">м. Хмільник                                                                                                       8 скликання     </w:t>
      </w:r>
      <w:r>
        <w:rPr>
          <w:lang w:val="uk-UA"/>
        </w:rPr>
        <w:t xml:space="preserve">    </w:t>
      </w:r>
    </w:p>
    <w:p w14:paraId="2A0969BD" w14:textId="77777777" w:rsidR="00203F29" w:rsidRDefault="00203F29" w:rsidP="00203F29">
      <w:pPr>
        <w:ind w:right="4230"/>
        <w:jc w:val="both"/>
        <w:rPr>
          <w:b/>
          <w:lang w:val="uk-UA"/>
        </w:rPr>
      </w:pPr>
    </w:p>
    <w:p w14:paraId="462A3015" w14:textId="77777777" w:rsidR="00203F29" w:rsidRDefault="00203F29" w:rsidP="00203F29">
      <w:pPr>
        <w:ind w:right="4230"/>
        <w:jc w:val="both"/>
        <w:rPr>
          <w:b/>
          <w:lang w:val="uk-UA"/>
        </w:rPr>
      </w:pPr>
    </w:p>
    <w:p w14:paraId="5B8366DA" w14:textId="77777777" w:rsidR="00203F29" w:rsidRDefault="00203F29" w:rsidP="00203F29">
      <w:pPr>
        <w:tabs>
          <w:tab w:val="left" w:pos="3544"/>
        </w:tabs>
        <w:ind w:right="5364"/>
        <w:jc w:val="both"/>
        <w:rPr>
          <w:b/>
          <w:lang w:val="uk-UA"/>
        </w:rPr>
      </w:pPr>
      <w:r>
        <w:rPr>
          <w:b/>
          <w:lang w:val="uk-UA"/>
        </w:rPr>
        <w:t xml:space="preserve">Про розгляд листа </w:t>
      </w:r>
      <w:proofErr w:type="spellStart"/>
      <w:r>
        <w:rPr>
          <w:b/>
          <w:lang w:val="uk-UA"/>
        </w:rPr>
        <w:t>Квартирно</w:t>
      </w:r>
      <w:proofErr w:type="spellEnd"/>
      <w:r>
        <w:rPr>
          <w:b/>
          <w:lang w:val="uk-UA"/>
        </w:rPr>
        <w:t xml:space="preserve">-експлуатаційного відділу м. Вінниці  щодо затвердження проекту землеустрою </w:t>
      </w:r>
    </w:p>
    <w:p w14:paraId="5B0D8F23" w14:textId="77777777" w:rsidR="00203F29" w:rsidRDefault="00203F29" w:rsidP="00203F29">
      <w:pPr>
        <w:tabs>
          <w:tab w:val="left" w:pos="3544"/>
        </w:tabs>
        <w:ind w:right="5364"/>
        <w:jc w:val="both"/>
        <w:rPr>
          <w:color w:val="FF0000"/>
          <w:lang w:val="uk-UA"/>
        </w:rPr>
      </w:pPr>
    </w:p>
    <w:p w14:paraId="323918AB" w14:textId="77777777" w:rsidR="00203F29" w:rsidRDefault="00203F29" w:rsidP="00203F29">
      <w:pPr>
        <w:tabs>
          <w:tab w:val="left" w:pos="3544"/>
        </w:tabs>
        <w:ind w:right="5364"/>
        <w:jc w:val="both"/>
        <w:rPr>
          <w:color w:val="FF0000"/>
          <w:lang w:val="uk-UA"/>
        </w:rPr>
      </w:pPr>
    </w:p>
    <w:p w14:paraId="537421A0" w14:textId="77777777" w:rsidR="00203F29" w:rsidRDefault="00203F29" w:rsidP="00203F29">
      <w:pPr>
        <w:tabs>
          <w:tab w:val="left" w:pos="3544"/>
        </w:tabs>
        <w:ind w:right="-23"/>
        <w:jc w:val="both"/>
        <w:rPr>
          <w:b/>
          <w:lang w:val="uk-UA"/>
        </w:rPr>
      </w:pPr>
      <w:r>
        <w:rPr>
          <w:lang w:val="uk-UA"/>
        </w:rPr>
        <w:t xml:space="preserve">        </w:t>
      </w:r>
      <w:r>
        <w:rPr>
          <w:b/>
          <w:lang w:val="uk-UA"/>
        </w:rPr>
        <w:t xml:space="preserve">Розглянувши лист начальника </w:t>
      </w:r>
      <w:proofErr w:type="spellStart"/>
      <w:r>
        <w:rPr>
          <w:b/>
          <w:lang w:val="uk-UA"/>
        </w:rPr>
        <w:t>Квартирно</w:t>
      </w:r>
      <w:proofErr w:type="spellEnd"/>
      <w:r>
        <w:rPr>
          <w:b/>
          <w:lang w:val="uk-UA"/>
        </w:rPr>
        <w:t>-експлуатаційного відділу м. Вінниці Олександра Хорошуна від 19.12.2024 року, про затвердження проекту землеустрою щодо відведення земельної ділянки, яка розташована за межами с. Голодьки, керуючись ст. ст. 12, 19, 20, 65, 95, 96, 79</w:t>
      </w:r>
      <w:r>
        <w:rPr>
          <w:b/>
          <w:vertAlign w:val="superscript"/>
          <w:lang w:val="uk-UA"/>
        </w:rPr>
        <w:t>1</w:t>
      </w:r>
      <w:r>
        <w:rPr>
          <w:b/>
          <w:lang w:val="uk-UA"/>
        </w:rPr>
        <w:t xml:space="preserve">, 92, 122, 123, 125, 126, 186 Земельного кодексу України,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керуючись ст. 25, 26, 59, 60 та п. </w:t>
      </w:r>
      <w:r>
        <w:rPr>
          <w:b/>
          <w:shd w:val="clear" w:color="auto" w:fill="FFFFFF"/>
          <w:lang w:val="uk-UA"/>
        </w:rPr>
        <w:t>6</w:t>
      </w:r>
      <w:r>
        <w:rPr>
          <w:rStyle w:val="rvts37"/>
          <w:b/>
          <w:bCs/>
          <w:shd w:val="clear" w:color="auto" w:fill="FFFFFF"/>
          <w:vertAlign w:val="superscript"/>
          <w:lang w:val="uk-UA"/>
        </w:rPr>
        <w:t>-1</w:t>
      </w:r>
      <w:r>
        <w:rPr>
          <w:b/>
          <w:lang w:val="uk-UA"/>
        </w:rPr>
        <w:t xml:space="preserve"> р</w:t>
      </w:r>
      <w:r>
        <w:rPr>
          <w:b/>
          <w:bCs/>
          <w:shd w:val="clear" w:color="auto" w:fill="FFFFFF"/>
          <w:lang w:val="uk-UA"/>
        </w:rPr>
        <w:t xml:space="preserve">озділу </w:t>
      </w:r>
      <w:r>
        <w:rPr>
          <w:b/>
          <w:bCs/>
          <w:shd w:val="clear" w:color="auto" w:fill="FFFFFF"/>
        </w:rPr>
        <w:t>V</w:t>
      </w:r>
      <w:r>
        <w:rPr>
          <w:b/>
          <w:bCs/>
          <w:shd w:val="clear" w:color="auto" w:fill="FFFFFF"/>
          <w:lang w:val="uk-UA"/>
        </w:rPr>
        <w:t xml:space="preserve"> Прикінцеві та Перехідні положення </w:t>
      </w:r>
      <w:r>
        <w:rPr>
          <w:b/>
          <w:lang w:val="uk-UA"/>
        </w:rPr>
        <w:t>Закону України «Про місцеве самоврядування в Україні», міська рада</w:t>
      </w:r>
    </w:p>
    <w:p w14:paraId="293AD83C" w14:textId="77777777" w:rsidR="00203F29" w:rsidRDefault="00203F29" w:rsidP="00203F29">
      <w:pPr>
        <w:jc w:val="center"/>
        <w:rPr>
          <w:b/>
          <w:lang w:val="uk-UA"/>
        </w:rPr>
      </w:pPr>
    </w:p>
    <w:p w14:paraId="518638DB" w14:textId="77777777" w:rsidR="00203F29" w:rsidRDefault="00203F29" w:rsidP="00203F29">
      <w:pPr>
        <w:jc w:val="center"/>
        <w:rPr>
          <w:b/>
          <w:lang w:val="uk-UA"/>
        </w:rPr>
      </w:pPr>
      <w:r>
        <w:rPr>
          <w:b/>
          <w:lang w:val="uk-UA"/>
        </w:rPr>
        <w:t>ВИРІШИЛА:</w:t>
      </w:r>
    </w:p>
    <w:p w14:paraId="25401934" w14:textId="77777777" w:rsidR="00203F29" w:rsidRDefault="00203F29" w:rsidP="00203F29">
      <w:pPr>
        <w:jc w:val="center"/>
        <w:rPr>
          <w:b/>
          <w:color w:val="FF0000"/>
          <w:lang w:val="uk-UA"/>
        </w:rPr>
      </w:pPr>
    </w:p>
    <w:p w14:paraId="2713AC18" w14:textId="77777777" w:rsidR="00203F29" w:rsidRDefault="00203F29" w:rsidP="00203F29">
      <w:pPr>
        <w:ind w:right="119"/>
        <w:jc w:val="both"/>
        <w:rPr>
          <w:lang w:val="uk-UA"/>
        </w:rPr>
      </w:pPr>
      <w:r>
        <w:rPr>
          <w:b/>
          <w:lang w:val="uk-UA"/>
        </w:rPr>
        <w:t>1</w:t>
      </w:r>
      <w:r>
        <w:rPr>
          <w:lang w:val="uk-UA"/>
        </w:rPr>
        <w:t xml:space="preserve">. </w:t>
      </w:r>
      <w:r>
        <w:rPr>
          <w:u w:val="single"/>
          <w:lang w:val="uk-UA"/>
        </w:rPr>
        <w:t>Затвердити</w:t>
      </w:r>
      <w:r>
        <w:rPr>
          <w:lang w:val="uk-UA"/>
        </w:rPr>
        <w:t xml:space="preserve"> </w:t>
      </w:r>
      <w:proofErr w:type="spellStart"/>
      <w:r>
        <w:rPr>
          <w:b/>
          <w:lang w:val="uk-UA"/>
        </w:rPr>
        <w:t>Квартирно</w:t>
      </w:r>
      <w:proofErr w:type="spellEnd"/>
      <w:r>
        <w:rPr>
          <w:b/>
          <w:lang w:val="uk-UA"/>
        </w:rPr>
        <w:t xml:space="preserve">-експлуатаційному відділу м. Вінниці </w:t>
      </w:r>
      <w:r>
        <w:rPr>
          <w:lang w:val="uk-UA"/>
        </w:rPr>
        <w:t>(ідентифікаційний код юридичної особи: 08320218, місцезнаходження юридичної особи: Вінницька область, м. Вінниця, вул. Стрілецька, 87) проект землеустрою щодо відведення земельної ділянки площею 0,1634 га, кадастровий номер 0524881500:03:001:0361, яка розташована за межами с. Голодьки на території Хмільницької  міської територіальної громади, за рахунок земель промисловості, транспорту, електронних комунікацій, енергетики, оборони та іншого призначення (п. ж ч. 1 ст.19 Земельного кодексу України), згідно з Класифікацією видів цільового призначення земель – д</w:t>
      </w:r>
      <w:r>
        <w:rPr>
          <w:lang w:val="uk-UA" w:eastAsia="uk-UA"/>
        </w:rPr>
        <w:t>ля розміщення та постійної діяльності Збройних Сил</w:t>
      </w:r>
      <w:r>
        <w:rPr>
          <w:lang w:val="uk-UA"/>
        </w:rPr>
        <w:t xml:space="preserve"> (15.01).</w:t>
      </w:r>
    </w:p>
    <w:p w14:paraId="38BDE425" w14:textId="77777777" w:rsidR="00203F29" w:rsidRDefault="00203F29" w:rsidP="00203F29">
      <w:pPr>
        <w:pStyle w:val="2"/>
        <w:rPr>
          <w:b/>
        </w:rPr>
      </w:pPr>
    </w:p>
    <w:p w14:paraId="67E62798" w14:textId="77777777" w:rsidR="00203F29" w:rsidRDefault="00203F29" w:rsidP="00203F29">
      <w:pPr>
        <w:jc w:val="both"/>
        <w:rPr>
          <w:lang w:val="uk-UA"/>
        </w:rPr>
      </w:pPr>
      <w:r>
        <w:rPr>
          <w:b/>
          <w:bCs/>
          <w:lang w:val="uk-UA"/>
        </w:rPr>
        <w:t>2.</w:t>
      </w:r>
      <w:r>
        <w:rPr>
          <w:b/>
          <w:lang w:val="uk-UA"/>
        </w:rPr>
        <w:t xml:space="preserve"> </w:t>
      </w:r>
      <w:r>
        <w:rPr>
          <w:bCs/>
          <w:lang w:val="uk-UA"/>
        </w:rPr>
        <w:t xml:space="preserve"> </w:t>
      </w:r>
      <w:r>
        <w:rPr>
          <w:lang w:val="uk-UA"/>
        </w:rPr>
        <w:t xml:space="preserve">Управлінню «Центр надання адміністративних послуг» Хмільницької міської ради видати уповноваженій особі </w:t>
      </w:r>
      <w:proofErr w:type="spellStart"/>
      <w:r>
        <w:rPr>
          <w:lang w:val="uk-UA"/>
        </w:rPr>
        <w:t>Квартирно</w:t>
      </w:r>
      <w:proofErr w:type="spellEnd"/>
      <w:r>
        <w:rPr>
          <w:lang w:val="uk-UA"/>
        </w:rPr>
        <w:t>-експлуатаційного відділу м. Вінниці,</w:t>
      </w:r>
      <w:r>
        <w:rPr>
          <w:b/>
          <w:lang w:val="uk-UA"/>
        </w:rPr>
        <w:t xml:space="preserve">  </w:t>
      </w:r>
      <w:r>
        <w:rPr>
          <w:lang w:val="uk-UA"/>
        </w:rPr>
        <w:t>копію цього рішення під підпис або направити листом з повідомленням.</w:t>
      </w:r>
    </w:p>
    <w:p w14:paraId="0389EF5A" w14:textId="77777777" w:rsidR="00203F29" w:rsidRDefault="00203F29" w:rsidP="00203F29">
      <w:pPr>
        <w:pStyle w:val="2"/>
      </w:pPr>
    </w:p>
    <w:p w14:paraId="5DB01035" w14:textId="77777777" w:rsidR="00203F29" w:rsidRDefault="00203F29" w:rsidP="00203F29">
      <w:pPr>
        <w:pStyle w:val="2"/>
      </w:pPr>
      <w:r>
        <w:rPr>
          <w:b/>
        </w:rPr>
        <w:t>3.</w:t>
      </w:r>
      <w:r>
        <w:t xml:space="preserve"> Контроль за виконанням цього рішення покласти на постійну комісію міської ради з питань земельних відносин, агропромислового комплексу, містобудування, екології та природокористування /</w:t>
      </w:r>
      <w:r>
        <w:rPr>
          <w:bCs w:val="0"/>
        </w:rPr>
        <w:t xml:space="preserve">голова комісії </w:t>
      </w:r>
      <w:r>
        <w:t>Мазур В.Я./.</w:t>
      </w:r>
    </w:p>
    <w:p w14:paraId="466AAA27" w14:textId="77777777" w:rsidR="00203F29" w:rsidRDefault="00203F29" w:rsidP="00203F29">
      <w:pPr>
        <w:pStyle w:val="2"/>
        <w:rPr>
          <w:b/>
          <w:color w:val="FF0000"/>
        </w:rPr>
      </w:pPr>
    </w:p>
    <w:p w14:paraId="050E7F66" w14:textId="77777777" w:rsidR="00203F29" w:rsidRDefault="00203F29" w:rsidP="00203F29">
      <w:pPr>
        <w:pStyle w:val="2"/>
        <w:rPr>
          <w:b/>
          <w:color w:val="FF0000"/>
        </w:rPr>
      </w:pPr>
    </w:p>
    <w:p w14:paraId="183A2EBE" w14:textId="77777777" w:rsidR="00203F29" w:rsidRDefault="00203F29" w:rsidP="00203F29">
      <w:pPr>
        <w:pStyle w:val="2"/>
        <w:rPr>
          <w:b/>
          <w:color w:val="FF0000"/>
        </w:rPr>
      </w:pPr>
    </w:p>
    <w:p w14:paraId="0B1FFBD4" w14:textId="77777777" w:rsidR="00203F29" w:rsidRDefault="00203F29" w:rsidP="00203F29">
      <w:pPr>
        <w:pStyle w:val="2"/>
        <w:jc w:val="center"/>
        <w:rPr>
          <w:b/>
          <w:lang w:val="x-none"/>
        </w:rPr>
      </w:pPr>
      <w:r>
        <w:rPr>
          <w:b/>
          <w:bCs w:val="0"/>
        </w:rPr>
        <w:t xml:space="preserve">  Міський голова                                           Микола ЮРЧИШИН</w:t>
      </w:r>
    </w:p>
    <w:p w14:paraId="32BDC8AA" w14:textId="77777777" w:rsidR="00EA7657" w:rsidRDefault="00EA7657"/>
    <w:sectPr w:rsidR="00EA765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48C"/>
    <w:rsid w:val="000628D5"/>
    <w:rsid w:val="00203F29"/>
    <w:rsid w:val="00C7548C"/>
    <w:rsid w:val="00EA76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E66A"/>
  <w15:chartTrackingRefBased/>
  <w15:docId w15:val="{8597E494-D42A-4B06-97C6-A9F36FC8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F2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203F29"/>
    <w:pPr>
      <w:tabs>
        <w:tab w:val="num" w:pos="0"/>
      </w:tabs>
      <w:jc w:val="both"/>
    </w:pPr>
    <w:rPr>
      <w:bCs/>
      <w:lang w:val="uk-UA" w:eastAsia="x-none"/>
    </w:rPr>
  </w:style>
  <w:style w:type="character" w:customStyle="1" w:styleId="20">
    <w:name w:val="Основной текст 2 Знак"/>
    <w:basedOn w:val="a0"/>
    <w:link w:val="2"/>
    <w:semiHidden/>
    <w:rsid w:val="00203F29"/>
    <w:rPr>
      <w:rFonts w:ascii="Times New Roman" w:eastAsia="Times New Roman" w:hAnsi="Times New Roman" w:cs="Times New Roman"/>
      <w:bCs/>
      <w:sz w:val="24"/>
      <w:szCs w:val="24"/>
      <w:lang w:eastAsia="x-none"/>
    </w:rPr>
  </w:style>
  <w:style w:type="paragraph" w:customStyle="1" w:styleId="Normal">
    <w:name w:val="Normal"/>
    <w:rsid w:val="00203F29"/>
    <w:pPr>
      <w:spacing w:after="0" w:line="240" w:lineRule="auto"/>
    </w:pPr>
    <w:rPr>
      <w:rFonts w:ascii="Times New Roman" w:eastAsia="Times New Roman" w:hAnsi="Times New Roman" w:cs="Times New Roman"/>
      <w:sz w:val="20"/>
      <w:szCs w:val="20"/>
      <w:lang w:val="ru-RU" w:eastAsia="ru-RU"/>
    </w:rPr>
  </w:style>
  <w:style w:type="character" w:customStyle="1" w:styleId="rvts37">
    <w:name w:val="rvts37"/>
    <w:rsid w:val="00203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51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1643</Words>
  <Characters>938</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Zem205K</dc:creator>
  <cp:keywords/>
  <dc:description/>
  <cp:lastModifiedBy>Zem205K</cp:lastModifiedBy>
  <cp:revision>3</cp:revision>
  <cp:lastPrinted>2025-02-28T07:14:00Z</cp:lastPrinted>
  <dcterms:created xsi:type="dcterms:W3CDTF">2025-02-28T07:13:00Z</dcterms:created>
  <dcterms:modified xsi:type="dcterms:W3CDTF">2025-02-28T08:22:00Z</dcterms:modified>
</cp:coreProperties>
</file>