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93" w:rsidRPr="00C94C93" w:rsidRDefault="00C94C93" w:rsidP="00C94C93">
      <w:pPr>
        <w:pStyle w:val="Default"/>
      </w:pPr>
    </w:p>
    <w:p w:rsidR="00C94C93" w:rsidRPr="00C94C93" w:rsidRDefault="00C94C93" w:rsidP="00C94C93">
      <w:pPr>
        <w:pStyle w:val="Default"/>
        <w:jc w:val="right"/>
        <w:rPr>
          <w:sz w:val="28"/>
          <w:szCs w:val="28"/>
        </w:rPr>
      </w:pPr>
      <w:r w:rsidRPr="00C94C93">
        <w:t xml:space="preserve"> </w:t>
      </w:r>
      <w:r w:rsidRPr="00C94C93">
        <w:rPr>
          <w:bCs/>
          <w:sz w:val="28"/>
          <w:szCs w:val="28"/>
        </w:rPr>
        <w:t xml:space="preserve">Додаток 1 </w:t>
      </w:r>
    </w:p>
    <w:p w:rsidR="00C94C93" w:rsidRPr="00C94C93" w:rsidRDefault="00C94C93" w:rsidP="00C94C93">
      <w:pPr>
        <w:pStyle w:val="Default"/>
        <w:jc w:val="right"/>
        <w:rPr>
          <w:bCs/>
          <w:sz w:val="28"/>
          <w:szCs w:val="28"/>
        </w:rPr>
      </w:pPr>
      <w:r w:rsidRPr="00C94C93">
        <w:rPr>
          <w:bCs/>
          <w:sz w:val="28"/>
          <w:szCs w:val="28"/>
        </w:rPr>
        <w:t xml:space="preserve">до рішення  </w:t>
      </w:r>
      <w:r w:rsidR="00013DCD">
        <w:rPr>
          <w:bCs/>
          <w:sz w:val="28"/>
          <w:szCs w:val="28"/>
        </w:rPr>
        <w:t>74</w:t>
      </w:r>
      <w:r w:rsidRPr="00C94C93">
        <w:rPr>
          <w:bCs/>
          <w:sz w:val="28"/>
          <w:szCs w:val="28"/>
        </w:rPr>
        <w:t xml:space="preserve"> сесії  Хмільницької </w:t>
      </w:r>
    </w:p>
    <w:p w:rsidR="00C94C93" w:rsidRPr="00C94C93" w:rsidRDefault="00C94C93" w:rsidP="00C94C93">
      <w:pPr>
        <w:pStyle w:val="Default"/>
        <w:jc w:val="center"/>
        <w:rPr>
          <w:bCs/>
          <w:sz w:val="28"/>
          <w:szCs w:val="28"/>
        </w:rPr>
      </w:pPr>
      <w:r w:rsidRPr="00C94C93">
        <w:rPr>
          <w:bCs/>
          <w:sz w:val="28"/>
          <w:szCs w:val="28"/>
        </w:rPr>
        <w:t xml:space="preserve">                                                                                     міської ради 8  скликання </w:t>
      </w:r>
    </w:p>
    <w:p w:rsidR="00C94C93" w:rsidRPr="00C94C93" w:rsidRDefault="00C94C93" w:rsidP="00C94C93">
      <w:pPr>
        <w:pStyle w:val="Default"/>
        <w:jc w:val="right"/>
        <w:rPr>
          <w:sz w:val="28"/>
          <w:szCs w:val="28"/>
        </w:rPr>
      </w:pPr>
      <w:r w:rsidRPr="00C94C93">
        <w:rPr>
          <w:bCs/>
          <w:sz w:val="28"/>
          <w:szCs w:val="28"/>
        </w:rPr>
        <w:t xml:space="preserve">від </w:t>
      </w:r>
      <w:r w:rsidR="00013DCD">
        <w:rPr>
          <w:bCs/>
          <w:sz w:val="28"/>
          <w:szCs w:val="28"/>
        </w:rPr>
        <w:t>29 травня</w:t>
      </w:r>
      <w:r w:rsidRPr="00C94C93">
        <w:rPr>
          <w:bCs/>
          <w:sz w:val="28"/>
          <w:szCs w:val="28"/>
        </w:rPr>
        <w:t xml:space="preserve"> 2025 року №</w:t>
      </w:r>
      <w:r w:rsidR="00013DCD">
        <w:rPr>
          <w:bCs/>
          <w:sz w:val="28"/>
          <w:szCs w:val="28"/>
        </w:rPr>
        <w:t>3491</w:t>
      </w:r>
      <w:bookmarkStart w:id="0" w:name="_GoBack"/>
      <w:bookmarkEnd w:id="0"/>
      <w:r w:rsidRPr="00C94C93">
        <w:rPr>
          <w:bCs/>
          <w:sz w:val="28"/>
          <w:szCs w:val="28"/>
        </w:rPr>
        <w:t xml:space="preserve"> </w:t>
      </w:r>
    </w:p>
    <w:p w:rsidR="00C94C93" w:rsidRDefault="00C94C93" w:rsidP="00C94C9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:rsidR="00C94C93" w:rsidRDefault="00C94C93" w:rsidP="00C94C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ПОРЯДОК </w:t>
      </w:r>
    </w:p>
    <w:p w:rsidR="00C94C93" w:rsidRDefault="00C94C93" w:rsidP="00C94C9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проведення експерименту щодо залучення спортивних клубів, як громадських організацій, до здійснення фізкультурно-оздоровчої та/або спортивної діяльності та надання їм фінансової підтримки</w:t>
      </w:r>
    </w:p>
    <w:p w:rsidR="00C94C93" w:rsidRDefault="00C94C93" w:rsidP="00C94C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Цей Порядок визначає механізм проведення експерименту щодо залучення спортивних клубів, як громадських організацій, до здійснення фізкультурно-оздоровчої та/або спортивної діяльності, надання послуг у сфері фізичної культури і спорту, спрямованих на забезпечення рухової активності різних груп населення та надання їм фінансової підтримки.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експерименті беруть участь спортивні клуби, на конкурсній основі, які зареєстровані в Хмільницькій міській територіальній громаді, як громадські організації, засновниками та членами (учасниками) яких є фізичні особи.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Перелік спортивних клубів, які беруть участь в експерименті затверджуються </w:t>
      </w:r>
      <w:r w:rsidR="00385124">
        <w:rPr>
          <w:sz w:val="28"/>
          <w:szCs w:val="28"/>
        </w:rPr>
        <w:t>рішенням виконавчого комітету Хмільницької міської ради</w:t>
      </w:r>
      <w:r>
        <w:rPr>
          <w:sz w:val="28"/>
          <w:szCs w:val="28"/>
        </w:rPr>
        <w:t xml:space="preserve">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 рамках проведення експерименту спортивні клуби забезпечують організацію та проведення фізкультурно-оздоровчих або спортивних заходів для залучення різних вікових груп населення до занять фізичною культурою та спортом, розробку та впровадження сучасних стандартів спортивної підготовки, сприяють удосконаленню навчально-тренувального процесу, беруть участь у спортивних заходах та змаганнях за напрямами діяльності спортивного клубу.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5. Витрати на провед</w:t>
      </w:r>
      <w:r w:rsidR="00385124">
        <w:rPr>
          <w:sz w:val="28"/>
          <w:szCs w:val="28"/>
        </w:rPr>
        <w:t>ення експерименту передбачуються</w:t>
      </w:r>
      <w:r>
        <w:rPr>
          <w:sz w:val="28"/>
          <w:szCs w:val="28"/>
        </w:rPr>
        <w:t xml:space="preserve"> бюджетом </w:t>
      </w:r>
      <w:r w:rsidR="00B56276">
        <w:rPr>
          <w:sz w:val="28"/>
          <w:szCs w:val="28"/>
        </w:rPr>
        <w:t>Хмільницької</w:t>
      </w:r>
      <w:r w:rsidR="00385124">
        <w:rPr>
          <w:sz w:val="28"/>
          <w:szCs w:val="28"/>
        </w:rPr>
        <w:t xml:space="preserve"> міської територіальної громади</w:t>
      </w:r>
      <w:r w:rsidR="006543BD">
        <w:rPr>
          <w:sz w:val="28"/>
          <w:szCs w:val="28"/>
        </w:rPr>
        <w:t xml:space="preserve"> та в межах коштів, передбачених на зазначені цілі в бюджеті Хмільницької міської територіальної громади.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Порядок та умови надання фінансової підтримки спортивним клубам затверджується виконавчим комітетом </w:t>
      </w:r>
      <w:r w:rsidR="00B56276">
        <w:rPr>
          <w:sz w:val="28"/>
          <w:szCs w:val="28"/>
        </w:rPr>
        <w:t>Хмільницької</w:t>
      </w:r>
      <w:r>
        <w:rPr>
          <w:sz w:val="28"/>
          <w:szCs w:val="28"/>
        </w:rPr>
        <w:t xml:space="preserve"> міської ради.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Надання фінансової підтримки спортивним клубам здійснюється відповідно до результативних показників. </w:t>
      </w:r>
    </w:p>
    <w:p w:rsidR="00C94C93" w:rsidRDefault="006543BD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8. Розподіл коштів бюджету</w:t>
      </w:r>
      <w:r w:rsidR="00C94C93">
        <w:rPr>
          <w:sz w:val="28"/>
          <w:szCs w:val="28"/>
        </w:rPr>
        <w:t xml:space="preserve"> </w:t>
      </w:r>
      <w:r w:rsidR="00B54C6E">
        <w:rPr>
          <w:sz w:val="28"/>
          <w:szCs w:val="28"/>
        </w:rPr>
        <w:t xml:space="preserve">Хмільницької міської територіальної громади </w:t>
      </w:r>
      <w:r w:rsidR="00C94C93">
        <w:rPr>
          <w:sz w:val="28"/>
          <w:szCs w:val="28"/>
        </w:rPr>
        <w:t>на фінансову підтримку спортивних клубів здійснюється з урахуванням охоплення тренувальною роботою не менше 40 осіб на одного тренера, компенсації за 1 людину від 600 грн. на спортивний клуб, але не менше як 600 грн</w:t>
      </w:r>
      <w:r w:rsidR="00B56276">
        <w:rPr>
          <w:sz w:val="28"/>
          <w:szCs w:val="28"/>
        </w:rPr>
        <w:t>.</w:t>
      </w:r>
      <w:r w:rsidR="00C94C93">
        <w:rPr>
          <w:sz w:val="28"/>
          <w:szCs w:val="28"/>
        </w:rPr>
        <w:t xml:space="preserve"> за 1 людину на тренера в місяць. </w:t>
      </w:r>
    </w:p>
    <w:p w:rsidR="00C94C93" w:rsidRDefault="00C94C93" w:rsidP="00B56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9. Заробітна плата тренерів розраховується з урахуванням пункту 8 та розміру мінімальної заробітної плати на відповідний рік із з</w:t>
      </w:r>
      <w:r w:rsidR="00B54C6E">
        <w:rPr>
          <w:sz w:val="28"/>
          <w:szCs w:val="28"/>
        </w:rPr>
        <w:t>астосуванням коефіцієнту від 3</w:t>
      </w:r>
      <w:r>
        <w:rPr>
          <w:sz w:val="28"/>
          <w:szCs w:val="28"/>
        </w:rPr>
        <w:t xml:space="preserve"> до 5 в залежності від виконання умов договору. Сума </w:t>
      </w:r>
      <w:r>
        <w:rPr>
          <w:sz w:val="28"/>
          <w:szCs w:val="28"/>
        </w:rPr>
        <w:lastRenderedPageBreak/>
        <w:t>нарахування єдиного соціального внеску (ЄСВ) на заробітну плат</w:t>
      </w:r>
      <w:r w:rsidR="00D75BDF">
        <w:rPr>
          <w:sz w:val="28"/>
          <w:szCs w:val="28"/>
        </w:rPr>
        <w:t>у тренерів перераховується</w:t>
      </w:r>
      <w:r>
        <w:rPr>
          <w:sz w:val="28"/>
          <w:szCs w:val="28"/>
        </w:rPr>
        <w:t xml:space="preserve"> спортив</w:t>
      </w:r>
      <w:r w:rsidR="00D75BDF">
        <w:rPr>
          <w:sz w:val="28"/>
          <w:szCs w:val="28"/>
        </w:rPr>
        <w:t>ному клубу додатково з</w:t>
      </w:r>
      <w:r>
        <w:rPr>
          <w:sz w:val="28"/>
          <w:szCs w:val="28"/>
        </w:rPr>
        <w:t xml:space="preserve"> бюджету</w:t>
      </w:r>
      <w:r w:rsidR="00D75BDF" w:rsidRPr="00D75BDF">
        <w:rPr>
          <w:sz w:val="28"/>
          <w:szCs w:val="28"/>
        </w:rPr>
        <w:t xml:space="preserve"> </w:t>
      </w:r>
      <w:r w:rsidR="00D75BDF">
        <w:rPr>
          <w:sz w:val="28"/>
          <w:szCs w:val="28"/>
        </w:rPr>
        <w:t>Хмільницької міської територіальної громади</w:t>
      </w:r>
      <w:r>
        <w:rPr>
          <w:sz w:val="28"/>
          <w:szCs w:val="28"/>
        </w:rPr>
        <w:t xml:space="preserve"> в рамках фінансової підтримки.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Фінансова підтримка на виплату заробітної плати керівнику та бухгалтеру клубу здійснюється виходячи з наявності не менше 6 тренерів та охоплення не менше 240 осіб навчально-тренувальним процесом.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11. Не допускаєть</w:t>
      </w:r>
      <w:r w:rsidR="00762F6F">
        <w:rPr>
          <w:sz w:val="28"/>
          <w:szCs w:val="28"/>
        </w:rPr>
        <w:t>ся спрямування коштів з бюджету</w:t>
      </w:r>
      <w:r>
        <w:rPr>
          <w:sz w:val="28"/>
          <w:szCs w:val="28"/>
        </w:rPr>
        <w:t xml:space="preserve"> </w:t>
      </w:r>
      <w:r w:rsidR="00762F6F">
        <w:rPr>
          <w:sz w:val="28"/>
          <w:szCs w:val="28"/>
        </w:rPr>
        <w:t xml:space="preserve">Хмільницької міської територіальної громади </w:t>
      </w:r>
      <w:r>
        <w:rPr>
          <w:sz w:val="28"/>
          <w:szCs w:val="28"/>
        </w:rPr>
        <w:t xml:space="preserve">на спортивні клуби, члени яких займаються обраним видом спорту в інших закладах фізичної культури і спорту, які фінансуються з місцевих бюджетів. </w:t>
      </w:r>
    </w:p>
    <w:p w:rsidR="00C94C93" w:rsidRDefault="00C94C93" w:rsidP="00C94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Очікуваними результатами проведення експерименту є: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підвищення рівня </w:t>
      </w:r>
      <w:proofErr w:type="spellStart"/>
      <w:r>
        <w:rPr>
          <w:sz w:val="28"/>
          <w:szCs w:val="28"/>
        </w:rPr>
        <w:t>залученості</w:t>
      </w:r>
      <w:proofErr w:type="spellEnd"/>
      <w:r>
        <w:rPr>
          <w:sz w:val="28"/>
          <w:szCs w:val="28"/>
        </w:rPr>
        <w:t xml:space="preserve"> різних вікових груп населення до занять фізичною культурою та спортом;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створення підґрунтя для переходу на клубну систему організації занять фізичною культурою та спортом; </w:t>
      </w:r>
    </w:p>
    <w:p w:rsidR="001056A5" w:rsidRDefault="00C94C93" w:rsidP="001056A5">
      <w:pPr>
        <w:pStyle w:val="Default"/>
        <w:jc w:val="both"/>
        <w:rPr>
          <w:rFonts w:eastAsia="Times New Roman"/>
          <w:sz w:val="28"/>
          <w:szCs w:val="28"/>
          <w:highlight w:val="white"/>
        </w:rPr>
      </w:pPr>
      <w:r>
        <w:rPr>
          <w:sz w:val="28"/>
          <w:szCs w:val="28"/>
        </w:rPr>
        <w:t xml:space="preserve">- підвищення якості надання послуг у сфері фізичної культури і спорту, ефективне та раціональне використання коштів місцевих </w:t>
      </w:r>
      <w:r w:rsidR="001056A5">
        <w:rPr>
          <w:rFonts w:eastAsia="Times New Roman"/>
          <w:sz w:val="28"/>
          <w:szCs w:val="28"/>
          <w:highlight w:val="white"/>
        </w:rPr>
        <w:t>бюджетів.</w:t>
      </w:r>
    </w:p>
    <w:p w:rsidR="001056A5" w:rsidRPr="001056A5" w:rsidRDefault="001056A5" w:rsidP="001056A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13.</w:t>
      </w:r>
      <w:r w:rsidRPr="001056A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Експеримент триватиме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 31 грудня 2026</w:t>
      </w:r>
      <w:r w:rsidRPr="001056A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року. </w:t>
      </w:r>
    </w:p>
    <w:p w:rsidR="00B56276" w:rsidRDefault="00B56276" w:rsidP="00C94C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AA3" w:rsidRPr="00B56276" w:rsidRDefault="00C94C93" w:rsidP="00C94C93">
      <w:pPr>
        <w:jc w:val="both"/>
        <w:rPr>
          <w:rFonts w:ascii="Times New Roman" w:hAnsi="Times New Roman" w:cs="Times New Roman"/>
        </w:rPr>
      </w:pPr>
      <w:r w:rsidRPr="00B56276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міської ради </w:t>
      </w:r>
      <w:r w:rsidR="00B56276" w:rsidRPr="00B562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Павло КРЕПКИЙ</w:t>
      </w:r>
    </w:p>
    <w:sectPr w:rsidR="00736AA3" w:rsidRPr="00B56276" w:rsidSect="0073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5415"/>
    <w:multiLevelType w:val="hybridMultilevel"/>
    <w:tmpl w:val="669E1EAE"/>
    <w:lvl w:ilvl="0" w:tplc="042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C7B29"/>
    <w:multiLevelType w:val="multilevel"/>
    <w:tmpl w:val="2DB862A0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D1E3AD9"/>
    <w:multiLevelType w:val="multilevel"/>
    <w:tmpl w:val="F000F216"/>
    <w:lvl w:ilvl="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93"/>
    <w:rsid w:val="00013DCD"/>
    <w:rsid w:val="001056A5"/>
    <w:rsid w:val="002120B6"/>
    <w:rsid w:val="00385124"/>
    <w:rsid w:val="00396274"/>
    <w:rsid w:val="006543BD"/>
    <w:rsid w:val="00736AA3"/>
    <w:rsid w:val="00762F6F"/>
    <w:rsid w:val="00B54C6E"/>
    <w:rsid w:val="00B56276"/>
    <w:rsid w:val="00B64C5C"/>
    <w:rsid w:val="00C94C93"/>
    <w:rsid w:val="00D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A5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A5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ORG-405N</cp:lastModifiedBy>
  <cp:revision>3</cp:revision>
  <dcterms:created xsi:type="dcterms:W3CDTF">2025-06-04T10:08:00Z</dcterms:created>
  <dcterms:modified xsi:type="dcterms:W3CDTF">2025-06-04T10:08:00Z</dcterms:modified>
</cp:coreProperties>
</file>