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AEC3B" w14:textId="77777777" w:rsidR="00E67C6B" w:rsidRPr="00586193" w:rsidRDefault="00E67C6B" w:rsidP="00E67C6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7"/>
          <w:szCs w:val="27"/>
          <w:lang w:val="uk-UA"/>
        </w:rPr>
      </w:pPr>
    </w:p>
    <w:p w14:paraId="1C0543C4" w14:textId="77777777" w:rsidR="00E67C6B" w:rsidRPr="00017C32" w:rsidRDefault="00E67C6B" w:rsidP="00E67C6B">
      <w:pPr>
        <w:rPr>
          <w:b/>
          <w:i/>
          <w:noProof/>
          <w:sz w:val="28"/>
          <w:szCs w:val="28"/>
          <w:lang w:val="uk-UA"/>
        </w:rPr>
      </w:pPr>
      <w:bookmarkStart w:id="0" w:name="_Hlk113872501"/>
      <w:r w:rsidRPr="00017C32">
        <w:rPr>
          <w:i/>
          <w:lang w:val="uk-UA"/>
        </w:rPr>
        <w:t xml:space="preserve">      </w:t>
      </w:r>
      <w:r w:rsidRPr="00017C32">
        <w:rPr>
          <w:i/>
          <w:noProof/>
        </w:rPr>
        <w:drawing>
          <wp:inline distT="0" distB="0" distL="0" distR="0" wp14:anchorId="4A0AB2F8" wp14:editId="1780B641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C32">
        <w:rPr>
          <w:i/>
          <w:lang w:val="uk-UA"/>
        </w:rPr>
        <w:t xml:space="preserve">                                                         </w:t>
      </w:r>
      <w:r>
        <w:rPr>
          <w:i/>
          <w:lang w:val="uk-UA"/>
        </w:rPr>
        <w:t xml:space="preserve">                           </w:t>
      </w:r>
      <w:r>
        <w:rPr>
          <w:i/>
          <w:lang w:val="uk-UA"/>
        </w:rPr>
        <w:tab/>
      </w:r>
      <w:r>
        <w:rPr>
          <w:i/>
          <w:lang w:val="uk-UA"/>
        </w:rPr>
        <w:tab/>
      </w:r>
      <w:r w:rsidRPr="00017C32">
        <w:rPr>
          <w:i/>
          <w:lang w:val="uk-UA"/>
        </w:rPr>
        <w:t xml:space="preserve">               </w:t>
      </w:r>
      <w:r w:rsidRPr="00017C32">
        <w:rPr>
          <w:b/>
          <w:i/>
          <w:noProof/>
          <w:sz w:val="28"/>
          <w:szCs w:val="28"/>
        </w:rPr>
        <w:drawing>
          <wp:inline distT="0" distB="0" distL="0" distR="0" wp14:anchorId="3FDC8D24" wp14:editId="0B1F7A65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056FC0" w14:textId="77777777" w:rsidR="00E67C6B" w:rsidRDefault="00E67C6B" w:rsidP="00E67C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189CDF69" w14:textId="77777777" w:rsidR="00E67C6B" w:rsidRDefault="00E67C6B" w:rsidP="00E67C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55337DA2" w14:textId="77777777" w:rsidR="00E67C6B" w:rsidRDefault="00E67C6B" w:rsidP="00E67C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33679C6C" w14:textId="77777777" w:rsidR="00E67C6B" w:rsidRDefault="00E67C6B" w:rsidP="00E67C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28E8BCA5" w14:textId="77777777" w:rsidR="00E67C6B" w:rsidRDefault="00E67C6B" w:rsidP="00E67C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0399BE84" w14:textId="37BAE6AE" w:rsidR="00E67C6B" w:rsidRPr="00022793" w:rsidRDefault="00E67C6B" w:rsidP="00E67C6B">
      <w:pPr>
        <w:rPr>
          <w:sz w:val="28"/>
          <w:szCs w:val="28"/>
          <w:lang w:val="uk-UA"/>
        </w:rPr>
      </w:pPr>
      <w:r w:rsidRPr="00022793">
        <w:rPr>
          <w:sz w:val="28"/>
          <w:szCs w:val="28"/>
          <w:lang w:val="uk-UA"/>
        </w:rPr>
        <w:t xml:space="preserve">від </w:t>
      </w:r>
      <w:r w:rsidR="00BF259B">
        <w:rPr>
          <w:sz w:val="28"/>
          <w:szCs w:val="28"/>
          <w:lang w:val="uk-UA"/>
        </w:rPr>
        <w:t>17 липня</w:t>
      </w:r>
      <w:r w:rsidRPr="00022793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022793">
        <w:rPr>
          <w:sz w:val="28"/>
          <w:szCs w:val="28"/>
          <w:lang w:val="uk-UA"/>
        </w:rPr>
        <w:t xml:space="preserve"> року                                                                     №</w:t>
      </w:r>
      <w:r w:rsidR="00BF259B">
        <w:rPr>
          <w:sz w:val="28"/>
          <w:szCs w:val="28"/>
          <w:lang w:val="uk-UA"/>
        </w:rPr>
        <w:t>450</w:t>
      </w:r>
    </w:p>
    <w:p w14:paraId="3C2E86C0" w14:textId="77777777" w:rsidR="00E67C6B" w:rsidRPr="00022793" w:rsidRDefault="00E67C6B" w:rsidP="00E67C6B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5FF44173" w14:textId="77777777" w:rsidR="00E67C6B" w:rsidRDefault="00E67C6B" w:rsidP="00E67C6B">
      <w:pPr>
        <w:shd w:val="clear" w:color="auto" w:fill="FFFFFF"/>
        <w:autoSpaceDE w:val="0"/>
        <w:autoSpaceDN w:val="0"/>
        <w:adjustRightInd w:val="0"/>
        <w:ind w:right="4252"/>
        <w:rPr>
          <w:b/>
          <w:color w:val="000000"/>
          <w:sz w:val="27"/>
          <w:szCs w:val="27"/>
          <w:lang w:val="uk-UA"/>
        </w:rPr>
      </w:pPr>
    </w:p>
    <w:p w14:paraId="18537B74" w14:textId="415ADF30" w:rsidR="00E24851" w:rsidRDefault="00576536" w:rsidP="00576536">
      <w:pPr>
        <w:jc w:val="both"/>
        <w:rPr>
          <w:b/>
          <w:sz w:val="28"/>
          <w:szCs w:val="28"/>
          <w:lang w:val="uk-UA"/>
        </w:rPr>
      </w:pPr>
      <w:bookmarkStart w:id="1" w:name="_Hlk203473348"/>
      <w:bookmarkEnd w:id="0"/>
      <w:r w:rsidRPr="005A7FDF">
        <w:rPr>
          <w:b/>
          <w:sz w:val="28"/>
          <w:szCs w:val="28"/>
          <w:lang w:val="uk-UA"/>
        </w:rPr>
        <w:t>Про надання дозволу</w:t>
      </w:r>
    </w:p>
    <w:p w14:paraId="20235C96" w14:textId="07CEDEB8" w:rsidR="00576536" w:rsidRPr="005A7FDF" w:rsidRDefault="00576536" w:rsidP="00576536">
      <w:pPr>
        <w:jc w:val="both"/>
        <w:rPr>
          <w:b/>
          <w:sz w:val="28"/>
          <w:szCs w:val="28"/>
          <w:lang w:val="uk-UA"/>
        </w:rPr>
      </w:pPr>
      <w:bookmarkStart w:id="2" w:name="_Hlk173157804"/>
      <w:r w:rsidRPr="005A7FDF">
        <w:rPr>
          <w:b/>
          <w:sz w:val="28"/>
          <w:szCs w:val="28"/>
          <w:lang w:val="uk-UA"/>
        </w:rPr>
        <w:t>К</w:t>
      </w:r>
      <w:r w:rsidR="004A361A">
        <w:rPr>
          <w:b/>
          <w:sz w:val="28"/>
          <w:szCs w:val="28"/>
          <w:lang w:val="uk-UA"/>
        </w:rPr>
        <w:t>Н</w:t>
      </w:r>
      <w:r w:rsidRPr="005A7FDF">
        <w:rPr>
          <w:b/>
          <w:sz w:val="28"/>
          <w:szCs w:val="28"/>
          <w:lang w:val="uk-UA"/>
        </w:rPr>
        <w:t>П «</w:t>
      </w:r>
      <w:r w:rsidR="004A361A">
        <w:rPr>
          <w:b/>
          <w:sz w:val="28"/>
          <w:szCs w:val="28"/>
          <w:lang w:val="uk-UA"/>
        </w:rPr>
        <w:t>Хмільницька ЦЛ</w:t>
      </w:r>
      <w:r w:rsidRPr="005A7FDF">
        <w:rPr>
          <w:b/>
          <w:sz w:val="28"/>
          <w:szCs w:val="28"/>
          <w:lang w:val="uk-UA"/>
        </w:rPr>
        <w:t>»</w:t>
      </w:r>
    </w:p>
    <w:bookmarkEnd w:id="2"/>
    <w:p w14:paraId="381A60D6" w14:textId="77777777" w:rsidR="00E67C6B" w:rsidRDefault="00576536" w:rsidP="00576536">
      <w:pPr>
        <w:jc w:val="both"/>
        <w:rPr>
          <w:b/>
          <w:sz w:val="28"/>
          <w:szCs w:val="28"/>
          <w:lang w:val="uk-UA"/>
        </w:rPr>
      </w:pPr>
      <w:r w:rsidRPr="005A7FDF">
        <w:rPr>
          <w:b/>
          <w:sz w:val="28"/>
          <w:szCs w:val="28"/>
          <w:lang w:val="uk-UA"/>
        </w:rPr>
        <w:t xml:space="preserve">на списання </w:t>
      </w:r>
      <w:r w:rsidR="00E67C6B">
        <w:rPr>
          <w:b/>
          <w:sz w:val="28"/>
          <w:szCs w:val="28"/>
          <w:lang w:val="uk-UA"/>
        </w:rPr>
        <w:t xml:space="preserve">окремого </w:t>
      </w:r>
    </w:p>
    <w:p w14:paraId="07A3B6D2" w14:textId="10DE3816" w:rsidR="00576536" w:rsidRPr="005A7FDF" w:rsidRDefault="00576536" w:rsidP="00576536">
      <w:pPr>
        <w:jc w:val="both"/>
        <w:rPr>
          <w:b/>
          <w:sz w:val="28"/>
          <w:szCs w:val="28"/>
          <w:lang w:val="uk-UA"/>
        </w:rPr>
      </w:pPr>
      <w:r w:rsidRPr="005A7FDF">
        <w:rPr>
          <w:b/>
          <w:sz w:val="28"/>
          <w:szCs w:val="28"/>
          <w:lang w:val="uk-UA"/>
        </w:rPr>
        <w:t>комунального майна</w:t>
      </w:r>
    </w:p>
    <w:bookmarkEnd w:id="1"/>
    <w:p w14:paraId="2EA93EFA" w14:textId="77777777" w:rsidR="00576536" w:rsidRPr="005A7FDF" w:rsidRDefault="00576536" w:rsidP="00576536">
      <w:pPr>
        <w:pStyle w:val="2"/>
        <w:tabs>
          <w:tab w:val="left" w:pos="708"/>
        </w:tabs>
        <w:rPr>
          <w:sz w:val="28"/>
          <w:szCs w:val="28"/>
        </w:rPr>
      </w:pPr>
      <w:r w:rsidRPr="005A7FDF">
        <w:rPr>
          <w:sz w:val="28"/>
          <w:szCs w:val="28"/>
        </w:rPr>
        <w:t xml:space="preserve">        </w:t>
      </w:r>
    </w:p>
    <w:p w14:paraId="2DE1C880" w14:textId="38F578C6" w:rsidR="00576536" w:rsidRPr="005A7FDF" w:rsidRDefault="00576536" w:rsidP="00576536">
      <w:pPr>
        <w:pStyle w:val="2"/>
        <w:tabs>
          <w:tab w:val="left" w:pos="708"/>
        </w:tabs>
        <w:rPr>
          <w:bCs/>
          <w:sz w:val="28"/>
          <w:szCs w:val="28"/>
        </w:rPr>
      </w:pPr>
      <w:r w:rsidRPr="005A7FDF">
        <w:rPr>
          <w:sz w:val="28"/>
          <w:szCs w:val="28"/>
        </w:rPr>
        <w:t xml:space="preserve">            Розглянувши </w:t>
      </w:r>
      <w:r w:rsidR="00E24851">
        <w:rPr>
          <w:sz w:val="28"/>
          <w:szCs w:val="28"/>
        </w:rPr>
        <w:t xml:space="preserve">лист </w:t>
      </w:r>
      <w:r w:rsidR="004A361A" w:rsidRPr="004A361A">
        <w:rPr>
          <w:sz w:val="28"/>
          <w:szCs w:val="28"/>
        </w:rPr>
        <w:t>КНП «Хмільницька ЦЛ»</w:t>
      </w:r>
      <w:r w:rsidR="004A361A">
        <w:rPr>
          <w:sz w:val="28"/>
          <w:szCs w:val="28"/>
        </w:rPr>
        <w:t xml:space="preserve"> </w:t>
      </w:r>
      <w:r w:rsidRPr="005A7FDF">
        <w:rPr>
          <w:sz w:val="28"/>
          <w:szCs w:val="28"/>
        </w:rPr>
        <w:t>від</w:t>
      </w:r>
      <w:r w:rsidR="001F1AF0">
        <w:rPr>
          <w:sz w:val="28"/>
          <w:szCs w:val="28"/>
        </w:rPr>
        <w:t xml:space="preserve"> </w:t>
      </w:r>
      <w:r w:rsidR="004A361A">
        <w:rPr>
          <w:sz w:val="28"/>
          <w:szCs w:val="28"/>
        </w:rPr>
        <w:t>02</w:t>
      </w:r>
      <w:r w:rsidRPr="005A7FDF">
        <w:rPr>
          <w:sz w:val="28"/>
          <w:szCs w:val="28"/>
        </w:rPr>
        <w:t>.</w:t>
      </w:r>
      <w:r w:rsidR="00293DA5">
        <w:rPr>
          <w:sz w:val="28"/>
          <w:szCs w:val="28"/>
        </w:rPr>
        <w:t>0</w:t>
      </w:r>
      <w:r w:rsidR="00E67C6B">
        <w:rPr>
          <w:sz w:val="28"/>
          <w:szCs w:val="28"/>
        </w:rPr>
        <w:t>6</w:t>
      </w:r>
      <w:r w:rsidRPr="005A7FDF">
        <w:rPr>
          <w:sz w:val="28"/>
          <w:szCs w:val="28"/>
        </w:rPr>
        <w:t>.20</w:t>
      </w:r>
      <w:r w:rsidR="00E24851">
        <w:rPr>
          <w:sz w:val="28"/>
          <w:szCs w:val="28"/>
        </w:rPr>
        <w:t>2</w:t>
      </w:r>
      <w:r w:rsidR="00E67C6B">
        <w:rPr>
          <w:sz w:val="28"/>
          <w:szCs w:val="28"/>
        </w:rPr>
        <w:t>5</w:t>
      </w:r>
      <w:r w:rsidRPr="005A7FDF">
        <w:rPr>
          <w:sz w:val="28"/>
          <w:szCs w:val="28"/>
        </w:rPr>
        <w:t xml:space="preserve"> р. №</w:t>
      </w:r>
      <w:r w:rsidR="004A361A">
        <w:rPr>
          <w:sz w:val="28"/>
          <w:szCs w:val="28"/>
        </w:rPr>
        <w:t>01-11-0</w:t>
      </w:r>
      <w:r w:rsidR="00E67C6B">
        <w:rPr>
          <w:sz w:val="28"/>
          <w:szCs w:val="28"/>
        </w:rPr>
        <w:t>6</w:t>
      </w:r>
      <w:r w:rsidR="004A361A">
        <w:rPr>
          <w:sz w:val="28"/>
          <w:szCs w:val="28"/>
        </w:rPr>
        <w:t>/</w:t>
      </w:r>
      <w:r w:rsidR="00E67C6B">
        <w:rPr>
          <w:sz w:val="28"/>
          <w:szCs w:val="28"/>
        </w:rPr>
        <w:t>922</w:t>
      </w:r>
      <w:r w:rsidR="00E24851">
        <w:rPr>
          <w:sz w:val="28"/>
          <w:szCs w:val="28"/>
        </w:rPr>
        <w:t xml:space="preserve"> </w:t>
      </w:r>
      <w:r w:rsidRPr="005A7FDF">
        <w:rPr>
          <w:sz w:val="28"/>
          <w:szCs w:val="28"/>
        </w:rPr>
        <w:t>щодо надання дозволу на списання комунального майна, що знаходиться на балансі підприємства, враховуючи відомість та акт інвентаризації майна комунальної власності, що пропонується до списання</w:t>
      </w:r>
      <w:r w:rsidR="00293DA5">
        <w:rPr>
          <w:sz w:val="28"/>
          <w:szCs w:val="28"/>
        </w:rPr>
        <w:t>,</w:t>
      </w:r>
      <w:r w:rsidR="003B737A" w:rsidRPr="005A7FDF">
        <w:rPr>
          <w:sz w:val="28"/>
          <w:szCs w:val="28"/>
        </w:rPr>
        <w:t xml:space="preserve"> </w:t>
      </w:r>
      <w:r w:rsidRPr="005A7FDF">
        <w:rPr>
          <w:sz w:val="28"/>
          <w:szCs w:val="28"/>
        </w:rPr>
        <w:t xml:space="preserve">відповідно до Положення про порядок списання та передачі майна, що належить до комунальної власності </w:t>
      </w:r>
      <w:r w:rsidR="007A1FC3">
        <w:rPr>
          <w:sz w:val="28"/>
          <w:szCs w:val="28"/>
        </w:rPr>
        <w:t xml:space="preserve">Хмільницької міської </w:t>
      </w:r>
      <w:r w:rsidRPr="005A7FDF">
        <w:rPr>
          <w:sz w:val="28"/>
          <w:szCs w:val="28"/>
        </w:rPr>
        <w:t>територіальної громади, затвердженого рішенням 15 сесії міської ради 6 скликання від 27.10.2011 року №320</w:t>
      </w:r>
      <w:r w:rsidR="007A1FC3">
        <w:rPr>
          <w:sz w:val="28"/>
          <w:szCs w:val="28"/>
        </w:rPr>
        <w:t xml:space="preserve"> (зі змінами),</w:t>
      </w:r>
      <w:r w:rsidRPr="005A7FDF">
        <w:rPr>
          <w:sz w:val="28"/>
          <w:szCs w:val="28"/>
        </w:rPr>
        <w:t xml:space="preserve"> </w:t>
      </w:r>
      <w:r w:rsidRPr="005A7FDF">
        <w:rPr>
          <w:bCs/>
          <w:sz w:val="28"/>
          <w:szCs w:val="28"/>
        </w:rPr>
        <w:t xml:space="preserve">керуючись </w:t>
      </w:r>
      <w:proofErr w:type="spellStart"/>
      <w:r w:rsidR="00D84915" w:rsidRPr="00417C1C">
        <w:rPr>
          <w:sz w:val="28"/>
          <w:szCs w:val="28"/>
        </w:rPr>
        <w:t>ст.ст</w:t>
      </w:r>
      <w:proofErr w:type="spellEnd"/>
      <w:r w:rsidR="00D84915" w:rsidRPr="00417C1C">
        <w:rPr>
          <w:sz w:val="28"/>
          <w:szCs w:val="28"/>
        </w:rPr>
        <w:t>., 2</w:t>
      </w:r>
      <w:r w:rsidR="0080469E">
        <w:rPr>
          <w:sz w:val="28"/>
          <w:szCs w:val="28"/>
        </w:rPr>
        <w:t>9</w:t>
      </w:r>
      <w:r w:rsidR="00D84915" w:rsidRPr="00417C1C">
        <w:rPr>
          <w:sz w:val="28"/>
          <w:szCs w:val="28"/>
        </w:rPr>
        <w:t xml:space="preserve">, </w:t>
      </w:r>
      <w:r w:rsidR="00646C05">
        <w:rPr>
          <w:sz w:val="28"/>
          <w:szCs w:val="28"/>
        </w:rPr>
        <w:t xml:space="preserve">59, </w:t>
      </w:r>
      <w:r w:rsidR="00D84915" w:rsidRPr="00417C1C">
        <w:rPr>
          <w:sz w:val="28"/>
          <w:szCs w:val="28"/>
        </w:rPr>
        <w:t xml:space="preserve">60  </w:t>
      </w:r>
      <w:r w:rsidRPr="005A7FDF">
        <w:rPr>
          <w:sz w:val="28"/>
          <w:szCs w:val="28"/>
        </w:rPr>
        <w:t xml:space="preserve">Закону України «Про місцеве самоврядування в Україні»,  </w:t>
      </w:r>
      <w:r w:rsidR="009971AB">
        <w:rPr>
          <w:sz w:val="28"/>
          <w:szCs w:val="28"/>
        </w:rPr>
        <w:t>виконавчий комітет</w:t>
      </w:r>
    </w:p>
    <w:p w14:paraId="636F665A" w14:textId="77777777" w:rsidR="008526AE" w:rsidRDefault="008526AE" w:rsidP="00576536">
      <w:pPr>
        <w:jc w:val="center"/>
        <w:rPr>
          <w:b/>
          <w:sz w:val="28"/>
          <w:szCs w:val="28"/>
          <w:lang w:val="uk-UA"/>
        </w:rPr>
      </w:pPr>
    </w:p>
    <w:p w14:paraId="49D59B82" w14:textId="3621972D" w:rsidR="00576536" w:rsidRPr="005A7FDF" w:rsidRDefault="00576536" w:rsidP="00576536">
      <w:pPr>
        <w:jc w:val="center"/>
        <w:rPr>
          <w:b/>
          <w:sz w:val="28"/>
          <w:szCs w:val="28"/>
          <w:lang w:val="uk-UA"/>
        </w:rPr>
      </w:pPr>
      <w:r w:rsidRPr="005A7FDF">
        <w:rPr>
          <w:b/>
          <w:sz w:val="28"/>
          <w:szCs w:val="28"/>
          <w:lang w:val="uk-UA"/>
        </w:rPr>
        <w:t xml:space="preserve">В И Р І Ш И </w:t>
      </w:r>
      <w:r w:rsidR="009971AB">
        <w:rPr>
          <w:b/>
          <w:sz w:val="28"/>
          <w:szCs w:val="28"/>
          <w:lang w:val="uk-UA"/>
        </w:rPr>
        <w:t>В</w:t>
      </w:r>
      <w:r w:rsidRPr="005A7FDF">
        <w:rPr>
          <w:b/>
          <w:sz w:val="28"/>
          <w:szCs w:val="28"/>
          <w:lang w:val="uk-UA"/>
        </w:rPr>
        <w:t xml:space="preserve"> :</w:t>
      </w:r>
    </w:p>
    <w:p w14:paraId="4DB8B9C9" w14:textId="54DE8DFD" w:rsidR="00EF00B8" w:rsidRDefault="00576536" w:rsidP="00EF00B8">
      <w:pPr>
        <w:ind w:firstLine="708"/>
        <w:jc w:val="both"/>
        <w:rPr>
          <w:sz w:val="28"/>
          <w:szCs w:val="28"/>
          <w:lang w:val="uk-UA"/>
        </w:rPr>
      </w:pPr>
      <w:r w:rsidRPr="005A7FDF">
        <w:rPr>
          <w:sz w:val="28"/>
          <w:szCs w:val="28"/>
          <w:lang w:val="uk-UA"/>
        </w:rPr>
        <w:t>1.</w:t>
      </w:r>
      <w:r w:rsidR="00623356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 xml:space="preserve">Надати дозвіл </w:t>
      </w:r>
      <w:r w:rsidR="00EF00B8" w:rsidRPr="00EF00B8">
        <w:rPr>
          <w:sz w:val="28"/>
          <w:szCs w:val="28"/>
          <w:lang w:val="uk-UA"/>
        </w:rPr>
        <w:t>комунальному некомерційному підприємстві «Хмільницька центральна лікарня» Хмільницької міської ради</w:t>
      </w:r>
      <w:r w:rsidRPr="005A7FDF">
        <w:rPr>
          <w:sz w:val="28"/>
          <w:szCs w:val="28"/>
          <w:lang w:val="uk-UA"/>
        </w:rPr>
        <w:t xml:space="preserve"> на </w:t>
      </w:r>
      <w:r w:rsidR="00623356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 xml:space="preserve">списання  </w:t>
      </w:r>
      <w:r w:rsidR="00981BB1" w:rsidRPr="005A7FDF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 xml:space="preserve">комунального </w:t>
      </w:r>
      <w:r w:rsidR="00623356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 xml:space="preserve">майна, </w:t>
      </w:r>
      <w:r w:rsidR="00623356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 xml:space="preserve">що перебуває </w:t>
      </w:r>
      <w:r w:rsidR="00623356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 xml:space="preserve">на </w:t>
      </w:r>
      <w:r w:rsidR="00623356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>балансі підприємства</w:t>
      </w:r>
      <w:r w:rsidR="00810A4F">
        <w:rPr>
          <w:sz w:val="28"/>
          <w:szCs w:val="28"/>
          <w:lang w:val="uk-UA"/>
        </w:rPr>
        <w:t xml:space="preserve">, </w:t>
      </w:r>
      <w:r w:rsidR="003B737A" w:rsidRPr="005A7FDF">
        <w:rPr>
          <w:sz w:val="28"/>
          <w:szCs w:val="28"/>
          <w:lang w:val="uk-UA"/>
        </w:rPr>
        <w:t>а саме</w:t>
      </w:r>
      <w:r w:rsidRPr="005A7FDF">
        <w:rPr>
          <w:sz w:val="28"/>
          <w:szCs w:val="28"/>
          <w:lang w:val="uk-UA"/>
        </w:rPr>
        <w:t>:</w:t>
      </w:r>
      <w:r w:rsidR="00226A40">
        <w:rPr>
          <w:sz w:val="28"/>
          <w:szCs w:val="28"/>
          <w:lang w:val="uk-UA"/>
        </w:rPr>
        <w:t xml:space="preserve"> </w:t>
      </w:r>
    </w:p>
    <w:p w14:paraId="4E843014" w14:textId="77777777" w:rsidR="00A716D9" w:rsidRDefault="00A716D9" w:rsidP="00EF00B8">
      <w:pPr>
        <w:ind w:firstLine="708"/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50"/>
        <w:gridCol w:w="1445"/>
        <w:gridCol w:w="1275"/>
        <w:gridCol w:w="1560"/>
        <w:gridCol w:w="1417"/>
        <w:gridCol w:w="1121"/>
      </w:tblGrid>
      <w:tr w:rsidR="0069335C" w:rsidRPr="00BB6E80" w14:paraId="321304E9" w14:textId="77777777" w:rsidTr="0069335C">
        <w:trPr>
          <w:trHeight w:val="977"/>
        </w:trPr>
        <w:tc>
          <w:tcPr>
            <w:tcW w:w="562" w:type="dxa"/>
          </w:tcPr>
          <w:p w14:paraId="0AF069D8" w14:textId="77777777" w:rsidR="0069335C" w:rsidRP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9335C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50" w:type="dxa"/>
            <w:vAlign w:val="center"/>
          </w:tcPr>
          <w:p w14:paraId="44193213" w14:textId="77777777" w:rsidR="0069335C" w:rsidRPr="0069335C" w:rsidRDefault="0069335C" w:rsidP="0069335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9335C">
              <w:rPr>
                <w:bCs/>
                <w:color w:val="000000"/>
              </w:rPr>
              <w:t>Найменування</w:t>
            </w:r>
            <w:proofErr w:type="spellEnd"/>
            <w:r w:rsidRPr="0069335C">
              <w:rPr>
                <w:bCs/>
                <w:color w:val="000000"/>
              </w:rPr>
              <w:t xml:space="preserve"> об</w:t>
            </w:r>
            <w:r w:rsidRPr="0069335C">
              <w:rPr>
                <w:bCs/>
                <w:color w:val="000000"/>
                <w:lang w:val="en-US"/>
              </w:rPr>
              <w:t>’</w:t>
            </w:r>
            <w:proofErr w:type="spellStart"/>
            <w:r w:rsidRPr="0069335C">
              <w:rPr>
                <w:bCs/>
                <w:color w:val="000000"/>
              </w:rPr>
              <w:t>єкту</w:t>
            </w:r>
            <w:proofErr w:type="spellEnd"/>
          </w:p>
        </w:tc>
        <w:tc>
          <w:tcPr>
            <w:tcW w:w="1445" w:type="dxa"/>
          </w:tcPr>
          <w:p w14:paraId="15A2DBFF" w14:textId="77777777" w:rsidR="0069335C" w:rsidRP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9335C">
              <w:rPr>
                <w:bCs/>
                <w:color w:val="000000"/>
                <w:sz w:val="20"/>
                <w:szCs w:val="20"/>
              </w:rPr>
              <w:t>Рік</w:t>
            </w:r>
            <w:proofErr w:type="spellEnd"/>
            <w:r w:rsidRPr="0069335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335C">
              <w:rPr>
                <w:bCs/>
                <w:color w:val="000000"/>
                <w:sz w:val="20"/>
                <w:szCs w:val="20"/>
              </w:rPr>
              <w:t>випуску</w:t>
            </w:r>
            <w:proofErr w:type="spellEnd"/>
            <w:r w:rsidRPr="0069335C">
              <w:rPr>
                <w:bCs/>
                <w:color w:val="000000"/>
                <w:sz w:val="20"/>
                <w:szCs w:val="20"/>
              </w:rPr>
              <w:t xml:space="preserve">, дата </w:t>
            </w:r>
            <w:proofErr w:type="spellStart"/>
            <w:r w:rsidRPr="0069335C">
              <w:rPr>
                <w:bCs/>
                <w:color w:val="000000"/>
                <w:sz w:val="20"/>
                <w:szCs w:val="20"/>
              </w:rPr>
              <w:t>введення</w:t>
            </w:r>
            <w:proofErr w:type="spellEnd"/>
            <w:r w:rsidRPr="0069335C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9335C">
              <w:rPr>
                <w:bCs/>
                <w:color w:val="000000"/>
                <w:sz w:val="20"/>
                <w:szCs w:val="20"/>
              </w:rPr>
              <w:t>експлуа</w:t>
            </w:r>
            <w:proofErr w:type="spellEnd"/>
            <w:r w:rsidRPr="0069335C">
              <w:rPr>
                <w:bCs/>
                <w:color w:val="000000"/>
                <w:sz w:val="20"/>
                <w:szCs w:val="20"/>
              </w:rPr>
              <w:t>-</w:t>
            </w:r>
          </w:p>
          <w:p w14:paraId="23DE77FE" w14:textId="77777777" w:rsidR="0069335C" w:rsidRP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9335C">
              <w:rPr>
                <w:bCs/>
                <w:color w:val="000000"/>
                <w:sz w:val="20"/>
                <w:szCs w:val="20"/>
              </w:rPr>
              <w:t>тацію</w:t>
            </w:r>
            <w:proofErr w:type="spellEnd"/>
          </w:p>
        </w:tc>
        <w:tc>
          <w:tcPr>
            <w:tcW w:w="1275" w:type="dxa"/>
          </w:tcPr>
          <w:p w14:paraId="28AE0126" w14:textId="77777777" w:rsidR="0069335C" w:rsidRP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9335C">
              <w:rPr>
                <w:bCs/>
                <w:color w:val="000000"/>
                <w:sz w:val="20"/>
                <w:szCs w:val="20"/>
              </w:rPr>
              <w:t>інвентарний</w:t>
            </w:r>
            <w:proofErr w:type="spellEnd"/>
            <w:r w:rsidRPr="0069335C">
              <w:rPr>
                <w:bCs/>
                <w:color w:val="000000"/>
                <w:sz w:val="20"/>
                <w:szCs w:val="20"/>
              </w:rPr>
              <w:t xml:space="preserve"> номер об</w:t>
            </w:r>
            <w:r w:rsidRPr="0069335C">
              <w:rPr>
                <w:bCs/>
                <w:color w:val="000000"/>
                <w:sz w:val="20"/>
                <w:szCs w:val="20"/>
                <w:lang w:val="en-US"/>
              </w:rPr>
              <w:t>’</w:t>
            </w:r>
            <w:proofErr w:type="spellStart"/>
            <w:r w:rsidRPr="0069335C">
              <w:rPr>
                <w:bCs/>
                <w:color w:val="000000"/>
                <w:sz w:val="20"/>
                <w:szCs w:val="20"/>
              </w:rPr>
              <w:t>єкта</w:t>
            </w:r>
            <w:proofErr w:type="spellEnd"/>
          </w:p>
        </w:tc>
        <w:tc>
          <w:tcPr>
            <w:tcW w:w="1560" w:type="dxa"/>
          </w:tcPr>
          <w:p w14:paraId="366ED949" w14:textId="77777777" w:rsidR="0069335C" w:rsidRP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9335C">
              <w:rPr>
                <w:bCs/>
                <w:color w:val="000000"/>
                <w:sz w:val="20"/>
                <w:szCs w:val="20"/>
              </w:rPr>
              <w:t>Первісна</w:t>
            </w:r>
            <w:proofErr w:type="spellEnd"/>
            <w:r w:rsidRPr="0069335C">
              <w:rPr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335C">
              <w:rPr>
                <w:bCs/>
                <w:color w:val="000000"/>
                <w:sz w:val="20"/>
                <w:szCs w:val="20"/>
              </w:rPr>
              <w:t>переоці-нена</w:t>
            </w:r>
            <w:proofErr w:type="spellEnd"/>
            <w:r w:rsidRPr="0069335C">
              <w:rPr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335C">
              <w:rPr>
                <w:bCs/>
                <w:color w:val="000000"/>
                <w:sz w:val="20"/>
                <w:szCs w:val="20"/>
              </w:rPr>
              <w:t>вартість</w:t>
            </w:r>
            <w:proofErr w:type="spellEnd"/>
            <w:r w:rsidRPr="0069335C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55928E20" w14:textId="77777777" w:rsidR="0069335C" w:rsidRP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9335C">
              <w:rPr>
                <w:bCs/>
                <w:color w:val="000000"/>
                <w:sz w:val="20"/>
                <w:szCs w:val="20"/>
              </w:rPr>
              <w:t>(грн.)</w:t>
            </w:r>
          </w:p>
        </w:tc>
        <w:tc>
          <w:tcPr>
            <w:tcW w:w="1417" w:type="dxa"/>
          </w:tcPr>
          <w:p w14:paraId="72633BD6" w14:textId="77777777" w:rsidR="0069335C" w:rsidRP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9335C">
              <w:rPr>
                <w:bCs/>
                <w:color w:val="000000"/>
                <w:sz w:val="20"/>
                <w:szCs w:val="20"/>
              </w:rPr>
              <w:t xml:space="preserve">Сума </w:t>
            </w:r>
            <w:proofErr w:type="spellStart"/>
            <w:r w:rsidRPr="0069335C">
              <w:rPr>
                <w:bCs/>
                <w:color w:val="000000"/>
                <w:sz w:val="20"/>
                <w:szCs w:val="20"/>
              </w:rPr>
              <w:t>нарахова</w:t>
            </w:r>
            <w:proofErr w:type="spellEnd"/>
            <w:r w:rsidRPr="0069335C">
              <w:rPr>
                <w:bCs/>
                <w:color w:val="000000"/>
                <w:sz w:val="20"/>
                <w:szCs w:val="20"/>
              </w:rPr>
              <w:t>-</w:t>
            </w:r>
          </w:p>
          <w:p w14:paraId="63FB7541" w14:textId="77777777" w:rsidR="0069335C" w:rsidRP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9335C">
              <w:rPr>
                <w:bCs/>
                <w:color w:val="000000"/>
                <w:sz w:val="20"/>
                <w:szCs w:val="20"/>
              </w:rPr>
              <w:t>ного</w:t>
            </w:r>
            <w:proofErr w:type="spellEnd"/>
            <w:r w:rsidRPr="0069335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335C">
              <w:rPr>
                <w:bCs/>
                <w:color w:val="000000"/>
                <w:sz w:val="20"/>
                <w:szCs w:val="20"/>
              </w:rPr>
              <w:t>зносу</w:t>
            </w:r>
            <w:proofErr w:type="spellEnd"/>
          </w:p>
          <w:p w14:paraId="40CE29D6" w14:textId="77777777" w:rsidR="0069335C" w:rsidRP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9335C">
              <w:rPr>
                <w:bCs/>
                <w:color w:val="000000"/>
                <w:sz w:val="20"/>
                <w:szCs w:val="20"/>
              </w:rPr>
              <w:t>(грн.)</w:t>
            </w:r>
          </w:p>
        </w:tc>
        <w:tc>
          <w:tcPr>
            <w:tcW w:w="1121" w:type="dxa"/>
          </w:tcPr>
          <w:p w14:paraId="4027CDCF" w14:textId="77777777" w:rsidR="0069335C" w:rsidRP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9335C">
              <w:rPr>
                <w:bCs/>
                <w:color w:val="000000"/>
                <w:sz w:val="20"/>
                <w:szCs w:val="20"/>
              </w:rPr>
              <w:t>Балансова</w:t>
            </w:r>
            <w:proofErr w:type="spellEnd"/>
            <w:r w:rsidRPr="0069335C">
              <w:rPr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335C">
              <w:rPr>
                <w:bCs/>
                <w:color w:val="000000"/>
                <w:sz w:val="20"/>
                <w:szCs w:val="20"/>
              </w:rPr>
              <w:t>залишкова</w:t>
            </w:r>
            <w:proofErr w:type="spellEnd"/>
            <w:r w:rsidRPr="0069335C">
              <w:rPr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335C">
              <w:rPr>
                <w:bCs/>
                <w:color w:val="000000"/>
                <w:sz w:val="20"/>
                <w:szCs w:val="20"/>
              </w:rPr>
              <w:t>вартість</w:t>
            </w:r>
            <w:proofErr w:type="spellEnd"/>
          </w:p>
          <w:p w14:paraId="520F5A96" w14:textId="77777777" w:rsidR="0069335C" w:rsidRP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9335C">
              <w:rPr>
                <w:bCs/>
                <w:color w:val="000000"/>
                <w:sz w:val="20"/>
                <w:szCs w:val="20"/>
              </w:rPr>
              <w:t>(грн.)</w:t>
            </w:r>
          </w:p>
        </w:tc>
      </w:tr>
      <w:tr w:rsidR="0069335C" w:rsidRPr="00BB6E80" w14:paraId="290169B9" w14:textId="77777777" w:rsidTr="0069335C">
        <w:trPr>
          <w:cantSplit/>
          <w:trHeight w:val="513"/>
        </w:trPr>
        <w:tc>
          <w:tcPr>
            <w:tcW w:w="562" w:type="dxa"/>
          </w:tcPr>
          <w:p w14:paraId="1EB01F03" w14:textId="77777777" w:rsidR="0069335C" w:rsidRPr="00DB050D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950" w:type="dxa"/>
          </w:tcPr>
          <w:p w14:paraId="65A26AB0" w14:textId="77777777" w:rsidR="0069335C" w:rsidRPr="00E408C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Теплолічильник</w:t>
            </w:r>
            <w:proofErr w:type="spellEnd"/>
          </w:p>
        </w:tc>
        <w:tc>
          <w:tcPr>
            <w:tcW w:w="1445" w:type="dxa"/>
          </w:tcPr>
          <w:p w14:paraId="22E3CF69" w14:textId="77777777" w:rsidR="0069335C" w:rsidRPr="00F7690E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2003-2003</w:t>
            </w:r>
          </w:p>
        </w:tc>
        <w:tc>
          <w:tcPr>
            <w:tcW w:w="1275" w:type="dxa"/>
          </w:tcPr>
          <w:p w14:paraId="1898B116" w14:textId="77777777" w:rsidR="0069335C" w:rsidRPr="00BB6E80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10432332</w:t>
            </w:r>
          </w:p>
        </w:tc>
        <w:tc>
          <w:tcPr>
            <w:tcW w:w="1560" w:type="dxa"/>
          </w:tcPr>
          <w:p w14:paraId="34CE467A" w14:textId="77777777" w:rsidR="0069335C" w:rsidRPr="00F7690E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6417,00</w:t>
            </w:r>
          </w:p>
        </w:tc>
        <w:tc>
          <w:tcPr>
            <w:tcW w:w="1417" w:type="dxa"/>
          </w:tcPr>
          <w:p w14:paraId="6872739C" w14:textId="77777777" w:rsidR="0069335C" w:rsidRPr="00B851E6" w:rsidRDefault="0069335C" w:rsidP="00B13A1C">
            <w:r>
              <w:t>6417,00</w:t>
            </w:r>
          </w:p>
        </w:tc>
        <w:tc>
          <w:tcPr>
            <w:tcW w:w="1121" w:type="dxa"/>
          </w:tcPr>
          <w:p w14:paraId="09CA17D8" w14:textId="77777777" w:rsidR="0069335C" w:rsidRPr="00577437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9335C" w:rsidRPr="00BB6E80" w14:paraId="0263DF51" w14:textId="77777777" w:rsidTr="0069335C">
        <w:trPr>
          <w:cantSplit/>
          <w:trHeight w:val="513"/>
        </w:trPr>
        <w:tc>
          <w:tcPr>
            <w:tcW w:w="562" w:type="dxa"/>
          </w:tcPr>
          <w:p w14:paraId="3641B726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950" w:type="dxa"/>
          </w:tcPr>
          <w:p w14:paraId="121BF796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Теплолічидьник</w:t>
            </w:r>
            <w:proofErr w:type="spellEnd"/>
          </w:p>
        </w:tc>
        <w:tc>
          <w:tcPr>
            <w:tcW w:w="1445" w:type="dxa"/>
          </w:tcPr>
          <w:p w14:paraId="55F5F39B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1999-1999</w:t>
            </w:r>
          </w:p>
        </w:tc>
        <w:tc>
          <w:tcPr>
            <w:tcW w:w="1275" w:type="dxa"/>
          </w:tcPr>
          <w:p w14:paraId="578F7166" w14:textId="77777777" w:rsidR="0069335C" w:rsidRPr="00BB6E80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10430444</w:t>
            </w:r>
          </w:p>
        </w:tc>
        <w:tc>
          <w:tcPr>
            <w:tcW w:w="1560" w:type="dxa"/>
          </w:tcPr>
          <w:p w14:paraId="34FE4C11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7712,00</w:t>
            </w:r>
          </w:p>
        </w:tc>
        <w:tc>
          <w:tcPr>
            <w:tcW w:w="1417" w:type="dxa"/>
          </w:tcPr>
          <w:p w14:paraId="1AB9053D" w14:textId="77777777" w:rsidR="0069335C" w:rsidRDefault="0069335C" w:rsidP="00B13A1C">
            <w:r>
              <w:t>7712,00</w:t>
            </w:r>
          </w:p>
        </w:tc>
        <w:tc>
          <w:tcPr>
            <w:tcW w:w="1121" w:type="dxa"/>
          </w:tcPr>
          <w:p w14:paraId="470ABF90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9335C" w:rsidRPr="00BB6E80" w14:paraId="66111A04" w14:textId="77777777" w:rsidTr="008526AE">
        <w:trPr>
          <w:cantSplit/>
          <w:trHeight w:val="647"/>
        </w:trPr>
        <w:tc>
          <w:tcPr>
            <w:tcW w:w="562" w:type="dxa"/>
          </w:tcPr>
          <w:p w14:paraId="4C7ADE66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950" w:type="dxa"/>
          </w:tcPr>
          <w:p w14:paraId="20B2BCD6" w14:textId="77777777" w:rsidR="0069335C" w:rsidRPr="00C04E19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Генеоатор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ацетеленовий</w:t>
            </w:r>
            <w:proofErr w:type="spellEnd"/>
            <w:r>
              <w:rPr>
                <w:bCs/>
                <w:color w:val="000000"/>
              </w:rPr>
              <w:t xml:space="preserve"> АСП 10</w:t>
            </w:r>
          </w:p>
        </w:tc>
        <w:tc>
          <w:tcPr>
            <w:tcW w:w="1445" w:type="dxa"/>
          </w:tcPr>
          <w:p w14:paraId="040316B1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2010-2011</w:t>
            </w:r>
          </w:p>
        </w:tc>
        <w:tc>
          <w:tcPr>
            <w:tcW w:w="1275" w:type="dxa"/>
          </w:tcPr>
          <w:p w14:paraId="058A3994" w14:textId="77777777" w:rsidR="0069335C" w:rsidRPr="00BB6E80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10411560</w:t>
            </w:r>
          </w:p>
        </w:tc>
        <w:tc>
          <w:tcPr>
            <w:tcW w:w="1560" w:type="dxa"/>
          </w:tcPr>
          <w:p w14:paraId="22CF9BDD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3200,00</w:t>
            </w:r>
          </w:p>
        </w:tc>
        <w:tc>
          <w:tcPr>
            <w:tcW w:w="1417" w:type="dxa"/>
          </w:tcPr>
          <w:p w14:paraId="119B3080" w14:textId="77777777" w:rsidR="0069335C" w:rsidRDefault="0069335C" w:rsidP="00B13A1C">
            <w:r>
              <w:t>3200,00</w:t>
            </w:r>
          </w:p>
        </w:tc>
        <w:tc>
          <w:tcPr>
            <w:tcW w:w="1121" w:type="dxa"/>
          </w:tcPr>
          <w:p w14:paraId="09A04F5B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9335C" w:rsidRPr="00BB6E80" w14:paraId="5643D71B" w14:textId="77777777" w:rsidTr="00C04F20">
        <w:trPr>
          <w:cantSplit/>
          <w:trHeight w:val="669"/>
        </w:trPr>
        <w:tc>
          <w:tcPr>
            <w:tcW w:w="562" w:type="dxa"/>
          </w:tcPr>
          <w:p w14:paraId="392001FE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950" w:type="dxa"/>
          </w:tcPr>
          <w:p w14:paraId="1BF92E63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Аппарат </w:t>
            </w:r>
            <w:proofErr w:type="spellStart"/>
            <w:r>
              <w:rPr>
                <w:bCs/>
                <w:color w:val="000000"/>
              </w:rPr>
              <w:t>рентгенівський</w:t>
            </w:r>
            <w:proofErr w:type="spellEnd"/>
            <w:r>
              <w:rPr>
                <w:bCs/>
                <w:color w:val="000000"/>
              </w:rPr>
              <w:t xml:space="preserve"> 12П5 </w:t>
            </w:r>
            <w:proofErr w:type="spellStart"/>
            <w:r>
              <w:rPr>
                <w:bCs/>
                <w:color w:val="000000"/>
              </w:rPr>
              <w:t>плівковий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палатний</w:t>
            </w:r>
            <w:proofErr w:type="spellEnd"/>
          </w:p>
        </w:tc>
        <w:tc>
          <w:tcPr>
            <w:tcW w:w="1445" w:type="dxa"/>
          </w:tcPr>
          <w:p w14:paraId="41755FE3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1978-1978</w:t>
            </w:r>
          </w:p>
        </w:tc>
        <w:tc>
          <w:tcPr>
            <w:tcW w:w="1275" w:type="dxa"/>
          </w:tcPr>
          <w:p w14:paraId="4EEC4BB9" w14:textId="77777777" w:rsidR="0069335C" w:rsidRPr="00BB6E80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10420693</w:t>
            </w:r>
          </w:p>
        </w:tc>
        <w:tc>
          <w:tcPr>
            <w:tcW w:w="1560" w:type="dxa"/>
          </w:tcPr>
          <w:p w14:paraId="5A21E441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3643,00</w:t>
            </w:r>
          </w:p>
        </w:tc>
        <w:tc>
          <w:tcPr>
            <w:tcW w:w="1417" w:type="dxa"/>
          </w:tcPr>
          <w:p w14:paraId="613E689A" w14:textId="77777777" w:rsidR="0069335C" w:rsidRDefault="0069335C" w:rsidP="00B13A1C">
            <w:r>
              <w:t>3643,00</w:t>
            </w:r>
          </w:p>
        </w:tc>
        <w:tc>
          <w:tcPr>
            <w:tcW w:w="1121" w:type="dxa"/>
          </w:tcPr>
          <w:p w14:paraId="323FD7BA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9335C" w:rsidRPr="00BB6E80" w14:paraId="69C99362" w14:textId="77777777" w:rsidTr="00C04F20">
        <w:trPr>
          <w:cantSplit/>
          <w:trHeight w:val="693"/>
        </w:trPr>
        <w:tc>
          <w:tcPr>
            <w:tcW w:w="562" w:type="dxa"/>
          </w:tcPr>
          <w:p w14:paraId="03A00D2A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950" w:type="dxa"/>
          </w:tcPr>
          <w:p w14:paraId="2E25BC61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Аппарат </w:t>
            </w:r>
            <w:proofErr w:type="spellStart"/>
            <w:r>
              <w:rPr>
                <w:bCs/>
                <w:color w:val="000000"/>
              </w:rPr>
              <w:t>рентгенівський</w:t>
            </w:r>
            <w:proofErr w:type="spellEnd"/>
            <w:r>
              <w:rPr>
                <w:bCs/>
                <w:color w:val="000000"/>
              </w:rPr>
              <w:t xml:space="preserve"> 12П5 </w:t>
            </w:r>
            <w:proofErr w:type="spellStart"/>
            <w:r>
              <w:rPr>
                <w:bCs/>
                <w:color w:val="000000"/>
              </w:rPr>
              <w:t>плівковий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палатний</w:t>
            </w:r>
            <w:proofErr w:type="spellEnd"/>
          </w:p>
        </w:tc>
        <w:tc>
          <w:tcPr>
            <w:tcW w:w="1445" w:type="dxa"/>
          </w:tcPr>
          <w:p w14:paraId="78B8B0F3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1976-1978</w:t>
            </w:r>
          </w:p>
        </w:tc>
        <w:tc>
          <w:tcPr>
            <w:tcW w:w="1275" w:type="dxa"/>
          </w:tcPr>
          <w:p w14:paraId="606940B4" w14:textId="77777777" w:rsidR="0069335C" w:rsidRPr="00BB6E80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10420278</w:t>
            </w:r>
          </w:p>
        </w:tc>
        <w:tc>
          <w:tcPr>
            <w:tcW w:w="1560" w:type="dxa"/>
          </w:tcPr>
          <w:p w14:paraId="40E41EEB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3643,00</w:t>
            </w:r>
          </w:p>
        </w:tc>
        <w:tc>
          <w:tcPr>
            <w:tcW w:w="1417" w:type="dxa"/>
          </w:tcPr>
          <w:p w14:paraId="0A82FBEF" w14:textId="77777777" w:rsidR="0069335C" w:rsidRDefault="0069335C" w:rsidP="00B13A1C">
            <w:r>
              <w:t>3643,00</w:t>
            </w:r>
          </w:p>
        </w:tc>
        <w:tc>
          <w:tcPr>
            <w:tcW w:w="1121" w:type="dxa"/>
          </w:tcPr>
          <w:p w14:paraId="5E07BC24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9335C" w:rsidRPr="00BB6E80" w14:paraId="15825F30" w14:textId="77777777" w:rsidTr="0069335C">
        <w:trPr>
          <w:cantSplit/>
          <w:trHeight w:val="513"/>
        </w:trPr>
        <w:tc>
          <w:tcPr>
            <w:tcW w:w="562" w:type="dxa"/>
          </w:tcPr>
          <w:p w14:paraId="7527FC6D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950" w:type="dxa"/>
          </w:tcPr>
          <w:p w14:paraId="1A0BDC08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Інвалідний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візок</w:t>
            </w:r>
            <w:proofErr w:type="spellEnd"/>
            <w:r>
              <w:rPr>
                <w:bCs/>
                <w:color w:val="000000"/>
              </w:rPr>
              <w:t xml:space="preserve"> б/в</w:t>
            </w:r>
          </w:p>
        </w:tc>
        <w:tc>
          <w:tcPr>
            <w:tcW w:w="1445" w:type="dxa"/>
          </w:tcPr>
          <w:p w14:paraId="5404F140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2010-2018</w:t>
            </w:r>
          </w:p>
        </w:tc>
        <w:tc>
          <w:tcPr>
            <w:tcW w:w="1275" w:type="dxa"/>
          </w:tcPr>
          <w:p w14:paraId="5CA815FD" w14:textId="77777777" w:rsidR="0069335C" w:rsidRPr="00BB6E80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11200000</w:t>
            </w:r>
          </w:p>
        </w:tc>
        <w:tc>
          <w:tcPr>
            <w:tcW w:w="1560" w:type="dxa"/>
          </w:tcPr>
          <w:p w14:paraId="376080C6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5029,68</w:t>
            </w:r>
          </w:p>
        </w:tc>
        <w:tc>
          <w:tcPr>
            <w:tcW w:w="1417" w:type="dxa"/>
          </w:tcPr>
          <w:p w14:paraId="0C38FB0F" w14:textId="77777777" w:rsidR="0069335C" w:rsidRDefault="0069335C" w:rsidP="00B13A1C">
            <w:r>
              <w:t>5029,68</w:t>
            </w:r>
          </w:p>
        </w:tc>
        <w:tc>
          <w:tcPr>
            <w:tcW w:w="1121" w:type="dxa"/>
          </w:tcPr>
          <w:p w14:paraId="01041ABC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9335C" w:rsidRPr="00BB6E80" w14:paraId="10CC94A0" w14:textId="77777777" w:rsidTr="0069335C">
        <w:trPr>
          <w:cantSplit/>
          <w:trHeight w:val="513"/>
        </w:trPr>
        <w:tc>
          <w:tcPr>
            <w:tcW w:w="562" w:type="dxa"/>
          </w:tcPr>
          <w:p w14:paraId="458A7374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950" w:type="dxa"/>
          </w:tcPr>
          <w:p w14:paraId="6B7C0543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Інвалідний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візок</w:t>
            </w:r>
            <w:proofErr w:type="spellEnd"/>
            <w:r>
              <w:rPr>
                <w:bCs/>
                <w:color w:val="000000"/>
              </w:rPr>
              <w:t xml:space="preserve"> б/в</w:t>
            </w:r>
          </w:p>
        </w:tc>
        <w:tc>
          <w:tcPr>
            <w:tcW w:w="1445" w:type="dxa"/>
          </w:tcPr>
          <w:p w14:paraId="0FE2D4E0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2010-2018</w:t>
            </w:r>
          </w:p>
        </w:tc>
        <w:tc>
          <w:tcPr>
            <w:tcW w:w="1275" w:type="dxa"/>
          </w:tcPr>
          <w:p w14:paraId="0C0D60D5" w14:textId="77777777" w:rsidR="0069335C" w:rsidRPr="00BB6E80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11200000</w:t>
            </w:r>
          </w:p>
        </w:tc>
        <w:tc>
          <w:tcPr>
            <w:tcW w:w="1560" w:type="dxa"/>
          </w:tcPr>
          <w:p w14:paraId="78487B7B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5029,68</w:t>
            </w:r>
          </w:p>
        </w:tc>
        <w:tc>
          <w:tcPr>
            <w:tcW w:w="1417" w:type="dxa"/>
          </w:tcPr>
          <w:p w14:paraId="0FB60F0E" w14:textId="77777777" w:rsidR="0069335C" w:rsidRDefault="0069335C" w:rsidP="00B13A1C">
            <w:r>
              <w:t>5029,68</w:t>
            </w:r>
          </w:p>
        </w:tc>
        <w:tc>
          <w:tcPr>
            <w:tcW w:w="1121" w:type="dxa"/>
          </w:tcPr>
          <w:p w14:paraId="566C38D1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9335C" w:rsidRPr="00BB6E80" w14:paraId="02A0FB35" w14:textId="77777777" w:rsidTr="0069335C">
        <w:trPr>
          <w:cantSplit/>
          <w:trHeight w:val="513"/>
        </w:trPr>
        <w:tc>
          <w:tcPr>
            <w:tcW w:w="562" w:type="dxa"/>
          </w:tcPr>
          <w:p w14:paraId="136E8AC8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8</w:t>
            </w:r>
          </w:p>
        </w:tc>
        <w:tc>
          <w:tcPr>
            <w:tcW w:w="2950" w:type="dxa"/>
          </w:tcPr>
          <w:p w14:paraId="12CEC72B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Інвалідний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візок</w:t>
            </w:r>
            <w:proofErr w:type="spellEnd"/>
            <w:r>
              <w:rPr>
                <w:bCs/>
                <w:color w:val="000000"/>
              </w:rPr>
              <w:t xml:space="preserve"> б/в</w:t>
            </w:r>
          </w:p>
        </w:tc>
        <w:tc>
          <w:tcPr>
            <w:tcW w:w="1445" w:type="dxa"/>
          </w:tcPr>
          <w:p w14:paraId="21BB6C0E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2010-2018</w:t>
            </w:r>
          </w:p>
        </w:tc>
        <w:tc>
          <w:tcPr>
            <w:tcW w:w="1275" w:type="dxa"/>
          </w:tcPr>
          <w:p w14:paraId="2E2D07BD" w14:textId="77777777" w:rsidR="0069335C" w:rsidRPr="00BB6E80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11200000</w:t>
            </w:r>
          </w:p>
        </w:tc>
        <w:tc>
          <w:tcPr>
            <w:tcW w:w="1560" w:type="dxa"/>
          </w:tcPr>
          <w:p w14:paraId="108EAF69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5029,68</w:t>
            </w:r>
          </w:p>
        </w:tc>
        <w:tc>
          <w:tcPr>
            <w:tcW w:w="1417" w:type="dxa"/>
          </w:tcPr>
          <w:p w14:paraId="4CEC0923" w14:textId="77777777" w:rsidR="0069335C" w:rsidRDefault="0069335C" w:rsidP="00B13A1C">
            <w:r>
              <w:t>5029,68</w:t>
            </w:r>
          </w:p>
        </w:tc>
        <w:tc>
          <w:tcPr>
            <w:tcW w:w="1121" w:type="dxa"/>
          </w:tcPr>
          <w:p w14:paraId="1627742F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9335C" w:rsidRPr="00BB6E80" w14:paraId="14D6C984" w14:textId="77777777" w:rsidTr="0069335C">
        <w:trPr>
          <w:cantSplit/>
          <w:trHeight w:val="513"/>
        </w:trPr>
        <w:tc>
          <w:tcPr>
            <w:tcW w:w="562" w:type="dxa"/>
          </w:tcPr>
          <w:p w14:paraId="74D1C258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950" w:type="dxa"/>
          </w:tcPr>
          <w:p w14:paraId="2E199C9D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Інвалідний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візок</w:t>
            </w:r>
            <w:proofErr w:type="spellEnd"/>
            <w:r>
              <w:rPr>
                <w:bCs/>
                <w:color w:val="000000"/>
              </w:rPr>
              <w:t xml:space="preserve"> б/в</w:t>
            </w:r>
          </w:p>
        </w:tc>
        <w:tc>
          <w:tcPr>
            <w:tcW w:w="1445" w:type="dxa"/>
          </w:tcPr>
          <w:p w14:paraId="2799FA25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2010-2018</w:t>
            </w:r>
          </w:p>
        </w:tc>
        <w:tc>
          <w:tcPr>
            <w:tcW w:w="1275" w:type="dxa"/>
          </w:tcPr>
          <w:p w14:paraId="591E1F61" w14:textId="77777777" w:rsidR="0069335C" w:rsidRPr="00BB6E80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11200000</w:t>
            </w:r>
          </w:p>
        </w:tc>
        <w:tc>
          <w:tcPr>
            <w:tcW w:w="1560" w:type="dxa"/>
          </w:tcPr>
          <w:p w14:paraId="73A6A015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5029,68</w:t>
            </w:r>
          </w:p>
        </w:tc>
        <w:tc>
          <w:tcPr>
            <w:tcW w:w="1417" w:type="dxa"/>
          </w:tcPr>
          <w:p w14:paraId="5A582948" w14:textId="77777777" w:rsidR="0069335C" w:rsidRDefault="0069335C" w:rsidP="00B13A1C">
            <w:r>
              <w:t>5029,68</w:t>
            </w:r>
          </w:p>
        </w:tc>
        <w:tc>
          <w:tcPr>
            <w:tcW w:w="1121" w:type="dxa"/>
          </w:tcPr>
          <w:p w14:paraId="03349F7A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9335C" w:rsidRPr="00BB6E80" w14:paraId="78C7AF3A" w14:textId="77777777" w:rsidTr="0069335C">
        <w:trPr>
          <w:cantSplit/>
          <w:trHeight w:val="513"/>
        </w:trPr>
        <w:tc>
          <w:tcPr>
            <w:tcW w:w="562" w:type="dxa"/>
          </w:tcPr>
          <w:p w14:paraId="0EFD774B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950" w:type="dxa"/>
          </w:tcPr>
          <w:p w14:paraId="2CD6346A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Інвалідний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візок</w:t>
            </w:r>
            <w:proofErr w:type="spellEnd"/>
            <w:r>
              <w:rPr>
                <w:bCs/>
                <w:color w:val="000000"/>
              </w:rPr>
              <w:t xml:space="preserve"> б/в</w:t>
            </w:r>
          </w:p>
        </w:tc>
        <w:tc>
          <w:tcPr>
            <w:tcW w:w="1445" w:type="dxa"/>
          </w:tcPr>
          <w:p w14:paraId="30A59AE1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2010-2018</w:t>
            </w:r>
          </w:p>
        </w:tc>
        <w:tc>
          <w:tcPr>
            <w:tcW w:w="1275" w:type="dxa"/>
          </w:tcPr>
          <w:p w14:paraId="5C337171" w14:textId="77777777" w:rsidR="0069335C" w:rsidRPr="00BB6E80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11200000</w:t>
            </w:r>
          </w:p>
        </w:tc>
        <w:tc>
          <w:tcPr>
            <w:tcW w:w="1560" w:type="dxa"/>
          </w:tcPr>
          <w:p w14:paraId="3C93F5BC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5029,68</w:t>
            </w:r>
          </w:p>
        </w:tc>
        <w:tc>
          <w:tcPr>
            <w:tcW w:w="1417" w:type="dxa"/>
          </w:tcPr>
          <w:p w14:paraId="1347068A" w14:textId="77777777" w:rsidR="0069335C" w:rsidRDefault="0069335C" w:rsidP="00B13A1C">
            <w:r>
              <w:t>5029,68</w:t>
            </w:r>
          </w:p>
        </w:tc>
        <w:tc>
          <w:tcPr>
            <w:tcW w:w="1121" w:type="dxa"/>
          </w:tcPr>
          <w:p w14:paraId="26D29C6C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9335C" w:rsidRPr="00BB6E80" w14:paraId="45FA57E1" w14:textId="77777777" w:rsidTr="0069335C">
        <w:trPr>
          <w:cantSplit/>
          <w:trHeight w:val="513"/>
        </w:trPr>
        <w:tc>
          <w:tcPr>
            <w:tcW w:w="562" w:type="dxa"/>
          </w:tcPr>
          <w:p w14:paraId="1F9A35AA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2950" w:type="dxa"/>
          </w:tcPr>
          <w:p w14:paraId="7A097C51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Інвалідний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візок</w:t>
            </w:r>
            <w:proofErr w:type="spellEnd"/>
            <w:r>
              <w:rPr>
                <w:bCs/>
                <w:color w:val="000000"/>
              </w:rPr>
              <w:t xml:space="preserve"> б/в</w:t>
            </w:r>
          </w:p>
        </w:tc>
        <w:tc>
          <w:tcPr>
            <w:tcW w:w="1445" w:type="dxa"/>
          </w:tcPr>
          <w:p w14:paraId="58F32D27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2010-2018</w:t>
            </w:r>
          </w:p>
        </w:tc>
        <w:tc>
          <w:tcPr>
            <w:tcW w:w="1275" w:type="dxa"/>
          </w:tcPr>
          <w:p w14:paraId="04182995" w14:textId="77777777" w:rsidR="0069335C" w:rsidRPr="00BB6E80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11200000</w:t>
            </w:r>
          </w:p>
        </w:tc>
        <w:tc>
          <w:tcPr>
            <w:tcW w:w="1560" w:type="dxa"/>
          </w:tcPr>
          <w:p w14:paraId="2DFFE8A3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5029,68</w:t>
            </w:r>
          </w:p>
        </w:tc>
        <w:tc>
          <w:tcPr>
            <w:tcW w:w="1417" w:type="dxa"/>
          </w:tcPr>
          <w:p w14:paraId="4D8C6ED6" w14:textId="77777777" w:rsidR="0069335C" w:rsidRDefault="0069335C" w:rsidP="00B13A1C">
            <w:r>
              <w:t>5029,68</w:t>
            </w:r>
          </w:p>
        </w:tc>
        <w:tc>
          <w:tcPr>
            <w:tcW w:w="1121" w:type="dxa"/>
          </w:tcPr>
          <w:p w14:paraId="1F84D55F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9335C" w:rsidRPr="00BB6E80" w14:paraId="3124C0F0" w14:textId="77777777" w:rsidTr="0069335C">
        <w:trPr>
          <w:cantSplit/>
          <w:trHeight w:val="513"/>
        </w:trPr>
        <w:tc>
          <w:tcPr>
            <w:tcW w:w="562" w:type="dxa"/>
          </w:tcPr>
          <w:p w14:paraId="300A3FAF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2950" w:type="dxa"/>
          </w:tcPr>
          <w:p w14:paraId="1439FA76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Інвалідний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візок</w:t>
            </w:r>
            <w:proofErr w:type="spellEnd"/>
            <w:r>
              <w:rPr>
                <w:bCs/>
                <w:color w:val="000000"/>
              </w:rPr>
              <w:t xml:space="preserve"> б/в</w:t>
            </w:r>
          </w:p>
        </w:tc>
        <w:tc>
          <w:tcPr>
            <w:tcW w:w="1445" w:type="dxa"/>
          </w:tcPr>
          <w:p w14:paraId="0F4A4B33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2010-2018</w:t>
            </w:r>
          </w:p>
        </w:tc>
        <w:tc>
          <w:tcPr>
            <w:tcW w:w="1275" w:type="dxa"/>
          </w:tcPr>
          <w:p w14:paraId="30339E33" w14:textId="77777777" w:rsidR="0069335C" w:rsidRPr="00BB6E80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11200000</w:t>
            </w:r>
          </w:p>
        </w:tc>
        <w:tc>
          <w:tcPr>
            <w:tcW w:w="1560" w:type="dxa"/>
          </w:tcPr>
          <w:p w14:paraId="4748C69F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5029,68</w:t>
            </w:r>
          </w:p>
        </w:tc>
        <w:tc>
          <w:tcPr>
            <w:tcW w:w="1417" w:type="dxa"/>
          </w:tcPr>
          <w:p w14:paraId="4DF88F2A" w14:textId="77777777" w:rsidR="0069335C" w:rsidRDefault="0069335C" w:rsidP="00B13A1C">
            <w:r>
              <w:t>5029,68</w:t>
            </w:r>
          </w:p>
        </w:tc>
        <w:tc>
          <w:tcPr>
            <w:tcW w:w="1121" w:type="dxa"/>
          </w:tcPr>
          <w:p w14:paraId="53990A16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9335C" w:rsidRPr="00BB6E80" w14:paraId="617293FB" w14:textId="77777777" w:rsidTr="0069335C">
        <w:trPr>
          <w:cantSplit/>
          <w:trHeight w:val="513"/>
        </w:trPr>
        <w:tc>
          <w:tcPr>
            <w:tcW w:w="562" w:type="dxa"/>
          </w:tcPr>
          <w:p w14:paraId="6A0A93F2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950" w:type="dxa"/>
          </w:tcPr>
          <w:p w14:paraId="32DAA62C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Інвалідний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візок</w:t>
            </w:r>
            <w:proofErr w:type="spellEnd"/>
            <w:r>
              <w:rPr>
                <w:bCs/>
                <w:color w:val="000000"/>
              </w:rPr>
              <w:t xml:space="preserve"> б/в</w:t>
            </w:r>
          </w:p>
        </w:tc>
        <w:tc>
          <w:tcPr>
            <w:tcW w:w="1445" w:type="dxa"/>
          </w:tcPr>
          <w:p w14:paraId="0925B81C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2010-2018</w:t>
            </w:r>
          </w:p>
        </w:tc>
        <w:tc>
          <w:tcPr>
            <w:tcW w:w="1275" w:type="dxa"/>
          </w:tcPr>
          <w:p w14:paraId="0714C0A6" w14:textId="77777777" w:rsidR="0069335C" w:rsidRPr="00BB6E80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11200000</w:t>
            </w:r>
          </w:p>
        </w:tc>
        <w:tc>
          <w:tcPr>
            <w:tcW w:w="1560" w:type="dxa"/>
          </w:tcPr>
          <w:p w14:paraId="422F55CE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5029,68</w:t>
            </w:r>
          </w:p>
        </w:tc>
        <w:tc>
          <w:tcPr>
            <w:tcW w:w="1417" w:type="dxa"/>
          </w:tcPr>
          <w:p w14:paraId="2CFB8DD6" w14:textId="77777777" w:rsidR="0069335C" w:rsidRDefault="0069335C" w:rsidP="00B13A1C">
            <w:r>
              <w:t>5029,68</w:t>
            </w:r>
          </w:p>
        </w:tc>
        <w:tc>
          <w:tcPr>
            <w:tcW w:w="1121" w:type="dxa"/>
          </w:tcPr>
          <w:p w14:paraId="497D27F4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</w:tbl>
    <w:p w14:paraId="2350C576" w14:textId="77777777" w:rsidR="00683ACE" w:rsidRPr="00D3524C" w:rsidRDefault="00683ACE" w:rsidP="00D3524C">
      <w:pPr>
        <w:ind w:left="709"/>
        <w:jc w:val="both"/>
        <w:rPr>
          <w:sz w:val="28"/>
          <w:szCs w:val="28"/>
          <w:lang w:val="uk-UA"/>
        </w:rPr>
      </w:pPr>
    </w:p>
    <w:p w14:paraId="73570995" w14:textId="324096EB" w:rsidR="00226A40" w:rsidRDefault="00226A40" w:rsidP="006233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2</w:t>
      </w:r>
      <w:r w:rsidRPr="00B566FA">
        <w:rPr>
          <w:bCs/>
          <w:sz w:val="28"/>
          <w:szCs w:val="28"/>
          <w:lang w:val="uk-UA"/>
        </w:rPr>
        <w:t xml:space="preserve">. </w:t>
      </w:r>
      <w:r w:rsidR="00EB5ED1" w:rsidRPr="00EB5ED1">
        <w:rPr>
          <w:sz w:val="28"/>
          <w:szCs w:val="28"/>
          <w:lang w:val="uk-UA"/>
        </w:rPr>
        <w:t xml:space="preserve">КНП «Хмільницька ЦЛ» </w:t>
      </w:r>
      <w:r w:rsidRPr="00B566FA">
        <w:rPr>
          <w:spacing w:val="1"/>
          <w:sz w:val="28"/>
          <w:szCs w:val="28"/>
          <w:lang w:val="uk-UA"/>
        </w:rPr>
        <w:t>відобразити операцію, зазначену в</w:t>
      </w:r>
      <w:r w:rsidRPr="00B566FA">
        <w:rPr>
          <w:color w:val="000000"/>
          <w:spacing w:val="1"/>
          <w:sz w:val="28"/>
          <w:szCs w:val="28"/>
          <w:lang w:val="uk-UA"/>
        </w:rPr>
        <w:t xml:space="preserve"> п.1 цього рішення, у</w:t>
      </w:r>
      <w:r w:rsidRPr="00B566FA">
        <w:rPr>
          <w:color w:val="000000"/>
          <w:spacing w:val="-2"/>
          <w:sz w:val="28"/>
          <w:szCs w:val="28"/>
          <w:lang w:val="uk-UA"/>
        </w:rPr>
        <w:t xml:space="preserve"> бухгалтерському обліку підприємства.</w:t>
      </w:r>
    </w:p>
    <w:p w14:paraId="47FC1B99" w14:textId="77777777" w:rsidR="00720683" w:rsidRDefault="00226A40" w:rsidP="00683A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 xml:space="preserve">      </w:t>
      </w:r>
      <w:r w:rsidRPr="00BC44D1">
        <w:rPr>
          <w:color w:val="000000"/>
          <w:spacing w:val="-2"/>
          <w:sz w:val="28"/>
          <w:szCs w:val="28"/>
          <w:lang w:val="uk-UA"/>
        </w:rPr>
        <w:t>3.</w:t>
      </w:r>
      <w:r w:rsidR="009D7B7F">
        <w:rPr>
          <w:color w:val="000000"/>
          <w:spacing w:val="-2"/>
          <w:sz w:val="28"/>
          <w:szCs w:val="28"/>
          <w:lang w:val="uk-UA"/>
        </w:rPr>
        <w:t xml:space="preserve"> Доручити </w:t>
      </w:r>
      <w:r w:rsidRPr="00BC44D1">
        <w:rPr>
          <w:color w:val="000000"/>
          <w:spacing w:val="-2"/>
          <w:sz w:val="28"/>
          <w:szCs w:val="28"/>
          <w:lang w:val="uk-UA"/>
        </w:rPr>
        <w:t xml:space="preserve"> </w:t>
      </w:r>
      <w:r w:rsidR="009D7B7F" w:rsidRPr="00EB5ED1">
        <w:rPr>
          <w:sz w:val="28"/>
          <w:szCs w:val="28"/>
          <w:lang w:val="uk-UA"/>
        </w:rPr>
        <w:t>КНП «Хмільницька ЦЛ»</w:t>
      </w:r>
      <w:r w:rsidR="009D7B7F">
        <w:rPr>
          <w:sz w:val="28"/>
          <w:szCs w:val="28"/>
          <w:lang w:val="uk-UA"/>
        </w:rPr>
        <w:t xml:space="preserve"> здійснити контроль за утилізацією  списаного майна </w:t>
      </w:r>
      <w:r w:rsidR="00720683">
        <w:rPr>
          <w:sz w:val="28"/>
          <w:szCs w:val="28"/>
          <w:lang w:val="uk-UA"/>
        </w:rPr>
        <w:t>уповноваженими організаціями.</w:t>
      </w:r>
    </w:p>
    <w:p w14:paraId="2A4F9F43" w14:textId="26028686" w:rsidR="00683ACE" w:rsidRPr="00720683" w:rsidRDefault="00720683" w:rsidP="00720683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 xml:space="preserve">4. </w:t>
      </w:r>
      <w:r w:rsidR="00EB5ED1">
        <w:rPr>
          <w:color w:val="000000"/>
          <w:spacing w:val="-2"/>
          <w:sz w:val="28"/>
          <w:szCs w:val="28"/>
          <w:lang w:val="uk-UA"/>
        </w:rPr>
        <w:t>Утилізацію</w:t>
      </w:r>
      <w:r w:rsidR="00226A40" w:rsidRPr="00BC44D1">
        <w:rPr>
          <w:color w:val="000000"/>
          <w:spacing w:val="-2"/>
          <w:sz w:val="28"/>
          <w:szCs w:val="28"/>
          <w:lang w:val="uk-UA"/>
        </w:rPr>
        <w:t xml:space="preserve"> майна </w:t>
      </w:r>
      <w:r w:rsidR="00226A40" w:rsidRPr="00BC44D1">
        <w:rPr>
          <w:sz w:val="28"/>
          <w:szCs w:val="28"/>
          <w:lang w:val="uk-UA"/>
        </w:rPr>
        <w:t>проводит</w:t>
      </w:r>
      <w:r w:rsidR="00623356">
        <w:rPr>
          <w:sz w:val="28"/>
          <w:szCs w:val="28"/>
          <w:lang w:val="uk-UA"/>
        </w:rPr>
        <w:t>и</w:t>
      </w:r>
      <w:r w:rsidR="00226A40" w:rsidRPr="00BC44D1">
        <w:rPr>
          <w:sz w:val="28"/>
          <w:szCs w:val="28"/>
          <w:lang w:val="uk-UA"/>
        </w:rPr>
        <w:t xml:space="preserve"> тільки після </w:t>
      </w:r>
      <w:r w:rsidR="00D84915">
        <w:rPr>
          <w:sz w:val="28"/>
          <w:szCs w:val="28"/>
          <w:lang w:val="uk-UA"/>
        </w:rPr>
        <w:t>офіційного оприлюднення</w:t>
      </w:r>
      <w:r w:rsidR="00226A40" w:rsidRPr="00BC44D1">
        <w:rPr>
          <w:sz w:val="28"/>
          <w:szCs w:val="28"/>
          <w:lang w:val="uk-UA"/>
        </w:rPr>
        <w:t xml:space="preserve"> цього </w:t>
      </w:r>
      <w:r w:rsidR="00226A40">
        <w:rPr>
          <w:sz w:val="28"/>
          <w:szCs w:val="28"/>
          <w:lang w:val="uk-UA"/>
        </w:rPr>
        <w:t>р</w:t>
      </w:r>
      <w:r w:rsidR="00226A40" w:rsidRPr="00BC44D1">
        <w:rPr>
          <w:sz w:val="28"/>
          <w:szCs w:val="28"/>
          <w:lang w:val="uk-UA"/>
        </w:rPr>
        <w:t>ішення.</w:t>
      </w:r>
    </w:p>
    <w:p w14:paraId="18A0AAF5" w14:textId="270881E0" w:rsidR="00683ACE" w:rsidRPr="00586193" w:rsidRDefault="00720683" w:rsidP="00683ACE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26A40" w:rsidRPr="00BC44D1">
        <w:rPr>
          <w:sz w:val="28"/>
          <w:szCs w:val="28"/>
          <w:lang w:val="uk-UA"/>
        </w:rPr>
        <w:t xml:space="preserve">. </w:t>
      </w:r>
      <w:r w:rsidR="00683ACE" w:rsidRPr="00586193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683ACE">
        <w:rPr>
          <w:sz w:val="28"/>
          <w:szCs w:val="28"/>
          <w:lang w:val="uk-UA"/>
        </w:rPr>
        <w:t xml:space="preserve">заступника </w:t>
      </w:r>
      <w:r w:rsidR="00683ACE" w:rsidRPr="00834CF8">
        <w:rPr>
          <w:sz w:val="28"/>
          <w:szCs w:val="28"/>
          <w:lang w:val="uk-UA"/>
        </w:rPr>
        <w:t>міського голови з питань діяльності виконавчих органів міської ради</w:t>
      </w:r>
      <w:r w:rsidR="00683ACE">
        <w:rPr>
          <w:sz w:val="28"/>
          <w:szCs w:val="28"/>
          <w:lang w:val="uk-UA"/>
        </w:rPr>
        <w:t xml:space="preserve"> </w:t>
      </w:r>
      <w:proofErr w:type="spellStart"/>
      <w:r w:rsidR="00683ACE">
        <w:rPr>
          <w:sz w:val="28"/>
          <w:szCs w:val="28"/>
          <w:lang w:val="uk-UA"/>
        </w:rPr>
        <w:t>Сташка</w:t>
      </w:r>
      <w:proofErr w:type="spellEnd"/>
      <w:r w:rsidR="00683ACE">
        <w:rPr>
          <w:sz w:val="28"/>
          <w:szCs w:val="28"/>
          <w:lang w:val="uk-UA"/>
        </w:rPr>
        <w:t xml:space="preserve"> А. В.</w:t>
      </w:r>
    </w:p>
    <w:p w14:paraId="3B84F918" w14:textId="66CB27C2" w:rsidR="00226A40" w:rsidRPr="00BC44D1" w:rsidRDefault="00226A40" w:rsidP="006233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7754E7B4" w14:textId="776D823E" w:rsidR="00226A40" w:rsidRDefault="00226A40" w:rsidP="00623356">
      <w:pPr>
        <w:pStyle w:val="a3"/>
        <w:jc w:val="both"/>
        <w:rPr>
          <w:sz w:val="28"/>
          <w:szCs w:val="28"/>
        </w:rPr>
      </w:pPr>
      <w:r w:rsidRPr="00BC44D1">
        <w:rPr>
          <w:sz w:val="28"/>
          <w:szCs w:val="28"/>
        </w:rPr>
        <w:t xml:space="preserve">  </w:t>
      </w:r>
    </w:p>
    <w:p w14:paraId="3F2A6E79" w14:textId="59DCEBCD" w:rsidR="00D3524C" w:rsidRDefault="00D3524C" w:rsidP="00623356">
      <w:pPr>
        <w:pStyle w:val="a3"/>
        <w:jc w:val="both"/>
        <w:rPr>
          <w:sz w:val="28"/>
          <w:szCs w:val="28"/>
        </w:rPr>
      </w:pPr>
    </w:p>
    <w:p w14:paraId="0B4EFB21" w14:textId="77777777" w:rsidR="00D3524C" w:rsidRPr="00BC44D1" w:rsidRDefault="00D3524C" w:rsidP="00623356">
      <w:pPr>
        <w:pStyle w:val="a3"/>
        <w:jc w:val="both"/>
        <w:rPr>
          <w:sz w:val="28"/>
          <w:szCs w:val="28"/>
        </w:rPr>
      </w:pPr>
    </w:p>
    <w:p w14:paraId="0F49EA5E" w14:textId="77777777" w:rsidR="00226A40" w:rsidRDefault="00226A40" w:rsidP="00226A40">
      <w:pPr>
        <w:ind w:left="900"/>
        <w:jc w:val="both"/>
        <w:rPr>
          <w:b/>
          <w:bCs/>
          <w:sz w:val="28"/>
          <w:szCs w:val="28"/>
          <w:lang w:val="uk-UA"/>
        </w:rPr>
      </w:pPr>
      <w:r w:rsidRPr="00B566FA">
        <w:rPr>
          <w:b/>
          <w:bCs/>
          <w:sz w:val="28"/>
          <w:szCs w:val="28"/>
          <w:lang w:val="uk-UA"/>
        </w:rPr>
        <w:t>Міський голова                                            Микола ЮРЧИШИН</w:t>
      </w:r>
    </w:p>
    <w:p w14:paraId="21B0C2EF" w14:textId="77777777" w:rsidR="00226A40" w:rsidRDefault="00226A40" w:rsidP="00226A40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153319CD" w14:textId="3C7C49CD" w:rsidR="00226A40" w:rsidRDefault="00226A40" w:rsidP="00226A40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0728185D" w14:textId="6E26271B" w:rsidR="00D3524C" w:rsidRDefault="00D3524C" w:rsidP="00226A40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48B73417" w14:textId="375624CE" w:rsidR="003E7754" w:rsidRDefault="003E7754" w:rsidP="00226A40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7ECED37D" w14:textId="77777777" w:rsidR="003E7754" w:rsidRDefault="003E7754" w:rsidP="00226A40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3DF3DD1A" w14:textId="77777777" w:rsidR="00E92114" w:rsidRDefault="00E92114" w:rsidP="00226A40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7E8D45A9" w14:textId="77777777" w:rsidR="00E92114" w:rsidRDefault="00E92114" w:rsidP="00226A40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4D8E641F" w14:textId="77777777" w:rsidR="00E92114" w:rsidRDefault="00E92114" w:rsidP="00226A40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2C506250" w14:textId="77777777" w:rsidR="00E92114" w:rsidRDefault="00E92114" w:rsidP="00226A40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63D206B3" w14:textId="18307189" w:rsidR="00E92114" w:rsidRDefault="00E92114">
      <w:pPr>
        <w:spacing w:after="200" w:line="276" w:lineRule="auto"/>
        <w:rPr>
          <w:b/>
          <w:bCs/>
          <w:sz w:val="28"/>
          <w:szCs w:val="28"/>
          <w:lang w:val="uk-UA"/>
        </w:rPr>
      </w:pPr>
    </w:p>
    <w:sectPr w:rsidR="00E92114" w:rsidSect="003E7754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E2F6C"/>
    <w:multiLevelType w:val="hybridMultilevel"/>
    <w:tmpl w:val="EF0A049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EDC393E"/>
    <w:multiLevelType w:val="multilevel"/>
    <w:tmpl w:val="5188385C"/>
    <w:lvl w:ilvl="0">
      <w:start w:val="1"/>
      <w:numFmt w:val="decimal"/>
      <w:lvlText w:val="%1."/>
      <w:lvlJc w:val="left"/>
      <w:pPr>
        <w:ind w:left="705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05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6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2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78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45" w:hanging="1800"/>
      </w:pPr>
      <w:rPr>
        <w:rFonts w:cs="Times New Roman"/>
      </w:rPr>
    </w:lvl>
  </w:abstractNum>
  <w:num w:numId="1" w16cid:durableId="742026946">
    <w:abstractNumId w:val="0"/>
  </w:num>
  <w:num w:numId="2" w16cid:durableId="5651870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36"/>
    <w:rsid w:val="00006B11"/>
    <w:rsid w:val="000315AC"/>
    <w:rsid w:val="00045F1A"/>
    <w:rsid w:val="000A6A73"/>
    <w:rsid w:val="00190957"/>
    <w:rsid w:val="001F1AF0"/>
    <w:rsid w:val="00224880"/>
    <w:rsid w:val="00226A40"/>
    <w:rsid w:val="00293DA5"/>
    <w:rsid w:val="003B737A"/>
    <w:rsid w:val="003D207E"/>
    <w:rsid w:val="003E7754"/>
    <w:rsid w:val="003F1BE0"/>
    <w:rsid w:val="004561CB"/>
    <w:rsid w:val="004A361A"/>
    <w:rsid w:val="004E04ED"/>
    <w:rsid w:val="00513ADB"/>
    <w:rsid w:val="00576536"/>
    <w:rsid w:val="005A7FDF"/>
    <w:rsid w:val="005D5B0F"/>
    <w:rsid w:val="005D5C3C"/>
    <w:rsid w:val="005E5650"/>
    <w:rsid w:val="006015F3"/>
    <w:rsid w:val="00617E4C"/>
    <w:rsid w:val="00623356"/>
    <w:rsid w:val="00646C05"/>
    <w:rsid w:val="00683ACE"/>
    <w:rsid w:val="0069335C"/>
    <w:rsid w:val="00720683"/>
    <w:rsid w:val="00735093"/>
    <w:rsid w:val="0075088D"/>
    <w:rsid w:val="007853BB"/>
    <w:rsid w:val="007870D7"/>
    <w:rsid w:val="007A1FC3"/>
    <w:rsid w:val="007E7615"/>
    <w:rsid w:val="0080469E"/>
    <w:rsid w:val="00810A4F"/>
    <w:rsid w:val="00814B27"/>
    <w:rsid w:val="00834D37"/>
    <w:rsid w:val="00845E2A"/>
    <w:rsid w:val="008526AE"/>
    <w:rsid w:val="00892DEC"/>
    <w:rsid w:val="008C02F1"/>
    <w:rsid w:val="008F5986"/>
    <w:rsid w:val="00980E86"/>
    <w:rsid w:val="00981BB1"/>
    <w:rsid w:val="00987AC0"/>
    <w:rsid w:val="00990748"/>
    <w:rsid w:val="009971AB"/>
    <w:rsid w:val="009D7B7F"/>
    <w:rsid w:val="00A20193"/>
    <w:rsid w:val="00A63812"/>
    <w:rsid w:val="00A6461D"/>
    <w:rsid w:val="00A716D9"/>
    <w:rsid w:val="00A84139"/>
    <w:rsid w:val="00AA4282"/>
    <w:rsid w:val="00AD6FD7"/>
    <w:rsid w:val="00B355F3"/>
    <w:rsid w:val="00B70069"/>
    <w:rsid w:val="00BB38B6"/>
    <w:rsid w:val="00BD629F"/>
    <w:rsid w:val="00BE51A1"/>
    <w:rsid w:val="00BF259B"/>
    <w:rsid w:val="00C04F20"/>
    <w:rsid w:val="00C11F48"/>
    <w:rsid w:val="00C46E10"/>
    <w:rsid w:val="00C96808"/>
    <w:rsid w:val="00CC6101"/>
    <w:rsid w:val="00CF34A1"/>
    <w:rsid w:val="00D30FB4"/>
    <w:rsid w:val="00D3524C"/>
    <w:rsid w:val="00D453BB"/>
    <w:rsid w:val="00D5259D"/>
    <w:rsid w:val="00D84915"/>
    <w:rsid w:val="00DF6CD0"/>
    <w:rsid w:val="00E24851"/>
    <w:rsid w:val="00E67C6B"/>
    <w:rsid w:val="00E92114"/>
    <w:rsid w:val="00EB5ED1"/>
    <w:rsid w:val="00EC32B6"/>
    <w:rsid w:val="00EF00B8"/>
    <w:rsid w:val="00F157DE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D6D2"/>
  <w15:docId w15:val="{15013832-1682-4CF5-B2DB-50A7D9BE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76536"/>
    <w:pPr>
      <w:jc w:val="both"/>
    </w:pPr>
    <w:rPr>
      <w:lang w:val="uk-UA"/>
    </w:rPr>
  </w:style>
  <w:style w:type="character" w:customStyle="1" w:styleId="20">
    <w:name w:val="Основной текст 2 Знак"/>
    <w:basedOn w:val="a0"/>
    <w:link w:val="2"/>
    <w:semiHidden/>
    <w:rsid w:val="0057653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No Spacing"/>
    <w:uiPriority w:val="1"/>
    <w:qFormat/>
    <w:rsid w:val="0057653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7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53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3356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D3524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352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1812</Words>
  <Characters>1033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8</cp:revision>
  <cp:lastPrinted>2025-07-15T13:23:00Z</cp:lastPrinted>
  <dcterms:created xsi:type="dcterms:W3CDTF">2025-07-14T13:22:00Z</dcterms:created>
  <dcterms:modified xsi:type="dcterms:W3CDTF">2025-07-17T09:06:00Z</dcterms:modified>
</cp:coreProperties>
</file>