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791E" w14:textId="77777777" w:rsidR="000F6604" w:rsidRPr="000F6604" w:rsidRDefault="000F6604" w:rsidP="000F6604">
      <w:pPr>
        <w:autoSpaceDE w:val="0"/>
        <w:autoSpaceDN w:val="0"/>
        <w:jc w:val="both"/>
        <w:rPr>
          <w:b/>
          <w:i/>
          <w:noProof/>
          <w:sz w:val="26"/>
          <w:szCs w:val="26"/>
          <w:lang w:val="uk-UA"/>
        </w:rPr>
      </w:pPr>
      <w:r w:rsidRPr="000F6604">
        <w:rPr>
          <w:noProof/>
          <w:sz w:val="26"/>
          <w:szCs w:val="26"/>
          <w:lang w:val="uk-UA" w:eastAsia="uk-UA"/>
        </w:rPr>
        <w:drawing>
          <wp:inline distT="0" distB="0" distL="0" distR="0" wp14:anchorId="58D7BB53" wp14:editId="673A51CA">
            <wp:extent cx="571500" cy="7715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604">
        <w:rPr>
          <w:sz w:val="26"/>
          <w:szCs w:val="26"/>
          <w:lang w:val="uk-UA"/>
        </w:rPr>
        <w:tab/>
      </w:r>
      <w:r w:rsidRPr="000F6604">
        <w:rPr>
          <w:sz w:val="26"/>
          <w:szCs w:val="26"/>
          <w:lang w:val="uk-UA"/>
        </w:rPr>
        <w:tab/>
      </w:r>
      <w:r w:rsidRPr="000F6604">
        <w:rPr>
          <w:sz w:val="26"/>
          <w:szCs w:val="26"/>
          <w:lang w:val="uk-UA"/>
        </w:rPr>
        <w:tab/>
      </w:r>
      <w:r w:rsidRPr="000F6604">
        <w:rPr>
          <w:sz w:val="26"/>
          <w:szCs w:val="26"/>
          <w:lang w:val="uk-UA"/>
        </w:rPr>
        <w:tab/>
      </w:r>
      <w:r w:rsidRPr="000F6604">
        <w:rPr>
          <w:sz w:val="26"/>
          <w:szCs w:val="26"/>
          <w:lang w:val="uk-UA"/>
        </w:rPr>
        <w:tab/>
      </w:r>
      <w:r w:rsidRPr="000F6604">
        <w:rPr>
          <w:sz w:val="26"/>
          <w:szCs w:val="26"/>
          <w:lang w:val="uk-UA"/>
        </w:rPr>
        <w:tab/>
      </w:r>
      <w:r w:rsidRPr="000F6604">
        <w:rPr>
          <w:sz w:val="26"/>
          <w:szCs w:val="26"/>
          <w:lang w:val="uk-UA"/>
        </w:rPr>
        <w:tab/>
        <w:t xml:space="preserve">                                    </w:t>
      </w:r>
      <w:r w:rsidRPr="000F6604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4360AF23" wp14:editId="6F2BBC1C">
            <wp:extent cx="495300" cy="714375"/>
            <wp:effectExtent l="19050" t="0" r="0" b="0"/>
            <wp:docPr id="2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02" cy="7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604">
        <w:rPr>
          <w:sz w:val="26"/>
          <w:szCs w:val="26"/>
          <w:lang w:val="uk-UA"/>
        </w:rPr>
        <w:t xml:space="preserve">                   </w:t>
      </w:r>
    </w:p>
    <w:p w14:paraId="4FDA9BB9" w14:textId="77777777" w:rsidR="000F6604" w:rsidRPr="000F6604" w:rsidRDefault="000F6604" w:rsidP="000F6604">
      <w:pPr>
        <w:autoSpaceDE w:val="0"/>
        <w:autoSpaceDN w:val="0"/>
        <w:jc w:val="center"/>
        <w:rPr>
          <w:b/>
          <w:bCs/>
          <w:lang w:val="uk-UA"/>
        </w:rPr>
      </w:pPr>
      <w:r w:rsidRPr="000F6604">
        <w:rPr>
          <w:b/>
          <w:bCs/>
          <w:lang w:val="uk-UA"/>
        </w:rPr>
        <w:t>УКРАЇНА</w:t>
      </w:r>
    </w:p>
    <w:p w14:paraId="1094EAF7" w14:textId="77777777" w:rsidR="000F6604" w:rsidRPr="000F6604" w:rsidRDefault="000F6604" w:rsidP="000F6604">
      <w:pPr>
        <w:keepNext/>
        <w:autoSpaceDE w:val="0"/>
        <w:autoSpaceDN w:val="0"/>
        <w:ind w:left="2832"/>
        <w:outlineLvl w:val="7"/>
        <w:rPr>
          <w:b/>
          <w:bCs/>
          <w:lang w:val="uk-UA"/>
        </w:rPr>
      </w:pPr>
      <w:r w:rsidRPr="000F6604">
        <w:rPr>
          <w:b/>
          <w:bCs/>
          <w:lang w:val="uk-UA"/>
        </w:rPr>
        <w:t xml:space="preserve">    ХМІЛЬНИЦЬКА  МІСЬКА  РАДА</w:t>
      </w:r>
    </w:p>
    <w:p w14:paraId="3C06C8A4" w14:textId="77777777" w:rsidR="000F6604" w:rsidRPr="000F6604" w:rsidRDefault="000F6604" w:rsidP="000F6604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0F6604">
        <w:rPr>
          <w:b/>
          <w:bCs/>
          <w:sz w:val="28"/>
          <w:szCs w:val="28"/>
          <w:lang w:val="uk-UA"/>
        </w:rPr>
        <w:t>Вінницької  області</w:t>
      </w:r>
    </w:p>
    <w:p w14:paraId="6B4C1D48" w14:textId="77777777" w:rsidR="000F6604" w:rsidRPr="000F6604" w:rsidRDefault="000F6604" w:rsidP="000F6604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0F6604">
        <w:rPr>
          <w:b/>
          <w:bCs/>
          <w:sz w:val="28"/>
          <w:szCs w:val="28"/>
          <w:lang w:val="uk-UA"/>
        </w:rPr>
        <w:t xml:space="preserve">    ВИКОНАВЧИЙ КОМІТЕТ</w:t>
      </w:r>
    </w:p>
    <w:p w14:paraId="620C4DF6" w14:textId="77777777" w:rsidR="000F6604" w:rsidRPr="000F6604" w:rsidRDefault="000F6604" w:rsidP="000F6604">
      <w:pPr>
        <w:autoSpaceDE w:val="0"/>
        <w:autoSpaceDN w:val="0"/>
        <w:jc w:val="center"/>
        <w:rPr>
          <w:b/>
          <w:bCs/>
          <w:sz w:val="32"/>
          <w:szCs w:val="32"/>
          <w:lang w:val="uk-UA"/>
        </w:rPr>
      </w:pPr>
      <w:r w:rsidRPr="000F6604">
        <w:rPr>
          <w:b/>
          <w:bCs/>
          <w:sz w:val="32"/>
          <w:szCs w:val="32"/>
          <w:lang w:val="uk-UA"/>
        </w:rPr>
        <w:t xml:space="preserve">   Р І Ш Е Н </w:t>
      </w:r>
      <w:proofErr w:type="spellStart"/>
      <w:r w:rsidRPr="000F6604">
        <w:rPr>
          <w:b/>
          <w:bCs/>
          <w:sz w:val="32"/>
          <w:szCs w:val="32"/>
          <w:lang w:val="uk-UA"/>
        </w:rPr>
        <w:t>Н</w:t>
      </w:r>
      <w:proofErr w:type="spellEnd"/>
      <w:r w:rsidRPr="000F6604">
        <w:rPr>
          <w:b/>
          <w:bCs/>
          <w:sz w:val="32"/>
          <w:szCs w:val="32"/>
          <w:lang w:val="uk-UA"/>
        </w:rPr>
        <w:t xml:space="preserve"> Я</w:t>
      </w:r>
    </w:p>
    <w:p w14:paraId="0D17CB7C" w14:textId="77777777" w:rsidR="000F6604" w:rsidRPr="000F6604" w:rsidRDefault="000F6604" w:rsidP="000F6604">
      <w:pPr>
        <w:autoSpaceDE w:val="0"/>
        <w:autoSpaceDN w:val="0"/>
        <w:jc w:val="center"/>
        <w:rPr>
          <w:sz w:val="20"/>
          <w:szCs w:val="20"/>
          <w:lang w:val="uk-UA"/>
        </w:rPr>
      </w:pPr>
    </w:p>
    <w:p w14:paraId="64E603D9" w14:textId="6F841848" w:rsidR="000F6604" w:rsidRPr="000F6604" w:rsidRDefault="000F6604" w:rsidP="000F6604">
      <w:pPr>
        <w:autoSpaceDE w:val="0"/>
        <w:autoSpaceDN w:val="0"/>
        <w:rPr>
          <w:sz w:val="28"/>
          <w:szCs w:val="28"/>
          <w:lang w:val="uk-UA"/>
        </w:rPr>
      </w:pPr>
      <w:r w:rsidRPr="000F6604">
        <w:rPr>
          <w:sz w:val="28"/>
          <w:szCs w:val="28"/>
          <w:lang w:val="uk-UA"/>
        </w:rPr>
        <w:t xml:space="preserve">від </w:t>
      </w:r>
      <w:r w:rsidR="00C200F1">
        <w:rPr>
          <w:sz w:val="28"/>
          <w:szCs w:val="28"/>
          <w:lang w:val="uk-UA"/>
        </w:rPr>
        <w:t xml:space="preserve">13 серпня </w:t>
      </w:r>
      <w:r w:rsidRPr="000F6604">
        <w:rPr>
          <w:sz w:val="28"/>
          <w:szCs w:val="28"/>
          <w:lang w:val="uk-UA"/>
        </w:rPr>
        <w:t xml:space="preserve">2025р.                                         </w:t>
      </w:r>
      <w:r w:rsidRPr="000F6604">
        <w:rPr>
          <w:sz w:val="28"/>
          <w:szCs w:val="28"/>
          <w:lang w:val="uk-UA"/>
        </w:rPr>
        <w:tab/>
      </w:r>
      <w:r w:rsidRPr="000F6604">
        <w:rPr>
          <w:sz w:val="28"/>
          <w:szCs w:val="28"/>
          <w:lang w:val="uk-UA"/>
        </w:rPr>
        <w:tab/>
      </w:r>
      <w:r w:rsidRPr="000F6604">
        <w:rPr>
          <w:sz w:val="28"/>
          <w:szCs w:val="28"/>
          <w:lang w:val="uk-UA"/>
        </w:rPr>
        <w:tab/>
        <w:t xml:space="preserve">        №</w:t>
      </w:r>
      <w:r w:rsidR="00C200F1">
        <w:rPr>
          <w:sz w:val="28"/>
          <w:szCs w:val="28"/>
          <w:lang w:val="uk-UA"/>
        </w:rPr>
        <w:t>510</w:t>
      </w:r>
    </w:p>
    <w:p w14:paraId="672E97B0" w14:textId="77777777" w:rsidR="000F6604" w:rsidRPr="000F6604" w:rsidRDefault="000F6604" w:rsidP="000F6604">
      <w:pPr>
        <w:autoSpaceDE w:val="0"/>
        <w:autoSpaceDN w:val="0"/>
        <w:rPr>
          <w:b/>
          <w:i/>
          <w:lang w:val="uk-UA"/>
        </w:rPr>
      </w:pPr>
    </w:p>
    <w:p w14:paraId="017E1E72" w14:textId="77777777" w:rsidR="000F6604" w:rsidRPr="000F6604" w:rsidRDefault="000F6604" w:rsidP="000F6604">
      <w:pPr>
        <w:rPr>
          <w:rFonts w:eastAsia="Calibri"/>
          <w:b/>
          <w:i/>
          <w:sz w:val="28"/>
          <w:szCs w:val="28"/>
          <w:lang w:val="uk-UA" w:eastAsia="en-US"/>
        </w:rPr>
      </w:pPr>
      <w:r w:rsidRPr="000F6604">
        <w:rPr>
          <w:b/>
          <w:i/>
          <w:sz w:val="28"/>
          <w:szCs w:val="28"/>
          <w:lang w:val="uk-UA"/>
        </w:rPr>
        <w:t xml:space="preserve">Про затвердження </w:t>
      </w:r>
      <w:r w:rsidRPr="000F6604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F6604">
        <w:rPr>
          <w:rFonts w:eastAsia="Calibri"/>
          <w:b/>
          <w:i/>
          <w:sz w:val="28"/>
          <w:szCs w:val="28"/>
          <w:lang w:val="uk-UA" w:eastAsia="en-US"/>
        </w:rPr>
        <w:t>Середньострокового плану</w:t>
      </w:r>
    </w:p>
    <w:p w14:paraId="5E62B748" w14:textId="77777777" w:rsidR="000F6604" w:rsidRPr="000F6604" w:rsidRDefault="000F6604" w:rsidP="000F6604">
      <w:pPr>
        <w:rPr>
          <w:rFonts w:eastAsia="Calibri"/>
          <w:b/>
          <w:i/>
          <w:sz w:val="28"/>
          <w:szCs w:val="28"/>
          <w:lang w:val="uk-UA" w:eastAsia="en-US"/>
        </w:rPr>
      </w:pPr>
      <w:r w:rsidRPr="000F6604">
        <w:rPr>
          <w:rFonts w:eastAsia="Calibri"/>
          <w:b/>
          <w:i/>
          <w:sz w:val="28"/>
          <w:szCs w:val="28"/>
          <w:lang w:val="uk-UA" w:eastAsia="en-US"/>
        </w:rPr>
        <w:t xml:space="preserve">пріоритетних публічних інвестицій </w:t>
      </w:r>
    </w:p>
    <w:p w14:paraId="0C1E2405" w14:textId="77777777" w:rsidR="000F6604" w:rsidRPr="000F6604" w:rsidRDefault="000F6604" w:rsidP="000F6604">
      <w:pPr>
        <w:rPr>
          <w:rFonts w:eastAsia="Calibri"/>
          <w:b/>
          <w:i/>
          <w:sz w:val="28"/>
          <w:szCs w:val="28"/>
          <w:lang w:val="uk-UA" w:eastAsia="en-US"/>
        </w:rPr>
      </w:pPr>
      <w:r w:rsidRPr="000F6604">
        <w:rPr>
          <w:rFonts w:eastAsia="Calibri"/>
          <w:b/>
          <w:i/>
          <w:sz w:val="28"/>
          <w:szCs w:val="28"/>
          <w:lang w:val="uk-UA" w:eastAsia="en-US"/>
        </w:rPr>
        <w:t xml:space="preserve">Хмільницької міської територіальної </w:t>
      </w:r>
    </w:p>
    <w:p w14:paraId="7B58911B" w14:textId="77777777" w:rsidR="000F6604" w:rsidRPr="000F6604" w:rsidRDefault="000F6604" w:rsidP="000F6604">
      <w:pPr>
        <w:rPr>
          <w:rFonts w:eastAsia="Calibri"/>
          <w:b/>
          <w:sz w:val="28"/>
          <w:szCs w:val="28"/>
          <w:lang w:val="uk-UA" w:eastAsia="en-US"/>
        </w:rPr>
      </w:pPr>
      <w:r w:rsidRPr="000F6604">
        <w:rPr>
          <w:rFonts w:eastAsia="Calibri"/>
          <w:b/>
          <w:i/>
          <w:sz w:val="28"/>
          <w:szCs w:val="28"/>
          <w:lang w:val="uk-UA" w:eastAsia="en-US"/>
        </w:rPr>
        <w:t>громади на 2026–2028 роки</w:t>
      </w:r>
    </w:p>
    <w:p w14:paraId="0FC3A8FB" w14:textId="77777777" w:rsidR="000F6604" w:rsidRPr="000F6604" w:rsidRDefault="000F6604" w:rsidP="000F6604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14:paraId="60365583" w14:textId="3A0BD950" w:rsidR="000F6604" w:rsidRPr="000F6604" w:rsidRDefault="000F6604" w:rsidP="00C43E11">
      <w:pPr>
        <w:autoSpaceDE w:val="0"/>
        <w:autoSpaceDN w:val="0"/>
        <w:jc w:val="both"/>
        <w:rPr>
          <w:rFonts w:eastAsiaTheme="majorEastAsia"/>
          <w:sz w:val="28"/>
          <w:szCs w:val="28"/>
          <w:shd w:val="clear" w:color="auto" w:fill="FFFFFF"/>
          <w:lang w:val="uk-UA"/>
        </w:rPr>
      </w:pPr>
      <w:r w:rsidRPr="000F6604">
        <w:rPr>
          <w:rFonts w:asciiTheme="majorHAnsi" w:eastAsiaTheme="majorEastAsia" w:hAnsiTheme="majorHAnsi" w:cstheme="majorBidi"/>
          <w:color w:val="000000"/>
          <w:sz w:val="28"/>
          <w:szCs w:val="28"/>
          <w:lang w:val="uk-UA"/>
        </w:rPr>
        <w:t xml:space="preserve">  </w:t>
      </w:r>
      <w:r w:rsidRPr="000F6604">
        <w:rPr>
          <w:rFonts w:asciiTheme="majorHAnsi" w:eastAsiaTheme="majorEastAsia" w:hAnsiTheme="majorHAnsi" w:cstheme="majorBidi"/>
          <w:color w:val="000000"/>
          <w:sz w:val="28"/>
          <w:szCs w:val="28"/>
          <w:lang w:val="uk-UA"/>
        </w:rPr>
        <w:tab/>
      </w:r>
      <w:r w:rsidRPr="000F6604">
        <w:rPr>
          <w:rFonts w:eastAsiaTheme="majorEastAsia"/>
          <w:sz w:val="28"/>
          <w:szCs w:val="28"/>
          <w:lang w:val="uk-UA"/>
        </w:rPr>
        <w:t xml:space="preserve">З метою забезпечення прозорого, ефективного та збалансованого процесу </w:t>
      </w:r>
      <w:r w:rsidRPr="000F6604">
        <w:rPr>
          <w:rFonts w:eastAsiaTheme="majorEastAsia"/>
          <w:sz w:val="28"/>
          <w:szCs w:val="28"/>
          <w:shd w:val="clear" w:color="auto" w:fill="FFFFFF"/>
          <w:lang w:val="uk-UA"/>
        </w:rPr>
        <w:t>реформування управління публічними інвестиціями в Хмільницькій міській територіальній громаді,</w:t>
      </w:r>
      <w:r w:rsidR="00DE734F">
        <w:rPr>
          <w:rFonts w:eastAsiaTheme="majorEastAsia"/>
          <w:sz w:val="28"/>
          <w:szCs w:val="28"/>
          <w:shd w:val="clear" w:color="auto" w:fill="FFFFFF"/>
          <w:lang w:val="uk-UA"/>
        </w:rPr>
        <w:t xml:space="preserve"> враховуючи протокольне рішення Місцевої інвестиційної ради </w:t>
      </w:r>
      <w:r w:rsidR="00C43E11" w:rsidRPr="00A26E92">
        <w:rPr>
          <w:color w:val="000000"/>
          <w:sz w:val="28"/>
          <w:szCs w:val="28"/>
          <w:shd w:val="clear" w:color="auto" w:fill="FFFFFF"/>
          <w:lang w:val="uk-UA"/>
        </w:rPr>
        <w:t>у Хмільницькій міській територіальній громаді</w:t>
      </w:r>
      <w:r w:rsidR="00C43E1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E734F">
        <w:rPr>
          <w:rFonts w:eastAsiaTheme="majorEastAsia"/>
          <w:sz w:val="28"/>
          <w:szCs w:val="28"/>
          <w:shd w:val="clear" w:color="auto" w:fill="FFFFFF"/>
          <w:lang w:val="uk-UA"/>
        </w:rPr>
        <w:t>від 25.07.2025 року,</w:t>
      </w:r>
      <w:r w:rsidRPr="000F6604">
        <w:rPr>
          <w:rFonts w:eastAsiaTheme="majorEastAsia"/>
          <w:sz w:val="28"/>
          <w:szCs w:val="28"/>
          <w:shd w:val="clear" w:color="auto" w:fill="FFFFFF"/>
          <w:lang w:val="uk-UA"/>
        </w:rPr>
        <w:t xml:space="preserve"> </w:t>
      </w:r>
      <w:r w:rsidRPr="000F6604">
        <w:rPr>
          <w:rFonts w:eastAsiaTheme="majorEastAsia"/>
          <w:sz w:val="28"/>
          <w:szCs w:val="28"/>
          <w:lang w:val="uk-UA"/>
        </w:rPr>
        <w:t>в</w:t>
      </w:r>
      <w:r w:rsidRPr="000F6604">
        <w:rPr>
          <w:rFonts w:eastAsiaTheme="majorEastAsia"/>
          <w:sz w:val="28"/>
          <w:szCs w:val="28"/>
          <w:shd w:val="clear" w:color="auto" w:fill="FFFFFF"/>
          <w:lang w:val="uk-UA"/>
        </w:rPr>
        <w:t>ідповідно до постанов Кабінету Міністрів України від 28.02.2025 року №527 «Деякі питання управління публічними інвестиціями», від 09.08.2024 №903 «</w:t>
      </w:r>
      <w:r w:rsidRPr="000F6604">
        <w:rPr>
          <w:rFonts w:eastAsiaTheme="majorEastAsia"/>
          <w:sz w:val="28"/>
          <w:szCs w:val="28"/>
          <w:lang w:val="uk-UA"/>
        </w:rPr>
        <w:t xml:space="preserve">Деякі питання підготовки, подання, оцінки та критеріїв </w:t>
      </w:r>
      <w:proofErr w:type="spellStart"/>
      <w:r w:rsidRPr="000F6604">
        <w:rPr>
          <w:rFonts w:eastAsiaTheme="majorEastAsia"/>
          <w:sz w:val="28"/>
          <w:szCs w:val="28"/>
          <w:lang w:val="uk-UA"/>
        </w:rPr>
        <w:t>пріоритезації</w:t>
      </w:r>
      <w:proofErr w:type="spellEnd"/>
      <w:r w:rsidRPr="000F6604">
        <w:rPr>
          <w:rFonts w:eastAsiaTheme="majorEastAsia"/>
          <w:sz w:val="28"/>
          <w:szCs w:val="28"/>
          <w:lang w:val="uk-UA"/>
        </w:rPr>
        <w:t xml:space="preserve"> концепцій публічних інвестиційних проектів на 2025 рік», від 28.05.2025 року №232 «</w:t>
      </w:r>
      <w:r w:rsidRPr="000F6604">
        <w:rPr>
          <w:sz w:val="28"/>
          <w:szCs w:val="28"/>
          <w:lang w:val="uk-UA" w:eastAsia="uk-UA"/>
        </w:rPr>
        <w:t>Деякі питання розподілу публічних інвестицій</w:t>
      </w:r>
      <w:r w:rsidRPr="000F6604">
        <w:rPr>
          <w:rFonts w:eastAsiaTheme="majorEastAsia"/>
          <w:sz w:val="28"/>
          <w:szCs w:val="28"/>
          <w:lang w:val="uk-UA"/>
        </w:rPr>
        <w:t xml:space="preserve">», </w:t>
      </w:r>
      <w:r w:rsidRPr="000F6604">
        <w:rPr>
          <w:rFonts w:eastAsiaTheme="majorEastAsia"/>
          <w:sz w:val="28"/>
          <w:szCs w:val="28"/>
          <w:shd w:val="clear" w:color="auto" w:fill="FFFFFF"/>
          <w:lang w:val="uk-UA"/>
        </w:rPr>
        <w:t>Плану заходів з реалізації Дорожньої карти реформування управління публічними інвестиціями на 2024–2028 роки, затвердженого розпорядженням Кабінету Міністрів України від 18 червня 2024 року № 588-р, ст. 75</w:t>
      </w:r>
      <w:r w:rsidRPr="000F6604">
        <w:rPr>
          <w:rFonts w:eastAsiaTheme="majorEastAsia"/>
          <w:sz w:val="28"/>
          <w:szCs w:val="28"/>
          <w:shd w:val="clear" w:color="auto" w:fill="FFFFFF"/>
          <w:vertAlign w:val="superscript"/>
          <w:lang w:val="uk-UA"/>
        </w:rPr>
        <w:t>-2</w:t>
      </w:r>
      <w:r w:rsidRPr="000F6604">
        <w:rPr>
          <w:rFonts w:eastAsiaTheme="majorEastAsia"/>
          <w:sz w:val="28"/>
          <w:szCs w:val="28"/>
          <w:lang w:val="uk-UA"/>
        </w:rPr>
        <w:t xml:space="preserve"> Бюджетного кодексу України, керуючись статтями </w:t>
      </w:r>
      <w:r w:rsidRPr="000F6604">
        <w:rPr>
          <w:rFonts w:eastAsiaTheme="majorEastAsia"/>
          <w:sz w:val="28"/>
          <w:szCs w:val="28"/>
          <w:shd w:val="clear" w:color="auto" w:fill="FFFFFF"/>
          <w:lang w:val="uk-UA"/>
        </w:rPr>
        <w:t xml:space="preserve"> 28, 59 </w:t>
      </w:r>
      <w:r w:rsidRPr="000F6604">
        <w:rPr>
          <w:rFonts w:eastAsiaTheme="majorEastAsia"/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міської ради </w:t>
      </w:r>
    </w:p>
    <w:p w14:paraId="1F7B6280" w14:textId="77777777" w:rsidR="000F6604" w:rsidRPr="000F6604" w:rsidRDefault="000F6604" w:rsidP="000F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0F6604">
        <w:rPr>
          <w:b/>
          <w:sz w:val="28"/>
          <w:szCs w:val="28"/>
          <w:lang w:val="uk-UA"/>
        </w:rPr>
        <w:t>В И Р І Ш И В :</w:t>
      </w:r>
    </w:p>
    <w:p w14:paraId="2146D663" w14:textId="7E2BA1AB" w:rsidR="000F6604" w:rsidRPr="000F6604" w:rsidRDefault="000F6604" w:rsidP="00DD0672">
      <w:pPr>
        <w:ind w:firstLine="567"/>
        <w:jc w:val="both"/>
        <w:rPr>
          <w:color w:val="1D1D1B"/>
          <w:sz w:val="28"/>
          <w:szCs w:val="28"/>
          <w:lang w:val="uk-UA"/>
        </w:rPr>
      </w:pPr>
      <w:r w:rsidRPr="000F6604">
        <w:rPr>
          <w:sz w:val="28"/>
          <w:szCs w:val="28"/>
          <w:lang w:val="uk-UA"/>
        </w:rPr>
        <w:t xml:space="preserve">1. </w:t>
      </w:r>
      <w:r w:rsidRPr="000F6604">
        <w:rPr>
          <w:color w:val="1D1D1B"/>
          <w:sz w:val="28"/>
          <w:szCs w:val="28"/>
          <w:lang w:val="uk-UA"/>
        </w:rPr>
        <w:t xml:space="preserve">Затвердити </w:t>
      </w:r>
      <w:r w:rsidRPr="000F6604">
        <w:rPr>
          <w:rFonts w:eastAsia="Calibri"/>
          <w:sz w:val="28"/>
          <w:szCs w:val="28"/>
          <w:lang w:val="uk-UA" w:eastAsia="en-US"/>
        </w:rPr>
        <w:t xml:space="preserve">Середньостроковий план пріоритетних публічних інвестицій Хмільницької міської територіальної громади на 2026–2028 роки </w:t>
      </w:r>
      <w:r w:rsidRPr="000F6604">
        <w:rPr>
          <w:color w:val="1D1D1B"/>
          <w:sz w:val="28"/>
          <w:szCs w:val="28"/>
          <w:lang w:val="uk-UA"/>
        </w:rPr>
        <w:t>(Додаток).</w:t>
      </w:r>
    </w:p>
    <w:p w14:paraId="359B5A2C" w14:textId="459B4354" w:rsidR="000F6604" w:rsidRPr="00DD0672" w:rsidRDefault="000F6604" w:rsidP="00DD06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uk-UA"/>
        </w:rPr>
      </w:pPr>
      <w:r w:rsidRPr="000F6604">
        <w:rPr>
          <w:sz w:val="28"/>
          <w:szCs w:val="28"/>
          <w:lang w:val="uk-UA"/>
        </w:rPr>
        <w:tab/>
        <w:t xml:space="preserve">2. </w:t>
      </w:r>
      <w:r w:rsidR="00302A1B" w:rsidRPr="00DD0672">
        <w:rPr>
          <w:sz w:val="28"/>
          <w:szCs w:val="28"/>
          <w:lang w:val="uk-UA"/>
        </w:rPr>
        <w:t>Управлінню агроекономічного розвитку та євроінтеграції міської ради</w:t>
      </w:r>
      <w:r w:rsidR="00652B1B" w:rsidRPr="00DD0672">
        <w:rPr>
          <w:sz w:val="28"/>
          <w:szCs w:val="28"/>
          <w:lang w:val="uk-UA"/>
        </w:rPr>
        <w:t xml:space="preserve"> спільно з виконавчими органами Хмільницької міської ради, відповідальними за формування, оцінку та впровадження публічних інвестицій у відповідних галузях, забезпечити формування </w:t>
      </w:r>
      <w:r w:rsidR="00DD0672">
        <w:rPr>
          <w:sz w:val="28"/>
          <w:szCs w:val="28"/>
          <w:lang w:val="uk-UA"/>
        </w:rPr>
        <w:t>Є</w:t>
      </w:r>
      <w:r w:rsidR="00DD0672" w:rsidRPr="00DD0672">
        <w:rPr>
          <w:sz w:val="28"/>
          <w:szCs w:val="28"/>
          <w:lang w:val="uk-UA"/>
        </w:rPr>
        <w:t>диного проектного портфеля публічних інвестицій Хмільницької міської територіальної громади з використанням Єдиної інформаційної системи управління публічними інвестиційними проектами</w:t>
      </w:r>
      <w:r w:rsidR="00DE734F">
        <w:rPr>
          <w:sz w:val="28"/>
          <w:szCs w:val="28"/>
          <w:lang w:val="uk-UA"/>
        </w:rPr>
        <w:t xml:space="preserve"> у встановлений законодавством термін.</w:t>
      </w:r>
    </w:p>
    <w:p w14:paraId="23DF2B65" w14:textId="77777777" w:rsidR="000F6604" w:rsidRPr="000F6604" w:rsidRDefault="000F6604" w:rsidP="00DD06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uk-UA"/>
        </w:rPr>
      </w:pPr>
      <w:r w:rsidRPr="000F6604">
        <w:rPr>
          <w:sz w:val="28"/>
          <w:szCs w:val="28"/>
          <w:lang w:val="uk-UA"/>
        </w:rPr>
        <w:tab/>
        <w:t>3. Контроль за виконанням цього рішення покласти на заступника міського голови з питань діяльності виконавчих органів міської ради  Сергія РЕДЧИКА.</w:t>
      </w:r>
    </w:p>
    <w:p w14:paraId="7A3F6B3A" w14:textId="77777777" w:rsidR="000F6604" w:rsidRPr="000F6604" w:rsidRDefault="000F6604" w:rsidP="000F6604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6E0178E4" w14:textId="77777777" w:rsidR="000F6604" w:rsidRPr="000F6604" w:rsidRDefault="000F6604" w:rsidP="000F6604">
      <w:pPr>
        <w:rPr>
          <w:b/>
          <w:sz w:val="28"/>
          <w:szCs w:val="28"/>
          <w:lang w:val="uk-UA"/>
        </w:rPr>
      </w:pPr>
      <w:r w:rsidRPr="000F6604">
        <w:rPr>
          <w:b/>
          <w:sz w:val="28"/>
          <w:szCs w:val="28"/>
          <w:lang w:val="uk-UA"/>
        </w:rPr>
        <w:t xml:space="preserve"> Міський голова </w:t>
      </w:r>
      <w:r w:rsidRPr="000F6604">
        <w:rPr>
          <w:b/>
          <w:sz w:val="28"/>
          <w:szCs w:val="28"/>
          <w:lang w:val="uk-UA"/>
        </w:rPr>
        <w:tab/>
      </w:r>
      <w:r w:rsidRPr="000F6604">
        <w:rPr>
          <w:b/>
          <w:sz w:val="28"/>
          <w:szCs w:val="28"/>
          <w:lang w:val="uk-UA"/>
        </w:rPr>
        <w:tab/>
      </w:r>
      <w:r w:rsidRPr="000F6604">
        <w:rPr>
          <w:b/>
          <w:sz w:val="28"/>
          <w:szCs w:val="28"/>
          <w:lang w:val="uk-UA"/>
        </w:rPr>
        <w:tab/>
      </w:r>
      <w:r w:rsidRPr="000F6604">
        <w:rPr>
          <w:b/>
          <w:sz w:val="28"/>
          <w:szCs w:val="28"/>
          <w:lang w:val="uk-UA"/>
        </w:rPr>
        <w:tab/>
        <w:t xml:space="preserve">                    Микола  ЮРЧИШИН</w:t>
      </w:r>
    </w:p>
    <w:p w14:paraId="4FE54777" w14:textId="739CA6E1" w:rsidR="000F6604" w:rsidRPr="000F6604" w:rsidRDefault="000F6604" w:rsidP="000F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6"/>
          <w:szCs w:val="26"/>
          <w:lang w:val="uk-UA"/>
        </w:rPr>
      </w:pPr>
      <w:r w:rsidRPr="000F6604">
        <w:rPr>
          <w:sz w:val="26"/>
          <w:szCs w:val="26"/>
          <w:lang w:val="uk-UA"/>
        </w:rPr>
        <w:lastRenderedPageBreak/>
        <w:t xml:space="preserve">                                         </w:t>
      </w:r>
    </w:p>
    <w:p w14:paraId="15DABCF3" w14:textId="6AE60E09" w:rsidR="000F6604" w:rsidRPr="000F6604" w:rsidRDefault="000F6604" w:rsidP="000F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i/>
          <w:iCs/>
          <w:lang w:val="uk-UA"/>
        </w:rPr>
      </w:pPr>
      <w:r w:rsidRPr="000F6604">
        <w:rPr>
          <w:i/>
          <w:iCs/>
          <w:lang w:val="uk-UA"/>
        </w:rPr>
        <w:t xml:space="preserve">Додаток </w:t>
      </w:r>
    </w:p>
    <w:p w14:paraId="038F80AF" w14:textId="77777777" w:rsidR="000F6604" w:rsidRPr="000F6604" w:rsidRDefault="000F6604" w:rsidP="000F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i/>
          <w:iCs/>
          <w:lang w:val="uk-UA"/>
        </w:rPr>
      </w:pP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  <w:t>до рішення  виконкому  міської  ради</w:t>
      </w:r>
    </w:p>
    <w:p w14:paraId="33487B36" w14:textId="18DF5F5D" w:rsidR="000F6604" w:rsidRPr="000F6604" w:rsidRDefault="000F6604" w:rsidP="000F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i/>
          <w:iCs/>
          <w:lang w:val="uk-UA"/>
        </w:rPr>
      </w:pP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 w:rsidRPr="000F6604">
        <w:rPr>
          <w:i/>
          <w:iCs/>
          <w:lang w:val="uk-UA"/>
        </w:rPr>
        <w:tab/>
      </w:r>
      <w:r>
        <w:rPr>
          <w:i/>
          <w:iCs/>
          <w:lang w:val="uk-UA"/>
        </w:rPr>
        <w:t xml:space="preserve">             </w:t>
      </w:r>
      <w:r w:rsidRPr="000F6604">
        <w:rPr>
          <w:i/>
          <w:iCs/>
          <w:lang w:val="uk-UA"/>
        </w:rPr>
        <w:t>від  «</w:t>
      </w:r>
      <w:r w:rsidR="00C200F1">
        <w:rPr>
          <w:i/>
          <w:iCs/>
          <w:lang w:val="uk-UA"/>
        </w:rPr>
        <w:t>13</w:t>
      </w:r>
      <w:r w:rsidRPr="000F6604">
        <w:rPr>
          <w:i/>
          <w:iCs/>
          <w:lang w:val="uk-UA"/>
        </w:rPr>
        <w:t xml:space="preserve">» </w:t>
      </w:r>
      <w:r w:rsidR="00C200F1">
        <w:rPr>
          <w:i/>
          <w:iCs/>
          <w:lang w:val="uk-UA"/>
        </w:rPr>
        <w:t xml:space="preserve">серпня </w:t>
      </w:r>
      <w:r w:rsidRPr="000F6604">
        <w:rPr>
          <w:i/>
          <w:iCs/>
          <w:lang w:val="uk-UA"/>
        </w:rPr>
        <w:t xml:space="preserve"> 2025р.  №</w:t>
      </w:r>
      <w:r w:rsidR="00C200F1">
        <w:rPr>
          <w:i/>
          <w:iCs/>
          <w:lang w:val="uk-UA"/>
        </w:rPr>
        <w:t>510</w:t>
      </w:r>
    </w:p>
    <w:p w14:paraId="7EABA4F3" w14:textId="77777777" w:rsidR="000F6604" w:rsidRPr="000F6604" w:rsidRDefault="000F6604" w:rsidP="000F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i/>
          <w:iCs/>
          <w:lang w:val="uk-UA"/>
        </w:rPr>
      </w:pPr>
    </w:p>
    <w:p w14:paraId="19E3F26B" w14:textId="77777777" w:rsidR="000F6604" w:rsidRPr="000F6604" w:rsidRDefault="000F6604" w:rsidP="000F6604">
      <w:pPr>
        <w:jc w:val="both"/>
        <w:rPr>
          <w:sz w:val="28"/>
          <w:szCs w:val="28"/>
          <w:lang w:val="uk-UA"/>
        </w:rPr>
      </w:pPr>
    </w:p>
    <w:p w14:paraId="353743EE" w14:textId="260DBDCF" w:rsidR="00F06590" w:rsidRPr="00592FE4" w:rsidRDefault="00F06590" w:rsidP="000A1552">
      <w:pPr>
        <w:spacing w:after="16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592FE4">
        <w:rPr>
          <w:rFonts w:eastAsia="Calibri"/>
          <w:b/>
          <w:sz w:val="28"/>
          <w:szCs w:val="28"/>
          <w:lang w:val="uk-UA" w:eastAsia="en-US"/>
        </w:rPr>
        <w:t xml:space="preserve">Середньостроковий план пріоритетних публічних інвестицій </w:t>
      </w:r>
      <w:r w:rsidR="00383DA2">
        <w:rPr>
          <w:rFonts w:eastAsia="Calibri"/>
          <w:b/>
          <w:sz w:val="28"/>
          <w:szCs w:val="28"/>
          <w:lang w:val="uk-UA" w:eastAsia="en-US"/>
        </w:rPr>
        <w:t xml:space="preserve">Хмільницької </w:t>
      </w:r>
      <w:r w:rsidRPr="00592FE4">
        <w:rPr>
          <w:rFonts w:eastAsia="Calibri"/>
          <w:b/>
          <w:sz w:val="28"/>
          <w:szCs w:val="28"/>
          <w:lang w:val="uk-UA" w:eastAsia="en-US"/>
        </w:rPr>
        <w:t>міської територіальної громади на 2026–2028 роки</w:t>
      </w:r>
    </w:p>
    <w:p w14:paraId="2435DEE6" w14:textId="77777777" w:rsidR="00F06590" w:rsidRPr="00592FE4" w:rsidRDefault="00F06590" w:rsidP="00EF7EAE">
      <w:pPr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592FE4">
        <w:rPr>
          <w:b/>
          <w:bCs/>
          <w:sz w:val="28"/>
          <w:szCs w:val="28"/>
          <w:lang w:val="uk-UA" w:eastAsia="uk-UA"/>
        </w:rPr>
        <w:t>Загальна частина</w:t>
      </w:r>
    </w:p>
    <w:p w14:paraId="41B4E470" w14:textId="71E498F6" w:rsidR="00F06590" w:rsidRDefault="00980F20" w:rsidP="000A1552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</w:t>
      </w:r>
      <w:r w:rsidR="00F06590" w:rsidRPr="00592FE4">
        <w:rPr>
          <w:sz w:val="28"/>
          <w:szCs w:val="28"/>
          <w:lang w:val="uk-UA" w:eastAsia="uk-UA"/>
        </w:rPr>
        <w:t xml:space="preserve">Середньостроковий план </w:t>
      </w:r>
      <w:r>
        <w:rPr>
          <w:sz w:val="28"/>
          <w:szCs w:val="28"/>
          <w:lang w:val="uk-UA" w:eastAsia="uk-UA"/>
        </w:rPr>
        <w:t>пріор</w:t>
      </w:r>
      <w:r w:rsidR="00E02482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 xml:space="preserve">тетних публічних інвестицій Хмільницької міської територіальної громади на 2026-2028 роки (далі – Середньостроковий план) </w:t>
      </w:r>
      <w:r w:rsidR="00F06590" w:rsidRPr="00592FE4">
        <w:rPr>
          <w:sz w:val="28"/>
          <w:szCs w:val="28"/>
          <w:lang w:val="uk-UA" w:eastAsia="uk-UA"/>
        </w:rPr>
        <w:t>розроблено відповідно до</w:t>
      </w:r>
      <w:r w:rsidR="00F06590" w:rsidRPr="00592FE4">
        <w:rPr>
          <w:rFonts w:eastAsia="Calibri"/>
          <w:sz w:val="28"/>
          <w:szCs w:val="28"/>
          <w:lang w:val="uk-UA" w:eastAsia="en-US"/>
        </w:rPr>
        <w:t xml:space="preserve"> </w:t>
      </w:r>
      <w:r w:rsidR="00F06590" w:rsidRPr="00592FE4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 xml:space="preserve">статті </w:t>
      </w:r>
      <w:r w:rsidR="00F06590" w:rsidRPr="00602A9B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>75</w:t>
      </w:r>
      <w:r w:rsidR="00F06590" w:rsidRPr="00592FE4">
        <w:rPr>
          <w:rFonts w:ascii="TimesNewRomanPSMT" w:eastAsia="Calibri" w:hAnsi="TimesNewRomanPSMT" w:cs="TimesNewRomanPSMT"/>
          <w:b/>
          <w:bCs/>
          <w:sz w:val="28"/>
          <w:szCs w:val="28"/>
          <w:vertAlign w:val="superscript"/>
          <w:lang w:val="uk-UA" w:eastAsia="en-US"/>
        </w:rPr>
        <w:t>2</w:t>
      </w:r>
      <w:r w:rsidR="00F06590" w:rsidRPr="00592FE4">
        <w:rPr>
          <w:rFonts w:ascii="TimesNewRomanPSMT" w:eastAsia="Calibri" w:hAnsi="TimesNewRomanPSMT" w:cs="TimesNewRomanPSMT"/>
          <w:b/>
          <w:bCs/>
          <w:sz w:val="28"/>
          <w:szCs w:val="28"/>
          <w:lang w:val="uk-UA" w:eastAsia="en-US"/>
        </w:rPr>
        <w:t xml:space="preserve"> </w:t>
      </w:r>
      <w:r w:rsidR="00F06590" w:rsidRPr="00592FE4">
        <w:rPr>
          <w:sz w:val="28"/>
          <w:szCs w:val="28"/>
          <w:lang w:val="uk-UA" w:eastAsia="uk-UA"/>
        </w:rPr>
        <w:t xml:space="preserve">Бюджетного кодексу України та Порядку розроблення та моніторингу реалізації середньострокового плану пріоритетних публічних інвестицій держави, затвердженого постановою Кабінету Міністрів України від 28 лютого 2025 року № 294, а також на основі </w:t>
      </w:r>
      <w:bookmarkStart w:id="0" w:name="_Hlk204243969"/>
      <w:r w:rsidR="00F06590" w:rsidRPr="00592FE4">
        <w:rPr>
          <w:sz w:val="28"/>
          <w:szCs w:val="28"/>
          <w:lang w:val="uk-UA" w:eastAsia="uk-UA"/>
        </w:rPr>
        <w:t xml:space="preserve">Стратегії розвитку </w:t>
      </w:r>
      <w:r>
        <w:rPr>
          <w:sz w:val="28"/>
          <w:szCs w:val="28"/>
          <w:lang w:val="uk-UA" w:eastAsia="uk-UA"/>
        </w:rPr>
        <w:t xml:space="preserve">Хмільницької </w:t>
      </w:r>
      <w:r w:rsidR="00F06590" w:rsidRPr="00592FE4">
        <w:rPr>
          <w:sz w:val="28"/>
          <w:szCs w:val="28"/>
          <w:lang w:val="uk-UA" w:eastAsia="uk-UA"/>
        </w:rPr>
        <w:t xml:space="preserve">міської територіальної громади </w:t>
      </w:r>
      <w:r>
        <w:rPr>
          <w:sz w:val="28"/>
          <w:szCs w:val="28"/>
          <w:lang w:val="uk-UA" w:eastAsia="uk-UA"/>
        </w:rPr>
        <w:t>до 2031 року</w:t>
      </w:r>
      <w:bookmarkEnd w:id="0"/>
      <w:r w:rsidR="00F06590" w:rsidRPr="00592FE4">
        <w:rPr>
          <w:sz w:val="28"/>
          <w:szCs w:val="28"/>
          <w:lang w:val="uk-UA" w:eastAsia="uk-UA"/>
        </w:rPr>
        <w:t>.</w:t>
      </w:r>
    </w:p>
    <w:p w14:paraId="44C14537" w14:textId="6A9D7833" w:rsidR="00980F20" w:rsidRDefault="00980F20" w:rsidP="000A1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980F20">
        <w:rPr>
          <w:sz w:val="28"/>
          <w:szCs w:val="28"/>
          <w:lang w:val="uk-UA"/>
        </w:rPr>
        <w:t xml:space="preserve">Середньостроковий план формує основу для побудови ефективної та дієвої системи управління публічними інвестиціями, що забезпечує оптимізацію використання бюджетних ресурсів, підвищення прозорості у використанні публічних коштів, а також дозволяє зосередити ресурси на найбільш важливих для громади публічних інвестиційних </w:t>
      </w:r>
      <w:proofErr w:type="spellStart"/>
      <w:r w:rsidRPr="00980F20">
        <w:rPr>
          <w:sz w:val="28"/>
          <w:szCs w:val="28"/>
          <w:lang w:val="uk-UA"/>
        </w:rPr>
        <w:t>проєктах</w:t>
      </w:r>
      <w:proofErr w:type="spellEnd"/>
      <w:r w:rsidRPr="00980F20">
        <w:rPr>
          <w:sz w:val="28"/>
          <w:szCs w:val="28"/>
          <w:lang w:val="uk-UA"/>
        </w:rPr>
        <w:t>.</w:t>
      </w:r>
    </w:p>
    <w:p w14:paraId="79B66BFE" w14:textId="3043CE5F" w:rsidR="00EF7EAE" w:rsidRDefault="00EF7EAE" w:rsidP="000A1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EF7EAE">
        <w:rPr>
          <w:sz w:val="28"/>
          <w:szCs w:val="28"/>
          <w:lang w:val="uk-UA"/>
        </w:rPr>
        <w:t xml:space="preserve">Сфера дії Середньострокового плану включає публічні інвестиції, що спрямовані на реалізацію </w:t>
      </w:r>
      <w:proofErr w:type="spellStart"/>
      <w:r w:rsidRPr="00EF7EAE">
        <w:rPr>
          <w:sz w:val="28"/>
          <w:szCs w:val="28"/>
          <w:lang w:val="uk-UA"/>
        </w:rPr>
        <w:t>проєктів</w:t>
      </w:r>
      <w:proofErr w:type="spellEnd"/>
      <w:r w:rsidRPr="00EF7EAE">
        <w:rPr>
          <w:sz w:val="28"/>
          <w:szCs w:val="28"/>
          <w:lang w:val="uk-UA"/>
        </w:rPr>
        <w:t xml:space="preserve"> та програм. Водночас не охоплює компенсації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України, а також гранти, програми підтримки бізнесу, фінансування від міжнародних фінансових організацій для приватного сектора та інші інструменти і форми підтримки бізнесу та громадян, які не є публічними інвестиціями у розумінні Бюджетного кодексу України. </w:t>
      </w:r>
    </w:p>
    <w:p w14:paraId="7028AE6D" w14:textId="77777777" w:rsidR="009C7E8D" w:rsidRDefault="009C7E8D" w:rsidP="000A1552">
      <w:pPr>
        <w:jc w:val="both"/>
        <w:rPr>
          <w:sz w:val="28"/>
          <w:szCs w:val="28"/>
          <w:lang w:val="uk-UA"/>
        </w:rPr>
      </w:pPr>
    </w:p>
    <w:p w14:paraId="0B5D38FE" w14:textId="77777777" w:rsidR="009C7E8D" w:rsidRDefault="009C7E8D" w:rsidP="009C7E8D">
      <w:pPr>
        <w:jc w:val="center"/>
        <w:rPr>
          <w:b/>
          <w:bCs/>
          <w:sz w:val="28"/>
          <w:szCs w:val="28"/>
          <w:lang w:val="uk-UA"/>
        </w:rPr>
      </w:pPr>
      <w:r w:rsidRPr="00383DA2">
        <w:rPr>
          <w:b/>
          <w:bCs/>
          <w:sz w:val="28"/>
          <w:szCs w:val="28"/>
          <w:lang w:val="uk-UA"/>
        </w:rPr>
        <w:t>Описова частина</w:t>
      </w:r>
    </w:p>
    <w:p w14:paraId="3706899B" w14:textId="3902D9A8" w:rsidR="009C7E8D" w:rsidRPr="009C7E8D" w:rsidRDefault="009C7E8D" w:rsidP="009C7E8D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</w:t>
      </w:r>
      <w:r w:rsidRPr="009C7E8D">
        <w:rPr>
          <w:sz w:val="28"/>
          <w:szCs w:val="28"/>
          <w:lang w:val="uk-UA"/>
        </w:rPr>
        <w:t xml:space="preserve"> Середньостроковий план розроблено на підставі пропозицій виконавчих органів Хмільницької міської ради відповідно до цілей і завдань, визначених </w:t>
      </w:r>
      <w:r w:rsidRPr="009C7E8D">
        <w:rPr>
          <w:sz w:val="28"/>
          <w:szCs w:val="28"/>
          <w:lang w:val="uk-UA" w:eastAsia="uk-UA"/>
        </w:rPr>
        <w:t>Стратегією розвитку Хмільницької міської територіальної громади до 2031 року</w:t>
      </w:r>
      <w:r w:rsidRPr="009C7E8D">
        <w:rPr>
          <w:sz w:val="28"/>
          <w:szCs w:val="28"/>
          <w:lang w:val="uk-UA"/>
        </w:rPr>
        <w:t xml:space="preserve">, </w:t>
      </w:r>
      <w:r w:rsidR="004C33E6">
        <w:rPr>
          <w:sz w:val="28"/>
          <w:szCs w:val="28"/>
          <w:lang w:val="uk-UA"/>
        </w:rPr>
        <w:t xml:space="preserve">затвердженою рішенням 76 сесії Хмільницької міської ради 8 скликання від 18 липня 2025 року №3606, </w:t>
      </w:r>
      <w:r w:rsidR="00383DA2">
        <w:rPr>
          <w:sz w:val="28"/>
          <w:szCs w:val="28"/>
          <w:lang w:val="uk-UA"/>
        </w:rPr>
        <w:t>з урахуванням</w:t>
      </w:r>
      <w:r w:rsidRPr="009C7E8D">
        <w:rPr>
          <w:sz w:val="28"/>
          <w:szCs w:val="28"/>
          <w:lang w:val="uk-UA"/>
        </w:rPr>
        <w:t xml:space="preserve"> орієнтовного граничного сукупного обсягу  публічних інвестицій на 2026-2028 роки, доведеного фінансовим управлінням Хмільницької міської ради, та схвалений Місцевою інвестиційною радою Хмільницької міської територіальної громади.</w:t>
      </w:r>
    </w:p>
    <w:p w14:paraId="1EC712CD" w14:textId="394780F7" w:rsidR="00F06590" w:rsidRDefault="00980F20" w:rsidP="00980F20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</w:t>
      </w:r>
    </w:p>
    <w:p w14:paraId="013CFA24" w14:textId="51F554AC" w:rsidR="009C7E8D" w:rsidRPr="00383DA2" w:rsidRDefault="009C7E8D" w:rsidP="003A6C95">
      <w:pPr>
        <w:jc w:val="center"/>
        <w:rPr>
          <w:b/>
          <w:bCs/>
          <w:sz w:val="28"/>
          <w:szCs w:val="28"/>
          <w:lang w:val="uk-UA"/>
        </w:rPr>
      </w:pPr>
      <w:r w:rsidRPr="00383DA2">
        <w:rPr>
          <w:b/>
          <w:bCs/>
          <w:sz w:val="28"/>
          <w:szCs w:val="28"/>
          <w:lang w:val="uk-UA"/>
        </w:rPr>
        <w:t>Пріоритетні галузі (сектори) для публічного інвестування</w:t>
      </w:r>
    </w:p>
    <w:p w14:paraId="76680B4C" w14:textId="77777777" w:rsidR="003A6C95" w:rsidRDefault="003A6C95" w:rsidP="00980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C7E8D" w:rsidRPr="00383DA2">
        <w:rPr>
          <w:sz w:val="28"/>
          <w:szCs w:val="28"/>
          <w:lang w:val="uk-UA"/>
        </w:rPr>
        <w:t>Пріоритетні галузі (сектори) для публічного інвестування, що містяться в Середньостроковому плані</w:t>
      </w:r>
      <w:r w:rsidR="00953937" w:rsidRPr="00383DA2">
        <w:rPr>
          <w:sz w:val="28"/>
          <w:szCs w:val="28"/>
          <w:lang w:val="uk-UA"/>
        </w:rPr>
        <w:t>,</w:t>
      </w:r>
      <w:r w:rsidR="009C7E8D" w:rsidRPr="00383DA2">
        <w:rPr>
          <w:sz w:val="28"/>
          <w:szCs w:val="28"/>
          <w:lang w:val="uk-UA"/>
        </w:rPr>
        <w:t xml:space="preserve"> є ключовими для </w:t>
      </w:r>
      <w:r w:rsidR="00953937" w:rsidRPr="00383DA2">
        <w:rPr>
          <w:sz w:val="28"/>
          <w:szCs w:val="28"/>
          <w:lang w:val="uk-UA"/>
        </w:rPr>
        <w:t>громади</w:t>
      </w:r>
      <w:r w:rsidR="009C7E8D" w:rsidRPr="00383DA2">
        <w:rPr>
          <w:sz w:val="28"/>
          <w:szCs w:val="28"/>
          <w:lang w:val="uk-UA"/>
        </w:rPr>
        <w:t xml:space="preserve"> та саме на них спрямовуватимуться публічні інвестиції на середньостроковий період. Пріоритетні галузі (сектори) для публічного інвестування були відібрані, та </w:t>
      </w:r>
      <w:r w:rsidR="009C7E8D" w:rsidRPr="00383DA2">
        <w:rPr>
          <w:sz w:val="28"/>
          <w:szCs w:val="28"/>
          <w:lang w:val="uk-UA"/>
        </w:rPr>
        <w:lastRenderedPageBreak/>
        <w:t xml:space="preserve">впорядковані на період дії середньострокового плану, враховуючи потреби, пріоритети та спроможності </w:t>
      </w:r>
      <w:r w:rsidR="00953937" w:rsidRPr="00383DA2">
        <w:rPr>
          <w:sz w:val="28"/>
          <w:szCs w:val="28"/>
          <w:lang w:val="uk-UA"/>
        </w:rPr>
        <w:t>громади</w:t>
      </w:r>
      <w:r w:rsidR="009C7E8D" w:rsidRPr="00383DA2">
        <w:rPr>
          <w:sz w:val="28"/>
          <w:szCs w:val="28"/>
          <w:lang w:val="uk-UA"/>
        </w:rPr>
        <w:t xml:space="preserve">, а також вимоги Бюджетного кодексу України щодо спрямування не менше 70 відсотків обсягу публічних інвестицій на продовження (завершення) реалізації розпочатих </w:t>
      </w:r>
      <w:proofErr w:type="spellStart"/>
      <w:r w:rsidR="009C7E8D" w:rsidRPr="00383DA2">
        <w:rPr>
          <w:sz w:val="28"/>
          <w:szCs w:val="28"/>
          <w:lang w:val="uk-UA"/>
        </w:rPr>
        <w:t>про</w:t>
      </w:r>
      <w:r w:rsidR="00953937" w:rsidRPr="00383DA2">
        <w:rPr>
          <w:sz w:val="28"/>
          <w:szCs w:val="28"/>
          <w:lang w:val="uk-UA"/>
        </w:rPr>
        <w:t>є</w:t>
      </w:r>
      <w:r w:rsidR="009C7E8D" w:rsidRPr="00383DA2">
        <w:rPr>
          <w:sz w:val="28"/>
          <w:szCs w:val="28"/>
          <w:lang w:val="uk-UA"/>
        </w:rPr>
        <w:t>ктів</w:t>
      </w:r>
      <w:proofErr w:type="spellEnd"/>
      <w:r w:rsidR="009C7E8D" w:rsidRPr="00383DA2">
        <w:rPr>
          <w:sz w:val="28"/>
          <w:szCs w:val="28"/>
          <w:lang w:val="uk-UA"/>
        </w:rPr>
        <w:t xml:space="preserve">. До пріоритетних галузей (секторів) для публічного інвестування, визначених цим планом, відносяться: </w:t>
      </w:r>
    </w:p>
    <w:p w14:paraId="24D5DC17" w14:textId="3B5D5766" w:rsidR="003A6C95" w:rsidRPr="00BF768A" w:rsidRDefault="003A6C95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Громадська безпека</w:t>
      </w:r>
    </w:p>
    <w:p w14:paraId="06EEB0A3" w14:textId="1CFF13F3" w:rsidR="003A6C95" w:rsidRPr="00BF768A" w:rsidRDefault="003A6C95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Охорона здоров’я</w:t>
      </w:r>
    </w:p>
    <w:p w14:paraId="00AD0A27" w14:textId="6D91D4AE" w:rsidR="003A6C95" w:rsidRPr="00BF768A" w:rsidRDefault="003A6C95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Освіта і наука</w:t>
      </w:r>
    </w:p>
    <w:p w14:paraId="19E1BAD0" w14:textId="0E9911A6" w:rsidR="00953937" w:rsidRPr="00BF768A" w:rsidRDefault="009C7E8D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Транспорт</w:t>
      </w:r>
    </w:p>
    <w:p w14:paraId="3BE1BB97" w14:textId="54DD56CA" w:rsidR="00953937" w:rsidRPr="00BF768A" w:rsidRDefault="009C7E8D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Муніципальна інфраструктура та послуги</w:t>
      </w:r>
    </w:p>
    <w:p w14:paraId="3E33EB3B" w14:textId="4770FE6C" w:rsidR="003A6C95" w:rsidRPr="00BF768A" w:rsidRDefault="003A6C95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Житло</w:t>
      </w:r>
    </w:p>
    <w:p w14:paraId="676F3CBD" w14:textId="48A3E3DB" w:rsidR="00953937" w:rsidRPr="00BF768A" w:rsidRDefault="009C7E8D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Соціальна сфера</w:t>
      </w:r>
    </w:p>
    <w:p w14:paraId="52692937" w14:textId="237F79EC" w:rsidR="003A6C95" w:rsidRPr="00BF768A" w:rsidRDefault="00BF768A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Культура та інформація</w:t>
      </w:r>
    </w:p>
    <w:p w14:paraId="16C2B929" w14:textId="58194B5E" w:rsidR="00953937" w:rsidRPr="00BF768A" w:rsidRDefault="009C7E8D" w:rsidP="00BF768A">
      <w:pPr>
        <w:pStyle w:val="ae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F768A">
        <w:rPr>
          <w:sz w:val="28"/>
          <w:szCs w:val="28"/>
          <w:lang w:val="uk-UA"/>
        </w:rPr>
        <w:t>Довкілля</w:t>
      </w:r>
    </w:p>
    <w:p w14:paraId="5D6D3701" w14:textId="77777777" w:rsidR="00BF768A" w:rsidRPr="00383DA2" w:rsidRDefault="00BF768A" w:rsidP="00980F20">
      <w:pPr>
        <w:jc w:val="both"/>
        <w:rPr>
          <w:sz w:val="28"/>
          <w:szCs w:val="28"/>
          <w:lang w:val="uk-UA"/>
        </w:rPr>
      </w:pPr>
    </w:p>
    <w:p w14:paraId="64895BC4" w14:textId="4107499F" w:rsidR="009D60AF" w:rsidRDefault="00BF768A" w:rsidP="00980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C7E8D" w:rsidRPr="00383DA2">
        <w:rPr>
          <w:sz w:val="28"/>
          <w:szCs w:val="28"/>
          <w:lang w:val="uk-UA"/>
        </w:rPr>
        <w:t xml:space="preserve">З метою досягнення стратегічних цілей розвитку </w:t>
      </w:r>
      <w:r w:rsidR="009D60AF" w:rsidRPr="00383DA2">
        <w:rPr>
          <w:sz w:val="28"/>
          <w:szCs w:val="28"/>
          <w:lang w:val="uk-UA"/>
        </w:rPr>
        <w:t>громади</w:t>
      </w:r>
      <w:r w:rsidR="009C7E8D" w:rsidRPr="00383DA2">
        <w:rPr>
          <w:sz w:val="28"/>
          <w:szCs w:val="28"/>
          <w:lang w:val="uk-UA"/>
        </w:rPr>
        <w:t xml:space="preserve"> та забезпечення реалізації завдань</w:t>
      </w:r>
      <w:r w:rsidR="009D60AF" w:rsidRPr="00383DA2">
        <w:rPr>
          <w:sz w:val="28"/>
          <w:szCs w:val="28"/>
          <w:lang w:val="uk-UA"/>
        </w:rPr>
        <w:t>,</w:t>
      </w:r>
      <w:r w:rsidR="009C7E8D" w:rsidRPr="00383DA2">
        <w:rPr>
          <w:sz w:val="28"/>
          <w:szCs w:val="28"/>
          <w:lang w:val="uk-UA"/>
        </w:rPr>
        <w:t xml:space="preserve"> спрямованих на відновлення інфраструктури, стимулювання соціально-економічного розвитку і покращення якості життя громадян протягом 2026-2028 років</w:t>
      </w:r>
      <w:r w:rsidR="009D60AF" w:rsidRPr="00383DA2">
        <w:rPr>
          <w:sz w:val="28"/>
          <w:szCs w:val="28"/>
          <w:lang w:val="uk-UA"/>
        </w:rPr>
        <w:t>,</w:t>
      </w:r>
      <w:r w:rsidR="009C7E8D" w:rsidRPr="00383DA2">
        <w:rPr>
          <w:sz w:val="28"/>
          <w:szCs w:val="28"/>
          <w:lang w:val="uk-UA"/>
        </w:rPr>
        <w:t xml:space="preserve"> середньостроковим планом пропонується визначити </w:t>
      </w:r>
      <w:r w:rsidRPr="00BF768A">
        <w:rPr>
          <w:sz w:val="28"/>
          <w:szCs w:val="28"/>
          <w:lang w:val="uk-UA"/>
        </w:rPr>
        <w:t>9</w:t>
      </w:r>
      <w:r w:rsidR="009C7E8D" w:rsidRPr="00BF768A">
        <w:rPr>
          <w:sz w:val="28"/>
          <w:szCs w:val="28"/>
          <w:lang w:val="uk-UA"/>
        </w:rPr>
        <w:t xml:space="preserve"> ключових секторів (галузей) для публічного інвестування. </w:t>
      </w:r>
    </w:p>
    <w:p w14:paraId="4FA03D3D" w14:textId="77777777" w:rsidR="00C86D3F" w:rsidRPr="00BF768A" w:rsidRDefault="00C86D3F" w:rsidP="00980F20">
      <w:pPr>
        <w:jc w:val="both"/>
        <w:rPr>
          <w:sz w:val="28"/>
          <w:szCs w:val="28"/>
          <w:lang w:val="uk-UA"/>
        </w:rPr>
      </w:pPr>
    </w:p>
    <w:p w14:paraId="6DE7BF4A" w14:textId="1C13DCB8" w:rsidR="001C6987" w:rsidRPr="00310BBA" w:rsidRDefault="009C7E8D" w:rsidP="00C86D3F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310BBA">
        <w:rPr>
          <w:b/>
          <w:bCs/>
          <w:sz w:val="28"/>
          <w:szCs w:val="28"/>
          <w:lang w:val="uk-UA"/>
        </w:rPr>
        <w:t>Підсектори</w:t>
      </w:r>
      <w:proofErr w:type="spellEnd"/>
      <w:r w:rsidRPr="00310BBA">
        <w:rPr>
          <w:b/>
          <w:bCs/>
          <w:sz w:val="28"/>
          <w:szCs w:val="28"/>
          <w:lang w:val="uk-UA"/>
        </w:rPr>
        <w:t xml:space="preserve"> галузей (секторів) для публічного інвестування</w:t>
      </w:r>
    </w:p>
    <w:p w14:paraId="108A63A4" w14:textId="62EEB9CC" w:rsidR="001C6987" w:rsidRPr="00310BBA" w:rsidRDefault="00C86D3F" w:rsidP="00980F20">
      <w:pPr>
        <w:jc w:val="both"/>
        <w:rPr>
          <w:sz w:val="28"/>
          <w:szCs w:val="28"/>
          <w:lang w:val="uk-UA"/>
        </w:rPr>
      </w:pPr>
      <w:r w:rsidRPr="00310BBA">
        <w:rPr>
          <w:sz w:val="28"/>
          <w:szCs w:val="28"/>
          <w:lang w:val="uk-UA"/>
        </w:rPr>
        <w:t xml:space="preserve">        </w:t>
      </w:r>
      <w:proofErr w:type="spellStart"/>
      <w:r w:rsidR="009C7E8D" w:rsidRPr="00310BBA">
        <w:rPr>
          <w:sz w:val="28"/>
          <w:szCs w:val="28"/>
          <w:lang w:val="uk-UA"/>
        </w:rPr>
        <w:t>Підсектори</w:t>
      </w:r>
      <w:proofErr w:type="spellEnd"/>
      <w:r w:rsidR="009C7E8D" w:rsidRPr="00310BBA">
        <w:rPr>
          <w:sz w:val="28"/>
          <w:szCs w:val="28"/>
          <w:lang w:val="uk-UA"/>
        </w:rPr>
        <w:t xml:space="preserve"> галузей (секторів) для публічного інвестування визначають конкретні сфери діяльності, що потребують фінансування та особливої уваги. Їх визначення дозволяє деталізувати пріоритети та оптимізувати використання бюджетних коштів. У межах кожної пріоритетної галузі (сектора) для публічного інвестування формуються </w:t>
      </w:r>
      <w:proofErr w:type="spellStart"/>
      <w:r w:rsidR="009C7E8D" w:rsidRPr="00310BBA">
        <w:rPr>
          <w:sz w:val="28"/>
          <w:szCs w:val="28"/>
          <w:lang w:val="uk-UA"/>
        </w:rPr>
        <w:t>підсектори</w:t>
      </w:r>
      <w:proofErr w:type="spellEnd"/>
      <w:r w:rsidR="009C7E8D" w:rsidRPr="00310BBA">
        <w:rPr>
          <w:sz w:val="28"/>
          <w:szCs w:val="28"/>
          <w:lang w:val="uk-UA"/>
        </w:rPr>
        <w:t xml:space="preserve">, що відображають ключові напрями розвитку, які потребують публічних інвестицій. </w:t>
      </w:r>
      <w:proofErr w:type="spellStart"/>
      <w:r w:rsidR="009C7E8D" w:rsidRPr="00310BBA">
        <w:rPr>
          <w:sz w:val="28"/>
          <w:szCs w:val="28"/>
          <w:lang w:val="uk-UA"/>
        </w:rPr>
        <w:t>Підсектори</w:t>
      </w:r>
      <w:proofErr w:type="spellEnd"/>
      <w:r w:rsidR="009C7E8D" w:rsidRPr="00310BBA">
        <w:rPr>
          <w:sz w:val="28"/>
          <w:szCs w:val="28"/>
          <w:lang w:val="uk-UA"/>
        </w:rPr>
        <w:t xml:space="preserve"> є важливими аналітичними одиницями, які сприяють реалізації </w:t>
      </w:r>
      <w:r w:rsidR="001C6987" w:rsidRPr="00310BBA">
        <w:rPr>
          <w:sz w:val="28"/>
          <w:szCs w:val="28"/>
          <w:lang w:val="uk-UA"/>
        </w:rPr>
        <w:t>Стратегії розвитку Хмільницької міської територіальної громади до 2031 року</w:t>
      </w:r>
      <w:r w:rsidR="009C7E8D" w:rsidRPr="00310BBA">
        <w:rPr>
          <w:sz w:val="28"/>
          <w:szCs w:val="28"/>
          <w:lang w:val="uk-UA"/>
        </w:rPr>
        <w:t xml:space="preserve"> та забезпечують впровадження інтегрованого підходу до управління публічними інвестиціями. </w:t>
      </w:r>
    </w:p>
    <w:p w14:paraId="0674DEA8" w14:textId="3563BF67" w:rsidR="001C6987" w:rsidRPr="00310BBA" w:rsidRDefault="00C86D3F" w:rsidP="00980F20">
      <w:pPr>
        <w:jc w:val="both"/>
        <w:rPr>
          <w:sz w:val="28"/>
          <w:szCs w:val="28"/>
          <w:lang w:val="uk-UA"/>
        </w:rPr>
      </w:pPr>
      <w:r w:rsidRPr="00310BBA">
        <w:rPr>
          <w:sz w:val="28"/>
          <w:szCs w:val="28"/>
          <w:lang w:val="uk-UA"/>
        </w:rPr>
        <w:t xml:space="preserve">        </w:t>
      </w:r>
      <w:r w:rsidR="009C7E8D" w:rsidRPr="00310BBA">
        <w:rPr>
          <w:sz w:val="28"/>
          <w:szCs w:val="28"/>
          <w:lang w:val="uk-UA"/>
        </w:rPr>
        <w:t xml:space="preserve">Перелік </w:t>
      </w:r>
      <w:proofErr w:type="spellStart"/>
      <w:r w:rsidR="009C7E8D" w:rsidRPr="00310BBA">
        <w:rPr>
          <w:sz w:val="28"/>
          <w:szCs w:val="28"/>
          <w:lang w:val="uk-UA"/>
        </w:rPr>
        <w:t>підсекторів</w:t>
      </w:r>
      <w:proofErr w:type="spellEnd"/>
      <w:r w:rsidR="009C7E8D" w:rsidRPr="00310BBA">
        <w:rPr>
          <w:sz w:val="28"/>
          <w:szCs w:val="28"/>
          <w:lang w:val="uk-UA"/>
        </w:rPr>
        <w:t xml:space="preserve"> галузей (секторів) для публічного інвестування та основних напрямів для публічного інвестування в межах таких </w:t>
      </w:r>
      <w:proofErr w:type="spellStart"/>
      <w:r w:rsidR="009C7E8D" w:rsidRPr="00310BBA">
        <w:rPr>
          <w:sz w:val="28"/>
          <w:szCs w:val="28"/>
          <w:lang w:val="uk-UA"/>
        </w:rPr>
        <w:t>підсекторів</w:t>
      </w:r>
      <w:proofErr w:type="spellEnd"/>
      <w:r w:rsidR="009C7E8D" w:rsidRPr="00310BBA">
        <w:rPr>
          <w:sz w:val="28"/>
          <w:szCs w:val="28"/>
          <w:lang w:val="uk-UA"/>
        </w:rPr>
        <w:t xml:space="preserve"> наведено у Додатку 1 до середньострокового плану. </w:t>
      </w:r>
    </w:p>
    <w:p w14:paraId="12803E44" w14:textId="168C5B97" w:rsidR="001C6987" w:rsidRPr="00310BBA" w:rsidRDefault="00C86D3F" w:rsidP="00980F20">
      <w:pPr>
        <w:jc w:val="both"/>
        <w:rPr>
          <w:sz w:val="28"/>
          <w:szCs w:val="28"/>
          <w:lang w:val="uk-UA"/>
        </w:rPr>
      </w:pPr>
      <w:r w:rsidRPr="00310BBA">
        <w:rPr>
          <w:sz w:val="28"/>
          <w:szCs w:val="28"/>
          <w:lang w:val="uk-UA"/>
        </w:rPr>
        <w:t xml:space="preserve">        </w:t>
      </w:r>
      <w:r w:rsidR="009C7E8D" w:rsidRPr="00310BBA">
        <w:rPr>
          <w:sz w:val="28"/>
          <w:szCs w:val="28"/>
          <w:lang w:val="uk-UA"/>
        </w:rPr>
        <w:t xml:space="preserve">Перелік </w:t>
      </w:r>
      <w:proofErr w:type="spellStart"/>
      <w:r w:rsidR="009C7E8D" w:rsidRPr="00310BBA">
        <w:rPr>
          <w:sz w:val="28"/>
          <w:szCs w:val="28"/>
          <w:lang w:val="uk-UA"/>
        </w:rPr>
        <w:t>підсекторів</w:t>
      </w:r>
      <w:proofErr w:type="spellEnd"/>
      <w:r w:rsidR="009C7E8D" w:rsidRPr="00310BBA">
        <w:rPr>
          <w:sz w:val="28"/>
          <w:szCs w:val="28"/>
          <w:lang w:val="uk-UA"/>
        </w:rPr>
        <w:t xml:space="preserve"> галузей (секторів) для публічного інвестування та інших напрямів для публічного інвестування - у Додатку 2. </w:t>
      </w:r>
    </w:p>
    <w:p w14:paraId="6139024A" w14:textId="77777777" w:rsidR="00C86D3F" w:rsidRPr="00383DA2" w:rsidRDefault="00C86D3F" w:rsidP="00980F20">
      <w:pPr>
        <w:jc w:val="both"/>
        <w:rPr>
          <w:sz w:val="28"/>
          <w:szCs w:val="28"/>
          <w:lang w:val="uk-UA"/>
        </w:rPr>
      </w:pPr>
    </w:p>
    <w:p w14:paraId="4D7146DE" w14:textId="4D190566" w:rsidR="001C6987" w:rsidRPr="00C86D3F" w:rsidRDefault="009C7E8D" w:rsidP="00C86D3F">
      <w:pPr>
        <w:jc w:val="center"/>
        <w:rPr>
          <w:b/>
          <w:bCs/>
          <w:sz w:val="28"/>
          <w:szCs w:val="28"/>
          <w:lang w:val="uk-UA"/>
        </w:rPr>
      </w:pPr>
      <w:r w:rsidRPr="00C86D3F">
        <w:rPr>
          <w:b/>
          <w:bCs/>
          <w:sz w:val="28"/>
          <w:szCs w:val="28"/>
          <w:lang w:val="uk-UA"/>
        </w:rPr>
        <w:t>Основні напрями публічного інвестування</w:t>
      </w:r>
    </w:p>
    <w:p w14:paraId="59752CB9" w14:textId="238448DA" w:rsidR="001C6987" w:rsidRPr="00383DA2" w:rsidRDefault="00C86D3F" w:rsidP="00980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C7E8D" w:rsidRPr="00383DA2">
        <w:rPr>
          <w:sz w:val="28"/>
          <w:szCs w:val="28"/>
          <w:lang w:val="uk-UA"/>
        </w:rPr>
        <w:t xml:space="preserve">Основні напрями публічного інвестування </w:t>
      </w:r>
      <w:r w:rsidR="001C6987" w:rsidRPr="00383DA2">
        <w:rPr>
          <w:sz w:val="28"/>
          <w:szCs w:val="28"/>
          <w:lang w:val="uk-UA"/>
        </w:rPr>
        <w:t xml:space="preserve">відповідають завданням Стратегії розвитку Хмільницької міської територіальної громади до 2031 року, а також </w:t>
      </w:r>
      <w:r w:rsidR="009C7E8D" w:rsidRPr="00383DA2">
        <w:rPr>
          <w:sz w:val="28"/>
          <w:szCs w:val="28"/>
          <w:lang w:val="uk-UA"/>
        </w:rPr>
        <w:t xml:space="preserve">узгоджуються із завданнями Державної стратегії регіонального розвитку України, </w:t>
      </w:r>
      <w:r w:rsidR="001C6987" w:rsidRPr="00383DA2">
        <w:rPr>
          <w:sz w:val="28"/>
          <w:szCs w:val="28"/>
          <w:lang w:val="uk-UA"/>
        </w:rPr>
        <w:t>Стратегії збалансованого регіонального розвитку Вінницької області на період до 2027 року</w:t>
      </w:r>
      <w:r w:rsidR="009C7E8D" w:rsidRPr="00383DA2">
        <w:rPr>
          <w:sz w:val="28"/>
          <w:szCs w:val="28"/>
          <w:lang w:val="uk-UA"/>
        </w:rPr>
        <w:t xml:space="preserve">, та мають найвищий рівень пріоритетності серед інших напрямів відповідної галузі (сектора) для отримання фінансування. </w:t>
      </w:r>
    </w:p>
    <w:p w14:paraId="37314171" w14:textId="6D1EC7BE" w:rsidR="009C7E8D" w:rsidRPr="00383DA2" w:rsidRDefault="00C86D3F" w:rsidP="00980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9C7E8D" w:rsidRPr="00383DA2">
        <w:rPr>
          <w:sz w:val="28"/>
          <w:szCs w:val="28"/>
          <w:lang w:val="uk-UA"/>
        </w:rPr>
        <w:t xml:space="preserve">Формування основних напрямів публічного інвестування здійснювалось на основі пропозицій </w:t>
      </w:r>
      <w:r w:rsidR="001C6987" w:rsidRPr="00383DA2">
        <w:rPr>
          <w:sz w:val="28"/>
          <w:szCs w:val="28"/>
          <w:lang w:val="uk-UA"/>
        </w:rPr>
        <w:t>виконавчих органів Хмільницької міської ради</w:t>
      </w:r>
      <w:r w:rsidR="009C7E8D" w:rsidRPr="00383DA2">
        <w:rPr>
          <w:sz w:val="28"/>
          <w:szCs w:val="28"/>
          <w:lang w:val="uk-UA"/>
        </w:rPr>
        <w:t>, відповідальних за галузі (сектори) для публічного інвестування</w:t>
      </w:r>
      <w:r w:rsidR="001C6987" w:rsidRPr="00383DA2">
        <w:rPr>
          <w:sz w:val="28"/>
          <w:szCs w:val="28"/>
          <w:lang w:val="uk-UA"/>
        </w:rPr>
        <w:t>.</w:t>
      </w:r>
    </w:p>
    <w:p w14:paraId="39743344" w14:textId="77777777" w:rsidR="002F1DAB" w:rsidRPr="00383DA2" w:rsidRDefault="002F1DAB" w:rsidP="00980F20">
      <w:pPr>
        <w:jc w:val="both"/>
        <w:rPr>
          <w:sz w:val="28"/>
          <w:szCs w:val="28"/>
          <w:lang w:val="uk-UA"/>
        </w:rPr>
      </w:pPr>
    </w:p>
    <w:p w14:paraId="117A4776" w14:textId="77777777" w:rsidR="00310BBA" w:rsidRDefault="00310BBA" w:rsidP="002F1DAB">
      <w:pPr>
        <w:jc w:val="center"/>
        <w:rPr>
          <w:b/>
          <w:bCs/>
          <w:sz w:val="28"/>
          <w:szCs w:val="28"/>
          <w:lang w:val="uk-UA"/>
        </w:rPr>
      </w:pPr>
    </w:p>
    <w:p w14:paraId="6EE9EBF7" w14:textId="0BB3F2E7" w:rsidR="002F1DAB" w:rsidRPr="00602A9B" w:rsidRDefault="002F1DAB" w:rsidP="002F1DAB">
      <w:pPr>
        <w:jc w:val="center"/>
        <w:rPr>
          <w:b/>
          <w:bCs/>
          <w:sz w:val="28"/>
          <w:szCs w:val="28"/>
          <w:lang w:val="uk-UA"/>
        </w:rPr>
      </w:pPr>
      <w:r w:rsidRPr="00602A9B">
        <w:rPr>
          <w:b/>
          <w:bCs/>
          <w:sz w:val="28"/>
          <w:szCs w:val="28"/>
          <w:lang w:val="uk-UA"/>
        </w:rPr>
        <w:t>Фінансова структура публічних інвестицій</w:t>
      </w:r>
    </w:p>
    <w:p w14:paraId="5049D9E4" w14:textId="7F34A377" w:rsidR="002F1DAB" w:rsidRPr="00602A9B" w:rsidRDefault="00C86D3F" w:rsidP="00980F20">
      <w:pPr>
        <w:jc w:val="both"/>
        <w:rPr>
          <w:sz w:val="28"/>
          <w:szCs w:val="28"/>
          <w:lang w:val="uk-UA"/>
        </w:rPr>
      </w:pPr>
      <w:r w:rsidRPr="00602A9B">
        <w:rPr>
          <w:sz w:val="28"/>
          <w:szCs w:val="28"/>
          <w:lang w:val="uk-UA"/>
        </w:rPr>
        <w:t xml:space="preserve">        </w:t>
      </w:r>
      <w:r w:rsidR="002F1DAB" w:rsidRPr="00602A9B">
        <w:rPr>
          <w:sz w:val="28"/>
          <w:szCs w:val="28"/>
          <w:lang w:val="uk-UA"/>
        </w:rPr>
        <w:t xml:space="preserve">Орієнтовний граничний сукупний обсяг публічних інвестицій на 2026 </w:t>
      </w:r>
      <w:r w:rsidR="00611C0B" w:rsidRPr="00602A9B">
        <w:rPr>
          <w:sz w:val="28"/>
          <w:szCs w:val="28"/>
          <w:lang w:val="uk-UA"/>
        </w:rPr>
        <w:t xml:space="preserve">- </w:t>
      </w:r>
      <w:r w:rsidR="002F1DAB" w:rsidRPr="00602A9B">
        <w:rPr>
          <w:sz w:val="28"/>
          <w:szCs w:val="28"/>
          <w:lang w:val="uk-UA"/>
        </w:rPr>
        <w:t>2028 роки в розрізі джерел фінансового забезпечення та за роками становить:</w:t>
      </w:r>
    </w:p>
    <w:p w14:paraId="2EB898EF" w14:textId="1C9DBEBF" w:rsidR="00611C0B" w:rsidRPr="00602A9B" w:rsidRDefault="00611C0B" w:rsidP="00611C0B">
      <w:pPr>
        <w:jc w:val="right"/>
        <w:rPr>
          <w:sz w:val="28"/>
          <w:szCs w:val="28"/>
          <w:lang w:val="uk-UA"/>
        </w:rPr>
      </w:pPr>
      <w:r w:rsidRPr="00602A9B">
        <w:rPr>
          <w:sz w:val="28"/>
          <w:szCs w:val="28"/>
          <w:lang w:val="uk-UA"/>
        </w:rPr>
        <w:t>(</w:t>
      </w:r>
      <w:proofErr w:type="spellStart"/>
      <w:r w:rsidR="00383DA2" w:rsidRPr="00602A9B">
        <w:rPr>
          <w:sz w:val="28"/>
          <w:szCs w:val="28"/>
          <w:lang w:val="uk-UA"/>
        </w:rPr>
        <w:t>тис.</w:t>
      </w:r>
      <w:r w:rsidRPr="00602A9B">
        <w:rPr>
          <w:sz w:val="28"/>
          <w:szCs w:val="28"/>
          <w:lang w:val="uk-UA"/>
        </w:rPr>
        <w:t>грн</w:t>
      </w:r>
      <w:proofErr w:type="spellEnd"/>
      <w:r w:rsidRPr="00602A9B">
        <w:rPr>
          <w:sz w:val="28"/>
          <w:szCs w:val="28"/>
          <w:lang w:val="uk-UA"/>
        </w:rPr>
        <w:t>)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75"/>
      </w:tblGrid>
      <w:tr w:rsidR="002F1DAB" w:rsidRPr="00383DA2" w14:paraId="6969ABE5" w14:textId="77777777" w:rsidTr="00611C0B">
        <w:tc>
          <w:tcPr>
            <w:tcW w:w="5240" w:type="dxa"/>
          </w:tcPr>
          <w:p w14:paraId="53D2F627" w14:textId="31D5F9E0" w:rsidR="002F1DAB" w:rsidRPr="002C189E" w:rsidRDefault="002F1DAB" w:rsidP="002F1DAB">
            <w:pPr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C189E">
              <w:rPr>
                <w:b/>
                <w:bCs/>
                <w:sz w:val="28"/>
                <w:szCs w:val="28"/>
                <w:lang w:val="uk-UA" w:eastAsia="uk-UA"/>
              </w:rPr>
              <w:t>Орієнтовні граничні показники</w:t>
            </w:r>
          </w:p>
        </w:tc>
        <w:tc>
          <w:tcPr>
            <w:tcW w:w="1276" w:type="dxa"/>
          </w:tcPr>
          <w:p w14:paraId="5F3A21D7" w14:textId="4327E682" w:rsidR="002F1DAB" w:rsidRPr="002C189E" w:rsidRDefault="00611C0B" w:rsidP="00980F20">
            <w:pPr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C189E">
              <w:rPr>
                <w:b/>
                <w:bCs/>
                <w:sz w:val="28"/>
                <w:szCs w:val="28"/>
                <w:lang w:val="uk-UA" w:eastAsia="uk-UA"/>
              </w:rPr>
              <w:t>2026 рік (план)</w:t>
            </w:r>
          </w:p>
        </w:tc>
        <w:tc>
          <w:tcPr>
            <w:tcW w:w="1276" w:type="dxa"/>
          </w:tcPr>
          <w:p w14:paraId="54310F9E" w14:textId="638D3A9C" w:rsidR="002F1DAB" w:rsidRPr="002C189E" w:rsidRDefault="00611C0B" w:rsidP="00980F20">
            <w:pPr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C189E">
              <w:rPr>
                <w:b/>
                <w:bCs/>
                <w:sz w:val="28"/>
                <w:szCs w:val="28"/>
                <w:lang w:val="uk-UA" w:eastAsia="uk-UA"/>
              </w:rPr>
              <w:t>2027 рік (план)</w:t>
            </w:r>
          </w:p>
        </w:tc>
        <w:tc>
          <w:tcPr>
            <w:tcW w:w="1275" w:type="dxa"/>
          </w:tcPr>
          <w:p w14:paraId="79310A6B" w14:textId="408EB1C0" w:rsidR="002F1DAB" w:rsidRPr="002C189E" w:rsidRDefault="00611C0B" w:rsidP="00980F20">
            <w:pPr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C189E">
              <w:rPr>
                <w:b/>
                <w:bCs/>
                <w:sz w:val="28"/>
                <w:szCs w:val="28"/>
                <w:lang w:val="uk-UA" w:eastAsia="uk-UA"/>
              </w:rPr>
              <w:t>2028 рік (план)</w:t>
            </w:r>
          </w:p>
        </w:tc>
      </w:tr>
      <w:tr w:rsidR="002F1DAB" w:rsidRPr="00383DA2" w14:paraId="5161D84D" w14:textId="77777777" w:rsidTr="00611C0B">
        <w:tc>
          <w:tcPr>
            <w:tcW w:w="5240" w:type="dxa"/>
          </w:tcPr>
          <w:p w14:paraId="15F4684E" w14:textId="16FA0537" w:rsidR="002F1DAB" w:rsidRPr="00383DA2" w:rsidRDefault="002F1DA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383DA2">
              <w:rPr>
                <w:sz w:val="28"/>
                <w:szCs w:val="28"/>
              </w:rPr>
              <w:t>Орієнтовний</w:t>
            </w:r>
            <w:proofErr w:type="spellEnd"/>
            <w:r w:rsidRPr="00383DA2">
              <w:rPr>
                <w:sz w:val="28"/>
                <w:szCs w:val="28"/>
              </w:rPr>
              <w:t xml:space="preserve"> </w:t>
            </w:r>
            <w:proofErr w:type="spellStart"/>
            <w:r w:rsidRPr="00383DA2">
              <w:rPr>
                <w:sz w:val="28"/>
                <w:szCs w:val="28"/>
              </w:rPr>
              <w:t>граничний</w:t>
            </w:r>
            <w:proofErr w:type="spellEnd"/>
            <w:r w:rsidRPr="00383DA2">
              <w:rPr>
                <w:sz w:val="28"/>
                <w:szCs w:val="28"/>
              </w:rPr>
              <w:t xml:space="preserve"> </w:t>
            </w:r>
            <w:proofErr w:type="spellStart"/>
            <w:r w:rsidRPr="00383DA2">
              <w:rPr>
                <w:sz w:val="28"/>
                <w:szCs w:val="28"/>
              </w:rPr>
              <w:t>сукупний</w:t>
            </w:r>
            <w:proofErr w:type="spellEnd"/>
            <w:r w:rsidRPr="00383DA2">
              <w:rPr>
                <w:sz w:val="28"/>
                <w:szCs w:val="28"/>
              </w:rPr>
              <w:t xml:space="preserve"> </w:t>
            </w:r>
            <w:proofErr w:type="spellStart"/>
            <w:r w:rsidRPr="00383DA2">
              <w:rPr>
                <w:sz w:val="28"/>
                <w:szCs w:val="28"/>
              </w:rPr>
              <w:t>обсяг</w:t>
            </w:r>
            <w:proofErr w:type="spellEnd"/>
            <w:r w:rsidRPr="00383DA2">
              <w:rPr>
                <w:sz w:val="28"/>
                <w:szCs w:val="28"/>
              </w:rPr>
              <w:t xml:space="preserve"> </w:t>
            </w:r>
            <w:proofErr w:type="spellStart"/>
            <w:r w:rsidRPr="00383DA2">
              <w:rPr>
                <w:sz w:val="28"/>
                <w:szCs w:val="28"/>
              </w:rPr>
              <w:t>публічних</w:t>
            </w:r>
            <w:proofErr w:type="spellEnd"/>
            <w:r w:rsidRPr="00383DA2">
              <w:rPr>
                <w:sz w:val="28"/>
                <w:szCs w:val="28"/>
              </w:rPr>
              <w:t xml:space="preserve"> </w:t>
            </w:r>
            <w:proofErr w:type="spellStart"/>
            <w:r w:rsidRPr="00383DA2">
              <w:rPr>
                <w:sz w:val="28"/>
                <w:szCs w:val="28"/>
              </w:rPr>
              <w:t>інвестицій</w:t>
            </w:r>
            <w:proofErr w:type="spellEnd"/>
            <w:r w:rsidRPr="00383DA2">
              <w:rPr>
                <w:sz w:val="28"/>
                <w:szCs w:val="28"/>
                <w:lang w:val="uk-UA"/>
              </w:rPr>
              <w:t xml:space="preserve">, </w:t>
            </w:r>
            <w:r w:rsidR="00611C0B" w:rsidRPr="00383DA2">
              <w:rPr>
                <w:sz w:val="28"/>
                <w:szCs w:val="28"/>
                <w:lang w:val="uk-UA"/>
              </w:rPr>
              <w:t>у тому числі за рахунок:</w:t>
            </w:r>
          </w:p>
        </w:tc>
        <w:tc>
          <w:tcPr>
            <w:tcW w:w="1276" w:type="dxa"/>
          </w:tcPr>
          <w:p w14:paraId="5C523254" w14:textId="3D45F4E8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5861B0FB" w14:textId="3FD1402C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5" w:type="dxa"/>
          </w:tcPr>
          <w:p w14:paraId="36CF7FAD" w14:textId="5997B44B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</w:tr>
      <w:tr w:rsidR="002F1DAB" w:rsidRPr="00383DA2" w14:paraId="0591EAA7" w14:textId="77777777" w:rsidTr="00611C0B">
        <w:tc>
          <w:tcPr>
            <w:tcW w:w="5240" w:type="dxa"/>
          </w:tcPr>
          <w:p w14:paraId="31B3F49D" w14:textId="6F046E76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коштів місцевого бюджету, у тому числі:</w:t>
            </w:r>
          </w:p>
        </w:tc>
        <w:tc>
          <w:tcPr>
            <w:tcW w:w="1276" w:type="dxa"/>
          </w:tcPr>
          <w:p w14:paraId="5FBC016D" w14:textId="554E7BC9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5</w:t>
            </w:r>
            <w:r w:rsidR="00383DA2">
              <w:rPr>
                <w:sz w:val="28"/>
                <w:szCs w:val="28"/>
                <w:lang w:val="uk-UA" w:eastAsia="uk-UA"/>
              </w:rPr>
              <w:t> </w:t>
            </w:r>
            <w:r w:rsidRPr="00383DA2">
              <w:rPr>
                <w:sz w:val="28"/>
                <w:szCs w:val="28"/>
                <w:lang w:val="uk-UA" w:eastAsia="uk-UA"/>
              </w:rPr>
              <w:t>900</w:t>
            </w:r>
            <w:r w:rsidR="00383DA2">
              <w:rPr>
                <w:sz w:val="28"/>
                <w:szCs w:val="28"/>
                <w:lang w:val="uk-UA" w:eastAsia="uk-UA"/>
              </w:rPr>
              <w:t>,0</w:t>
            </w: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4A8F9CFF" w14:textId="2FB15CAC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5</w:t>
            </w:r>
            <w:r w:rsidR="00383DA2">
              <w:rPr>
                <w:sz w:val="28"/>
                <w:szCs w:val="28"/>
                <w:lang w:val="uk-UA" w:eastAsia="uk-UA"/>
              </w:rPr>
              <w:t> </w:t>
            </w:r>
            <w:r w:rsidRPr="00383DA2">
              <w:rPr>
                <w:sz w:val="28"/>
                <w:szCs w:val="28"/>
                <w:lang w:val="uk-UA" w:eastAsia="uk-UA"/>
              </w:rPr>
              <w:t>400</w:t>
            </w:r>
            <w:r w:rsidR="00383DA2">
              <w:rPr>
                <w:sz w:val="28"/>
                <w:szCs w:val="28"/>
                <w:lang w:val="uk-UA" w:eastAsia="uk-UA"/>
              </w:rPr>
              <w:t>,</w:t>
            </w:r>
            <w:r w:rsidRPr="00383DA2">
              <w:rPr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1275" w:type="dxa"/>
          </w:tcPr>
          <w:p w14:paraId="0286B9C8" w14:textId="29EA4458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5</w:t>
            </w:r>
            <w:r w:rsidR="00383DA2">
              <w:rPr>
                <w:sz w:val="28"/>
                <w:szCs w:val="28"/>
                <w:lang w:val="uk-UA" w:eastAsia="uk-UA"/>
              </w:rPr>
              <w:t> </w:t>
            </w:r>
            <w:r w:rsidRPr="00383DA2">
              <w:rPr>
                <w:sz w:val="28"/>
                <w:szCs w:val="28"/>
                <w:lang w:val="uk-UA" w:eastAsia="uk-UA"/>
              </w:rPr>
              <w:t>400</w:t>
            </w:r>
            <w:r w:rsidR="00383DA2">
              <w:rPr>
                <w:sz w:val="28"/>
                <w:szCs w:val="28"/>
                <w:lang w:val="uk-UA" w:eastAsia="uk-UA"/>
              </w:rPr>
              <w:t>,</w:t>
            </w:r>
            <w:r w:rsidRPr="00383DA2">
              <w:rPr>
                <w:sz w:val="28"/>
                <w:szCs w:val="28"/>
                <w:lang w:val="uk-UA" w:eastAsia="uk-UA"/>
              </w:rPr>
              <w:t>00</w:t>
            </w:r>
          </w:p>
        </w:tc>
      </w:tr>
      <w:tr w:rsidR="002F1DAB" w:rsidRPr="00383DA2" w14:paraId="3355C71D" w14:textId="77777777" w:rsidTr="00611C0B">
        <w:tc>
          <w:tcPr>
            <w:tcW w:w="5240" w:type="dxa"/>
          </w:tcPr>
          <w:p w14:paraId="49E3B69A" w14:textId="01B1F9D0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 xml:space="preserve">співфінансування заходів щодо підготовки та реалізації публічних інвестиційних </w:t>
            </w:r>
            <w:proofErr w:type="spellStart"/>
            <w:r w:rsidRPr="00383DA2">
              <w:rPr>
                <w:sz w:val="28"/>
                <w:szCs w:val="28"/>
                <w:lang w:val="uk-UA" w:eastAsia="uk-UA"/>
              </w:rPr>
              <w:t>проєктів</w:t>
            </w:r>
            <w:proofErr w:type="spellEnd"/>
            <w:r w:rsidRPr="00383DA2">
              <w:rPr>
                <w:sz w:val="28"/>
                <w:szCs w:val="28"/>
                <w:lang w:val="uk-UA" w:eastAsia="uk-UA"/>
              </w:rPr>
              <w:t xml:space="preserve"> та програм</w:t>
            </w:r>
          </w:p>
        </w:tc>
        <w:tc>
          <w:tcPr>
            <w:tcW w:w="1276" w:type="dxa"/>
          </w:tcPr>
          <w:p w14:paraId="3FE109AD" w14:textId="57EA262D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373D174D" w14:textId="4CC77FBD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5" w:type="dxa"/>
          </w:tcPr>
          <w:p w14:paraId="3DB3BC90" w14:textId="1C7C4503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</w:tr>
      <w:tr w:rsidR="002F1DAB" w:rsidRPr="00383DA2" w14:paraId="0F97F9B5" w14:textId="77777777" w:rsidTr="00611C0B">
        <w:tc>
          <w:tcPr>
            <w:tcW w:w="5240" w:type="dxa"/>
          </w:tcPr>
          <w:p w14:paraId="7CC48577" w14:textId="22C68085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міжбюджетних трансфертів з державного бюджету</w:t>
            </w:r>
          </w:p>
        </w:tc>
        <w:tc>
          <w:tcPr>
            <w:tcW w:w="1276" w:type="dxa"/>
          </w:tcPr>
          <w:p w14:paraId="1A410F95" w14:textId="66704547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4CFF8997" w14:textId="7C1E8FAD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5" w:type="dxa"/>
          </w:tcPr>
          <w:p w14:paraId="024E441F" w14:textId="3B7AECB7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</w:tr>
      <w:tr w:rsidR="002F1DAB" w:rsidRPr="00383DA2" w14:paraId="3AFE57FE" w14:textId="77777777" w:rsidTr="00611C0B">
        <w:tc>
          <w:tcPr>
            <w:tcW w:w="5240" w:type="dxa"/>
          </w:tcPr>
          <w:p w14:paraId="5453612F" w14:textId="2B8AB4C9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міжбюджетних трансфертів з інших місцевих бюджетів</w:t>
            </w:r>
          </w:p>
        </w:tc>
        <w:tc>
          <w:tcPr>
            <w:tcW w:w="1276" w:type="dxa"/>
          </w:tcPr>
          <w:p w14:paraId="1DC41D0C" w14:textId="75D7EE89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079B0817" w14:textId="77E6F79A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5" w:type="dxa"/>
          </w:tcPr>
          <w:p w14:paraId="61920CB5" w14:textId="72B5B645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</w:tr>
      <w:tr w:rsidR="002F1DAB" w:rsidRPr="00383DA2" w14:paraId="13C52FBC" w14:textId="77777777" w:rsidTr="00611C0B">
        <w:tc>
          <w:tcPr>
            <w:tcW w:w="5240" w:type="dxa"/>
          </w:tcPr>
          <w:p w14:paraId="4A8275C0" w14:textId="3BD5A792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місцевих запозичень</w:t>
            </w:r>
          </w:p>
        </w:tc>
        <w:tc>
          <w:tcPr>
            <w:tcW w:w="1276" w:type="dxa"/>
          </w:tcPr>
          <w:p w14:paraId="09EC35B9" w14:textId="401E617D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45D5AE0F" w14:textId="688ECBF4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5" w:type="dxa"/>
          </w:tcPr>
          <w:p w14:paraId="3183439A" w14:textId="49333DC9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</w:tr>
      <w:tr w:rsidR="002F1DAB" w:rsidRPr="00383DA2" w14:paraId="5ADECE60" w14:textId="77777777" w:rsidTr="00611C0B">
        <w:tc>
          <w:tcPr>
            <w:tcW w:w="5240" w:type="dxa"/>
          </w:tcPr>
          <w:p w14:paraId="0EC4E909" w14:textId="6DFD76B7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інших джерел</w:t>
            </w:r>
          </w:p>
        </w:tc>
        <w:tc>
          <w:tcPr>
            <w:tcW w:w="1276" w:type="dxa"/>
          </w:tcPr>
          <w:p w14:paraId="332CB86A" w14:textId="4DD6224F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</w:tcPr>
          <w:p w14:paraId="55AB928C" w14:textId="2AEF05D2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5" w:type="dxa"/>
          </w:tcPr>
          <w:p w14:paraId="3221EF1C" w14:textId="2EBF09F4" w:rsidR="002F1DAB" w:rsidRPr="00383DA2" w:rsidRDefault="00611C0B" w:rsidP="00980F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383DA2">
              <w:rPr>
                <w:sz w:val="28"/>
                <w:szCs w:val="28"/>
                <w:lang w:val="uk-UA" w:eastAsia="uk-UA"/>
              </w:rPr>
              <w:t>0</w:t>
            </w:r>
          </w:p>
        </w:tc>
      </w:tr>
    </w:tbl>
    <w:p w14:paraId="1964E5D6" w14:textId="77777777" w:rsidR="002F1DAB" w:rsidRPr="00383DA2" w:rsidRDefault="002F1DAB" w:rsidP="00980F20">
      <w:pPr>
        <w:jc w:val="both"/>
        <w:rPr>
          <w:sz w:val="28"/>
          <w:szCs w:val="28"/>
          <w:lang w:val="uk-UA" w:eastAsia="uk-UA"/>
        </w:rPr>
      </w:pPr>
    </w:p>
    <w:p w14:paraId="56290A2E" w14:textId="4B84C448" w:rsidR="00F06590" w:rsidRPr="00383DA2" w:rsidRDefault="00B23283" w:rsidP="00B23283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40CA6" w:rsidRPr="00383DA2">
        <w:rPr>
          <w:sz w:val="28"/>
          <w:szCs w:val="28"/>
          <w:lang w:val="uk-UA"/>
        </w:rPr>
        <w:t>Розподіл орієнтовного граничного сукупного обсягу публічних інвестицій на 2026, 2027, 2028 роки на сектори (галузі) для публічного інвестування в межах доведеного фінансовим управлінням Хмільницької міської ради орієнтовного граничного сукупного обсягу публічних інвестицій на середньостроковий період має таку структуру:</w:t>
      </w:r>
    </w:p>
    <w:p w14:paraId="5A314319" w14:textId="77777777" w:rsidR="00BB333F" w:rsidRDefault="00BB333F" w:rsidP="000A1552">
      <w:pPr>
        <w:ind w:left="720"/>
        <w:rPr>
          <w:lang w:val="uk-UA"/>
        </w:rPr>
      </w:pPr>
    </w:p>
    <w:p w14:paraId="59610664" w14:textId="18B02543" w:rsidR="00BB333F" w:rsidRDefault="006A6FE3" w:rsidP="00BB333F">
      <w:pPr>
        <w:tabs>
          <w:tab w:val="right" w:pos="9639"/>
        </w:tabs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Граничний розподіл</w:t>
      </w:r>
      <w:r w:rsidR="00BB333F" w:rsidRPr="00592FE4">
        <w:rPr>
          <w:b/>
          <w:sz w:val="28"/>
          <w:szCs w:val="28"/>
          <w:lang w:val="uk-UA" w:eastAsia="uk-UA"/>
        </w:rPr>
        <w:t xml:space="preserve"> публічних інвестицій</w:t>
      </w:r>
    </w:p>
    <w:p w14:paraId="6B2802AB" w14:textId="115DEA3A" w:rsidR="00BB333F" w:rsidRPr="00383DA2" w:rsidRDefault="00BB333F" w:rsidP="00BB333F">
      <w:pPr>
        <w:tabs>
          <w:tab w:val="right" w:pos="9639"/>
        </w:tabs>
        <w:jc w:val="right"/>
        <w:rPr>
          <w:b/>
          <w:sz w:val="28"/>
          <w:szCs w:val="28"/>
          <w:lang w:val="uk-UA" w:eastAsia="uk-UA"/>
        </w:rPr>
      </w:pPr>
      <w:proofErr w:type="spellStart"/>
      <w:r w:rsidRPr="00383DA2">
        <w:rPr>
          <w:b/>
          <w:sz w:val="28"/>
          <w:szCs w:val="28"/>
          <w:lang w:val="uk-UA" w:eastAsia="uk-UA"/>
        </w:rPr>
        <w:t>тис.грн</w:t>
      </w:r>
      <w:proofErr w:type="spellEnd"/>
    </w:p>
    <w:tbl>
      <w:tblPr>
        <w:tblStyle w:val="ab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1655"/>
        <w:gridCol w:w="1655"/>
        <w:gridCol w:w="1655"/>
        <w:gridCol w:w="1555"/>
      </w:tblGrid>
      <w:tr w:rsidR="005A6394" w:rsidRPr="00592FE4" w14:paraId="56D67EF3" w14:textId="77777777" w:rsidTr="005A6394">
        <w:trPr>
          <w:trHeight w:val="263"/>
        </w:trPr>
        <w:tc>
          <w:tcPr>
            <w:tcW w:w="2978" w:type="dxa"/>
          </w:tcPr>
          <w:p w14:paraId="3E27DCD1" w14:textId="77777777" w:rsidR="00BB333F" w:rsidRPr="0062049B" w:rsidRDefault="00BB333F" w:rsidP="00882E6C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Галузь (сектор)</w:t>
            </w:r>
            <w:r w:rsidR="0004035D"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/</w:t>
            </w:r>
          </w:p>
          <w:p w14:paraId="0FF97F1F" w14:textId="179917C5" w:rsidR="0004035D" w:rsidRPr="0062049B" w:rsidRDefault="0004035D" w:rsidP="00882E6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62049B">
              <w:rPr>
                <w:b/>
                <w:bCs/>
                <w:sz w:val="28"/>
                <w:szCs w:val="28"/>
                <w:lang w:val="uk-UA" w:eastAsia="uk-UA"/>
              </w:rPr>
              <w:t>підсектор</w:t>
            </w:r>
            <w:proofErr w:type="spellEnd"/>
          </w:p>
        </w:tc>
        <w:tc>
          <w:tcPr>
            <w:tcW w:w="1655" w:type="dxa"/>
          </w:tcPr>
          <w:p w14:paraId="718E80D4" w14:textId="0108670C" w:rsidR="00BB333F" w:rsidRPr="0062049B" w:rsidRDefault="00BB333F" w:rsidP="00882E6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Граничний розподіл на 2026 рік</w:t>
            </w:r>
            <w:r w:rsidR="0062049B"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(станом на 01.08.2025 року)</w:t>
            </w:r>
          </w:p>
        </w:tc>
        <w:tc>
          <w:tcPr>
            <w:tcW w:w="1655" w:type="dxa"/>
          </w:tcPr>
          <w:p w14:paraId="02F14A8B" w14:textId="3A65EB23" w:rsidR="00BB333F" w:rsidRPr="0062049B" w:rsidRDefault="00BB333F" w:rsidP="00882E6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Граничний розподіл на 2027 рік</w:t>
            </w:r>
            <w:r w:rsidR="0062049B"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(станом на 01.08.2025 року)</w:t>
            </w:r>
          </w:p>
        </w:tc>
        <w:tc>
          <w:tcPr>
            <w:tcW w:w="1655" w:type="dxa"/>
          </w:tcPr>
          <w:p w14:paraId="7DC55DFB" w14:textId="72FA64E5" w:rsidR="00BB333F" w:rsidRPr="0062049B" w:rsidRDefault="00BB333F" w:rsidP="00882E6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Граничний розподіл на 2028 рік</w:t>
            </w:r>
            <w:r w:rsidR="0062049B"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(станом на 01.08.2025 року)</w:t>
            </w:r>
          </w:p>
        </w:tc>
        <w:tc>
          <w:tcPr>
            <w:tcW w:w="1555" w:type="dxa"/>
          </w:tcPr>
          <w:p w14:paraId="276387E6" w14:textId="77777777" w:rsidR="0062049B" w:rsidRPr="0062049B" w:rsidRDefault="00BB333F" w:rsidP="00882E6C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Граничний розподіл на середньостроковий період</w:t>
            </w:r>
            <w:r w:rsidR="0062049B"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17B35BD3" w14:textId="3EED0EF4" w:rsidR="00BB333F" w:rsidRPr="0062049B" w:rsidRDefault="0062049B" w:rsidP="00882E6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62049B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(станом на 01.08.2025 року)</w:t>
            </w:r>
          </w:p>
        </w:tc>
      </w:tr>
      <w:tr w:rsidR="005A6394" w:rsidRPr="00592FE4" w14:paraId="5AD0DFD1" w14:textId="77777777" w:rsidTr="005A6394">
        <w:trPr>
          <w:trHeight w:val="263"/>
        </w:trPr>
        <w:tc>
          <w:tcPr>
            <w:tcW w:w="2978" w:type="dxa"/>
          </w:tcPr>
          <w:p w14:paraId="3939EF85" w14:textId="77777777" w:rsidR="00297E23" w:rsidRDefault="00B23283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Громадська безпека</w:t>
            </w:r>
            <w:r w:rsidR="0004035D">
              <w:rPr>
                <w:rFonts w:eastAsia="Calibri"/>
                <w:sz w:val="28"/>
                <w:szCs w:val="28"/>
                <w:lang w:val="uk-UA" w:eastAsia="en-US"/>
              </w:rPr>
              <w:t>:</w:t>
            </w:r>
          </w:p>
          <w:p w14:paraId="63FF236A" w14:textId="7E7173BB" w:rsidR="0004035D" w:rsidRPr="00592FE4" w:rsidRDefault="0004035D" w:rsidP="00B60484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- цивільний захист</w:t>
            </w:r>
          </w:p>
        </w:tc>
        <w:tc>
          <w:tcPr>
            <w:tcW w:w="1655" w:type="dxa"/>
          </w:tcPr>
          <w:p w14:paraId="3D253768" w14:textId="77777777" w:rsidR="00B23283" w:rsidRDefault="00B23283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DFE7299" w14:textId="507EABDA" w:rsidR="0004035D" w:rsidRPr="00592FE4" w:rsidRDefault="00297E23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290,00</w:t>
            </w:r>
          </w:p>
        </w:tc>
        <w:tc>
          <w:tcPr>
            <w:tcW w:w="1655" w:type="dxa"/>
          </w:tcPr>
          <w:p w14:paraId="09C3968A" w14:textId="77777777" w:rsidR="00B23283" w:rsidRDefault="00B23283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357F304C" w14:textId="5C8CAFF8" w:rsidR="00297E23" w:rsidRPr="00297E23" w:rsidRDefault="00297E23" w:rsidP="00297E23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200,00</w:t>
            </w:r>
          </w:p>
        </w:tc>
        <w:tc>
          <w:tcPr>
            <w:tcW w:w="1655" w:type="dxa"/>
          </w:tcPr>
          <w:p w14:paraId="06418947" w14:textId="77777777" w:rsidR="00B23283" w:rsidRDefault="00B23283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6B6CAFD8" w14:textId="4215AD1D" w:rsidR="00297E23" w:rsidRPr="00297E23" w:rsidRDefault="00297E23" w:rsidP="00297E23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200,00</w:t>
            </w:r>
          </w:p>
        </w:tc>
        <w:tc>
          <w:tcPr>
            <w:tcW w:w="1555" w:type="dxa"/>
          </w:tcPr>
          <w:p w14:paraId="608D0E7E" w14:textId="77777777" w:rsidR="00297E23" w:rsidRDefault="00297E23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3A2E250" w14:textId="6F395FDB" w:rsidR="00297E23" w:rsidRPr="00592FE4" w:rsidRDefault="00297E23" w:rsidP="006A6FE3">
            <w:pPr>
              <w:ind w:right="295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690,00</w:t>
            </w:r>
          </w:p>
        </w:tc>
      </w:tr>
      <w:tr w:rsidR="005A6394" w:rsidRPr="00592FE4" w14:paraId="75616224" w14:textId="77777777" w:rsidTr="005A6394">
        <w:trPr>
          <w:trHeight w:val="162"/>
        </w:trPr>
        <w:tc>
          <w:tcPr>
            <w:tcW w:w="2978" w:type="dxa"/>
          </w:tcPr>
          <w:p w14:paraId="23D0C95D" w14:textId="0A373CD4" w:rsidR="00BB333F" w:rsidRDefault="00BB333F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sz w:val="28"/>
                <w:szCs w:val="28"/>
                <w:lang w:val="uk-UA" w:eastAsia="en-US"/>
              </w:rPr>
              <w:t>Транспорт</w:t>
            </w:r>
            <w:r w:rsidR="008C4399">
              <w:rPr>
                <w:rFonts w:eastAsia="Calibri"/>
                <w:sz w:val="28"/>
                <w:szCs w:val="28"/>
                <w:lang w:val="uk-UA" w:eastAsia="en-US"/>
              </w:rPr>
              <w:t>:</w:t>
            </w:r>
          </w:p>
          <w:p w14:paraId="07F41F2B" w14:textId="08873636" w:rsidR="008F64A0" w:rsidRDefault="008F64A0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-автомобільний транспорт і дорожнє господарство</w:t>
            </w:r>
          </w:p>
          <w:p w14:paraId="7DD10D2F" w14:textId="087524C1" w:rsidR="008C4399" w:rsidRPr="00592FE4" w:rsidRDefault="008C4399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57F3CD44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3F169A05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1B848241" w14:textId="77777777" w:rsidR="00BB333F" w:rsidRPr="00E75B18" w:rsidRDefault="00BB333F" w:rsidP="00882E6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3851315E" w14:textId="77777777" w:rsidR="00310BBA" w:rsidRPr="00E75B18" w:rsidRDefault="00310BBA" w:rsidP="00882E6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611F965E" w14:textId="5DED57FC" w:rsidR="00310BBA" w:rsidRPr="00E75B18" w:rsidRDefault="00E75B18" w:rsidP="00882E6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E75B18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5200,00</w:t>
            </w:r>
          </w:p>
        </w:tc>
        <w:tc>
          <w:tcPr>
            <w:tcW w:w="1555" w:type="dxa"/>
          </w:tcPr>
          <w:p w14:paraId="5B5A16C0" w14:textId="77777777" w:rsidR="00BB333F" w:rsidRPr="00E75B18" w:rsidRDefault="00BB333F" w:rsidP="00882E6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506D5224" w14:textId="77777777" w:rsidR="006A6FE3" w:rsidRPr="00E75B18" w:rsidRDefault="006A6FE3" w:rsidP="00882E6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13D88B36" w14:textId="73799BCF" w:rsidR="006A6FE3" w:rsidRPr="00E75B18" w:rsidRDefault="00E75B18" w:rsidP="00882E6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</w:pPr>
            <w:r w:rsidRPr="00E75B18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5200,00</w:t>
            </w:r>
          </w:p>
        </w:tc>
      </w:tr>
      <w:tr w:rsidR="005A6394" w:rsidRPr="00592FE4" w14:paraId="28A76D69" w14:textId="77777777" w:rsidTr="005A6394">
        <w:trPr>
          <w:trHeight w:val="217"/>
        </w:trPr>
        <w:tc>
          <w:tcPr>
            <w:tcW w:w="2978" w:type="dxa"/>
          </w:tcPr>
          <w:p w14:paraId="7AB6274E" w14:textId="247C1020" w:rsidR="00BB333F" w:rsidRDefault="00BB333F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sz w:val="28"/>
                <w:szCs w:val="28"/>
                <w:lang w:val="uk-UA" w:eastAsia="en-US"/>
              </w:rPr>
              <w:t>Муніципальна інфраструктура</w:t>
            </w:r>
            <w:r w:rsidR="002704C1">
              <w:rPr>
                <w:rFonts w:eastAsia="Calibri"/>
                <w:sz w:val="28"/>
                <w:szCs w:val="28"/>
                <w:lang w:val="uk-UA" w:eastAsia="en-US"/>
              </w:rPr>
              <w:t xml:space="preserve">, в </w:t>
            </w:r>
            <w:proofErr w:type="spellStart"/>
            <w:r w:rsidR="002704C1">
              <w:rPr>
                <w:rFonts w:eastAsia="Calibri"/>
                <w:sz w:val="28"/>
                <w:szCs w:val="28"/>
                <w:lang w:val="uk-UA" w:eastAsia="en-US"/>
              </w:rPr>
              <w:t>т.ч</w:t>
            </w:r>
            <w:proofErr w:type="spellEnd"/>
            <w:r w:rsidR="002704C1">
              <w:rPr>
                <w:rFonts w:eastAsia="Calibri"/>
                <w:sz w:val="28"/>
                <w:szCs w:val="28"/>
                <w:lang w:val="uk-UA" w:eastAsia="en-US"/>
              </w:rPr>
              <w:t>.:</w:t>
            </w:r>
          </w:p>
          <w:p w14:paraId="6A8FA320" w14:textId="1D00D47E" w:rsidR="002704C1" w:rsidRDefault="005A6394" w:rsidP="002704C1">
            <w:pPr>
              <w:pStyle w:val="ae"/>
              <w:numPr>
                <w:ilvl w:val="0"/>
                <w:numId w:val="10"/>
              </w:num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2704C1">
              <w:rPr>
                <w:rFonts w:eastAsia="Calibri"/>
                <w:sz w:val="28"/>
                <w:szCs w:val="28"/>
                <w:lang w:val="uk-UA" w:eastAsia="en-US"/>
              </w:rPr>
              <w:t>одопостачання та водовідведення</w:t>
            </w:r>
          </w:p>
          <w:p w14:paraId="723F7151" w14:textId="6D208E33" w:rsidR="002704C1" w:rsidRDefault="005A6394" w:rsidP="002704C1">
            <w:pPr>
              <w:pStyle w:val="ae"/>
              <w:numPr>
                <w:ilvl w:val="0"/>
                <w:numId w:val="10"/>
              </w:num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м</w:t>
            </w:r>
            <w:r w:rsidR="002704C1">
              <w:rPr>
                <w:rFonts w:eastAsia="Calibri"/>
                <w:sz w:val="28"/>
                <w:szCs w:val="28"/>
                <w:lang w:val="uk-UA" w:eastAsia="en-US"/>
              </w:rPr>
              <w:t>істобудування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="002704C1">
              <w:rPr>
                <w:rFonts w:eastAsia="Calibri"/>
                <w:sz w:val="28"/>
                <w:szCs w:val="28"/>
                <w:lang w:val="uk-UA" w:eastAsia="en-US"/>
              </w:rPr>
              <w:t xml:space="preserve"> благоустрій</w:t>
            </w:r>
          </w:p>
          <w:p w14:paraId="33FF02E1" w14:textId="3BB15FD4" w:rsidR="002704C1" w:rsidRPr="002704C1" w:rsidRDefault="002704C1" w:rsidP="002704C1">
            <w:pPr>
              <w:pStyle w:val="ae"/>
              <w:numPr>
                <w:ilvl w:val="0"/>
                <w:numId w:val="10"/>
              </w:num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теплопостачання</w:t>
            </w:r>
          </w:p>
        </w:tc>
        <w:tc>
          <w:tcPr>
            <w:tcW w:w="1655" w:type="dxa"/>
          </w:tcPr>
          <w:p w14:paraId="6AF4365B" w14:textId="319CBE04" w:rsidR="00BB333F" w:rsidRDefault="002704C1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400,00</w:t>
            </w:r>
          </w:p>
          <w:p w14:paraId="730C0D21" w14:textId="77777777" w:rsidR="002704C1" w:rsidRDefault="002704C1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036F9859" w14:textId="77777777" w:rsidR="002704C1" w:rsidRDefault="002704C1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EBF1484" w14:textId="77777777" w:rsidR="002704C1" w:rsidRDefault="002704C1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22BE8B81" w14:textId="77777777" w:rsidR="002704C1" w:rsidRDefault="002704C1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A40D71F" w14:textId="77777777" w:rsidR="002704C1" w:rsidRDefault="002704C1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200,00</w:t>
            </w:r>
          </w:p>
          <w:p w14:paraId="1DEC88FD" w14:textId="77777777" w:rsidR="002704C1" w:rsidRDefault="002704C1" w:rsidP="002704C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591E38B2" w14:textId="21D78477" w:rsidR="002704C1" w:rsidRPr="002704C1" w:rsidRDefault="002704C1" w:rsidP="002704C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200,00</w:t>
            </w:r>
          </w:p>
        </w:tc>
        <w:tc>
          <w:tcPr>
            <w:tcW w:w="1655" w:type="dxa"/>
          </w:tcPr>
          <w:p w14:paraId="7771DF06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6685EBA1" w14:textId="1B5B566D" w:rsidR="00310BBA" w:rsidRPr="00592FE4" w:rsidRDefault="00310BBA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55" w:type="dxa"/>
          </w:tcPr>
          <w:p w14:paraId="3AAD6278" w14:textId="5ACAA03C" w:rsidR="00BB333F" w:rsidRPr="00592FE4" w:rsidRDefault="00E75B18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400,00</w:t>
            </w:r>
          </w:p>
        </w:tc>
      </w:tr>
      <w:tr w:rsidR="005A6394" w:rsidRPr="00592FE4" w14:paraId="0C31D5EB" w14:textId="77777777" w:rsidTr="005A6394">
        <w:trPr>
          <w:trHeight w:val="217"/>
        </w:trPr>
        <w:tc>
          <w:tcPr>
            <w:tcW w:w="2978" w:type="dxa"/>
          </w:tcPr>
          <w:p w14:paraId="0250D71B" w14:textId="06806519" w:rsidR="00BB333F" w:rsidRDefault="00BB333F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sz w:val="28"/>
                <w:szCs w:val="28"/>
                <w:lang w:val="uk-UA" w:eastAsia="en-US"/>
              </w:rPr>
              <w:t>Охорона здоров’я</w:t>
            </w:r>
            <w:r w:rsidR="008C4399">
              <w:rPr>
                <w:rFonts w:eastAsia="Calibri"/>
                <w:sz w:val="28"/>
                <w:szCs w:val="28"/>
                <w:lang w:val="uk-UA" w:eastAsia="en-US"/>
              </w:rPr>
              <w:t xml:space="preserve">, в </w:t>
            </w:r>
            <w:proofErr w:type="spellStart"/>
            <w:r w:rsidR="008C4399">
              <w:rPr>
                <w:rFonts w:eastAsia="Calibri"/>
                <w:sz w:val="28"/>
                <w:szCs w:val="28"/>
                <w:lang w:val="uk-UA" w:eastAsia="en-US"/>
              </w:rPr>
              <w:t>т.ч</w:t>
            </w:r>
            <w:proofErr w:type="spellEnd"/>
            <w:r w:rsidR="008C4399">
              <w:rPr>
                <w:rFonts w:eastAsia="Calibri"/>
                <w:sz w:val="28"/>
                <w:szCs w:val="28"/>
                <w:lang w:val="uk-UA" w:eastAsia="en-US"/>
              </w:rPr>
              <w:t>:</w:t>
            </w:r>
          </w:p>
          <w:p w14:paraId="7BF990B8" w14:textId="77777777" w:rsidR="008C4399" w:rsidRDefault="008C4399" w:rsidP="008C4399">
            <w:pPr>
              <w:pStyle w:val="ae"/>
              <w:numPr>
                <w:ilvl w:val="0"/>
                <w:numId w:val="9"/>
              </w:numPr>
              <w:ind w:left="164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-первинна медицина</w:t>
            </w:r>
          </w:p>
          <w:p w14:paraId="3A1D2A7D" w14:textId="42E440E9" w:rsidR="008C4399" w:rsidRPr="008C4399" w:rsidRDefault="008C4399" w:rsidP="008C4399">
            <w:pPr>
              <w:pStyle w:val="ae"/>
              <w:numPr>
                <w:ilvl w:val="0"/>
                <w:numId w:val="9"/>
              </w:numPr>
              <w:ind w:left="164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 реабілітація</w:t>
            </w:r>
          </w:p>
        </w:tc>
        <w:tc>
          <w:tcPr>
            <w:tcW w:w="1655" w:type="dxa"/>
          </w:tcPr>
          <w:p w14:paraId="03A8A090" w14:textId="178076EE" w:rsidR="00BB333F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5210,00</w:t>
            </w:r>
          </w:p>
          <w:p w14:paraId="4B525AAF" w14:textId="77777777" w:rsidR="008C4399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643226AA" w14:textId="77777777" w:rsidR="008C4399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4000,00</w:t>
            </w:r>
          </w:p>
          <w:p w14:paraId="0BF3D2FB" w14:textId="31E0F67E" w:rsidR="008C4399" w:rsidRPr="00592FE4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1210,00</w:t>
            </w:r>
          </w:p>
        </w:tc>
        <w:tc>
          <w:tcPr>
            <w:tcW w:w="1655" w:type="dxa"/>
          </w:tcPr>
          <w:p w14:paraId="675B9E0A" w14:textId="77777777" w:rsidR="00BB333F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5200,00</w:t>
            </w:r>
          </w:p>
          <w:p w14:paraId="41256855" w14:textId="77777777" w:rsidR="008C4399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23F1AB4C" w14:textId="0915A326" w:rsidR="008C4399" w:rsidRPr="00592FE4" w:rsidRDefault="008C4399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5200,00</w:t>
            </w:r>
          </w:p>
        </w:tc>
        <w:tc>
          <w:tcPr>
            <w:tcW w:w="1655" w:type="dxa"/>
          </w:tcPr>
          <w:p w14:paraId="09453A5C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55" w:type="dxa"/>
          </w:tcPr>
          <w:p w14:paraId="3FDC944B" w14:textId="7767D573" w:rsidR="00BB333F" w:rsidRPr="00592FE4" w:rsidRDefault="00E75B18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10410,00</w:t>
            </w:r>
          </w:p>
        </w:tc>
      </w:tr>
      <w:tr w:rsidR="005A6394" w:rsidRPr="00592FE4" w14:paraId="0C8982BD" w14:textId="77777777" w:rsidTr="005A6394">
        <w:trPr>
          <w:trHeight w:val="94"/>
        </w:trPr>
        <w:tc>
          <w:tcPr>
            <w:tcW w:w="2978" w:type="dxa"/>
          </w:tcPr>
          <w:p w14:paraId="6EE85596" w14:textId="78891EAE" w:rsidR="00BB333F" w:rsidRPr="00592FE4" w:rsidRDefault="00BB333F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sz w:val="28"/>
                <w:szCs w:val="28"/>
                <w:lang w:val="uk-UA" w:eastAsia="en-US"/>
              </w:rPr>
              <w:t>Освіта</w:t>
            </w:r>
            <w:r w:rsidR="009115D5">
              <w:rPr>
                <w:rFonts w:eastAsia="Calibri"/>
                <w:sz w:val="28"/>
                <w:szCs w:val="28"/>
                <w:lang w:val="uk-UA" w:eastAsia="en-US"/>
              </w:rPr>
              <w:t xml:space="preserve"> і наука</w:t>
            </w:r>
          </w:p>
        </w:tc>
        <w:tc>
          <w:tcPr>
            <w:tcW w:w="1655" w:type="dxa"/>
          </w:tcPr>
          <w:p w14:paraId="622844B1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3DE0150A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5893F932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55" w:type="dxa"/>
          </w:tcPr>
          <w:p w14:paraId="3FCBE7D4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A6394" w:rsidRPr="00592FE4" w14:paraId="7BBE35E0" w14:textId="77777777" w:rsidTr="005A6394">
        <w:trPr>
          <w:trHeight w:val="181"/>
        </w:trPr>
        <w:tc>
          <w:tcPr>
            <w:tcW w:w="2978" w:type="dxa"/>
          </w:tcPr>
          <w:p w14:paraId="6DDC2D35" w14:textId="3C5C8CE2" w:rsidR="00BB333F" w:rsidRPr="00592FE4" w:rsidRDefault="00BB333F" w:rsidP="00602A9B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sz w:val="28"/>
                <w:szCs w:val="28"/>
                <w:lang w:val="uk-UA" w:eastAsia="uk-UA"/>
              </w:rPr>
              <w:t>Культура та інформація</w:t>
            </w:r>
          </w:p>
        </w:tc>
        <w:tc>
          <w:tcPr>
            <w:tcW w:w="1655" w:type="dxa"/>
          </w:tcPr>
          <w:p w14:paraId="32BF419E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6E450B82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69D77482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55" w:type="dxa"/>
          </w:tcPr>
          <w:p w14:paraId="099D89DA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A6394" w:rsidRPr="00592FE4" w14:paraId="320F80F2" w14:textId="77777777" w:rsidTr="005A6394">
        <w:trPr>
          <w:trHeight w:val="181"/>
        </w:trPr>
        <w:tc>
          <w:tcPr>
            <w:tcW w:w="2978" w:type="dxa"/>
          </w:tcPr>
          <w:p w14:paraId="4B25CFBB" w14:textId="7321CD8A" w:rsidR="00BB333F" w:rsidRPr="00592FE4" w:rsidRDefault="00BB333F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sz w:val="28"/>
                <w:szCs w:val="28"/>
                <w:lang w:val="uk-UA" w:eastAsia="en-US"/>
              </w:rPr>
              <w:t>Соціальн</w:t>
            </w:r>
            <w:r w:rsidR="004F2113">
              <w:rPr>
                <w:rFonts w:eastAsia="Calibri"/>
                <w:sz w:val="28"/>
                <w:szCs w:val="28"/>
                <w:lang w:val="uk-UA" w:eastAsia="en-US"/>
              </w:rPr>
              <w:t>а сфера</w:t>
            </w:r>
          </w:p>
        </w:tc>
        <w:tc>
          <w:tcPr>
            <w:tcW w:w="1655" w:type="dxa"/>
          </w:tcPr>
          <w:p w14:paraId="049F0E6E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64F94F1A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4B5C7AAD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55" w:type="dxa"/>
          </w:tcPr>
          <w:p w14:paraId="35DB1DB5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A6394" w:rsidRPr="00592FE4" w14:paraId="0EA1C5B2" w14:textId="77777777" w:rsidTr="005A6394">
        <w:trPr>
          <w:trHeight w:val="181"/>
        </w:trPr>
        <w:tc>
          <w:tcPr>
            <w:tcW w:w="2978" w:type="dxa"/>
          </w:tcPr>
          <w:p w14:paraId="17D295BD" w14:textId="77777777" w:rsidR="00BB333F" w:rsidRPr="00592FE4" w:rsidRDefault="00BB333F" w:rsidP="00882E6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sz w:val="28"/>
                <w:szCs w:val="28"/>
                <w:lang w:val="uk-UA" w:eastAsia="en-US"/>
              </w:rPr>
              <w:t>Довкілля</w:t>
            </w:r>
          </w:p>
        </w:tc>
        <w:tc>
          <w:tcPr>
            <w:tcW w:w="1655" w:type="dxa"/>
          </w:tcPr>
          <w:p w14:paraId="04C734A0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693AA41B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55" w:type="dxa"/>
          </w:tcPr>
          <w:p w14:paraId="09B692AD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55" w:type="dxa"/>
          </w:tcPr>
          <w:p w14:paraId="3C25BBC8" w14:textId="77777777" w:rsidR="00BB333F" w:rsidRPr="00592FE4" w:rsidRDefault="00BB333F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5A6394" w:rsidRPr="00592FE4" w14:paraId="31A77694" w14:textId="77777777" w:rsidTr="005A6394">
        <w:trPr>
          <w:trHeight w:val="181"/>
        </w:trPr>
        <w:tc>
          <w:tcPr>
            <w:tcW w:w="2978" w:type="dxa"/>
          </w:tcPr>
          <w:p w14:paraId="6F29EF90" w14:textId="77777777" w:rsidR="00BB333F" w:rsidRPr="00592FE4" w:rsidRDefault="00BB333F" w:rsidP="00882E6C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92FE4">
              <w:rPr>
                <w:rFonts w:eastAsia="Calibri"/>
                <w:b/>
                <w:sz w:val="28"/>
                <w:szCs w:val="28"/>
                <w:lang w:val="uk-UA" w:eastAsia="en-US"/>
              </w:rPr>
              <w:t>Загальний результат</w:t>
            </w:r>
          </w:p>
        </w:tc>
        <w:tc>
          <w:tcPr>
            <w:tcW w:w="1655" w:type="dxa"/>
          </w:tcPr>
          <w:p w14:paraId="36D86677" w14:textId="2B80C6EC" w:rsidR="00BB333F" w:rsidRPr="00592FE4" w:rsidRDefault="00405400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5900,00</w:t>
            </w:r>
          </w:p>
        </w:tc>
        <w:tc>
          <w:tcPr>
            <w:tcW w:w="1655" w:type="dxa"/>
          </w:tcPr>
          <w:p w14:paraId="26DFC683" w14:textId="791B7E38" w:rsidR="00BB333F" w:rsidRPr="00592FE4" w:rsidRDefault="00405400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5400,00</w:t>
            </w:r>
          </w:p>
        </w:tc>
        <w:tc>
          <w:tcPr>
            <w:tcW w:w="1655" w:type="dxa"/>
          </w:tcPr>
          <w:p w14:paraId="71CF5CEA" w14:textId="5C0BAD37" w:rsidR="00BB333F" w:rsidRPr="00592FE4" w:rsidRDefault="00405400" w:rsidP="00882E6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5400,00</w:t>
            </w:r>
          </w:p>
        </w:tc>
        <w:tc>
          <w:tcPr>
            <w:tcW w:w="1555" w:type="dxa"/>
          </w:tcPr>
          <w:p w14:paraId="3B2C683B" w14:textId="42981F40" w:rsidR="00BB333F" w:rsidRPr="00592FE4" w:rsidRDefault="006A6FE3" w:rsidP="006A6FE3">
            <w:pPr>
              <w:ind w:right="17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16700,00</w:t>
            </w:r>
          </w:p>
        </w:tc>
      </w:tr>
    </w:tbl>
    <w:p w14:paraId="007CC8C3" w14:textId="77777777" w:rsidR="00BB333F" w:rsidRPr="00592FE4" w:rsidRDefault="00BB333F" w:rsidP="00BB333F">
      <w:pPr>
        <w:rPr>
          <w:sz w:val="28"/>
          <w:szCs w:val="28"/>
          <w:lang w:val="uk-UA" w:eastAsia="uk-UA"/>
        </w:rPr>
      </w:pPr>
    </w:p>
    <w:p w14:paraId="6E48779E" w14:textId="77777777" w:rsidR="00BB333F" w:rsidRPr="00592FE4" w:rsidRDefault="00BB333F" w:rsidP="00BB333F">
      <w:pPr>
        <w:ind w:left="720"/>
        <w:rPr>
          <w:sz w:val="28"/>
          <w:szCs w:val="28"/>
          <w:lang w:val="uk-UA" w:eastAsia="uk-UA"/>
        </w:rPr>
      </w:pPr>
      <w:r w:rsidRPr="00592FE4">
        <w:rPr>
          <w:b/>
          <w:bCs/>
          <w:sz w:val="28"/>
          <w:szCs w:val="28"/>
          <w:lang w:val="uk-UA" w:eastAsia="uk-UA"/>
        </w:rPr>
        <w:t>Основні джерела</w:t>
      </w:r>
      <w:r w:rsidRPr="00592FE4">
        <w:rPr>
          <w:sz w:val="28"/>
          <w:szCs w:val="28"/>
          <w:lang w:val="uk-UA" w:eastAsia="uk-UA"/>
        </w:rPr>
        <w:t>:</w:t>
      </w:r>
    </w:p>
    <w:p w14:paraId="6D21ECA5" w14:textId="77777777" w:rsidR="00BB333F" w:rsidRPr="00592FE4" w:rsidRDefault="00BB333F" w:rsidP="00DA3767">
      <w:pPr>
        <w:numPr>
          <w:ilvl w:val="1"/>
          <w:numId w:val="7"/>
        </w:numPr>
        <w:tabs>
          <w:tab w:val="clear" w:pos="1440"/>
        </w:tabs>
        <w:ind w:left="426" w:firstLine="0"/>
        <w:rPr>
          <w:sz w:val="28"/>
          <w:szCs w:val="28"/>
          <w:lang w:val="uk-UA" w:eastAsia="uk-UA"/>
        </w:rPr>
      </w:pPr>
      <w:r w:rsidRPr="00592FE4">
        <w:rPr>
          <w:sz w:val="28"/>
          <w:szCs w:val="28"/>
          <w:lang w:val="uk-UA" w:eastAsia="uk-UA"/>
        </w:rPr>
        <w:t>Місцевий бюджет;</w:t>
      </w:r>
    </w:p>
    <w:p w14:paraId="498066B5" w14:textId="77777777" w:rsidR="00BB333F" w:rsidRPr="00592FE4" w:rsidRDefault="00BB333F" w:rsidP="00DA3767">
      <w:pPr>
        <w:numPr>
          <w:ilvl w:val="1"/>
          <w:numId w:val="7"/>
        </w:numPr>
        <w:tabs>
          <w:tab w:val="clear" w:pos="1440"/>
        </w:tabs>
        <w:ind w:left="426" w:firstLine="0"/>
        <w:rPr>
          <w:sz w:val="28"/>
          <w:szCs w:val="28"/>
          <w:lang w:val="uk-UA" w:eastAsia="uk-UA"/>
        </w:rPr>
      </w:pPr>
      <w:r w:rsidRPr="00592FE4">
        <w:rPr>
          <w:sz w:val="28"/>
          <w:szCs w:val="28"/>
          <w:lang w:val="uk-UA" w:eastAsia="uk-UA"/>
        </w:rPr>
        <w:t>Державний фонд регіонального розвитку;</w:t>
      </w:r>
    </w:p>
    <w:p w14:paraId="5DF115D4" w14:textId="77777777" w:rsidR="00BB333F" w:rsidRPr="00592FE4" w:rsidRDefault="00BB333F" w:rsidP="00DA3767">
      <w:pPr>
        <w:numPr>
          <w:ilvl w:val="1"/>
          <w:numId w:val="7"/>
        </w:numPr>
        <w:tabs>
          <w:tab w:val="clear" w:pos="1440"/>
        </w:tabs>
        <w:ind w:left="426" w:firstLine="0"/>
        <w:rPr>
          <w:sz w:val="28"/>
          <w:szCs w:val="28"/>
          <w:lang w:val="uk-UA" w:eastAsia="uk-UA"/>
        </w:rPr>
      </w:pPr>
      <w:r w:rsidRPr="00592FE4">
        <w:rPr>
          <w:sz w:val="28"/>
          <w:szCs w:val="28"/>
          <w:lang w:val="uk-UA" w:eastAsia="uk-UA"/>
        </w:rPr>
        <w:t>Субвенції з держ</w:t>
      </w:r>
      <w:r>
        <w:rPr>
          <w:sz w:val="28"/>
          <w:szCs w:val="28"/>
          <w:lang w:val="uk-UA" w:eastAsia="uk-UA"/>
        </w:rPr>
        <w:t xml:space="preserve">авного та обласного </w:t>
      </w:r>
      <w:r w:rsidRPr="00592FE4">
        <w:rPr>
          <w:sz w:val="28"/>
          <w:szCs w:val="28"/>
          <w:lang w:val="uk-UA" w:eastAsia="uk-UA"/>
        </w:rPr>
        <w:t>бюджет</w:t>
      </w:r>
      <w:r>
        <w:rPr>
          <w:sz w:val="28"/>
          <w:szCs w:val="28"/>
          <w:lang w:val="uk-UA" w:eastAsia="uk-UA"/>
        </w:rPr>
        <w:t>ів</w:t>
      </w:r>
      <w:r w:rsidRPr="00592FE4">
        <w:rPr>
          <w:sz w:val="28"/>
          <w:szCs w:val="28"/>
          <w:lang w:val="uk-UA" w:eastAsia="uk-UA"/>
        </w:rPr>
        <w:t>;</w:t>
      </w:r>
    </w:p>
    <w:p w14:paraId="04DF4B53" w14:textId="77777777" w:rsidR="00BB333F" w:rsidRPr="00592FE4" w:rsidRDefault="00BB333F" w:rsidP="00DA3767">
      <w:pPr>
        <w:numPr>
          <w:ilvl w:val="1"/>
          <w:numId w:val="7"/>
        </w:numPr>
        <w:tabs>
          <w:tab w:val="clear" w:pos="1440"/>
        </w:tabs>
        <w:ind w:left="426" w:firstLine="0"/>
        <w:rPr>
          <w:sz w:val="28"/>
          <w:szCs w:val="28"/>
          <w:lang w:val="uk-UA" w:eastAsia="uk-UA"/>
        </w:rPr>
      </w:pPr>
      <w:r w:rsidRPr="00592FE4">
        <w:rPr>
          <w:sz w:val="28"/>
          <w:szCs w:val="28"/>
          <w:lang w:val="uk-UA" w:eastAsia="uk-UA"/>
        </w:rPr>
        <w:t>Міжнародна технічна допомога;</w:t>
      </w:r>
    </w:p>
    <w:p w14:paraId="05595273" w14:textId="77777777" w:rsidR="00BB333F" w:rsidRDefault="00BB333F" w:rsidP="00DA3767">
      <w:pPr>
        <w:numPr>
          <w:ilvl w:val="1"/>
          <w:numId w:val="7"/>
        </w:numPr>
        <w:tabs>
          <w:tab w:val="clear" w:pos="1440"/>
        </w:tabs>
        <w:ind w:left="426" w:firstLine="0"/>
        <w:rPr>
          <w:sz w:val="28"/>
          <w:szCs w:val="28"/>
          <w:lang w:val="uk-UA" w:eastAsia="uk-UA"/>
        </w:rPr>
      </w:pPr>
      <w:r w:rsidRPr="00592FE4">
        <w:rPr>
          <w:sz w:val="28"/>
          <w:szCs w:val="28"/>
          <w:lang w:val="uk-UA" w:eastAsia="uk-UA"/>
        </w:rPr>
        <w:t>Співфінансування з боку партнерів (громадських організацій, бізнесу).</w:t>
      </w:r>
    </w:p>
    <w:p w14:paraId="306F9DDC" w14:textId="77777777" w:rsidR="0051415F" w:rsidRDefault="0051415F" w:rsidP="0051415F">
      <w:pPr>
        <w:rPr>
          <w:sz w:val="28"/>
          <w:szCs w:val="28"/>
          <w:lang w:val="uk-UA" w:eastAsia="uk-UA"/>
        </w:rPr>
      </w:pPr>
    </w:p>
    <w:p w14:paraId="5DF39D60" w14:textId="44005085" w:rsidR="0051415F" w:rsidRPr="00CF0301" w:rsidRDefault="0051415F" w:rsidP="00CF0301">
      <w:pPr>
        <w:jc w:val="center"/>
        <w:rPr>
          <w:b/>
          <w:bCs/>
          <w:sz w:val="28"/>
          <w:szCs w:val="28"/>
          <w:lang w:val="uk-UA"/>
        </w:rPr>
      </w:pPr>
      <w:r w:rsidRPr="00CF0301">
        <w:rPr>
          <w:b/>
          <w:bCs/>
          <w:sz w:val="28"/>
          <w:szCs w:val="28"/>
          <w:lang w:val="uk-UA"/>
        </w:rPr>
        <w:t>Підсумки та перспективи</w:t>
      </w:r>
    </w:p>
    <w:p w14:paraId="14208CB6" w14:textId="193DCA2F" w:rsidR="00F20B02" w:rsidRDefault="00C86D3F" w:rsidP="00CF03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1415F" w:rsidRPr="00CF0301">
        <w:rPr>
          <w:sz w:val="28"/>
          <w:szCs w:val="28"/>
          <w:lang w:val="uk-UA"/>
        </w:rPr>
        <w:t xml:space="preserve">Середньостроковий план є документом, що формує основу для якісно нового підходу до управління публічними інвестиціями в Хмільницькій міській територіальній громаді. Визначення пріоритетних галузей (секторів) для публічного інвестування, узгодження з Стратегією розвитку Хмільницької міської територіальної громади до 2031 року, продовження та завершення розпочатих </w:t>
      </w:r>
      <w:proofErr w:type="spellStart"/>
      <w:r w:rsidR="0051415F" w:rsidRPr="00CF0301">
        <w:rPr>
          <w:sz w:val="28"/>
          <w:szCs w:val="28"/>
          <w:lang w:val="uk-UA"/>
        </w:rPr>
        <w:t>проєктів</w:t>
      </w:r>
      <w:proofErr w:type="spellEnd"/>
      <w:r w:rsidR="0051415F" w:rsidRPr="00CF0301">
        <w:rPr>
          <w:sz w:val="28"/>
          <w:szCs w:val="28"/>
          <w:lang w:val="uk-UA"/>
        </w:rPr>
        <w:t xml:space="preserve">, а також закріплення основних напрямів публічного інвестування забезпечують спрямування ресурсів на реалізацію ключових пріоритетів розвитку громади. Це сприятиме ефективному використанню як попередньо вкладених, так і поточних публічних інвестицій, а також створить чітке розуміння пріоритетних сфер, що потребують підтримки у середньостроковому періоді. </w:t>
      </w:r>
    </w:p>
    <w:p w14:paraId="250C9B22" w14:textId="22AF8F76" w:rsidR="0051415F" w:rsidRPr="00CF0301" w:rsidRDefault="00C86D3F" w:rsidP="00CF03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1415F" w:rsidRPr="00CF0301">
        <w:rPr>
          <w:sz w:val="28"/>
          <w:szCs w:val="28"/>
          <w:lang w:val="uk-UA"/>
        </w:rPr>
        <w:t xml:space="preserve">Визначення напрямів публічного інвестування відповідних галузей (секторів) для публічного інвестування має ключове значення для подальшої підготовки, оцінки проектів та програм, а також формування єдиного проектного портфеля публічних інвестицій громади. </w:t>
      </w:r>
    </w:p>
    <w:p w14:paraId="16C9C592" w14:textId="4BE39B53" w:rsidR="00F20B02" w:rsidRPr="00592FE4" w:rsidRDefault="00C86D3F" w:rsidP="00F20B0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</w:t>
      </w:r>
      <w:r w:rsidR="00F20B02" w:rsidRPr="00592FE4">
        <w:rPr>
          <w:rFonts w:eastAsia="Calibri"/>
          <w:sz w:val="28"/>
          <w:szCs w:val="28"/>
          <w:lang w:val="uk-UA" w:eastAsia="en-US"/>
        </w:rPr>
        <w:t xml:space="preserve">Оцінка проектів та програм включає оцінку відповідності (скринінг), галузеву (секторальну) експертну оцінку та експертну оцінку, що передбачає </w:t>
      </w:r>
      <w:r w:rsidR="00F20B02" w:rsidRPr="00592FE4">
        <w:rPr>
          <w:rFonts w:eastAsia="Calibri"/>
          <w:sz w:val="28"/>
          <w:szCs w:val="28"/>
          <w:lang w:val="uk-UA" w:eastAsia="en-US"/>
        </w:rPr>
        <w:lastRenderedPageBreak/>
        <w:t xml:space="preserve">аналіз ряду показників, пов’язаних із напрямами публічного інвестування відповідних галузей (секторів). Без визначення напрямів для публічного інвестування неможлива </w:t>
      </w:r>
      <w:proofErr w:type="spellStart"/>
      <w:r w:rsidR="00F20B02" w:rsidRPr="00592FE4">
        <w:rPr>
          <w:rFonts w:eastAsia="Calibri"/>
          <w:sz w:val="28"/>
          <w:szCs w:val="28"/>
          <w:lang w:val="uk-UA" w:eastAsia="en-US"/>
        </w:rPr>
        <w:t>пріоритезація</w:t>
      </w:r>
      <w:proofErr w:type="spellEnd"/>
      <w:r w:rsidR="00F20B02" w:rsidRPr="00592FE4">
        <w:rPr>
          <w:rFonts w:eastAsia="Calibri"/>
          <w:sz w:val="28"/>
          <w:szCs w:val="28"/>
          <w:lang w:val="uk-UA" w:eastAsia="en-US"/>
        </w:rPr>
        <w:t xml:space="preserve"> проектів, які включені до галузевого (секторального) проектного портфеля. </w:t>
      </w:r>
      <w:proofErr w:type="spellStart"/>
      <w:r w:rsidR="00F20B02" w:rsidRPr="00592FE4">
        <w:rPr>
          <w:rFonts w:eastAsia="Calibri"/>
          <w:sz w:val="28"/>
          <w:szCs w:val="28"/>
          <w:lang w:val="uk-UA" w:eastAsia="en-US"/>
        </w:rPr>
        <w:t>Пріоритезація</w:t>
      </w:r>
      <w:proofErr w:type="spellEnd"/>
      <w:r w:rsidR="00F20B02" w:rsidRPr="00592FE4">
        <w:rPr>
          <w:rFonts w:eastAsia="Calibri"/>
          <w:sz w:val="28"/>
          <w:szCs w:val="28"/>
          <w:lang w:val="uk-UA" w:eastAsia="en-US"/>
        </w:rPr>
        <w:t xml:space="preserve"> проектів здійснюється в межах напряму відповідно до критеріїв </w:t>
      </w:r>
      <w:proofErr w:type="spellStart"/>
      <w:r w:rsidR="00F20B02" w:rsidRPr="00592FE4">
        <w:rPr>
          <w:rFonts w:eastAsia="Calibri"/>
          <w:sz w:val="28"/>
          <w:szCs w:val="28"/>
          <w:lang w:val="uk-UA" w:eastAsia="en-US"/>
        </w:rPr>
        <w:t>пріоритезації</w:t>
      </w:r>
      <w:proofErr w:type="spellEnd"/>
      <w:r w:rsidR="00F20B02" w:rsidRPr="00592FE4">
        <w:rPr>
          <w:rFonts w:eastAsia="Calibri"/>
          <w:sz w:val="28"/>
          <w:szCs w:val="28"/>
          <w:lang w:val="uk-UA" w:eastAsia="en-US"/>
        </w:rPr>
        <w:t>.</w:t>
      </w:r>
    </w:p>
    <w:p w14:paraId="55AD35C6" w14:textId="0A35B5F8" w:rsidR="00F20B02" w:rsidRPr="00592FE4" w:rsidRDefault="00F20B02" w:rsidP="00F20B02">
      <w:pPr>
        <w:jc w:val="both"/>
        <w:rPr>
          <w:sz w:val="28"/>
          <w:szCs w:val="28"/>
          <w:lang w:val="uk-UA" w:eastAsia="uk-UA"/>
        </w:rPr>
      </w:pPr>
      <w:r w:rsidRPr="00592FE4">
        <w:rPr>
          <w:rFonts w:eastAsia="Calibri"/>
          <w:sz w:val="28"/>
          <w:szCs w:val="28"/>
          <w:lang w:val="uk-UA" w:eastAsia="en-US"/>
        </w:rPr>
        <w:t xml:space="preserve"> </w:t>
      </w:r>
      <w:r w:rsidR="00C86D3F">
        <w:rPr>
          <w:rFonts w:eastAsia="Calibri"/>
          <w:sz w:val="28"/>
          <w:szCs w:val="28"/>
          <w:lang w:val="uk-UA" w:eastAsia="en-US"/>
        </w:rPr>
        <w:t xml:space="preserve">       </w:t>
      </w:r>
      <w:r w:rsidRPr="00592FE4">
        <w:rPr>
          <w:rFonts w:eastAsia="Calibri"/>
          <w:sz w:val="28"/>
          <w:szCs w:val="28"/>
          <w:lang w:val="uk-UA" w:eastAsia="en-US"/>
        </w:rPr>
        <w:t>В подальшому лише ті проекти та програми, що включені до галузевого (секторального) проектного портфеля та відповідають основним напрямам публічного інвестування, визначеним в Додатку 1 до середньострокового плану, можуть бути включені в Єдиний проектний портфель публічних інвестицій громади та, відповідно, зможуть отримати фінансування за рахунок коштів державного бюджету та/або з наданням державної підтримки.</w:t>
      </w:r>
    </w:p>
    <w:p w14:paraId="583352E7" w14:textId="77777777" w:rsidR="00CF0301" w:rsidRPr="00CF0301" w:rsidRDefault="00CF0301" w:rsidP="0051415F">
      <w:pPr>
        <w:rPr>
          <w:sz w:val="28"/>
          <w:szCs w:val="28"/>
          <w:lang w:val="uk-UA" w:eastAsia="uk-UA"/>
        </w:rPr>
      </w:pPr>
    </w:p>
    <w:p w14:paraId="703FE495" w14:textId="77777777" w:rsidR="00F06590" w:rsidRPr="00592FE4" w:rsidRDefault="00F06590" w:rsidP="000A1552">
      <w:pPr>
        <w:jc w:val="both"/>
        <w:outlineLvl w:val="1"/>
        <w:rPr>
          <w:b/>
          <w:bCs/>
          <w:sz w:val="28"/>
          <w:szCs w:val="28"/>
          <w:lang w:val="uk-UA" w:eastAsia="uk-UA"/>
        </w:rPr>
      </w:pPr>
    </w:p>
    <w:p w14:paraId="053A4818" w14:textId="77777777" w:rsidR="00F06590" w:rsidRPr="00592FE4" w:rsidRDefault="00F06590" w:rsidP="00F06590">
      <w:pPr>
        <w:tabs>
          <w:tab w:val="left" w:pos="1020"/>
        </w:tabs>
        <w:spacing w:after="160" w:line="259" w:lineRule="auto"/>
        <w:rPr>
          <w:rFonts w:eastAsia="Calibri"/>
          <w:b/>
          <w:sz w:val="28"/>
          <w:szCs w:val="28"/>
          <w:lang w:val="uk-UA" w:eastAsia="en-US"/>
        </w:rPr>
      </w:pPr>
    </w:p>
    <w:p w14:paraId="27EC7EFC" w14:textId="77777777" w:rsidR="00F06590" w:rsidRPr="00592FE4" w:rsidRDefault="00F06590" w:rsidP="00F06590">
      <w:pPr>
        <w:tabs>
          <w:tab w:val="left" w:pos="1020"/>
        </w:tabs>
        <w:spacing w:after="160" w:line="259" w:lineRule="auto"/>
        <w:rPr>
          <w:rFonts w:eastAsia="Calibri"/>
          <w:b/>
          <w:sz w:val="28"/>
          <w:szCs w:val="28"/>
          <w:lang w:val="uk-UA" w:eastAsia="en-US"/>
        </w:rPr>
        <w:sectPr w:rsidR="00F06590" w:rsidRPr="00592FE4" w:rsidSect="004C33E6">
          <w:pgSz w:w="11906" w:h="16838"/>
          <w:pgMar w:top="568" w:right="850" w:bottom="567" w:left="1843" w:header="708" w:footer="708" w:gutter="0"/>
          <w:cols w:space="708"/>
          <w:docGrid w:linePitch="360"/>
        </w:sectPr>
      </w:pPr>
    </w:p>
    <w:p w14:paraId="36D06137" w14:textId="77777777" w:rsidR="00F06590" w:rsidRPr="00DC565F" w:rsidRDefault="00F06590" w:rsidP="00BB67E7">
      <w:pPr>
        <w:tabs>
          <w:tab w:val="left" w:pos="1020"/>
        </w:tabs>
        <w:jc w:val="right"/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b/>
          <w:sz w:val="26"/>
          <w:szCs w:val="26"/>
          <w:lang w:val="uk-UA" w:eastAsia="en-US"/>
        </w:rPr>
        <w:lastRenderedPageBreak/>
        <w:t>Додаток № 1 до Середньострокового плану пріоритетних</w:t>
      </w:r>
    </w:p>
    <w:p w14:paraId="732E4262" w14:textId="521C9F11" w:rsidR="00F06590" w:rsidRPr="00DC565F" w:rsidRDefault="00F06590" w:rsidP="00BB67E7">
      <w:pPr>
        <w:tabs>
          <w:tab w:val="left" w:pos="1020"/>
        </w:tabs>
        <w:jc w:val="right"/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b/>
          <w:sz w:val="26"/>
          <w:szCs w:val="26"/>
          <w:lang w:val="uk-UA" w:eastAsia="en-US"/>
        </w:rPr>
        <w:t xml:space="preserve"> публічних інвестицій </w:t>
      </w:r>
      <w:r w:rsidR="009B1ECB" w:rsidRPr="00DC565F">
        <w:rPr>
          <w:rFonts w:eastAsia="Calibri"/>
          <w:b/>
          <w:sz w:val="26"/>
          <w:szCs w:val="26"/>
          <w:lang w:val="uk-UA" w:eastAsia="en-US"/>
        </w:rPr>
        <w:t>Хмільницької</w:t>
      </w:r>
      <w:r w:rsidRPr="00DC565F">
        <w:rPr>
          <w:rFonts w:eastAsia="Calibri"/>
          <w:b/>
          <w:sz w:val="26"/>
          <w:szCs w:val="26"/>
          <w:lang w:val="uk-UA" w:eastAsia="en-US"/>
        </w:rPr>
        <w:t xml:space="preserve"> міської територіальної громади на 2026–2028 роки</w:t>
      </w:r>
    </w:p>
    <w:p w14:paraId="50B5ADC6" w14:textId="77777777" w:rsidR="00F06590" w:rsidRPr="00DC565F" w:rsidRDefault="00F06590" w:rsidP="00F06590">
      <w:pPr>
        <w:tabs>
          <w:tab w:val="left" w:pos="1020"/>
        </w:tabs>
        <w:spacing w:after="160" w:line="259" w:lineRule="auto"/>
        <w:jc w:val="right"/>
        <w:rPr>
          <w:rFonts w:eastAsia="Calibri"/>
          <w:b/>
          <w:sz w:val="26"/>
          <w:szCs w:val="26"/>
          <w:lang w:val="uk-UA" w:eastAsia="en-US"/>
        </w:rPr>
      </w:pPr>
    </w:p>
    <w:p w14:paraId="64D86EA7" w14:textId="77777777" w:rsidR="00F06590" w:rsidRPr="00DC565F" w:rsidRDefault="00F06590" w:rsidP="006C58DC">
      <w:pPr>
        <w:spacing w:after="160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b/>
          <w:sz w:val="26"/>
          <w:szCs w:val="26"/>
          <w:lang w:val="uk-UA" w:eastAsia="en-US"/>
        </w:rPr>
        <w:t>Основні напрями публічного інвестування</w:t>
      </w:r>
    </w:p>
    <w:p w14:paraId="00F15863" w14:textId="34A5F827" w:rsidR="00590D29" w:rsidRPr="00DC565F" w:rsidRDefault="00590D29" w:rsidP="00590D29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 xml:space="preserve">Громадська безпека </w:t>
      </w:r>
    </w:p>
    <w:p w14:paraId="45D89093" w14:textId="1E862B02" w:rsidR="00590D29" w:rsidRPr="00DC565F" w:rsidRDefault="00590D29" w:rsidP="00590D29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Головний розпорядник коштів місцевого бюджету- Виконавчий комітет Хмільницької міської ради</w:t>
      </w:r>
    </w:p>
    <w:p w14:paraId="202F439A" w14:textId="33FCA7FC" w:rsidR="00590D29" w:rsidRPr="00DC565F" w:rsidRDefault="00590D29" w:rsidP="00590D29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DC491C" w:rsidRPr="00DC565F">
        <w:rPr>
          <w:rFonts w:eastAsia="Calibri"/>
          <w:sz w:val="26"/>
          <w:szCs w:val="26"/>
          <w:lang w:val="uk-UA" w:eastAsia="en-US"/>
        </w:rPr>
        <w:t xml:space="preserve"> </w:t>
      </w:r>
      <w:bookmarkStart w:id="1" w:name="_Hlk204335858"/>
      <w:r w:rsidR="00DC491C" w:rsidRPr="00DC565F">
        <w:rPr>
          <w:rFonts w:eastAsia="Calibri"/>
          <w:sz w:val="26"/>
          <w:szCs w:val="26"/>
          <w:lang w:val="uk-UA" w:eastAsia="en-US"/>
        </w:rPr>
        <w:t xml:space="preserve">(станом на </w:t>
      </w:r>
      <w:r w:rsidR="00151364" w:rsidRPr="00DC565F">
        <w:rPr>
          <w:rFonts w:eastAsia="Calibri"/>
          <w:sz w:val="26"/>
          <w:szCs w:val="26"/>
          <w:lang w:val="uk-UA" w:eastAsia="en-US"/>
        </w:rPr>
        <w:t>01.08.2025 року)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bookmarkEnd w:id="1"/>
      <w:r w:rsidR="000968DC" w:rsidRPr="00DC565F">
        <w:rPr>
          <w:rFonts w:eastAsia="Calibri"/>
          <w:sz w:val="26"/>
          <w:szCs w:val="26"/>
          <w:lang w:val="uk-UA" w:eastAsia="en-US"/>
        </w:rPr>
        <w:t>–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1F7FA1" w:rsidRPr="00DC565F">
        <w:rPr>
          <w:rFonts w:eastAsia="Calibri"/>
          <w:sz w:val="26"/>
          <w:szCs w:val="26"/>
          <w:lang w:val="uk-UA" w:eastAsia="en-US"/>
        </w:rPr>
        <w:t xml:space="preserve">690,00 </w:t>
      </w:r>
      <w:proofErr w:type="spellStart"/>
      <w:r w:rsidR="001F7FA1" w:rsidRPr="00DC565F">
        <w:rPr>
          <w:rFonts w:eastAsia="Calibri"/>
          <w:sz w:val="26"/>
          <w:szCs w:val="26"/>
          <w:lang w:val="uk-UA" w:eastAsia="en-US"/>
        </w:rPr>
        <w:t>тис.грн</w:t>
      </w:r>
      <w:proofErr w:type="spellEnd"/>
    </w:p>
    <w:p w14:paraId="43CD579D" w14:textId="1115C965" w:rsidR="000968DC" w:rsidRPr="00DC565F" w:rsidRDefault="00472D6F" w:rsidP="00590D29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>Орієнтовні потреби щодо здійснення публічних інвестицій</w:t>
      </w:r>
      <w:r w:rsidR="000968DC" w:rsidRPr="00DC565F">
        <w:rPr>
          <w:rFonts w:eastAsia="Calibri"/>
          <w:bCs/>
          <w:sz w:val="26"/>
          <w:szCs w:val="26"/>
          <w:lang w:val="uk-UA" w:eastAsia="en-US"/>
        </w:rPr>
        <w:t xml:space="preserve"> – 21 890,00 </w:t>
      </w:r>
      <w:proofErr w:type="spellStart"/>
      <w:r w:rsidR="000968DC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EA46B3" w:rsidRPr="00DC565F" w14:paraId="07014FB1" w14:textId="77777777" w:rsidTr="00882E6C">
        <w:tc>
          <w:tcPr>
            <w:tcW w:w="2160" w:type="dxa"/>
          </w:tcPr>
          <w:p w14:paraId="504134F9" w14:textId="77777777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61" w:type="dxa"/>
          </w:tcPr>
          <w:p w14:paraId="709A1FFA" w14:textId="77777777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1" w:type="dxa"/>
          </w:tcPr>
          <w:p w14:paraId="719410F9" w14:textId="4BD85884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61" w:type="dxa"/>
          </w:tcPr>
          <w:p w14:paraId="63C9ACC2" w14:textId="70B8835A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161" w:type="dxa"/>
          </w:tcPr>
          <w:p w14:paraId="4AF580E4" w14:textId="77777777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161" w:type="dxa"/>
          </w:tcPr>
          <w:p w14:paraId="475E92AE" w14:textId="77777777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61" w:type="dxa"/>
          </w:tcPr>
          <w:p w14:paraId="122DED9D" w14:textId="77777777" w:rsidR="0071400B" w:rsidRPr="00DC565F" w:rsidRDefault="0071400B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EA46B3" w:rsidRPr="00DC565F" w14:paraId="1E32013A" w14:textId="77777777" w:rsidTr="00882E6C">
        <w:tc>
          <w:tcPr>
            <w:tcW w:w="2160" w:type="dxa"/>
          </w:tcPr>
          <w:p w14:paraId="6A74915C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Підвищення рівня безпеки в громаді</w:t>
            </w:r>
          </w:p>
          <w:p w14:paraId="3C4C6338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207B2276" w14:textId="23914264" w:rsidR="00472D6F" w:rsidRPr="00DC565F" w:rsidRDefault="00472D6F" w:rsidP="00882E6C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</w:t>
            </w:r>
            <w:r w:rsidR="004E0C5D"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.</w:t>
            </w:r>
          </w:p>
          <w:p w14:paraId="585B00DB" w14:textId="645EB60E" w:rsidR="0071400B" w:rsidRPr="00DC565F" w:rsidRDefault="005B4E12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Удосконал</w:t>
            </w:r>
            <w:r w:rsidR="00472D6F"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ити</w:t>
            </w: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 систем</w:t>
            </w:r>
            <w:r w:rsidR="00472D6F"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у</w:t>
            </w: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 цивільного захисту та громадської безпеки</w:t>
            </w:r>
          </w:p>
        </w:tc>
        <w:tc>
          <w:tcPr>
            <w:tcW w:w="2161" w:type="dxa"/>
          </w:tcPr>
          <w:p w14:paraId="363CBD4E" w14:textId="64639810" w:rsidR="0071400B" w:rsidRPr="00DC565F" w:rsidRDefault="001F7FA1" w:rsidP="00DC565F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Нове будівництво місцевої автоматизованої системи централізованого оповіщення в населених пунктах Хмільницької міської територіальної громади Хмільницького району Вінницької області (з виготовленням  проектно-кошторисної документації та проведенням її експертизи)</w:t>
            </w:r>
          </w:p>
        </w:tc>
        <w:tc>
          <w:tcPr>
            <w:tcW w:w="2161" w:type="dxa"/>
          </w:tcPr>
          <w:p w14:paraId="5FA8D8CC" w14:textId="1C337FE4" w:rsidR="0071400B" w:rsidRPr="00DC565F" w:rsidRDefault="005B4E12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Цивільний захист</w:t>
            </w:r>
          </w:p>
        </w:tc>
        <w:tc>
          <w:tcPr>
            <w:tcW w:w="2161" w:type="dxa"/>
          </w:tcPr>
          <w:p w14:paraId="53373AD1" w14:textId="132762DE" w:rsidR="0071400B" w:rsidRPr="00DC565F" w:rsidRDefault="000968D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збудованих місцевих автоматизованих систем централізованого оповіщення</w:t>
            </w:r>
          </w:p>
        </w:tc>
        <w:tc>
          <w:tcPr>
            <w:tcW w:w="2161" w:type="dxa"/>
          </w:tcPr>
          <w:p w14:paraId="08D849D5" w14:textId="6908A993" w:rsidR="0071400B" w:rsidRPr="00DC565F" w:rsidRDefault="000968D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161" w:type="dxa"/>
          </w:tcPr>
          <w:p w14:paraId="6C95250D" w14:textId="0C5E5ED2" w:rsidR="0071400B" w:rsidRPr="00DC565F" w:rsidRDefault="000968D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61" w:type="dxa"/>
          </w:tcPr>
          <w:p w14:paraId="30BB582A" w14:textId="3621A25C" w:rsidR="0071400B" w:rsidRPr="00DC565F" w:rsidRDefault="000968D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4609CC59" w14:textId="77777777" w:rsidR="00590D29" w:rsidRPr="00DC565F" w:rsidRDefault="00590D29" w:rsidP="006C58DC">
      <w:pPr>
        <w:spacing w:after="160"/>
        <w:jc w:val="center"/>
        <w:rPr>
          <w:rFonts w:eastAsia="Calibri"/>
          <w:b/>
          <w:sz w:val="26"/>
          <w:szCs w:val="26"/>
          <w:lang w:val="uk-UA" w:eastAsia="en-US"/>
        </w:rPr>
      </w:pPr>
    </w:p>
    <w:p w14:paraId="694245DF" w14:textId="07B7E3AC" w:rsidR="00EA46B3" w:rsidRPr="00DC565F" w:rsidRDefault="00EA46B3" w:rsidP="00EA46B3">
      <w:pPr>
        <w:rPr>
          <w:rFonts w:eastAsia="Calibri"/>
          <w:b/>
          <w:sz w:val="26"/>
          <w:szCs w:val="26"/>
          <w:lang w:val="uk-UA" w:eastAsia="en-US"/>
        </w:rPr>
      </w:pPr>
      <w:bookmarkStart w:id="2" w:name="_Hlk203056388"/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 xml:space="preserve">Охорона здоров’я </w:t>
      </w:r>
    </w:p>
    <w:p w14:paraId="2E7F7C11" w14:textId="77777777" w:rsidR="00EA46B3" w:rsidRPr="00DC565F" w:rsidRDefault="00EA46B3" w:rsidP="00EA46B3">
      <w:pPr>
        <w:rPr>
          <w:rFonts w:eastAsia="Calibri"/>
          <w:color w:val="FF0000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Головний розпорядник коштів місцевого бюджету- Відділ з питань охорони здоров’я Хмільницької міської ради</w:t>
      </w:r>
    </w:p>
    <w:bookmarkEnd w:id="2"/>
    <w:p w14:paraId="6BC75BE9" w14:textId="3001CE94" w:rsidR="00EA46B3" w:rsidRPr="00DC565F" w:rsidRDefault="00EA46B3" w:rsidP="00EA46B3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151364" w:rsidRPr="00DC565F">
        <w:rPr>
          <w:rFonts w:eastAsia="Calibri"/>
          <w:sz w:val="26"/>
          <w:szCs w:val="26"/>
          <w:lang w:val="uk-UA" w:eastAsia="en-US"/>
        </w:rPr>
        <w:t xml:space="preserve"> (станом на 01.08.2025 року) </w:t>
      </w:r>
      <w:r w:rsidR="002C7E3A" w:rsidRPr="00DC565F">
        <w:rPr>
          <w:rFonts w:eastAsia="Calibri"/>
          <w:sz w:val="26"/>
          <w:szCs w:val="26"/>
          <w:lang w:val="uk-UA" w:eastAsia="en-US"/>
        </w:rPr>
        <w:t xml:space="preserve"> -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1F7FA1" w:rsidRPr="00DC565F">
        <w:rPr>
          <w:rFonts w:eastAsia="Calibri"/>
          <w:sz w:val="26"/>
          <w:szCs w:val="26"/>
          <w:lang w:val="uk-UA" w:eastAsia="en-US"/>
        </w:rPr>
        <w:t xml:space="preserve">10 410 </w:t>
      </w:r>
      <w:proofErr w:type="spellStart"/>
      <w:r w:rsidR="001F7FA1" w:rsidRPr="00DC565F">
        <w:rPr>
          <w:rFonts w:eastAsia="Calibri"/>
          <w:sz w:val="26"/>
          <w:szCs w:val="26"/>
          <w:lang w:val="uk-UA" w:eastAsia="en-US"/>
        </w:rPr>
        <w:t>тис.грн</w:t>
      </w:r>
      <w:proofErr w:type="spellEnd"/>
    </w:p>
    <w:p w14:paraId="5A1DDB46" w14:textId="18976845" w:rsidR="00EA46B3" w:rsidRPr="00DC565F" w:rsidRDefault="00EA46B3" w:rsidP="00EA46B3">
      <w:pPr>
        <w:tabs>
          <w:tab w:val="left" w:pos="1260"/>
        </w:tabs>
        <w:spacing w:after="160"/>
        <w:rPr>
          <w:rFonts w:eastAsia="Calibri"/>
          <w:sz w:val="26"/>
          <w:szCs w:val="26"/>
          <w:lang w:val="uk-UA" w:eastAsia="en-US"/>
        </w:rPr>
      </w:pPr>
      <w:bookmarkStart w:id="3" w:name="_Hlk204255984"/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bookmarkEnd w:id="3"/>
      <w:r w:rsidR="00900642" w:rsidRPr="00DC565F">
        <w:rPr>
          <w:rFonts w:eastAsia="Calibri"/>
          <w:bCs/>
          <w:sz w:val="26"/>
          <w:szCs w:val="26"/>
          <w:lang w:val="uk-UA" w:eastAsia="en-US"/>
        </w:rPr>
        <w:t>–</w:t>
      </w:r>
      <w:r w:rsidRPr="00DC565F">
        <w:rPr>
          <w:rFonts w:eastAsia="Calibri"/>
          <w:bCs/>
          <w:sz w:val="26"/>
          <w:szCs w:val="26"/>
          <w:lang w:val="uk-UA" w:eastAsia="en-US"/>
        </w:rPr>
        <w:t xml:space="preserve"> </w:t>
      </w:r>
      <w:r w:rsidR="00900642" w:rsidRPr="00DC565F">
        <w:rPr>
          <w:rFonts w:eastAsia="Calibri"/>
          <w:bCs/>
          <w:sz w:val="26"/>
          <w:szCs w:val="26"/>
          <w:lang w:val="uk-UA" w:eastAsia="en-US"/>
        </w:rPr>
        <w:t xml:space="preserve">56 353,347 </w:t>
      </w:r>
      <w:proofErr w:type="spellStart"/>
      <w:r w:rsidR="00900642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  <w:r w:rsidRPr="00DC565F">
        <w:rPr>
          <w:rFonts w:eastAsia="Calibri"/>
          <w:sz w:val="26"/>
          <w:szCs w:val="26"/>
          <w:lang w:val="uk-UA" w:eastAsia="en-US"/>
        </w:rPr>
        <w:tab/>
      </w:r>
    </w:p>
    <w:tbl>
      <w:tblPr>
        <w:tblStyle w:val="ab"/>
        <w:tblW w:w="15201" w:type="dxa"/>
        <w:tblLook w:val="04A0" w:firstRow="1" w:lastRow="0" w:firstColumn="1" w:lastColumn="0" w:noHBand="0" w:noVBand="1"/>
      </w:tblPr>
      <w:tblGrid>
        <w:gridCol w:w="2080"/>
        <w:gridCol w:w="3098"/>
        <w:gridCol w:w="2041"/>
        <w:gridCol w:w="2746"/>
        <w:gridCol w:w="1740"/>
        <w:gridCol w:w="1469"/>
        <w:gridCol w:w="2027"/>
      </w:tblGrid>
      <w:tr w:rsidR="003A0B44" w:rsidRPr="00DC565F" w14:paraId="00266D4F" w14:textId="77777777" w:rsidTr="003A3329">
        <w:tc>
          <w:tcPr>
            <w:tcW w:w="2150" w:type="dxa"/>
          </w:tcPr>
          <w:p w14:paraId="46720058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031" w:type="dxa"/>
          </w:tcPr>
          <w:p w14:paraId="1E8409BC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33" w:type="dxa"/>
          </w:tcPr>
          <w:p w14:paraId="4A763C00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819" w:type="dxa"/>
          </w:tcPr>
          <w:p w14:paraId="34E8A983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021" w:type="dxa"/>
          </w:tcPr>
          <w:p w14:paraId="5CBBD470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1917" w:type="dxa"/>
          </w:tcPr>
          <w:p w14:paraId="2CD1C254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30" w:type="dxa"/>
          </w:tcPr>
          <w:p w14:paraId="0618CABD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3A3329" w:rsidRPr="00DC565F" w14:paraId="3CF6E886" w14:textId="77777777" w:rsidTr="003A3329">
        <w:tc>
          <w:tcPr>
            <w:tcW w:w="2150" w:type="dxa"/>
            <w:vMerge w:val="restart"/>
          </w:tcPr>
          <w:p w14:paraId="674E4B2B" w14:textId="78EB172B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Розбудова мережі реабілітаційних послуг</w:t>
            </w:r>
          </w:p>
          <w:p w14:paraId="6DE4D0B8" w14:textId="77777777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5D3C2F76" w14:textId="26135C05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  <w:r w:rsidRPr="00DC565F"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  <w:t xml:space="preserve"> 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Покращити</w:t>
            </w:r>
            <w:proofErr w:type="spellEnd"/>
            <w:r w:rsidR="00943842"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якість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i/>
                <w:iCs/>
                <w:spacing w:val="-6"/>
                <w:sz w:val="26"/>
                <w:szCs w:val="26"/>
              </w:rPr>
              <w:t xml:space="preserve">та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доступність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послуг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i/>
                <w:iCs/>
                <w:spacing w:val="-10"/>
                <w:sz w:val="26"/>
                <w:szCs w:val="26"/>
              </w:rPr>
              <w:t xml:space="preserve">з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реабілітації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i/>
                <w:iCs/>
                <w:spacing w:val="-55"/>
                <w:sz w:val="26"/>
                <w:szCs w:val="26"/>
              </w:rPr>
              <w:t xml:space="preserve"> </w:t>
            </w:r>
            <w:r w:rsidRPr="00DC565F">
              <w:rPr>
                <w:i/>
                <w:iCs/>
                <w:spacing w:val="-6"/>
                <w:sz w:val="26"/>
                <w:szCs w:val="26"/>
              </w:rPr>
              <w:t xml:space="preserve">та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психосоціальної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підтримки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населення</w:t>
            </w:r>
            <w:proofErr w:type="spellEnd"/>
            <w:r w:rsidRPr="00DC565F"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99B" w14:textId="77777777" w:rsidR="003A3329" w:rsidRDefault="003A3329" w:rsidP="003A3329">
            <w:pPr>
              <w:tabs>
                <w:tab w:val="left" w:pos="1260"/>
              </w:tabs>
              <w:rPr>
                <w:sz w:val="26"/>
                <w:szCs w:val="26"/>
                <w:lang w:val="uk-UA"/>
              </w:rPr>
            </w:pPr>
            <w:r w:rsidRPr="00DC565F">
              <w:rPr>
                <w:sz w:val="26"/>
                <w:szCs w:val="26"/>
                <w:lang w:val="uk-UA"/>
              </w:rPr>
              <w:t xml:space="preserve">Реконструкція першого поверху будівлі «А» приміщення педіатричного корпусу для створення відділення реабілітації КНП «Хмільницька центральна лікарня» Хмільницької міської ради, за адресою: 22000, м. Хмільник, вул. </w:t>
            </w:r>
            <w:proofErr w:type="spellStart"/>
            <w:r w:rsidRPr="00DC565F">
              <w:rPr>
                <w:sz w:val="26"/>
                <w:szCs w:val="26"/>
              </w:rPr>
              <w:t>Монастирська</w:t>
            </w:r>
            <w:proofErr w:type="spellEnd"/>
            <w:r w:rsidRPr="00DC565F">
              <w:rPr>
                <w:sz w:val="26"/>
                <w:szCs w:val="26"/>
              </w:rPr>
              <w:t xml:space="preserve">, 71, </w:t>
            </w:r>
            <w:proofErr w:type="spellStart"/>
            <w:r w:rsidRPr="00DC565F">
              <w:rPr>
                <w:sz w:val="26"/>
                <w:szCs w:val="26"/>
              </w:rPr>
              <w:t>Вінницька</w:t>
            </w:r>
            <w:proofErr w:type="spellEnd"/>
            <w:r w:rsidRPr="00DC565F">
              <w:rPr>
                <w:sz w:val="26"/>
                <w:szCs w:val="26"/>
              </w:rPr>
              <w:t xml:space="preserve"> область</w:t>
            </w:r>
          </w:p>
          <w:p w14:paraId="68F5B1CF" w14:textId="6B7CF5B5" w:rsidR="007F0AD7" w:rsidRPr="007F0AD7" w:rsidRDefault="007F0AD7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33" w:type="dxa"/>
            <w:vMerge w:val="restart"/>
          </w:tcPr>
          <w:p w14:paraId="34B348A9" w14:textId="0B264DC0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Реабілітація</w:t>
            </w:r>
          </w:p>
        </w:tc>
        <w:tc>
          <w:tcPr>
            <w:tcW w:w="2819" w:type="dxa"/>
          </w:tcPr>
          <w:p w14:paraId="5CF75BE7" w14:textId="67D5A75C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Збільшення кількості пацієнтів, які отримали реабілітаційні послуги</w:t>
            </w:r>
          </w:p>
        </w:tc>
        <w:tc>
          <w:tcPr>
            <w:tcW w:w="2021" w:type="dxa"/>
          </w:tcPr>
          <w:p w14:paraId="188D84F6" w14:textId="50EB9BA2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20%</w:t>
            </w:r>
          </w:p>
        </w:tc>
        <w:tc>
          <w:tcPr>
            <w:tcW w:w="1917" w:type="dxa"/>
          </w:tcPr>
          <w:p w14:paraId="08329542" w14:textId="6E22DCBF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90%</w:t>
            </w:r>
          </w:p>
        </w:tc>
        <w:tc>
          <w:tcPr>
            <w:tcW w:w="2130" w:type="dxa"/>
            <w:vMerge w:val="restart"/>
          </w:tcPr>
          <w:p w14:paraId="1794A7D2" w14:textId="5C8EDD05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  <w:tr w:rsidR="003A3329" w:rsidRPr="00DC565F" w14:paraId="62A7130E" w14:textId="77777777" w:rsidTr="003A3329">
        <w:tc>
          <w:tcPr>
            <w:tcW w:w="2150" w:type="dxa"/>
            <w:vMerge/>
          </w:tcPr>
          <w:p w14:paraId="2C58ACF8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E48" w14:textId="3C2F8419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33" w:type="dxa"/>
            <w:vMerge/>
          </w:tcPr>
          <w:p w14:paraId="05298858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819" w:type="dxa"/>
          </w:tcPr>
          <w:p w14:paraId="256058EF" w14:textId="59CF32CF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придбаних функціональних ліжок для реабілітаційного відділення</w:t>
            </w:r>
          </w:p>
        </w:tc>
        <w:tc>
          <w:tcPr>
            <w:tcW w:w="2021" w:type="dxa"/>
          </w:tcPr>
          <w:p w14:paraId="7C408ECE" w14:textId="7CDD1A02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917" w:type="dxa"/>
          </w:tcPr>
          <w:p w14:paraId="53B367B3" w14:textId="10CE482E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2130" w:type="dxa"/>
            <w:vMerge/>
          </w:tcPr>
          <w:p w14:paraId="249E2967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3A3329" w:rsidRPr="00DC565F" w14:paraId="7D56DBE7" w14:textId="77777777" w:rsidTr="00882E6C">
        <w:trPr>
          <w:trHeight w:val="750"/>
        </w:trPr>
        <w:tc>
          <w:tcPr>
            <w:tcW w:w="2150" w:type="dxa"/>
            <w:vMerge w:val="restart"/>
          </w:tcPr>
          <w:p w14:paraId="0D867A33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Облаштування комфортних та безпечних умов у закладах охорони здоров’я</w:t>
            </w:r>
          </w:p>
          <w:p w14:paraId="6A7603DC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22DF7413" w14:textId="74D1E5EC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 xml:space="preserve">Завдання.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Оновити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матеріально-технічну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DC565F">
              <w:rPr>
                <w:i/>
                <w:iCs/>
                <w:spacing w:val="-4"/>
                <w:sz w:val="26"/>
                <w:szCs w:val="26"/>
              </w:rPr>
              <w:t>базу</w:t>
            </w:r>
            <w:r w:rsidRPr="00DC565F">
              <w:rPr>
                <w:i/>
                <w:iCs/>
                <w:spacing w:val="-4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комунальних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медичних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закладів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D324" w14:textId="410E9AF2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sz w:val="26"/>
                <w:szCs w:val="26"/>
                <w:lang w:val="uk-UA"/>
              </w:rPr>
              <w:lastRenderedPageBreak/>
              <w:t xml:space="preserve">Капітальний ремонт лікарняного ліфта №497 в будівлі «Б» приміщення хірургічного корпусу КНП «Хмільницька центральна лікарня» Хмільницької міської ради за адресою: </w:t>
            </w:r>
            <w:r w:rsidRPr="00DC565F">
              <w:rPr>
                <w:sz w:val="26"/>
                <w:szCs w:val="26"/>
                <w:lang w:val="uk-UA"/>
              </w:rPr>
              <w:lastRenderedPageBreak/>
              <w:t xml:space="preserve">Україна, Вінницька область, м. Хмільник, вул. </w:t>
            </w:r>
            <w:proofErr w:type="spellStart"/>
            <w:r w:rsidRPr="00DC565F">
              <w:rPr>
                <w:sz w:val="26"/>
                <w:szCs w:val="26"/>
              </w:rPr>
              <w:t>Монастирська</w:t>
            </w:r>
            <w:proofErr w:type="spellEnd"/>
            <w:r w:rsidRPr="00DC565F">
              <w:rPr>
                <w:sz w:val="26"/>
                <w:szCs w:val="26"/>
              </w:rPr>
              <w:t xml:space="preserve">, 71 (в тому </w:t>
            </w:r>
            <w:proofErr w:type="spellStart"/>
            <w:r w:rsidRPr="00DC565F">
              <w:rPr>
                <w:sz w:val="26"/>
                <w:szCs w:val="26"/>
              </w:rPr>
              <w:t>числі</w:t>
            </w:r>
            <w:proofErr w:type="spellEnd"/>
            <w:r w:rsidRPr="00DC565F">
              <w:rPr>
                <w:sz w:val="26"/>
                <w:szCs w:val="26"/>
              </w:rPr>
              <w:t xml:space="preserve"> з </w:t>
            </w:r>
            <w:proofErr w:type="spellStart"/>
            <w:r w:rsidRPr="00DC565F">
              <w:rPr>
                <w:sz w:val="26"/>
                <w:szCs w:val="26"/>
              </w:rPr>
              <w:t>виготовленням</w:t>
            </w:r>
            <w:proofErr w:type="spellEnd"/>
            <w:r w:rsidRPr="00DC565F">
              <w:rPr>
                <w:sz w:val="26"/>
                <w:szCs w:val="26"/>
              </w:rPr>
              <w:t xml:space="preserve"> ПКД та </w:t>
            </w:r>
            <w:proofErr w:type="spellStart"/>
            <w:r w:rsidRPr="00DC565F">
              <w:rPr>
                <w:sz w:val="26"/>
                <w:szCs w:val="26"/>
              </w:rPr>
              <w:t>проведенням</w:t>
            </w:r>
            <w:proofErr w:type="spellEnd"/>
            <w:r w:rsidRPr="00DC565F">
              <w:rPr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sz w:val="26"/>
                <w:szCs w:val="26"/>
              </w:rPr>
              <w:t>її</w:t>
            </w:r>
            <w:proofErr w:type="spellEnd"/>
            <w:r w:rsidRPr="00DC565F">
              <w:rPr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sz w:val="26"/>
                <w:szCs w:val="26"/>
              </w:rPr>
              <w:t>експертизи</w:t>
            </w:r>
            <w:proofErr w:type="spellEnd"/>
            <w:r w:rsidRPr="00DC565F">
              <w:rPr>
                <w:sz w:val="26"/>
                <w:szCs w:val="26"/>
              </w:rPr>
              <w:t>)</w:t>
            </w:r>
          </w:p>
        </w:tc>
        <w:tc>
          <w:tcPr>
            <w:tcW w:w="2133" w:type="dxa"/>
            <w:vMerge w:val="restart"/>
          </w:tcPr>
          <w:p w14:paraId="29D50EE8" w14:textId="5FA700B5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Спеціалізована медична допомога</w:t>
            </w:r>
          </w:p>
        </w:tc>
        <w:tc>
          <w:tcPr>
            <w:tcW w:w="2819" w:type="dxa"/>
            <w:vMerge w:val="restart"/>
          </w:tcPr>
          <w:p w14:paraId="6DA99373" w14:textId="0A476D96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відремонтованих ліфтів у комунальних закладах охорони здоров’я</w:t>
            </w:r>
          </w:p>
        </w:tc>
        <w:tc>
          <w:tcPr>
            <w:tcW w:w="2021" w:type="dxa"/>
            <w:vMerge w:val="restart"/>
          </w:tcPr>
          <w:p w14:paraId="1D8A9352" w14:textId="7143B7AE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917" w:type="dxa"/>
            <w:vMerge w:val="restart"/>
          </w:tcPr>
          <w:p w14:paraId="68428408" w14:textId="4DEA8426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30" w:type="dxa"/>
            <w:vMerge/>
          </w:tcPr>
          <w:p w14:paraId="5AD01F8A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3A3329" w:rsidRPr="00DC565F" w14:paraId="5D61BF73" w14:textId="77777777" w:rsidTr="00882E6C">
        <w:trPr>
          <w:trHeight w:val="750"/>
        </w:trPr>
        <w:tc>
          <w:tcPr>
            <w:tcW w:w="2150" w:type="dxa"/>
            <w:vMerge/>
          </w:tcPr>
          <w:p w14:paraId="2153E0CC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AB7" w14:textId="685B1FB6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sz w:val="26"/>
                <w:szCs w:val="26"/>
                <w:lang w:val="uk-UA"/>
              </w:rPr>
              <w:t xml:space="preserve">Капітальний ремонт лікарняного ліфта №498 в будівлі «Б» приміщення хірургічного корпусу КНП «Хмільницька центральна лікарня» Хмільницької міської ради за адресою: Україна, Вінницька область, м. Хмільник, вул. </w:t>
            </w:r>
            <w:proofErr w:type="spellStart"/>
            <w:r w:rsidRPr="00DC565F">
              <w:rPr>
                <w:sz w:val="26"/>
                <w:szCs w:val="26"/>
              </w:rPr>
              <w:t>Монастирська</w:t>
            </w:r>
            <w:proofErr w:type="spellEnd"/>
            <w:r w:rsidRPr="00DC565F">
              <w:rPr>
                <w:sz w:val="26"/>
                <w:szCs w:val="26"/>
              </w:rPr>
              <w:t xml:space="preserve">, 71 (в тому </w:t>
            </w:r>
            <w:proofErr w:type="spellStart"/>
            <w:r w:rsidRPr="00DC565F">
              <w:rPr>
                <w:sz w:val="26"/>
                <w:szCs w:val="26"/>
              </w:rPr>
              <w:t>числі</w:t>
            </w:r>
            <w:proofErr w:type="spellEnd"/>
            <w:r w:rsidRPr="00DC565F">
              <w:rPr>
                <w:sz w:val="26"/>
                <w:szCs w:val="26"/>
              </w:rPr>
              <w:t xml:space="preserve"> з </w:t>
            </w:r>
            <w:proofErr w:type="spellStart"/>
            <w:r w:rsidRPr="00DC565F">
              <w:rPr>
                <w:sz w:val="26"/>
                <w:szCs w:val="26"/>
              </w:rPr>
              <w:t>виготовленням</w:t>
            </w:r>
            <w:proofErr w:type="spellEnd"/>
            <w:r w:rsidRPr="00DC565F">
              <w:rPr>
                <w:sz w:val="26"/>
                <w:szCs w:val="26"/>
              </w:rPr>
              <w:t xml:space="preserve"> ПКД та </w:t>
            </w:r>
            <w:proofErr w:type="spellStart"/>
            <w:r w:rsidRPr="00DC565F">
              <w:rPr>
                <w:sz w:val="26"/>
                <w:szCs w:val="26"/>
              </w:rPr>
              <w:t>проведенням</w:t>
            </w:r>
            <w:proofErr w:type="spellEnd"/>
            <w:r w:rsidRPr="00DC565F">
              <w:rPr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sz w:val="26"/>
                <w:szCs w:val="26"/>
              </w:rPr>
              <w:t>її</w:t>
            </w:r>
            <w:proofErr w:type="spellEnd"/>
            <w:r w:rsidRPr="00DC565F">
              <w:rPr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sz w:val="26"/>
                <w:szCs w:val="26"/>
              </w:rPr>
              <w:t>експертизи</w:t>
            </w:r>
            <w:proofErr w:type="spellEnd"/>
            <w:r w:rsidRPr="00DC565F">
              <w:rPr>
                <w:sz w:val="26"/>
                <w:szCs w:val="26"/>
              </w:rPr>
              <w:t>)</w:t>
            </w:r>
          </w:p>
        </w:tc>
        <w:tc>
          <w:tcPr>
            <w:tcW w:w="2133" w:type="dxa"/>
            <w:vMerge/>
          </w:tcPr>
          <w:p w14:paraId="207ED8B2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819" w:type="dxa"/>
            <w:vMerge/>
          </w:tcPr>
          <w:p w14:paraId="3D4BF2D1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21" w:type="dxa"/>
            <w:vMerge/>
          </w:tcPr>
          <w:p w14:paraId="25AF00B6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17" w:type="dxa"/>
            <w:vMerge/>
          </w:tcPr>
          <w:p w14:paraId="45BB1637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130" w:type="dxa"/>
            <w:vMerge/>
          </w:tcPr>
          <w:p w14:paraId="35501C7D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3A3329" w:rsidRPr="00DC565F" w14:paraId="32330BCD" w14:textId="77777777" w:rsidTr="00882E6C">
        <w:trPr>
          <w:trHeight w:val="750"/>
        </w:trPr>
        <w:tc>
          <w:tcPr>
            <w:tcW w:w="2150" w:type="dxa"/>
            <w:vMerge/>
          </w:tcPr>
          <w:p w14:paraId="09FA8907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ABF" w14:textId="0ADC753E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sz w:val="26"/>
                <w:szCs w:val="26"/>
                <w:lang w:val="uk-UA"/>
              </w:rPr>
              <w:t xml:space="preserve">Капітальний ремонт лікарняного ліфта №2085 в будівлі «В» приміщення терапевтичного корпусу КНП «Хмільницька центральна лікарня» Хмільницької міської ради за адресою: Україна, Вінницька область, м. Хмільник, вул. </w:t>
            </w:r>
            <w:proofErr w:type="spellStart"/>
            <w:r w:rsidRPr="00DC565F">
              <w:rPr>
                <w:sz w:val="26"/>
                <w:szCs w:val="26"/>
              </w:rPr>
              <w:t>Монастирська</w:t>
            </w:r>
            <w:proofErr w:type="spellEnd"/>
            <w:r w:rsidRPr="00DC565F">
              <w:rPr>
                <w:sz w:val="26"/>
                <w:szCs w:val="26"/>
              </w:rPr>
              <w:t xml:space="preserve">, 71 (в </w:t>
            </w:r>
            <w:r w:rsidRPr="00DC565F">
              <w:rPr>
                <w:sz w:val="26"/>
                <w:szCs w:val="26"/>
              </w:rPr>
              <w:lastRenderedPageBreak/>
              <w:t xml:space="preserve">тому </w:t>
            </w:r>
            <w:proofErr w:type="spellStart"/>
            <w:r w:rsidRPr="00DC565F">
              <w:rPr>
                <w:sz w:val="26"/>
                <w:szCs w:val="26"/>
              </w:rPr>
              <w:t>числі</w:t>
            </w:r>
            <w:proofErr w:type="spellEnd"/>
            <w:r w:rsidRPr="00DC565F">
              <w:rPr>
                <w:sz w:val="26"/>
                <w:szCs w:val="26"/>
              </w:rPr>
              <w:t xml:space="preserve"> з </w:t>
            </w:r>
            <w:proofErr w:type="spellStart"/>
            <w:r w:rsidRPr="00DC565F">
              <w:rPr>
                <w:sz w:val="26"/>
                <w:szCs w:val="26"/>
              </w:rPr>
              <w:t>виготовленням</w:t>
            </w:r>
            <w:proofErr w:type="spellEnd"/>
            <w:r w:rsidRPr="00DC565F">
              <w:rPr>
                <w:sz w:val="26"/>
                <w:szCs w:val="26"/>
              </w:rPr>
              <w:t xml:space="preserve"> ПКД та </w:t>
            </w:r>
            <w:proofErr w:type="spellStart"/>
            <w:r w:rsidRPr="00DC565F">
              <w:rPr>
                <w:sz w:val="26"/>
                <w:szCs w:val="26"/>
              </w:rPr>
              <w:t>проведенням</w:t>
            </w:r>
            <w:proofErr w:type="spellEnd"/>
            <w:r w:rsidRPr="00DC565F">
              <w:rPr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sz w:val="26"/>
                <w:szCs w:val="26"/>
              </w:rPr>
              <w:t>її</w:t>
            </w:r>
            <w:proofErr w:type="spellEnd"/>
            <w:r w:rsidRPr="00DC565F">
              <w:rPr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sz w:val="26"/>
                <w:szCs w:val="26"/>
              </w:rPr>
              <w:t>експертизи</w:t>
            </w:r>
            <w:proofErr w:type="spellEnd"/>
            <w:r w:rsidRPr="00DC565F">
              <w:rPr>
                <w:sz w:val="26"/>
                <w:szCs w:val="26"/>
              </w:rPr>
              <w:t>)</w:t>
            </w:r>
          </w:p>
        </w:tc>
        <w:tc>
          <w:tcPr>
            <w:tcW w:w="2133" w:type="dxa"/>
            <w:vMerge/>
          </w:tcPr>
          <w:p w14:paraId="00A87CFD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819" w:type="dxa"/>
            <w:vMerge/>
          </w:tcPr>
          <w:p w14:paraId="5ACFA317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21" w:type="dxa"/>
            <w:vMerge/>
          </w:tcPr>
          <w:p w14:paraId="6AB09780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17" w:type="dxa"/>
            <w:vMerge/>
          </w:tcPr>
          <w:p w14:paraId="13B0EF41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130" w:type="dxa"/>
            <w:vMerge/>
          </w:tcPr>
          <w:p w14:paraId="05D75DB8" w14:textId="77777777" w:rsidR="003A3329" w:rsidRPr="00DC565F" w:rsidRDefault="003A3329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957E63" w:rsidRPr="00DC565F" w14:paraId="2A335953" w14:textId="77777777" w:rsidTr="00882E6C">
        <w:tc>
          <w:tcPr>
            <w:tcW w:w="2150" w:type="dxa"/>
            <w:vMerge/>
          </w:tcPr>
          <w:p w14:paraId="57B1635B" w14:textId="77777777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E76" w14:textId="468A831F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noProof/>
                <w:sz w:val="26"/>
                <w:szCs w:val="26"/>
                <w:lang w:val="uk-UA"/>
              </w:rPr>
              <w:t xml:space="preserve">Придбання обладнання та інвентаря в харчоблок </w:t>
            </w:r>
            <w:r w:rsidRPr="00DC565F">
              <w:rPr>
                <w:sz w:val="26"/>
                <w:szCs w:val="26"/>
                <w:lang w:val="uk-UA"/>
              </w:rPr>
              <w:t>КНП «Хмільницька центральна лікарня» Хмільницької міської ради</w:t>
            </w:r>
          </w:p>
        </w:tc>
        <w:tc>
          <w:tcPr>
            <w:tcW w:w="2133" w:type="dxa"/>
          </w:tcPr>
          <w:p w14:paraId="11295DFF" w14:textId="77777777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819" w:type="dxa"/>
          </w:tcPr>
          <w:p w14:paraId="7B07AD0A" w14:textId="7374DEEC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придбаного обладнання та інвентаря для харчоблоку</w:t>
            </w:r>
          </w:p>
        </w:tc>
        <w:tc>
          <w:tcPr>
            <w:tcW w:w="2021" w:type="dxa"/>
          </w:tcPr>
          <w:p w14:paraId="70865BAE" w14:textId="6598EF8E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917" w:type="dxa"/>
          </w:tcPr>
          <w:p w14:paraId="6D781692" w14:textId="082331ED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2130" w:type="dxa"/>
            <w:vMerge w:val="restart"/>
          </w:tcPr>
          <w:p w14:paraId="3306E2B0" w14:textId="77777777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957E63" w:rsidRPr="00DC565F" w14:paraId="6E04B5D2" w14:textId="77777777" w:rsidTr="003A3329">
        <w:tc>
          <w:tcPr>
            <w:tcW w:w="2150" w:type="dxa"/>
            <w:vMerge/>
          </w:tcPr>
          <w:p w14:paraId="4BA3E648" w14:textId="77777777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31" w:type="dxa"/>
          </w:tcPr>
          <w:p w14:paraId="69C62B06" w14:textId="03C03A22" w:rsidR="00957E63" w:rsidRPr="00DC565F" w:rsidRDefault="004A4085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Капітальний ремонт будівлі АЗПСМ у сільській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місцевості,а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саме АЗПСМ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с.Широка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Гребля вул. Першотравнева,буд.80Б(в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т.ч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. з виготовленням проектно-кошторисної документації та проведення її експертизи)</w:t>
            </w:r>
          </w:p>
        </w:tc>
        <w:tc>
          <w:tcPr>
            <w:tcW w:w="2133" w:type="dxa"/>
          </w:tcPr>
          <w:p w14:paraId="726D8155" w14:textId="566A5AFA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Первинна медична допомога</w:t>
            </w:r>
          </w:p>
        </w:tc>
        <w:tc>
          <w:tcPr>
            <w:tcW w:w="2819" w:type="dxa"/>
          </w:tcPr>
          <w:p w14:paraId="6E079941" w14:textId="1F22DA02" w:rsidR="00957E63" w:rsidRPr="00DC565F" w:rsidRDefault="00957E63" w:rsidP="003A3329">
            <w:pPr>
              <w:tabs>
                <w:tab w:val="left" w:pos="2041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Кількість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термомодернізованих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 закладів охорони здоров’я</w:t>
            </w:r>
          </w:p>
        </w:tc>
        <w:tc>
          <w:tcPr>
            <w:tcW w:w="2021" w:type="dxa"/>
          </w:tcPr>
          <w:p w14:paraId="348F4AB9" w14:textId="4C7EF1C0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917" w:type="dxa"/>
          </w:tcPr>
          <w:p w14:paraId="78327BA3" w14:textId="3D0D42FE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30" w:type="dxa"/>
            <w:vMerge/>
          </w:tcPr>
          <w:p w14:paraId="43BE13A7" w14:textId="77777777" w:rsidR="00957E63" w:rsidRPr="00DC565F" w:rsidRDefault="00957E63" w:rsidP="003A33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2A6029" w:rsidRPr="00DC565F" w14:paraId="4769536B" w14:textId="77777777" w:rsidTr="002C3754">
        <w:trPr>
          <w:trHeight w:val="1298"/>
        </w:trPr>
        <w:tc>
          <w:tcPr>
            <w:tcW w:w="2150" w:type="dxa"/>
            <w:vMerge/>
            <w:tcBorders>
              <w:bottom w:val="single" w:sz="4" w:space="0" w:color="auto"/>
            </w:tcBorders>
          </w:tcPr>
          <w:p w14:paraId="51666C8E" w14:textId="77777777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615F5674" w14:textId="77777777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33" w:type="dxa"/>
          </w:tcPr>
          <w:p w14:paraId="21849C4D" w14:textId="57FCA6C7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Первинна медична допомога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14:paraId="776CE89F" w14:textId="79F2EA4D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реконструйованих систем газопостачання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82513E0" w14:textId="77137BB0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31783272" w14:textId="417D088C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14:paraId="6B34107C" w14:textId="77777777" w:rsidR="002A6029" w:rsidRPr="00DC565F" w:rsidRDefault="002A6029" w:rsidP="002A602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</w:tbl>
    <w:p w14:paraId="1CCEF085" w14:textId="77777777" w:rsidR="00EA46B3" w:rsidRPr="00DC565F" w:rsidRDefault="00EA46B3" w:rsidP="006C58DC">
      <w:pPr>
        <w:spacing w:after="160"/>
        <w:jc w:val="center"/>
        <w:rPr>
          <w:rFonts w:eastAsia="Calibri"/>
          <w:b/>
          <w:sz w:val="26"/>
          <w:szCs w:val="26"/>
          <w:lang w:val="uk-UA" w:eastAsia="en-US"/>
        </w:rPr>
      </w:pPr>
    </w:p>
    <w:p w14:paraId="1EF61187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05D1C4F6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03657F1A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40130BBA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17BE0254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1E635321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2D2EB88F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49344225" w14:textId="77777777" w:rsidR="00DC565F" w:rsidRDefault="00DC565F" w:rsidP="00EA46B3">
      <w:pPr>
        <w:rPr>
          <w:rFonts w:eastAsia="Calibri"/>
          <w:sz w:val="26"/>
          <w:szCs w:val="26"/>
          <w:lang w:val="uk-UA" w:eastAsia="en-US"/>
        </w:rPr>
      </w:pPr>
    </w:p>
    <w:p w14:paraId="4A655691" w14:textId="746B088F" w:rsidR="00EA46B3" w:rsidRPr="00DC565F" w:rsidRDefault="00EA46B3" w:rsidP="00EA46B3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>Освіта і наука</w:t>
      </w:r>
    </w:p>
    <w:p w14:paraId="2CB6D61D" w14:textId="77777777" w:rsidR="00EA46B3" w:rsidRPr="00DC565F" w:rsidRDefault="00EA46B3" w:rsidP="00EA46B3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lastRenderedPageBreak/>
        <w:t>Головний розпорядник коштів місцевого бюджету- Управління освіти Хмільницької міської ради</w:t>
      </w:r>
    </w:p>
    <w:p w14:paraId="7D40DD6A" w14:textId="4E5BC885" w:rsidR="00EA46B3" w:rsidRPr="00DC565F" w:rsidRDefault="00EA46B3" w:rsidP="00DC565F">
      <w:pPr>
        <w:tabs>
          <w:tab w:val="left" w:pos="1260"/>
        </w:tabs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 (станом на 01.08.2025 року) 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5D753D" w:rsidRPr="00DC565F">
        <w:rPr>
          <w:rFonts w:eastAsia="Calibri"/>
          <w:sz w:val="26"/>
          <w:szCs w:val="26"/>
          <w:lang w:val="uk-UA" w:eastAsia="en-US"/>
        </w:rPr>
        <w:t>-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 0</w:t>
      </w:r>
    </w:p>
    <w:p w14:paraId="3C7B2544" w14:textId="42833E4B" w:rsidR="00EA46B3" w:rsidRPr="00DC565F" w:rsidRDefault="00EA46B3" w:rsidP="00EA46B3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–  </w:t>
      </w:r>
      <w:r w:rsidR="005D753D" w:rsidRPr="00DC565F">
        <w:rPr>
          <w:rFonts w:eastAsia="Calibri"/>
          <w:bCs/>
          <w:sz w:val="26"/>
          <w:szCs w:val="26"/>
          <w:lang w:val="uk-UA" w:eastAsia="en-US"/>
        </w:rPr>
        <w:t>171 000,00</w:t>
      </w:r>
      <w:r w:rsidRPr="00DC565F">
        <w:rPr>
          <w:rFonts w:eastAsia="Calibri"/>
          <w:bCs/>
          <w:sz w:val="26"/>
          <w:szCs w:val="26"/>
          <w:lang w:val="uk-UA" w:eastAsia="en-US"/>
        </w:rPr>
        <w:t xml:space="preserve"> </w:t>
      </w:r>
      <w:proofErr w:type="spellStart"/>
      <w:r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0"/>
        <w:gridCol w:w="2234"/>
        <w:gridCol w:w="1968"/>
        <w:gridCol w:w="2734"/>
        <w:gridCol w:w="1937"/>
        <w:gridCol w:w="1771"/>
        <w:gridCol w:w="2112"/>
      </w:tblGrid>
      <w:tr w:rsidR="00464DE8" w:rsidRPr="00DC565F" w14:paraId="140EF175" w14:textId="77777777" w:rsidTr="00957E63">
        <w:tc>
          <w:tcPr>
            <w:tcW w:w="2370" w:type="dxa"/>
          </w:tcPr>
          <w:p w14:paraId="60F48A0B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234" w:type="dxa"/>
          </w:tcPr>
          <w:p w14:paraId="2060BE9C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1968" w:type="dxa"/>
          </w:tcPr>
          <w:p w14:paraId="3A7D2EC1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734" w:type="dxa"/>
          </w:tcPr>
          <w:p w14:paraId="6F7771E9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1937" w:type="dxa"/>
          </w:tcPr>
          <w:p w14:paraId="5459E2A4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1771" w:type="dxa"/>
          </w:tcPr>
          <w:p w14:paraId="1758961B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12" w:type="dxa"/>
          </w:tcPr>
          <w:p w14:paraId="3C834C32" w14:textId="77777777" w:rsidR="00EA46B3" w:rsidRPr="00DC565F" w:rsidRDefault="00EA46B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8330C3" w:rsidRPr="00DC565F" w14:paraId="60558C13" w14:textId="77777777" w:rsidTr="00957E63">
        <w:tc>
          <w:tcPr>
            <w:tcW w:w="2370" w:type="dxa"/>
            <w:vMerge w:val="restart"/>
          </w:tcPr>
          <w:p w14:paraId="3DFB5C71" w14:textId="77777777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Реконструкція та модернізація закладів загальної середньої освіти</w:t>
            </w:r>
          </w:p>
          <w:p w14:paraId="20C80DB1" w14:textId="77777777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290CB8B4" w14:textId="77777777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59BE7FE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Покращення матеріально-технічної</w:t>
            </w:r>
          </w:p>
          <w:p w14:paraId="32EADF2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бази закладів освіти та культури.</w:t>
            </w:r>
          </w:p>
          <w:p w14:paraId="1C51E06F" w14:textId="5B2F3139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Доступність освітніх послуг та всебічне охоплення освітою</w:t>
            </w:r>
          </w:p>
        </w:tc>
        <w:tc>
          <w:tcPr>
            <w:tcW w:w="2234" w:type="dxa"/>
            <w:vMerge w:val="restart"/>
          </w:tcPr>
          <w:p w14:paraId="0C1BCE61" w14:textId="77777777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 w:val="restart"/>
          </w:tcPr>
          <w:p w14:paraId="21C920BA" w14:textId="1EC09BA0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Шкільна освіта</w:t>
            </w:r>
          </w:p>
        </w:tc>
        <w:tc>
          <w:tcPr>
            <w:tcW w:w="2734" w:type="dxa"/>
          </w:tcPr>
          <w:p w14:paraId="3BF94FF8" w14:textId="121F785A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навчальних закладів, у яких проведено модернізацію об’єктів</w:t>
            </w:r>
          </w:p>
        </w:tc>
        <w:tc>
          <w:tcPr>
            <w:tcW w:w="1937" w:type="dxa"/>
          </w:tcPr>
          <w:p w14:paraId="667DB31C" w14:textId="5C58D8BB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71" w:type="dxa"/>
          </w:tcPr>
          <w:p w14:paraId="7F4D2717" w14:textId="577F5513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12" w:type="dxa"/>
            <w:vMerge w:val="restart"/>
          </w:tcPr>
          <w:p w14:paraId="4DE1891A" w14:textId="5BA83DAA" w:rsidR="008330C3" w:rsidRPr="00DC565F" w:rsidRDefault="008330C3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  <w:tr w:rsidR="008330C3" w:rsidRPr="00DC565F" w14:paraId="0857EDD5" w14:textId="77777777" w:rsidTr="00957E63">
        <w:tc>
          <w:tcPr>
            <w:tcW w:w="2370" w:type="dxa"/>
            <w:vMerge/>
          </w:tcPr>
          <w:p w14:paraId="77F5B73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2882FF3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4486B8FA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2549" w14:textId="30755A4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bCs/>
                <w:sz w:val="26"/>
                <w:szCs w:val="26"/>
              </w:rPr>
              <w:t>Частка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bCs/>
                <w:sz w:val="26"/>
                <w:szCs w:val="26"/>
              </w:rPr>
              <w:t>навчальних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bCs/>
                <w:sz w:val="26"/>
                <w:szCs w:val="26"/>
              </w:rPr>
              <w:t>закладів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, у </w:t>
            </w:r>
            <w:proofErr w:type="spellStart"/>
            <w:r w:rsidRPr="00DC565F">
              <w:rPr>
                <w:bCs/>
                <w:sz w:val="26"/>
                <w:szCs w:val="26"/>
              </w:rPr>
              <w:t>яких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проведено </w:t>
            </w:r>
            <w:proofErr w:type="spellStart"/>
            <w:r w:rsidRPr="00DC565F">
              <w:rPr>
                <w:bCs/>
                <w:sz w:val="26"/>
                <w:szCs w:val="26"/>
              </w:rPr>
              <w:t>реконструкцію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bCs/>
                <w:sz w:val="26"/>
                <w:szCs w:val="26"/>
              </w:rPr>
              <w:t>об’єктів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(% </w:t>
            </w:r>
            <w:proofErr w:type="spellStart"/>
            <w:r w:rsidRPr="00DC565F">
              <w:rPr>
                <w:bCs/>
                <w:sz w:val="26"/>
                <w:szCs w:val="26"/>
              </w:rPr>
              <w:t>від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bCs/>
                <w:sz w:val="26"/>
                <w:szCs w:val="26"/>
              </w:rPr>
              <w:t>загальної</w:t>
            </w:r>
            <w:proofErr w:type="spellEnd"/>
            <w:r w:rsidRPr="00DC565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bCs/>
                <w:sz w:val="26"/>
                <w:szCs w:val="26"/>
              </w:rPr>
              <w:t>кількості</w:t>
            </w:r>
            <w:proofErr w:type="spellEnd"/>
            <w:r w:rsidRPr="00DC565F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937" w:type="dxa"/>
          </w:tcPr>
          <w:p w14:paraId="7F6A52E2" w14:textId="2115D70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71" w:type="dxa"/>
          </w:tcPr>
          <w:p w14:paraId="2CFAA190" w14:textId="2B479EBF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30%</w:t>
            </w:r>
          </w:p>
        </w:tc>
        <w:tc>
          <w:tcPr>
            <w:tcW w:w="2112" w:type="dxa"/>
            <w:vMerge/>
          </w:tcPr>
          <w:p w14:paraId="2614D5B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02E69FCC" w14:textId="77777777" w:rsidTr="00957E63">
        <w:tc>
          <w:tcPr>
            <w:tcW w:w="2370" w:type="dxa"/>
            <w:vMerge w:val="restart"/>
          </w:tcPr>
          <w:p w14:paraId="30B79C5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Створення сучасного освітнього простору</w:t>
            </w:r>
          </w:p>
          <w:p w14:paraId="5072461C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</w:p>
          <w:p w14:paraId="009A5E69" w14:textId="77777777" w:rsidR="008330C3" w:rsidRPr="00DC565F" w:rsidRDefault="008330C3" w:rsidP="00CB31E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3D2497B8" w14:textId="77777777" w:rsidR="008330C3" w:rsidRPr="00DC565F" w:rsidRDefault="008330C3" w:rsidP="00CB31E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Покращення матеріально-технічної</w:t>
            </w:r>
          </w:p>
          <w:p w14:paraId="3FDD42D0" w14:textId="77777777" w:rsidR="008330C3" w:rsidRPr="00DC565F" w:rsidRDefault="008330C3" w:rsidP="00CB31E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бази закладів освіти та культури.</w:t>
            </w:r>
          </w:p>
          <w:p w14:paraId="256C2EDA" w14:textId="26590A1E" w:rsidR="008330C3" w:rsidRPr="00DC565F" w:rsidRDefault="008330C3" w:rsidP="00CB31E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>Доступність освітніх послуг та всебічне охоплення освітою</w:t>
            </w:r>
          </w:p>
          <w:p w14:paraId="4952DEC0" w14:textId="6BD7E4E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0B38531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0AD7EC41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188F1FC1" w14:textId="78AC6A00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навчальних закладів, у яких створено сучасне освітнє середовище</w:t>
            </w:r>
          </w:p>
        </w:tc>
        <w:tc>
          <w:tcPr>
            <w:tcW w:w="1937" w:type="dxa"/>
          </w:tcPr>
          <w:p w14:paraId="45C1F40C" w14:textId="096B8AA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771" w:type="dxa"/>
          </w:tcPr>
          <w:p w14:paraId="3CBC4E65" w14:textId="7DB3A7F2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12" w:type="dxa"/>
            <w:vMerge/>
          </w:tcPr>
          <w:p w14:paraId="1F1850F6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415B57F2" w14:textId="77777777" w:rsidTr="00957E63">
        <w:tc>
          <w:tcPr>
            <w:tcW w:w="2370" w:type="dxa"/>
            <w:vMerge/>
          </w:tcPr>
          <w:p w14:paraId="6971D760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4F605EE8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3F25CCBD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282C3C10" w14:textId="4BD84BCE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Частка оснащених сучасним мультимедійним обладнанням кабінетів</w:t>
            </w:r>
          </w:p>
        </w:tc>
        <w:tc>
          <w:tcPr>
            <w:tcW w:w="1937" w:type="dxa"/>
          </w:tcPr>
          <w:p w14:paraId="4408FDA4" w14:textId="6383D9D0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35%</w:t>
            </w:r>
          </w:p>
        </w:tc>
        <w:tc>
          <w:tcPr>
            <w:tcW w:w="1771" w:type="dxa"/>
          </w:tcPr>
          <w:p w14:paraId="27F74F87" w14:textId="4D234F3F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50%</w:t>
            </w:r>
          </w:p>
        </w:tc>
        <w:tc>
          <w:tcPr>
            <w:tcW w:w="2112" w:type="dxa"/>
            <w:vMerge/>
          </w:tcPr>
          <w:p w14:paraId="55B2A471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27BD4236" w14:textId="77777777" w:rsidTr="00957E63">
        <w:tc>
          <w:tcPr>
            <w:tcW w:w="2370" w:type="dxa"/>
            <w:vMerge w:val="restart"/>
          </w:tcPr>
          <w:p w14:paraId="17FDEC0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Забезпечення доступу до якісного та безпечного харчування у закладах освіти шляхом розвитку сучасної інфраструктури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їдалень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(харчоблоків)</w:t>
            </w:r>
          </w:p>
          <w:p w14:paraId="46CD2C6C" w14:textId="77777777" w:rsidR="008330C3" w:rsidRPr="00DC565F" w:rsidRDefault="008330C3" w:rsidP="006828C0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482DF723" w14:textId="77777777" w:rsidR="008330C3" w:rsidRPr="00DC565F" w:rsidRDefault="008330C3" w:rsidP="006828C0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Покращення матеріально-технічної</w:t>
            </w:r>
          </w:p>
          <w:p w14:paraId="026AB93D" w14:textId="266ED3A1" w:rsidR="008330C3" w:rsidRPr="00DC565F" w:rsidRDefault="008330C3" w:rsidP="006828C0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бази закладів освіти та культури</w:t>
            </w:r>
          </w:p>
          <w:p w14:paraId="27FFD3AE" w14:textId="094F0BAE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1C687ED9" w14:textId="6B60D73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6FD70CF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281A5506" w14:textId="1422F7E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дітей, які отримують доступ до якісного гарячого харчування у модернізованих їдальнях (харчоблоках) закладів освіти</w:t>
            </w:r>
          </w:p>
        </w:tc>
        <w:tc>
          <w:tcPr>
            <w:tcW w:w="1937" w:type="dxa"/>
          </w:tcPr>
          <w:p w14:paraId="153C9EA0" w14:textId="07B0ED63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538</w:t>
            </w:r>
          </w:p>
        </w:tc>
        <w:tc>
          <w:tcPr>
            <w:tcW w:w="1771" w:type="dxa"/>
          </w:tcPr>
          <w:p w14:paraId="519E12A0" w14:textId="61269D2B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1100</w:t>
            </w:r>
          </w:p>
        </w:tc>
        <w:tc>
          <w:tcPr>
            <w:tcW w:w="2112" w:type="dxa"/>
            <w:vMerge/>
          </w:tcPr>
          <w:p w14:paraId="383D6E4D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7BFC3B34" w14:textId="77777777" w:rsidTr="00957E63">
        <w:tc>
          <w:tcPr>
            <w:tcW w:w="2370" w:type="dxa"/>
            <w:vMerge/>
          </w:tcPr>
          <w:p w14:paraId="1EEEBDAA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47EEE94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3377AC9F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11261E37" w14:textId="70DA09A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Частка закладів із оновленими харчоблоками</w:t>
            </w:r>
          </w:p>
        </w:tc>
        <w:tc>
          <w:tcPr>
            <w:tcW w:w="1937" w:type="dxa"/>
          </w:tcPr>
          <w:p w14:paraId="7E61DE45" w14:textId="31FC39FB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20%</w:t>
            </w:r>
          </w:p>
        </w:tc>
        <w:tc>
          <w:tcPr>
            <w:tcW w:w="1771" w:type="dxa"/>
          </w:tcPr>
          <w:p w14:paraId="0B990969" w14:textId="7178961E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50%</w:t>
            </w:r>
          </w:p>
        </w:tc>
        <w:tc>
          <w:tcPr>
            <w:tcW w:w="2112" w:type="dxa"/>
            <w:vMerge/>
          </w:tcPr>
          <w:p w14:paraId="090ABCD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3FDF4B0F" w14:textId="77777777" w:rsidTr="00957E63">
        <w:tc>
          <w:tcPr>
            <w:tcW w:w="2370" w:type="dxa"/>
            <w:vMerge/>
          </w:tcPr>
          <w:p w14:paraId="7B7EDB0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4CA5EFE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14F0CEFA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75411BCB" w14:textId="0451586F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закладів освіти, де оновлено матеріально-технічну базу харчоблоку (котли, печі, холодильники, витяжки тощо)</w:t>
            </w:r>
          </w:p>
        </w:tc>
        <w:tc>
          <w:tcPr>
            <w:tcW w:w="1937" w:type="dxa"/>
          </w:tcPr>
          <w:p w14:paraId="5DD425D1" w14:textId="3FBA5571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1771" w:type="dxa"/>
          </w:tcPr>
          <w:p w14:paraId="2EBBB27F" w14:textId="31C436B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2112" w:type="dxa"/>
            <w:vMerge/>
          </w:tcPr>
          <w:p w14:paraId="71BB775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394D8270" w14:textId="77777777" w:rsidTr="00957E63">
        <w:tc>
          <w:tcPr>
            <w:tcW w:w="2370" w:type="dxa"/>
            <w:vMerge w:val="restart"/>
          </w:tcPr>
          <w:p w14:paraId="74DFB25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Безперешкодний доступ до якісної освіти-шкільні автобуси</w:t>
            </w:r>
          </w:p>
          <w:p w14:paraId="21C22ABA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  <w:p w14:paraId="3DE4DFA9" w14:textId="77777777" w:rsidR="008330C3" w:rsidRPr="00DC565F" w:rsidRDefault="008330C3" w:rsidP="00AA0376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10652991" w14:textId="77777777" w:rsidR="008330C3" w:rsidRPr="00DC565F" w:rsidRDefault="008330C3" w:rsidP="00AA0376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Покращення матеріально-технічної</w:t>
            </w:r>
          </w:p>
          <w:p w14:paraId="2F50C4E4" w14:textId="13F86AFB" w:rsidR="008330C3" w:rsidRPr="00DC565F" w:rsidRDefault="008330C3" w:rsidP="00AA0376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>бази закладів освіти та культури</w:t>
            </w:r>
          </w:p>
          <w:p w14:paraId="11CBA9BF" w14:textId="7D67F8D8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</w:tcPr>
          <w:p w14:paraId="4D3BCBF1" w14:textId="1D32012F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Безперешкодний доступ до якісної освіти-шкільні автобуси</w:t>
            </w:r>
          </w:p>
        </w:tc>
        <w:tc>
          <w:tcPr>
            <w:tcW w:w="1968" w:type="dxa"/>
            <w:vMerge/>
          </w:tcPr>
          <w:p w14:paraId="0A0BC84D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010FED18" w14:textId="05423C40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Частка учнів, які забезпечені підвезенням з тих, які потребують підвезення</w:t>
            </w:r>
          </w:p>
        </w:tc>
        <w:tc>
          <w:tcPr>
            <w:tcW w:w="1937" w:type="dxa"/>
          </w:tcPr>
          <w:p w14:paraId="5B077142" w14:textId="615B5663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30%</w:t>
            </w:r>
          </w:p>
        </w:tc>
        <w:tc>
          <w:tcPr>
            <w:tcW w:w="1771" w:type="dxa"/>
          </w:tcPr>
          <w:p w14:paraId="4790CC04" w14:textId="6F70B1FF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45%</w:t>
            </w:r>
          </w:p>
        </w:tc>
        <w:tc>
          <w:tcPr>
            <w:tcW w:w="2112" w:type="dxa"/>
            <w:vMerge/>
          </w:tcPr>
          <w:p w14:paraId="18EF8EFF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73B45A3F" w14:textId="77777777" w:rsidTr="00957E63">
        <w:tc>
          <w:tcPr>
            <w:tcW w:w="2370" w:type="dxa"/>
            <w:vMerge/>
          </w:tcPr>
          <w:p w14:paraId="5C35A265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</w:tcPr>
          <w:p w14:paraId="10A3DD9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797824EB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112D4761" w14:textId="33D00F6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Кількість придбаних автобусів (в тому числі для перевезення дітей з обмеженими </w:t>
            </w: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фізичними можливостями)</w:t>
            </w:r>
          </w:p>
        </w:tc>
        <w:tc>
          <w:tcPr>
            <w:tcW w:w="1937" w:type="dxa"/>
          </w:tcPr>
          <w:p w14:paraId="11181F65" w14:textId="4FEC6D9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3</w:t>
            </w:r>
          </w:p>
        </w:tc>
        <w:tc>
          <w:tcPr>
            <w:tcW w:w="1771" w:type="dxa"/>
          </w:tcPr>
          <w:p w14:paraId="65792049" w14:textId="3C35EF89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2112" w:type="dxa"/>
            <w:vMerge/>
          </w:tcPr>
          <w:p w14:paraId="72D86C01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03DD15EB" w14:textId="77777777" w:rsidTr="00957E63">
        <w:tc>
          <w:tcPr>
            <w:tcW w:w="2370" w:type="dxa"/>
            <w:vMerge w:val="restart"/>
          </w:tcPr>
          <w:p w14:paraId="74E3271C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Облаштування безпечних умов у закладах, що надають загальну середню освіту (протипожежний захист)</w:t>
            </w:r>
          </w:p>
          <w:p w14:paraId="5195892F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  <w:p w14:paraId="7B8D8A74" w14:textId="77777777" w:rsidR="008330C3" w:rsidRPr="00DC565F" w:rsidRDefault="008330C3" w:rsidP="006A2471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6D81826F" w14:textId="2B38F493" w:rsidR="008330C3" w:rsidRPr="00DC565F" w:rsidRDefault="008330C3" w:rsidP="006A2471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Удосконалити систему цивільного захисту та громадської безпеки</w:t>
            </w:r>
          </w:p>
        </w:tc>
        <w:tc>
          <w:tcPr>
            <w:tcW w:w="2234" w:type="dxa"/>
            <w:vMerge w:val="restart"/>
          </w:tcPr>
          <w:p w14:paraId="1C75D556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6F86053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0382883E" w14:textId="1CC0DF24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Частка  закладів освіти, що відповідають вимогам пожежної безпеки</w:t>
            </w:r>
          </w:p>
        </w:tc>
        <w:tc>
          <w:tcPr>
            <w:tcW w:w="1937" w:type="dxa"/>
          </w:tcPr>
          <w:p w14:paraId="41B158D0" w14:textId="68E52A9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30%</w:t>
            </w:r>
          </w:p>
        </w:tc>
        <w:tc>
          <w:tcPr>
            <w:tcW w:w="1771" w:type="dxa"/>
          </w:tcPr>
          <w:p w14:paraId="4BA8F66F" w14:textId="2FC89DD9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50%</w:t>
            </w:r>
          </w:p>
        </w:tc>
        <w:tc>
          <w:tcPr>
            <w:tcW w:w="2112" w:type="dxa"/>
            <w:vMerge/>
          </w:tcPr>
          <w:p w14:paraId="2C02D61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47FDCA0E" w14:textId="77777777" w:rsidTr="00957E63">
        <w:tc>
          <w:tcPr>
            <w:tcW w:w="2370" w:type="dxa"/>
            <w:vMerge/>
          </w:tcPr>
          <w:p w14:paraId="1A80D7C3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5BE22403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0D8C6E92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5F7A8498" w14:textId="306DA34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закладів освіти, обладнаних новим протипожежним обладнанням</w:t>
            </w:r>
          </w:p>
        </w:tc>
        <w:tc>
          <w:tcPr>
            <w:tcW w:w="1937" w:type="dxa"/>
          </w:tcPr>
          <w:p w14:paraId="7A3DA5D7" w14:textId="70BCC23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71" w:type="dxa"/>
          </w:tcPr>
          <w:p w14:paraId="2A101527" w14:textId="147482B8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12" w:type="dxa"/>
            <w:vMerge/>
          </w:tcPr>
          <w:p w14:paraId="4608504F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127AD586" w14:textId="77777777" w:rsidTr="00957E63">
        <w:tc>
          <w:tcPr>
            <w:tcW w:w="2370" w:type="dxa"/>
            <w:vMerge/>
          </w:tcPr>
          <w:p w14:paraId="0B254B9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30D2984F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1A29D31D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5194ACCB" w14:textId="398DD63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закладів освіти, де здійснено вогнезахисне обробляння конструкцій та обладнано блискавкозахист, встановлено систему оповіщення , встановлено систему  відеоспостереження або проведено відповідний ремонт</w:t>
            </w:r>
          </w:p>
        </w:tc>
        <w:tc>
          <w:tcPr>
            <w:tcW w:w="1937" w:type="dxa"/>
          </w:tcPr>
          <w:p w14:paraId="4FB5B67F" w14:textId="1160A7E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1771" w:type="dxa"/>
          </w:tcPr>
          <w:p w14:paraId="0926FC4F" w14:textId="4416C055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7</w:t>
            </w:r>
          </w:p>
        </w:tc>
        <w:tc>
          <w:tcPr>
            <w:tcW w:w="2112" w:type="dxa"/>
            <w:vMerge/>
          </w:tcPr>
          <w:p w14:paraId="37AA11D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7BDA07D7" w14:textId="77777777" w:rsidTr="00957E63">
        <w:tc>
          <w:tcPr>
            <w:tcW w:w="2370" w:type="dxa"/>
            <w:vMerge w:val="restart"/>
          </w:tcPr>
          <w:p w14:paraId="013DF9B1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Облаштування захисних споруд цивільного захисту (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укриттів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) у закладах загальної середньої освіти</w:t>
            </w:r>
          </w:p>
          <w:p w14:paraId="1209F87B" w14:textId="77777777" w:rsidR="008330C3" w:rsidRPr="00DC565F" w:rsidRDefault="008330C3" w:rsidP="00E75D76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4A1EF3D5" w14:textId="238E336B" w:rsidR="008330C3" w:rsidRPr="00DC565F" w:rsidRDefault="008330C3" w:rsidP="00E75D76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>Удосконалити систему цивільного захисту та громадської безпеки</w:t>
            </w:r>
          </w:p>
          <w:p w14:paraId="5AD96471" w14:textId="28C45088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 w:val="restart"/>
          </w:tcPr>
          <w:p w14:paraId="60EF32D8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537E629B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3299C1DB" w14:textId="2BF49510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Кількість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укриттів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у закладах загальної середньої освіти, які будуть </w:t>
            </w:r>
            <w:r w:rsidR="00D67419">
              <w:rPr>
                <w:rFonts w:eastAsia="Calibri"/>
                <w:bCs/>
                <w:sz w:val="26"/>
                <w:szCs w:val="26"/>
                <w:lang w:val="uk-UA" w:eastAsia="en-US"/>
              </w:rPr>
              <w:t>облаштовані</w:t>
            </w:r>
          </w:p>
        </w:tc>
        <w:tc>
          <w:tcPr>
            <w:tcW w:w="1937" w:type="dxa"/>
          </w:tcPr>
          <w:p w14:paraId="4FAEB777" w14:textId="2C569CF5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771" w:type="dxa"/>
          </w:tcPr>
          <w:p w14:paraId="7CC11FF3" w14:textId="11D02A90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2112" w:type="dxa"/>
            <w:vMerge/>
          </w:tcPr>
          <w:p w14:paraId="17F3B7AC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3773D00E" w14:textId="77777777" w:rsidTr="00957E63">
        <w:tc>
          <w:tcPr>
            <w:tcW w:w="2370" w:type="dxa"/>
            <w:vMerge/>
          </w:tcPr>
          <w:p w14:paraId="549BC54B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76ECB2CC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7194332B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5D7BEA96" w14:textId="645E6FF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Частка здобувачів освіти, які мають можливість укриття в захисних спорудах </w:t>
            </w: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цивільного захисту та об’єктах фонду захисних споруд цивільного захисту</w:t>
            </w:r>
          </w:p>
        </w:tc>
        <w:tc>
          <w:tcPr>
            <w:tcW w:w="1937" w:type="dxa"/>
          </w:tcPr>
          <w:p w14:paraId="75E360F8" w14:textId="2DB3D5E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20%</w:t>
            </w:r>
          </w:p>
        </w:tc>
        <w:tc>
          <w:tcPr>
            <w:tcW w:w="1771" w:type="dxa"/>
          </w:tcPr>
          <w:p w14:paraId="2F0BFA30" w14:textId="6D663FD0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60%</w:t>
            </w:r>
          </w:p>
        </w:tc>
        <w:tc>
          <w:tcPr>
            <w:tcW w:w="2112" w:type="dxa"/>
            <w:vMerge/>
          </w:tcPr>
          <w:p w14:paraId="7989D315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3ADE42E1" w14:textId="77777777" w:rsidTr="00957E63">
        <w:tc>
          <w:tcPr>
            <w:tcW w:w="2370" w:type="dxa"/>
            <w:vMerge/>
          </w:tcPr>
          <w:p w14:paraId="4245C75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09FD7508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5B7F6342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410FD363" w14:textId="12AC852A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Кількість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укриттів</w:t>
            </w:r>
            <w:proofErr w:type="spellEnd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, обладнаних відповідно до санітарно-побутових вимог</w:t>
            </w:r>
          </w:p>
        </w:tc>
        <w:tc>
          <w:tcPr>
            <w:tcW w:w="1937" w:type="dxa"/>
          </w:tcPr>
          <w:p w14:paraId="172D52D6" w14:textId="7F7D6024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771" w:type="dxa"/>
          </w:tcPr>
          <w:p w14:paraId="40CF955D" w14:textId="07DE34A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2112" w:type="dxa"/>
            <w:vMerge/>
          </w:tcPr>
          <w:p w14:paraId="76A1DE68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7D638014" w14:textId="77777777" w:rsidTr="00957E63">
        <w:tc>
          <w:tcPr>
            <w:tcW w:w="2370" w:type="dxa"/>
            <w:vMerge w:val="restart"/>
          </w:tcPr>
          <w:p w14:paraId="4E855CFC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Забезпечення закладів загальної середньої освіти засобами навчання та обладнанням в межах впровадження реформи “Нова українська школа”</w:t>
            </w:r>
          </w:p>
          <w:p w14:paraId="40A17ECD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04CE7213" w14:textId="77777777" w:rsidR="008330C3" w:rsidRPr="00DC565F" w:rsidRDefault="008330C3" w:rsidP="00EF25B9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7EFAF5C6" w14:textId="77777777" w:rsidR="008330C3" w:rsidRPr="00DC565F" w:rsidRDefault="008330C3" w:rsidP="00EF25B9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Покращення матеріально-технічної</w:t>
            </w:r>
          </w:p>
          <w:p w14:paraId="7C330DB0" w14:textId="7CB3B9F1" w:rsidR="008330C3" w:rsidRPr="00DC565F" w:rsidRDefault="008330C3" w:rsidP="00EF25B9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бази закладів освіти та культури</w:t>
            </w:r>
          </w:p>
        </w:tc>
        <w:tc>
          <w:tcPr>
            <w:tcW w:w="2234" w:type="dxa"/>
            <w:vMerge w:val="restart"/>
          </w:tcPr>
          <w:p w14:paraId="4DA11AB6" w14:textId="43C790E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Забезпечення якісної, сучасної та доступної загальної середньої освіти “Нова українська школа”</w:t>
            </w:r>
          </w:p>
        </w:tc>
        <w:tc>
          <w:tcPr>
            <w:tcW w:w="1968" w:type="dxa"/>
            <w:vMerge w:val="restart"/>
          </w:tcPr>
          <w:p w14:paraId="388AA909" w14:textId="2891B4E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Шкільна освіта</w:t>
            </w:r>
          </w:p>
        </w:tc>
        <w:tc>
          <w:tcPr>
            <w:tcW w:w="2734" w:type="dxa"/>
          </w:tcPr>
          <w:p w14:paraId="3A838DD8" w14:textId="0A97C461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Частка навчальних кабінетів, які забезпечено сучасним освітнім навчальним обладнанням для реалізації Державного стандарту базової середньої освіти</w:t>
            </w:r>
          </w:p>
        </w:tc>
        <w:tc>
          <w:tcPr>
            <w:tcW w:w="1937" w:type="dxa"/>
          </w:tcPr>
          <w:p w14:paraId="63E56D8F" w14:textId="154E746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15%</w:t>
            </w:r>
          </w:p>
        </w:tc>
        <w:tc>
          <w:tcPr>
            <w:tcW w:w="1771" w:type="dxa"/>
          </w:tcPr>
          <w:p w14:paraId="73A8FBD6" w14:textId="501972E8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57%</w:t>
            </w:r>
          </w:p>
        </w:tc>
        <w:tc>
          <w:tcPr>
            <w:tcW w:w="2112" w:type="dxa"/>
            <w:vMerge/>
          </w:tcPr>
          <w:p w14:paraId="34D2285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60FB3939" w14:textId="77777777" w:rsidTr="00957E63">
        <w:tc>
          <w:tcPr>
            <w:tcW w:w="2370" w:type="dxa"/>
            <w:vMerge/>
          </w:tcPr>
          <w:p w14:paraId="501F12CA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5320B60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28F44B44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3EF83AEE" w14:textId="6CAEEC7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навчальних кабінетів у закладах загальної середньої освіти, які забезпечені сучасним обладнання для реалізації Державного стандарту базової середньої освіти</w:t>
            </w:r>
          </w:p>
        </w:tc>
        <w:tc>
          <w:tcPr>
            <w:tcW w:w="1937" w:type="dxa"/>
          </w:tcPr>
          <w:p w14:paraId="53F9A463" w14:textId="0E21C18D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1771" w:type="dxa"/>
          </w:tcPr>
          <w:p w14:paraId="2B244155" w14:textId="00AA7D66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38</w:t>
            </w:r>
          </w:p>
        </w:tc>
        <w:tc>
          <w:tcPr>
            <w:tcW w:w="2112" w:type="dxa"/>
            <w:vMerge/>
          </w:tcPr>
          <w:p w14:paraId="28EB2BC7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4102602F" w14:textId="77777777" w:rsidTr="00957E63">
        <w:tc>
          <w:tcPr>
            <w:tcW w:w="2370" w:type="dxa"/>
            <w:vMerge w:val="restart"/>
          </w:tcPr>
          <w:p w14:paraId="1872EE55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Забезпечення належного розвитку спортивної галузі</w:t>
            </w:r>
          </w:p>
          <w:p w14:paraId="58977AF8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71912B20" w14:textId="14C8E761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Завдання. Розбудова </w:t>
            </w: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>(реконструкція) спортивної інфраструктури</w:t>
            </w:r>
          </w:p>
        </w:tc>
        <w:tc>
          <w:tcPr>
            <w:tcW w:w="2234" w:type="dxa"/>
            <w:vMerge w:val="restart"/>
          </w:tcPr>
          <w:p w14:paraId="69304EA7" w14:textId="1691BD92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 xml:space="preserve">Реконструкція стадіону (2-х трибун, футбольного поля, л/а доріжок) по вул. Столярчука, 23 в </w:t>
            </w: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м. Хмільнику Вінницької області» Хмільницькій дитячо-юнацькій школі Хмільницької міської ради Вінницької області</w:t>
            </w:r>
          </w:p>
        </w:tc>
        <w:tc>
          <w:tcPr>
            <w:tcW w:w="1968" w:type="dxa"/>
            <w:vMerge w:val="restart"/>
          </w:tcPr>
          <w:p w14:paraId="7D464963" w14:textId="62240CC3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Позашкільна освіта</w:t>
            </w:r>
          </w:p>
        </w:tc>
        <w:tc>
          <w:tcPr>
            <w:tcW w:w="2734" w:type="dxa"/>
          </w:tcPr>
          <w:p w14:paraId="0C7A4A50" w14:textId="190E52CC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охоплених дітей та молоді, які систематично займаються спортом</w:t>
            </w:r>
          </w:p>
        </w:tc>
        <w:tc>
          <w:tcPr>
            <w:tcW w:w="1937" w:type="dxa"/>
          </w:tcPr>
          <w:p w14:paraId="4A818F8A" w14:textId="38B4D902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300</w:t>
            </w:r>
          </w:p>
        </w:tc>
        <w:tc>
          <w:tcPr>
            <w:tcW w:w="1771" w:type="dxa"/>
          </w:tcPr>
          <w:p w14:paraId="676C8EFA" w14:textId="28497863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500</w:t>
            </w:r>
          </w:p>
        </w:tc>
        <w:tc>
          <w:tcPr>
            <w:tcW w:w="2112" w:type="dxa"/>
            <w:vMerge/>
          </w:tcPr>
          <w:p w14:paraId="4AB5F199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0CF72179" w14:textId="77777777" w:rsidTr="00957E63">
        <w:tc>
          <w:tcPr>
            <w:tcW w:w="2370" w:type="dxa"/>
            <w:vMerge/>
          </w:tcPr>
          <w:p w14:paraId="6081850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63DA56E1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4A43EC0D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2AC3814C" w14:textId="58316DC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спортивних заходів, проведених на стадіоні</w:t>
            </w:r>
          </w:p>
        </w:tc>
        <w:tc>
          <w:tcPr>
            <w:tcW w:w="1937" w:type="dxa"/>
          </w:tcPr>
          <w:p w14:paraId="2943FA88" w14:textId="08DFBD9E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150</w:t>
            </w:r>
          </w:p>
        </w:tc>
        <w:tc>
          <w:tcPr>
            <w:tcW w:w="1771" w:type="dxa"/>
          </w:tcPr>
          <w:p w14:paraId="2FEEF68B" w14:textId="78CA43DB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220</w:t>
            </w:r>
          </w:p>
        </w:tc>
        <w:tc>
          <w:tcPr>
            <w:tcW w:w="2112" w:type="dxa"/>
            <w:vMerge/>
          </w:tcPr>
          <w:p w14:paraId="7D7502BE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330C3" w:rsidRPr="00DC565F" w14:paraId="2E89C456" w14:textId="77777777" w:rsidTr="00957E63">
        <w:tc>
          <w:tcPr>
            <w:tcW w:w="2370" w:type="dxa"/>
            <w:vMerge/>
          </w:tcPr>
          <w:p w14:paraId="2A9684A5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234" w:type="dxa"/>
            <w:vMerge/>
          </w:tcPr>
          <w:p w14:paraId="6B6B7951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68" w:type="dxa"/>
            <w:vMerge/>
          </w:tcPr>
          <w:p w14:paraId="151A0E4A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734" w:type="dxa"/>
          </w:tcPr>
          <w:p w14:paraId="23A2FC16" w14:textId="5289B6DB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Рівень готовності об'єкта до експлуатації (відсоток реалізації проєкту)</w:t>
            </w:r>
          </w:p>
        </w:tc>
        <w:tc>
          <w:tcPr>
            <w:tcW w:w="1937" w:type="dxa"/>
          </w:tcPr>
          <w:p w14:paraId="3EAD8B3E" w14:textId="08E5F973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2%</w:t>
            </w:r>
          </w:p>
        </w:tc>
        <w:tc>
          <w:tcPr>
            <w:tcW w:w="1771" w:type="dxa"/>
          </w:tcPr>
          <w:p w14:paraId="22C3ACA8" w14:textId="2D66ACD1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100%</w:t>
            </w:r>
          </w:p>
        </w:tc>
        <w:tc>
          <w:tcPr>
            <w:tcW w:w="2112" w:type="dxa"/>
            <w:vMerge/>
          </w:tcPr>
          <w:p w14:paraId="47C3686C" w14:textId="77777777" w:rsidR="008330C3" w:rsidRPr="00DC565F" w:rsidRDefault="008330C3" w:rsidP="00A31A15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</w:tbl>
    <w:p w14:paraId="6597ED10" w14:textId="77777777" w:rsidR="00EA46B3" w:rsidRPr="00DC565F" w:rsidRDefault="00EA46B3" w:rsidP="006C58DC">
      <w:pPr>
        <w:spacing w:after="160"/>
        <w:jc w:val="center"/>
        <w:rPr>
          <w:rFonts w:eastAsia="Calibri"/>
          <w:b/>
          <w:sz w:val="26"/>
          <w:szCs w:val="26"/>
          <w:lang w:val="uk-UA" w:eastAsia="en-US"/>
        </w:rPr>
      </w:pPr>
    </w:p>
    <w:p w14:paraId="5E19E1D2" w14:textId="74DA6A5E" w:rsidR="00F0659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 xml:space="preserve">Транспорт </w:t>
      </w:r>
    </w:p>
    <w:p w14:paraId="21F9175F" w14:textId="4A2B1780" w:rsidR="00F0659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Головний розпорядник коштів місцевого бюджету- </w:t>
      </w:r>
      <w:r w:rsidR="009B1ECB" w:rsidRPr="00DC565F">
        <w:rPr>
          <w:rFonts w:eastAsia="Calibri"/>
          <w:sz w:val="26"/>
          <w:szCs w:val="26"/>
          <w:lang w:val="uk-UA" w:eastAsia="en-US"/>
        </w:rPr>
        <w:t>Управління житлово-комунального господарства та комунальної власності Хмільницької міської ради</w:t>
      </w:r>
    </w:p>
    <w:p w14:paraId="38FCB6C4" w14:textId="597442B3" w:rsidR="006C58DC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 (станом на 01.08.2025 року) </w:t>
      </w:r>
      <w:r w:rsidR="009B1ECB"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2E1A60" w:rsidRPr="00DC565F">
        <w:rPr>
          <w:rFonts w:eastAsia="Calibri"/>
          <w:sz w:val="26"/>
          <w:szCs w:val="26"/>
          <w:lang w:val="uk-UA" w:eastAsia="en-US"/>
        </w:rPr>
        <w:t>–</w:t>
      </w:r>
      <w:r w:rsidR="009B1ECB"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E75B18" w:rsidRPr="00DC565F">
        <w:rPr>
          <w:rFonts w:eastAsia="Calibri"/>
          <w:sz w:val="26"/>
          <w:szCs w:val="26"/>
          <w:lang w:val="uk-UA" w:eastAsia="en-US"/>
        </w:rPr>
        <w:t xml:space="preserve"> 5200,00 </w:t>
      </w:r>
      <w:proofErr w:type="spellStart"/>
      <w:r w:rsidR="00E75B18" w:rsidRPr="00DC565F">
        <w:rPr>
          <w:rFonts w:eastAsia="Calibri"/>
          <w:sz w:val="26"/>
          <w:szCs w:val="26"/>
          <w:lang w:val="uk-UA" w:eastAsia="en-US"/>
        </w:rPr>
        <w:t>тис.грн</w:t>
      </w:r>
      <w:proofErr w:type="spellEnd"/>
    </w:p>
    <w:p w14:paraId="5A970813" w14:textId="1DC622BF" w:rsidR="002E1A60" w:rsidRPr="00DC565F" w:rsidRDefault="00EA46B3" w:rsidP="002E1A60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r w:rsidR="002E1A60" w:rsidRPr="00DC565F">
        <w:rPr>
          <w:rFonts w:eastAsia="Calibri"/>
          <w:bCs/>
          <w:sz w:val="26"/>
          <w:szCs w:val="26"/>
          <w:lang w:val="uk-UA" w:eastAsia="en-US"/>
        </w:rPr>
        <w:t xml:space="preserve">–  </w:t>
      </w:r>
      <w:r w:rsidR="00743ABA" w:rsidRPr="00DC565F">
        <w:rPr>
          <w:rFonts w:eastAsia="Calibri"/>
          <w:bCs/>
          <w:sz w:val="26"/>
          <w:szCs w:val="26"/>
          <w:lang w:val="uk-UA" w:eastAsia="en-US"/>
        </w:rPr>
        <w:t xml:space="preserve">93 544,100 </w:t>
      </w:r>
      <w:proofErr w:type="spellStart"/>
      <w:r w:rsidR="002E1A60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p w14:paraId="079E59B7" w14:textId="77777777" w:rsidR="002E1A60" w:rsidRPr="00DC565F" w:rsidRDefault="002E1A60" w:rsidP="006C58DC">
      <w:pPr>
        <w:rPr>
          <w:rFonts w:eastAsia="Calibri"/>
          <w:b/>
          <w:sz w:val="26"/>
          <w:szCs w:val="26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743ABA" w:rsidRPr="00DC565F" w14:paraId="610D5474" w14:textId="77777777" w:rsidTr="00882E6C">
        <w:tc>
          <w:tcPr>
            <w:tcW w:w="2160" w:type="dxa"/>
          </w:tcPr>
          <w:p w14:paraId="02D9C5A1" w14:textId="77777777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61" w:type="dxa"/>
          </w:tcPr>
          <w:p w14:paraId="777F5A19" w14:textId="77777777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1" w:type="dxa"/>
          </w:tcPr>
          <w:p w14:paraId="3D516C0E" w14:textId="45C8936C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61" w:type="dxa"/>
          </w:tcPr>
          <w:p w14:paraId="67CC4AAA" w14:textId="0ACB88F2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161" w:type="dxa"/>
          </w:tcPr>
          <w:p w14:paraId="23593766" w14:textId="77777777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161" w:type="dxa"/>
          </w:tcPr>
          <w:p w14:paraId="30AEFD27" w14:textId="77777777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61" w:type="dxa"/>
          </w:tcPr>
          <w:p w14:paraId="44328461" w14:textId="77777777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743ABA" w:rsidRPr="00DC565F" w14:paraId="1627FD15" w14:textId="77777777" w:rsidTr="00882E6C">
        <w:tc>
          <w:tcPr>
            <w:tcW w:w="2160" w:type="dxa"/>
          </w:tcPr>
          <w:p w14:paraId="1E7B220F" w14:textId="77777777" w:rsidR="00743ABA" w:rsidRPr="00DC565F" w:rsidRDefault="00743ABA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Відновлення  інфраструктури автомобільних доріг</w:t>
            </w:r>
          </w:p>
          <w:p w14:paraId="5D0B8728" w14:textId="2DA7EEA6" w:rsidR="0071400B" w:rsidRPr="00DC565F" w:rsidRDefault="00743ABA" w:rsidP="006C58DC">
            <w:pPr>
              <w:tabs>
                <w:tab w:val="left" w:pos="1260"/>
              </w:tabs>
              <w:rPr>
                <w:i/>
                <w:iCs/>
                <w:sz w:val="26"/>
                <w:szCs w:val="26"/>
                <w:lang w:val="uk-UA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  <w:r w:rsidRPr="00DC565F"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  <w:t xml:space="preserve"> </w:t>
            </w:r>
            <w:r w:rsidRPr="00DC565F">
              <w:rPr>
                <w:i/>
                <w:iCs/>
                <w:sz w:val="26"/>
                <w:szCs w:val="26"/>
              </w:rPr>
              <w:t xml:space="preserve">Провести заходи з ремонту, </w:t>
            </w:r>
            <w:proofErr w:type="spellStart"/>
            <w:r w:rsidRPr="00DC565F">
              <w:rPr>
                <w:i/>
                <w:iCs/>
                <w:spacing w:val="-2"/>
                <w:sz w:val="26"/>
                <w:szCs w:val="26"/>
              </w:rPr>
              <w:t>реконструкції</w:t>
            </w:r>
            <w:proofErr w:type="spellEnd"/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i/>
                <w:iCs/>
                <w:spacing w:val="-6"/>
                <w:sz w:val="26"/>
                <w:szCs w:val="26"/>
              </w:rPr>
              <w:t xml:space="preserve">та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будівництва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доріг</w:t>
            </w:r>
            <w:proofErr w:type="spellEnd"/>
          </w:p>
          <w:p w14:paraId="576DD076" w14:textId="238533A7" w:rsidR="00743ABA" w:rsidRPr="00DC565F" w:rsidRDefault="00743ABA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61" w:type="dxa"/>
          </w:tcPr>
          <w:p w14:paraId="2AE33568" w14:textId="77777777" w:rsidR="0071400B" w:rsidRPr="00DC565F" w:rsidRDefault="0071400B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61" w:type="dxa"/>
          </w:tcPr>
          <w:p w14:paraId="7A3D2DE9" w14:textId="5EA59348" w:rsidR="0071400B" w:rsidRPr="00DC565F" w:rsidRDefault="00743ABA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Автомобільний транспорт та дорожнє господарство</w:t>
            </w:r>
          </w:p>
        </w:tc>
        <w:tc>
          <w:tcPr>
            <w:tcW w:w="2161" w:type="dxa"/>
          </w:tcPr>
          <w:p w14:paraId="1EC4001D" w14:textId="157448BD" w:rsidR="0071400B" w:rsidRPr="00DC565F" w:rsidRDefault="006F67AD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Протяжність доріг, що планується відновити</w:t>
            </w:r>
          </w:p>
        </w:tc>
        <w:tc>
          <w:tcPr>
            <w:tcW w:w="2161" w:type="dxa"/>
          </w:tcPr>
          <w:p w14:paraId="60451CCB" w14:textId="2917327C" w:rsidR="0071400B" w:rsidRPr="00DC565F" w:rsidRDefault="006F67AD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161" w:type="dxa"/>
          </w:tcPr>
          <w:p w14:paraId="566E83CB" w14:textId="66CC24AB" w:rsidR="0071400B" w:rsidRPr="00DC565F" w:rsidRDefault="006F67AD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5,6 км</w:t>
            </w:r>
          </w:p>
        </w:tc>
        <w:tc>
          <w:tcPr>
            <w:tcW w:w="2161" w:type="dxa"/>
          </w:tcPr>
          <w:p w14:paraId="68C2D9BC" w14:textId="605293E6" w:rsidR="0071400B" w:rsidRPr="00DC565F" w:rsidRDefault="00F96D0A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5E4E742F" w14:textId="77777777" w:rsidR="00D65DB5" w:rsidRPr="00DC565F" w:rsidRDefault="00D65DB5" w:rsidP="006C58DC">
      <w:pPr>
        <w:rPr>
          <w:rFonts w:eastAsia="Calibri"/>
          <w:sz w:val="26"/>
          <w:szCs w:val="26"/>
          <w:lang w:val="uk-UA" w:eastAsia="en-US"/>
        </w:rPr>
      </w:pPr>
      <w:bookmarkStart w:id="4" w:name="_Hlk203056310"/>
      <w:bookmarkStart w:id="5" w:name="_Hlk203055984"/>
    </w:p>
    <w:p w14:paraId="0D0EBC60" w14:textId="77777777" w:rsidR="00DC565F" w:rsidRDefault="00DC565F" w:rsidP="006C58DC">
      <w:pPr>
        <w:rPr>
          <w:rFonts w:eastAsia="Calibri"/>
          <w:sz w:val="26"/>
          <w:szCs w:val="26"/>
          <w:lang w:val="uk-UA" w:eastAsia="en-US"/>
        </w:rPr>
      </w:pPr>
    </w:p>
    <w:p w14:paraId="617E46BE" w14:textId="77777777" w:rsidR="00DC565F" w:rsidRDefault="00DC565F" w:rsidP="006C58DC">
      <w:pPr>
        <w:rPr>
          <w:rFonts w:eastAsia="Calibri"/>
          <w:sz w:val="26"/>
          <w:szCs w:val="26"/>
          <w:lang w:val="uk-UA" w:eastAsia="en-US"/>
        </w:rPr>
      </w:pPr>
    </w:p>
    <w:p w14:paraId="1B85EC14" w14:textId="77777777" w:rsidR="00DC565F" w:rsidRDefault="00DC565F" w:rsidP="006C58DC">
      <w:pPr>
        <w:rPr>
          <w:rFonts w:eastAsia="Calibri"/>
          <w:sz w:val="26"/>
          <w:szCs w:val="26"/>
          <w:lang w:val="uk-UA" w:eastAsia="en-US"/>
        </w:rPr>
      </w:pPr>
    </w:p>
    <w:p w14:paraId="000AC724" w14:textId="446CC31C" w:rsidR="00F0659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lastRenderedPageBreak/>
        <w:t>Галузь (сектор) для публічного інвестування –</w:t>
      </w:r>
      <w:r w:rsidRPr="00DC565F">
        <w:rPr>
          <w:rFonts w:eastAsia="Calibri"/>
          <w:b/>
          <w:sz w:val="26"/>
          <w:szCs w:val="26"/>
          <w:lang w:val="uk-UA" w:eastAsia="en-US"/>
        </w:rPr>
        <w:t>Муніципальна інфраструктура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9B1ECB" w:rsidRPr="00DC565F">
        <w:rPr>
          <w:rFonts w:eastAsia="Calibri"/>
          <w:b/>
          <w:bCs/>
          <w:sz w:val="26"/>
          <w:szCs w:val="26"/>
          <w:lang w:val="uk-UA" w:eastAsia="en-US"/>
        </w:rPr>
        <w:t>та послуги</w:t>
      </w:r>
    </w:p>
    <w:p w14:paraId="38866581" w14:textId="6E85659B" w:rsidR="00F0659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Головний розпорядник коштів місцевого бюджету- </w:t>
      </w:r>
      <w:bookmarkStart w:id="6" w:name="_Hlk203055582"/>
      <w:r w:rsidR="009B1ECB" w:rsidRPr="00DC565F">
        <w:rPr>
          <w:rFonts w:eastAsia="Calibri"/>
          <w:sz w:val="26"/>
          <w:szCs w:val="26"/>
          <w:lang w:val="uk-UA" w:eastAsia="en-US"/>
        </w:rPr>
        <w:t>Управління житлово-комунального господарства та комунальної власності Хмільницької міської ради</w:t>
      </w:r>
    </w:p>
    <w:bookmarkEnd w:id="4"/>
    <w:bookmarkEnd w:id="6"/>
    <w:p w14:paraId="3399AFEF" w14:textId="04D8B87A" w:rsidR="002E1A6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 (станом на 01.08.2025 року) </w:t>
      </w:r>
      <w:r w:rsidR="00DC565F">
        <w:rPr>
          <w:rFonts w:eastAsia="Calibri"/>
          <w:sz w:val="26"/>
          <w:szCs w:val="26"/>
          <w:lang w:val="uk-UA" w:eastAsia="en-US"/>
        </w:rPr>
        <w:t>–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DC565F">
        <w:rPr>
          <w:rFonts w:eastAsia="Calibri"/>
          <w:sz w:val="26"/>
          <w:szCs w:val="26"/>
          <w:lang w:val="uk-UA" w:eastAsia="en-US"/>
        </w:rPr>
        <w:t xml:space="preserve">200,00 </w:t>
      </w:r>
      <w:proofErr w:type="spellStart"/>
      <w:r w:rsidR="00DC565F">
        <w:rPr>
          <w:rFonts w:eastAsia="Calibri"/>
          <w:sz w:val="26"/>
          <w:szCs w:val="26"/>
          <w:lang w:val="uk-UA" w:eastAsia="en-US"/>
        </w:rPr>
        <w:t>тис.грн</w:t>
      </w:r>
      <w:proofErr w:type="spellEnd"/>
    </w:p>
    <w:p w14:paraId="29FF2DEE" w14:textId="05DFA03F" w:rsidR="002E1A60" w:rsidRPr="00DC565F" w:rsidRDefault="00EA46B3" w:rsidP="002E1A60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r w:rsidR="002E1A60" w:rsidRPr="00DC565F">
        <w:rPr>
          <w:rFonts w:eastAsia="Calibri"/>
          <w:bCs/>
          <w:sz w:val="26"/>
          <w:szCs w:val="26"/>
          <w:lang w:val="uk-UA" w:eastAsia="en-US"/>
        </w:rPr>
        <w:t>–</w:t>
      </w:r>
      <w:r w:rsidR="004F48E8" w:rsidRPr="004F48E8">
        <w:rPr>
          <w:rFonts w:eastAsia="Calibri"/>
          <w:bCs/>
          <w:sz w:val="26"/>
          <w:szCs w:val="26"/>
          <w:lang w:val="uk-UA" w:eastAsia="en-US"/>
        </w:rPr>
        <w:t xml:space="preserve"> </w:t>
      </w:r>
      <w:r w:rsidR="004F48E8">
        <w:rPr>
          <w:rFonts w:eastAsia="Calibri"/>
          <w:bCs/>
          <w:sz w:val="26"/>
          <w:szCs w:val="26"/>
          <w:lang w:val="uk-UA" w:eastAsia="en-US"/>
        </w:rPr>
        <w:t xml:space="preserve">82 452,477 </w:t>
      </w:r>
      <w:proofErr w:type="spellStart"/>
      <w:r w:rsidR="002E1A60" w:rsidRPr="00DC565F">
        <w:rPr>
          <w:rFonts w:eastAsia="Calibri"/>
          <w:bCs/>
          <w:color w:val="000000" w:themeColor="text1"/>
          <w:sz w:val="26"/>
          <w:szCs w:val="26"/>
          <w:lang w:val="uk-UA" w:eastAsia="en-US"/>
        </w:rPr>
        <w:t>тис.грн</w:t>
      </w:r>
      <w:proofErr w:type="spellEnd"/>
    </w:p>
    <w:p w14:paraId="16F0CCE6" w14:textId="27278EB0" w:rsidR="00F06590" w:rsidRPr="00DC565F" w:rsidRDefault="00F06590" w:rsidP="006C58DC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6"/>
        <w:gridCol w:w="1992"/>
        <w:gridCol w:w="2277"/>
        <w:gridCol w:w="2578"/>
        <w:gridCol w:w="1924"/>
        <w:gridCol w:w="1750"/>
        <w:gridCol w:w="2109"/>
      </w:tblGrid>
      <w:tr w:rsidR="00882416" w:rsidRPr="00DC565F" w14:paraId="33684D01" w14:textId="77777777" w:rsidTr="00975305">
        <w:tc>
          <w:tcPr>
            <w:tcW w:w="2496" w:type="dxa"/>
          </w:tcPr>
          <w:p w14:paraId="7C696B1B" w14:textId="56558721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sz w:val="26"/>
                <w:szCs w:val="26"/>
                <w:lang w:val="uk-UA" w:eastAsia="en-US"/>
              </w:rPr>
              <w:tab/>
            </w: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1992" w:type="dxa"/>
          </w:tcPr>
          <w:p w14:paraId="733EDF52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277" w:type="dxa"/>
          </w:tcPr>
          <w:p w14:paraId="4E0A3803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578" w:type="dxa"/>
          </w:tcPr>
          <w:p w14:paraId="7913A23A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1924" w:type="dxa"/>
          </w:tcPr>
          <w:p w14:paraId="014394CB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1750" w:type="dxa"/>
          </w:tcPr>
          <w:p w14:paraId="18AFDDD4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09" w:type="dxa"/>
          </w:tcPr>
          <w:p w14:paraId="2DDDDCB1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882416" w:rsidRPr="00DC565F" w14:paraId="53C47B58" w14:textId="77777777" w:rsidTr="00975305">
        <w:trPr>
          <w:trHeight w:val="700"/>
        </w:trPr>
        <w:tc>
          <w:tcPr>
            <w:tcW w:w="2496" w:type="dxa"/>
            <w:vMerge w:val="restart"/>
          </w:tcPr>
          <w:p w14:paraId="4FCABF61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Відновлення, розвиток та модернізація інфраструктури централізованого водопостачання та водовідведення, в тому числі з впровадженням альтернативних джерел енергії</w:t>
            </w:r>
          </w:p>
          <w:p w14:paraId="1C0A6C15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025AB6C6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Завдання. </w:t>
            </w:r>
          </w:p>
          <w:p w14:paraId="435EE143" w14:textId="0F9EA488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Провести реконструкцію мереж водопостачання та водовідведення</w:t>
            </w:r>
          </w:p>
        </w:tc>
        <w:tc>
          <w:tcPr>
            <w:tcW w:w="1992" w:type="dxa"/>
            <w:vMerge w:val="restart"/>
          </w:tcPr>
          <w:p w14:paraId="29F4AAE2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 w:val="restart"/>
          </w:tcPr>
          <w:p w14:paraId="2A4C72AD" w14:textId="5ED63E5F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Водопостачання та водовідведення</w:t>
            </w:r>
          </w:p>
        </w:tc>
        <w:tc>
          <w:tcPr>
            <w:tcW w:w="2578" w:type="dxa"/>
          </w:tcPr>
          <w:p w14:paraId="51D810C4" w14:textId="660BCFE0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об’єктів на яких буде проводитись модернізація мереж централізованого водопостачання</w:t>
            </w:r>
          </w:p>
        </w:tc>
        <w:tc>
          <w:tcPr>
            <w:tcW w:w="1924" w:type="dxa"/>
          </w:tcPr>
          <w:p w14:paraId="690818B3" w14:textId="1AB50EDF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76A881A3" w14:textId="2F085096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2109" w:type="dxa"/>
            <w:vMerge w:val="restart"/>
          </w:tcPr>
          <w:p w14:paraId="398238A9" w14:textId="5B00C308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  <w:tr w:rsidR="00882416" w:rsidRPr="00DC565F" w14:paraId="0EB9596A" w14:textId="77777777" w:rsidTr="00975305">
        <w:trPr>
          <w:trHeight w:val="697"/>
        </w:trPr>
        <w:tc>
          <w:tcPr>
            <w:tcW w:w="2496" w:type="dxa"/>
            <w:vMerge/>
          </w:tcPr>
          <w:p w14:paraId="0B03CB70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2BA0401C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3DC84365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46CE4FA2" w14:textId="4958858E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об’єктів на яких буде проводитись модернізація інженерних споруд для забору води її очищення та зберігання</w:t>
            </w:r>
          </w:p>
        </w:tc>
        <w:tc>
          <w:tcPr>
            <w:tcW w:w="1924" w:type="dxa"/>
          </w:tcPr>
          <w:p w14:paraId="73D1E0CD" w14:textId="6408798B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55AA0857" w14:textId="342BA4FC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09" w:type="dxa"/>
            <w:vMerge/>
          </w:tcPr>
          <w:p w14:paraId="770ED2C9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0DFE5625" w14:textId="77777777" w:rsidTr="00975305">
        <w:trPr>
          <w:trHeight w:val="697"/>
        </w:trPr>
        <w:tc>
          <w:tcPr>
            <w:tcW w:w="2496" w:type="dxa"/>
            <w:vMerge/>
          </w:tcPr>
          <w:p w14:paraId="77A7FCAA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0294F8B4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2815B715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641D621E" w14:textId="6EE972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об’єктів на яких буде проводитись модернізація насосних станції ІІ та ІІІ підйомів</w:t>
            </w:r>
          </w:p>
        </w:tc>
        <w:tc>
          <w:tcPr>
            <w:tcW w:w="1924" w:type="dxa"/>
          </w:tcPr>
          <w:p w14:paraId="564A004C" w14:textId="0CD93C11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6FFA56EC" w14:textId="04E1FCF8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09" w:type="dxa"/>
            <w:vMerge/>
          </w:tcPr>
          <w:p w14:paraId="71E58A7A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20AADC6D" w14:textId="77777777" w:rsidTr="00975305">
        <w:trPr>
          <w:trHeight w:val="697"/>
        </w:trPr>
        <w:tc>
          <w:tcPr>
            <w:tcW w:w="2496" w:type="dxa"/>
            <w:vMerge/>
          </w:tcPr>
          <w:p w14:paraId="713B8B9A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14677BB3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6101331B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06126BAD" w14:textId="166F53E2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новозбудованих об’єктів мереж централізованого водовідведення</w:t>
            </w:r>
          </w:p>
        </w:tc>
        <w:tc>
          <w:tcPr>
            <w:tcW w:w="1924" w:type="dxa"/>
          </w:tcPr>
          <w:p w14:paraId="0BB98FA9" w14:textId="47F1B14F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68C908A1" w14:textId="1E2C03FC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2109" w:type="dxa"/>
            <w:vMerge/>
          </w:tcPr>
          <w:p w14:paraId="035CF836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7A725C66" w14:textId="77777777" w:rsidTr="00975305">
        <w:trPr>
          <w:trHeight w:val="697"/>
        </w:trPr>
        <w:tc>
          <w:tcPr>
            <w:tcW w:w="2496" w:type="dxa"/>
            <w:vMerge/>
          </w:tcPr>
          <w:p w14:paraId="55D70CE6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3616C273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222E8906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6E4B7D73" w14:textId="5D9B6446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систем, що забезпечують енергонезалежність об’єкта водопостачання та водовідведення</w:t>
            </w:r>
          </w:p>
        </w:tc>
        <w:tc>
          <w:tcPr>
            <w:tcW w:w="1924" w:type="dxa"/>
          </w:tcPr>
          <w:p w14:paraId="61188F8C" w14:textId="29DCFAC3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0647E7EC" w14:textId="4B7DAA55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09" w:type="dxa"/>
            <w:vMerge/>
          </w:tcPr>
          <w:p w14:paraId="0F98F818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68541D34" w14:textId="77777777" w:rsidTr="00975305">
        <w:trPr>
          <w:trHeight w:val="697"/>
        </w:trPr>
        <w:tc>
          <w:tcPr>
            <w:tcW w:w="2496" w:type="dxa"/>
            <w:vMerge/>
          </w:tcPr>
          <w:p w14:paraId="104FB14A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5C511DA7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2EEB6B3B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187D8EED" w14:textId="41225145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об’єктів на яких буде проводитись модернізація інженерних споруд для забору води її очищення та зберігання</w:t>
            </w:r>
          </w:p>
        </w:tc>
        <w:tc>
          <w:tcPr>
            <w:tcW w:w="1924" w:type="dxa"/>
          </w:tcPr>
          <w:p w14:paraId="23E0E16E" w14:textId="118F4E7D" w:rsidR="00811A0F" w:rsidRPr="00DC565F" w:rsidRDefault="00ED172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05350FCF" w14:textId="41C2D0A6" w:rsidR="00811A0F" w:rsidRPr="00DC565F" w:rsidRDefault="00ED172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09" w:type="dxa"/>
            <w:vMerge/>
          </w:tcPr>
          <w:p w14:paraId="5FAC1951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3CC0D432" w14:textId="77777777" w:rsidTr="00975305">
        <w:trPr>
          <w:trHeight w:val="1290"/>
        </w:trPr>
        <w:tc>
          <w:tcPr>
            <w:tcW w:w="2496" w:type="dxa"/>
            <w:vMerge w:val="restart"/>
          </w:tcPr>
          <w:p w14:paraId="18DC63B1" w14:textId="3A9E1D4A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Створення ефективної системи поводження з побутовими відходами</w:t>
            </w:r>
          </w:p>
          <w:p w14:paraId="61013F79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67B53113" w14:textId="539F1458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</w:p>
          <w:p w14:paraId="33858ED4" w14:textId="176062A6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Забезпечення санітарного та екологічного благополуччя</w:t>
            </w:r>
          </w:p>
        </w:tc>
        <w:tc>
          <w:tcPr>
            <w:tcW w:w="1992" w:type="dxa"/>
            <w:vMerge w:val="restart"/>
          </w:tcPr>
          <w:p w14:paraId="25C52E56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 w:val="restart"/>
          </w:tcPr>
          <w:p w14:paraId="188F727C" w14:textId="6F22B29F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Управління побутовими відходами</w:t>
            </w:r>
          </w:p>
        </w:tc>
        <w:tc>
          <w:tcPr>
            <w:tcW w:w="2578" w:type="dxa"/>
          </w:tcPr>
          <w:p w14:paraId="5227BF56" w14:textId="39B29BDE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EE0000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Кількість відремонтованих  контейнерних майданчиків для збору ПВ</w:t>
            </w:r>
          </w:p>
        </w:tc>
        <w:tc>
          <w:tcPr>
            <w:tcW w:w="1924" w:type="dxa"/>
          </w:tcPr>
          <w:p w14:paraId="59E41A3C" w14:textId="234EA31D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1ECF6164" w14:textId="1AD4529A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09" w:type="dxa"/>
            <w:vMerge/>
          </w:tcPr>
          <w:p w14:paraId="14D7FAE5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47B5EF41" w14:textId="77777777" w:rsidTr="00975305">
        <w:trPr>
          <w:trHeight w:val="1290"/>
        </w:trPr>
        <w:tc>
          <w:tcPr>
            <w:tcW w:w="2496" w:type="dxa"/>
            <w:vMerge/>
          </w:tcPr>
          <w:p w14:paraId="632F8DB1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325BB35E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02FCDE7D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39F023DF" w14:textId="2B7B0325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 xml:space="preserve">Кількість придбаних та встановлених </w:t>
            </w:r>
            <w:proofErr w:type="spellStart"/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євроконтейнерів</w:t>
            </w:r>
            <w:proofErr w:type="spellEnd"/>
          </w:p>
        </w:tc>
        <w:tc>
          <w:tcPr>
            <w:tcW w:w="1924" w:type="dxa"/>
          </w:tcPr>
          <w:p w14:paraId="4C9D0046" w14:textId="5E718C5D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3E205B3E" w14:textId="0FE7BDFD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1</w:t>
            </w:r>
            <w:r w:rsidR="00D67419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00</w:t>
            </w:r>
          </w:p>
        </w:tc>
        <w:tc>
          <w:tcPr>
            <w:tcW w:w="2109" w:type="dxa"/>
            <w:vMerge/>
          </w:tcPr>
          <w:p w14:paraId="7A591CE1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882416" w:rsidRPr="00DC565F" w14:paraId="62765C4F" w14:textId="77777777" w:rsidTr="00975305">
        <w:trPr>
          <w:trHeight w:val="1290"/>
        </w:trPr>
        <w:tc>
          <w:tcPr>
            <w:tcW w:w="2496" w:type="dxa"/>
            <w:vMerge/>
          </w:tcPr>
          <w:p w14:paraId="29A872D9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  <w:vMerge/>
          </w:tcPr>
          <w:p w14:paraId="3E4AA754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510219B5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58A10693" w14:textId="349AF54F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Протяжність встановленого захисного екрану (погонних метрів)</w:t>
            </w:r>
          </w:p>
        </w:tc>
        <w:tc>
          <w:tcPr>
            <w:tcW w:w="1924" w:type="dxa"/>
          </w:tcPr>
          <w:p w14:paraId="34861CBB" w14:textId="5D5F8B16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1808F7EB" w14:textId="37C1A5DA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600</w:t>
            </w:r>
          </w:p>
        </w:tc>
        <w:tc>
          <w:tcPr>
            <w:tcW w:w="2109" w:type="dxa"/>
            <w:vMerge/>
          </w:tcPr>
          <w:p w14:paraId="2B1BBEE0" w14:textId="77777777" w:rsidR="00811A0F" w:rsidRPr="00DC565F" w:rsidRDefault="00811A0F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tr w:rsidR="00975305" w:rsidRPr="00DC565F" w14:paraId="04D44854" w14:textId="77777777" w:rsidTr="00975305">
        <w:trPr>
          <w:trHeight w:val="1290"/>
        </w:trPr>
        <w:tc>
          <w:tcPr>
            <w:tcW w:w="2496" w:type="dxa"/>
          </w:tcPr>
          <w:p w14:paraId="13AC5243" w14:textId="2D10BA8E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Приведення у відповідність чинному законодавству містобудівної документації </w:t>
            </w:r>
          </w:p>
          <w:p w14:paraId="75D19A05" w14:textId="7777777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  <w:p w14:paraId="45AF5C9C" w14:textId="65DE13D9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>Завдання. Актуалізація містобудівної діяльності</w:t>
            </w:r>
          </w:p>
        </w:tc>
        <w:tc>
          <w:tcPr>
            <w:tcW w:w="1992" w:type="dxa"/>
          </w:tcPr>
          <w:p w14:paraId="7380B711" w14:textId="3B5A3B05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 xml:space="preserve">Розроблення комплексного плану просторового розвитку території Хмільницької </w:t>
            </w: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міської територіальної громади</w:t>
            </w:r>
          </w:p>
        </w:tc>
        <w:tc>
          <w:tcPr>
            <w:tcW w:w="2277" w:type="dxa"/>
            <w:vMerge w:val="restart"/>
          </w:tcPr>
          <w:p w14:paraId="2BFC04AF" w14:textId="6C064CFA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Містобудування, благоустрій</w:t>
            </w:r>
          </w:p>
        </w:tc>
        <w:tc>
          <w:tcPr>
            <w:tcW w:w="2578" w:type="dxa"/>
          </w:tcPr>
          <w:p w14:paraId="7E4C6AA3" w14:textId="137A90A9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Кількість розроблених комплексних планів просторового розвитку</w:t>
            </w:r>
          </w:p>
        </w:tc>
        <w:tc>
          <w:tcPr>
            <w:tcW w:w="1924" w:type="dxa"/>
          </w:tcPr>
          <w:p w14:paraId="54A3F0D7" w14:textId="600C6242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305B4B3D" w14:textId="56226706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09" w:type="dxa"/>
            <w:vMerge w:val="restart"/>
          </w:tcPr>
          <w:p w14:paraId="3962228D" w14:textId="760A793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  <w:tr w:rsidR="00975305" w:rsidRPr="00DC565F" w14:paraId="3CDBC309" w14:textId="77777777" w:rsidTr="00975305">
        <w:trPr>
          <w:trHeight w:val="1290"/>
        </w:trPr>
        <w:tc>
          <w:tcPr>
            <w:tcW w:w="2496" w:type="dxa"/>
          </w:tcPr>
          <w:p w14:paraId="7DE9C678" w14:textId="7777777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992" w:type="dxa"/>
          </w:tcPr>
          <w:p w14:paraId="0C6FDBB7" w14:textId="7777777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277" w:type="dxa"/>
            <w:vMerge/>
          </w:tcPr>
          <w:p w14:paraId="3A4CA12C" w14:textId="7777777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8" w:type="dxa"/>
          </w:tcPr>
          <w:p w14:paraId="28CFD679" w14:textId="3FDF4B0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Кількість побудованих скверів</w:t>
            </w:r>
          </w:p>
        </w:tc>
        <w:tc>
          <w:tcPr>
            <w:tcW w:w="1924" w:type="dxa"/>
          </w:tcPr>
          <w:p w14:paraId="4863B05B" w14:textId="744E1784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750" w:type="dxa"/>
          </w:tcPr>
          <w:p w14:paraId="33716914" w14:textId="72E92A32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09" w:type="dxa"/>
            <w:vMerge/>
          </w:tcPr>
          <w:p w14:paraId="20D8EBD3" w14:textId="77777777" w:rsidR="00975305" w:rsidRPr="00DC565F" w:rsidRDefault="00975305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  <w:bookmarkEnd w:id="5"/>
    </w:tbl>
    <w:p w14:paraId="33BCB18A" w14:textId="77777777" w:rsidR="00F06590" w:rsidRPr="00DC565F" w:rsidRDefault="00F06590" w:rsidP="006C58DC">
      <w:pPr>
        <w:tabs>
          <w:tab w:val="left" w:pos="1260"/>
        </w:tabs>
        <w:rPr>
          <w:rFonts w:eastAsia="Calibri"/>
          <w:sz w:val="26"/>
          <w:szCs w:val="26"/>
          <w:lang w:val="uk-UA" w:eastAsia="en-US"/>
        </w:rPr>
      </w:pPr>
    </w:p>
    <w:p w14:paraId="73FB0A7D" w14:textId="77777777" w:rsidR="00975305" w:rsidRPr="00DC565F" w:rsidRDefault="00975305" w:rsidP="007B77D1">
      <w:pPr>
        <w:rPr>
          <w:rFonts w:eastAsia="Calibri"/>
          <w:sz w:val="26"/>
          <w:szCs w:val="26"/>
          <w:lang w:val="uk-UA" w:eastAsia="en-US"/>
        </w:rPr>
      </w:pPr>
    </w:p>
    <w:p w14:paraId="5C7D9B93" w14:textId="0929CDBB" w:rsidR="007B77D1" w:rsidRPr="00DC565F" w:rsidRDefault="007B77D1" w:rsidP="007B77D1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 xml:space="preserve">Житло </w:t>
      </w:r>
    </w:p>
    <w:p w14:paraId="59C649F1" w14:textId="77777777" w:rsidR="007B77D1" w:rsidRPr="00DC565F" w:rsidRDefault="007B77D1" w:rsidP="007B77D1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Головний розпорядник коштів місцевого бюджету- Управління житлово-комунального господарства та комунальної власності Хмільницької міської ради</w:t>
      </w:r>
    </w:p>
    <w:p w14:paraId="270F7FD7" w14:textId="191883C8" w:rsidR="007B77D1" w:rsidRPr="00DC565F" w:rsidRDefault="007B77D1" w:rsidP="007B77D1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Граничний сукупний обсяг публічних інвестицій на середньостроковий період 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(станом на 01.08.2025 року) </w:t>
      </w:r>
      <w:r w:rsidRPr="00DC565F">
        <w:rPr>
          <w:rFonts w:eastAsia="Calibri"/>
          <w:sz w:val="26"/>
          <w:szCs w:val="26"/>
          <w:lang w:val="uk-UA" w:eastAsia="en-US"/>
        </w:rPr>
        <w:t xml:space="preserve">– </w:t>
      </w:r>
      <w:r w:rsidR="006A5C0E" w:rsidRPr="00DC565F">
        <w:rPr>
          <w:rFonts w:eastAsia="Calibri"/>
          <w:sz w:val="26"/>
          <w:szCs w:val="26"/>
          <w:lang w:val="uk-UA" w:eastAsia="en-US"/>
        </w:rPr>
        <w:t>0</w:t>
      </w:r>
    </w:p>
    <w:p w14:paraId="18A8140E" w14:textId="1491A7EB" w:rsidR="007B77D1" w:rsidRPr="00DC565F" w:rsidRDefault="007B77D1" w:rsidP="007B77D1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– </w:t>
      </w:r>
      <w:r w:rsidR="006733E0" w:rsidRPr="00DC565F">
        <w:rPr>
          <w:rFonts w:eastAsia="Calibri"/>
          <w:bCs/>
          <w:sz w:val="26"/>
          <w:szCs w:val="26"/>
          <w:lang w:val="uk-UA" w:eastAsia="en-US"/>
        </w:rPr>
        <w:t>визначається донором</w:t>
      </w:r>
      <w:r w:rsidRPr="00DC565F">
        <w:rPr>
          <w:rFonts w:eastAsia="Calibri"/>
          <w:bCs/>
          <w:sz w:val="26"/>
          <w:szCs w:val="26"/>
          <w:lang w:val="uk-UA" w:eastAsia="en-US"/>
        </w:rPr>
        <w:t xml:space="preserve">                      </w:t>
      </w:r>
    </w:p>
    <w:p w14:paraId="0316125D" w14:textId="77777777" w:rsidR="007B77D1" w:rsidRPr="00DC565F" w:rsidRDefault="007B77D1" w:rsidP="007B77D1">
      <w:pPr>
        <w:rPr>
          <w:rFonts w:eastAsia="Calibri"/>
          <w:b/>
          <w:sz w:val="26"/>
          <w:szCs w:val="26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9"/>
        <w:gridCol w:w="2167"/>
        <w:gridCol w:w="2160"/>
        <w:gridCol w:w="2160"/>
        <w:gridCol w:w="2160"/>
        <w:gridCol w:w="2159"/>
        <w:gridCol w:w="2161"/>
      </w:tblGrid>
      <w:tr w:rsidR="00F96D0A" w:rsidRPr="00DC565F" w14:paraId="510488E6" w14:textId="77777777" w:rsidTr="00882E6C">
        <w:tc>
          <w:tcPr>
            <w:tcW w:w="2160" w:type="dxa"/>
          </w:tcPr>
          <w:p w14:paraId="00CB32E2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61" w:type="dxa"/>
          </w:tcPr>
          <w:p w14:paraId="0E6BCB51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1" w:type="dxa"/>
          </w:tcPr>
          <w:p w14:paraId="5863AA46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61" w:type="dxa"/>
          </w:tcPr>
          <w:p w14:paraId="028833EE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161" w:type="dxa"/>
          </w:tcPr>
          <w:p w14:paraId="3E3CD7C0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161" w:type="dxa"/>
          </w:tcPr>
          <w:p w14:paraId="3F2DB3A0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61" w:type="dxa"/>
          </w:tcPr>
          <w:p w14:paraId="5750C78E" w14:textId="77777777" w:rsidR="007B77D1" w:rsidRPr="00DC565F" w:rsidRDefault="007B77D1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F96D0A" w:rsidRPr="00DC565F" w14:paraId="2C1BE806" w14:textId="77777777" w:rsidTr="00882E6C">
        <w:tc>
          <w:tcPr>
            <w:tcW w:w="2160" w:type="dxa"/>
          </w:tcPr>
          <w:p w14:paraId="3732BCE7" w14:textId="77777777" w:rsidR="00F96D0A" w:rsidRPr="00DC565F" w:rsidRDefault="00F96D0A" w:rsidP="00882E6C">
            <w:pPr>
              <w:tabs>
                <w:tab w:val="left" w:pos="1260"/>
              </w:tabs>
              <w:rPr>
                <w:sz w:val="26"/>
                <w:szCs w:val="26"/>
                <w:lang w:val="uk-UA"/>
              </w:rPr>
            </w:pPr>
            <w:r w:rsidRPr="00DC565F">
              <w:rPr>
                <w:i/>
                <w:iCs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sz w:val="26"/>
                <w:szCs w:val="26"/>
                <w:lang w:val="uk-UA"/>
              </w:rPr>
              <w:t>Забезпечення соціального захисту внутрішньо переміщених осіб та інших вразливих категорій населення</w:t>
            </w:r>
          </w:p>
          <w:p w14:paraId="3604B220" w14:textId="0570106C" w:rsidR="007B77D1" w:rsidRPr="00DC565F" w:rsidRDefault="00F96D0A" w:rsidP="00882E6C">
            <w:pPr>
              <w:tabs>
                <w:tab w:val="left" w:pos="1260"/>
              </w:tabs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i/>
                <w:iCs/>
                <w:sz w:val="26"/>
                <w:szCs w:val="26"/>
                <w:lang w:val="uk-UA"/>
              </w:rPr>
              <w:t xml:space="preserve">Завдання.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Будівництво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нових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або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реконструкція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наявних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приміщень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під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соціальне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житло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r w:rsidRPr="00DC565F">
              <w:rPr>
                <w:i/>
                <w:iCs/>
                <w:sz w:val="26"/>
                <w:szCs w:val="26"/>
              </w:rPr>
              <w:lastRenderedPageBreak/>
              <w:t xml:space="preserve">для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вразливих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категорій</w:t>
            </w:r>
            <w:proofErr w:type="spellEnd"/>
            <w:r w:rsidRPr="00DC565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65F">
              <w:rPr>
                <w:i/>
                <w:iCs/>
                <w:sz w:val="26"/>
                <w:szCs w:val="26"/>
              </w:rPr>
              <w:t>населення</w:t>
            </w:r>
            <w:proofErr w:type="spellEnd"/>
          </w:p>
        </w:tc>
        <w:tc>
          <w:tcPr>
            <w:tcW w:w="2161" w:type="dxa"/>
          </w:tcPr>
          <w:p w14:paraId="6D3255E8" w14:textId="26ECF619" w:rsidR="007B77D1" w:rsidRPr="00DC565F" w:rsidRDefault="00F96D0A" w:rsidP="00F96D0A">
            <w:pPr>
              <w:pStyle w:val="TableParagraph"/>
              <w:ind w:left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DC565F">
              <w:rPr>
                <w:spacing w:val="-2"/>
                <w:sz w:val="26"/>
                <w:szCs w:val="26"/>
              </w:rPr>
              <w:lastRenderedPageBreak/>
              <w:t>Будівництво</w:t>
            </w:r>
            <w:r w:rsidRPr="00DC565F">
              <w:rPr>
                <w:sz w:val="26"/>
                <w:szCs w:val="26"/>
              </w:rPr>
              <w:t xml:space="preserve"> </w:t>
            </w:r>
            <w:r w:rsidRPr="00DC565F">
              <w:rPr>
                <w:spacing w:val="-2"/>
                <w:sz w:val="26"/>
                <w:szCs w:val="26"/>
              </w:rPr>
              <w:t xml:space="preserve">7-поверхового </w:t>
            </w:r>
            <w:r w:rsidRPr="00DC565F">
              <w:rPr>
                <w:sz w:val="26"/>
                <w:szCs w:val="26"/>
              </w:rPr>
              <w:t>житлового</w:t>
            </w:r>
            <w:r w:rsidRPr="00DC565F">
              <w:rPr>
                <w:spacing w:val="28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t xml:space="preserve">будинку </w:t>
            </w:r>
            <w:r w:rsidRPr="00DC565F">
              <w:rPr>
                <w:spacing w:val="-6"/>
                <w:sz w:val="26"/>
                <w:szCs w:val="26"/>
              </w:rPr>
              <w:t>за</w:t>
            </w:r>
            <w:r w:rsidRPr="00DC565F">
              <w:rPr>
                <w:sz w:val="26"/>
                <w:szCs w:val="26"/>
              </w:rPr>
              <w:t xml:space="preserve"> </w:t>
            </w:r>
            <w:r w:rsidRPr="00DC565F">
              <w:rPr>
                <w:spacing w:val="-2"/>
                <w:sz w:val="26"/>
                <w:szCs w:val="26"/>
              </w:rPr>
              <w:t>адресою</w:t>
            </w:r>
            <w:r w:rsidRPr="00DC565F">
              <w:rPr>
                <w:sz w:val="26"/>
                <w:szCs w:val="26"/>
              </w:rPr>
              <w:t xml:space="preserve"> </w:t>
            </w:r>
            <w:r w:rsidRPr="00DC565F">
              <w:rPr>
                <w:spacing w:val="-6"/>
                <w:sz w:val="26"/>
                <w:szCs w:val="26"/>
              </w:rPr>
              <w:t xml:space="preserve">м. </w:t>
            </w:r>
            <w:r w:rsidRPr="00DC565F">
              <w:rPr>
                <w:spacing w:val="-2"/>
                <w:sz w:val="26"/>
                <w:szCs w:val="26"/>
              </w:rPr>
              <w:t>Хмільник,</w:t>
            </w:r>
            <w:r w:rsidRPr="00DC565F">
              <w:rPr>
                <w:sz w:val="26"/>
                <w:szCs w:val="26"/>
              </w:rPr>
              <w:tab/>
            </w:r>
            <w:r w:rsidRPr="00DC565F">
              <w:rPr>
                <w:spacing w:val="-6"/>
                <w:sz w:val="26"/>
                <w:szCs w:val="26"/>
              </w:rPr>
              <w:t xml:space="preserve">вул. </w:t>
            </w:r>
            <w:r w:rsidRPr="00DC565F">
              <w:rPr>
                <w:spacing w:val="-2"/>
                <w:sz w:val="26"/>
                <w:szCs w:val="26"/>
              </w:rPr>
              <w:t xml:space="preserve">Владислава </w:t>
            </w:r>
            <w:r w:rsidRPr="00DC565F">
              <w:rPr>
                <w:sz w:val="26"/>
                <w:szCs w:val="26"/>
              </w:rPr>
              <w:t>Українця</w:t>
            </w:r>
            <w:r w:rsidRPr="00DC565F">
              <w:rPr>
                <w:spacing w:val="-14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t>в</w:t>
            </w:r>
            <w:r w:rsidRPr="00DC565F">
              <w:rPr>
                <w:spacing w:val="-14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t>рамках</w:t>
            </w:r>
            <w:r w:rsidRPr="00DC565F">
              <w:rPr>
                <w:spacing w:val="-14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t xml:space="preserve">в </w:t>
            </w:r>
            <w:r w:rsidRPr="00DC565F">
              <w:rPr>
                <w:spacing w:val="-2"/>
                <w:sz w:val="26"/>
                <w:szCs w:val="26"/>
              </w:rPr>
              <w:t xml:space="preserve">реалізації проєкту </w:t>
            </w:r>
            <w:r w:rsidRPr="00DC565F">
              <w:rPr>
                <w:spacing w:val="-4"/>
                <w:sz w:val="26"/>
                <w:szCs w:val="26"/>
              </w:rPr>
              <w:t xml:space="preserve">МОМ </w:t>
            </w:r>
            <w:r w:rsidRPr="00DC565F">
              <w:rPr>
                <w:spacing w:val="-2"/>
                <w:sz w:val="26"/>
                <w:szCs w:val="26"/>
              </w:rPr>
              <w:t xml:space="preserve">«Поліпшення </w:t>
            </w:r>
            <w:r w:rsidRPr="00DC565F">
              <w:rPr>
                <w:sz w:val="26"/>
                <w:szCs w:val="26"/>
              </w:rPr>
              <w:t>житлових</w:t>
            </w:r>
            <w:r w:rsidRPr="00DC565F">
              <w:rPr>
                <w:spacing w:val="25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t xml:space="preserve">умов для </w:t>
            </w:r>
            <w:r w:rsidRPr="00DC565F">
              <w:rPr>
                <w:spacing w:val="-2"/>
                <w:sz w:val="26"/>
                <w:szCs w:val="26"/>
              </w:rPr>
              <w:t xml:space="preserve">внутрішньо переміщених </w:t>
            </w:r>
            <w:r w:rsidRPr="00DC565F">
              <w:rPr>
                <w:sz w:val="26"/>
                <w:szCs w:val="26"/>
              </w:rPr>
              <w:tab/>
            </w:r>
            <w:r w:rsidRPr="00DC565F">
              <w:rPr>
                <w:spacing w:val="-4"/>
                <w:sz w:val="26"/>
                <w:szCs w:val="26"/>
              </w:rPr>
              <w:t xml:space="preserve">осіб </w:t>
            </w:r>
            <w:r w:rsidRPr="00DC565F">
              <w:rPr>
                <w:sz w:val="26"/>
                <w:szCs w:val="26"/>
              </w:rPr>
              <w:t>на</w:t>
            </w:r>
            <w:r w:rsidRPr="00DC565F">
              <w:rPr>
                <w:spacing w:val="40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lastRenderedPageBreak/>
              <w:t>сході</w:t>
            </w:r>
            <w:r w:rsidRPr="00DC565F">
              <w:rPr>
                <w:spacing w:val="40"/>
                <w:sz w:val="26"/>
                <w:szCs w:val="26"/>
              </w:rPr>
              <w:t xml:space="preserve"> </w:t>
            </w:r>
            <w:r w:rsidRPr="00DC565F">
              <w:rPr>
                <w:sz w:val="26"/>
                <w:szCs w:val="26"/>
              </w:rPr>
              <w:t xml:space="preserve">України», </w:t>
            </w:r>
            <w:r w:rsidRPr="00DC565F">
              <w:rPr>
                <w:spacing w:val="-6"/>
                <w:sz w:val="26"/>
                <w:szCs w:val="26"/>
              </w:rPr>
              <w:t>що</w:t>
            </w:r>
            <w:r w:rsidRPr="00DC565F">
              <w:rPr>
                <w:sz w:val="26"/>
                <w:szCs w:val="26"/>
              </w:rPr>
              <w:tab/>
            </w:r>
            <w:r w:rsidRPr="00DC565F">
              <w:rPr>
                <w:spacing w:val="-2"/>
                <w:sz w:val="26"/>
                <w:szCs w:val="26"/>
              </w:rPr>
              <w:t xml:space="preserve">фінансується Урядом </w:t>
            </w:r>
            <w:proofErr w:type="spellStart"/>
            <w:r w:rsidRPr="00DC565F">
              <w:rPr>
                <w:spacing w:val="-2"/>
                <w:sz w:val="26"/>
                <w:szCs w:val="26"/>
              </w:rPr>
              <w:t>Федератив-ної</w:t>
            </w:r>
            <w:proofErr w:type="spellEnd"/>
            <w:r w:rsidRPr="00DC565F">
              <w:rPr>
                <w:spacing w:val="-2"/>
                <w:sz w:val="26"/>
                <w:szCs w:val="26"/>
              </w:rPr>
              <w:t xml:space="preserve"> Республіки Німеччина</w:t>
            </w:r>
            <w:r w:rsidRPr="00DC565F">
              <w:rPr>
                <w:sz w:val="26"/>
                <w:szCs w:val="26"/>
              </w:rPr>
              <w:tab/>
            </w:r>
            <w:r w:rsidRPr="00DC565F">
              <w:rPr>
                <w:spacing w:val="-4"/>
                <w:sz w:val="26"/>
                <w:szCs w:val="26"/>
              </w:rPr>
              <w:t xml:space="preserve">через </w:t>
            </w:r>
            <w:r w:rsidRPr="00DC565F">
              <w:rPr>
                <w:spacing w:val="-2"/>
                <w:sz w:val="26"/>
                <w:szCs w:val="26"/>
              </w:rPr>
              <w:t xml:space="preserve">Німецький </w:t>
            </w:r>
            <w:r w:rsidRPr="00DC565F">
              <w:rPr>
                <w:spacing w:val="-4"/>
                <w:sz w:val="26"/>
                <w:szCs w:val="26"/>
              </w:rPr>
              <w:t xml:space="preserve">банк </w:t>
            </w:r>
            <w:r w:rsidRPr="00DC565F">
              <w:rPr>
                <w:sz w:val="26"/>
                <w:szCs w:val="26"/>
              </w:rPr>
              <w:t>розвитку (</w:t>
            </w:r>
            <w:proofErr w:type="spellStart"/>
            <w:r w:rsidRPr="00DC565F">
              <w:rPr>
                <w:sz w:val="26"/>
                <w:szCs w:val="26"/>
              </w:rPr>
              <w:t>KfW</w:t>
            </w:r>
            <w:proofErr w:type="spellEnd"/>
            <w:r w:rsidRPr="00DC565F">
              <w:rPr>
                <w:sz w:val="26"/>
                <w:szCs w:val="26"/>
              </w:rPr>
              <w:t>)</w:t>
            </w:r>
          </w:p>
        </w:tc>
        <w:tc>
          <w:tcPr>
            <w:tcW w:w="2161" w:type="dxa"/>
          </w:tcPr>
          <w:p w14:paraId="3F168EC8" w14:textId="5CA1B58B" w:rsidR="007B77D1" w:rsidRPr="00DC565F" w:rsidRDefault="00F96D0A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Житлові рішення</w:t>
            </w:r>
          </w:p>
        </w:tc>
        <w:tc>
          <w:tcPr>
            <w:tcW w:w="2161" w:type="dxa"/>
          </w:tcPr>
          <w:p w14:paraId="5F705EE7" w14:textId="7731087F" w:rsidR="007B77D1" w:rsidRPr="00DC565F" w:rsidRDefault="00F96D0A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збудованих об’єктів соціального житла</w:t>
            </w:r>
          </w:p>
        </w:tc>
        <w:tc>
          <w:tcPr>
            <w:tcW w:w="2161" w:type="dxa"/>
          </w:tcPr>
          <w:p w14:paraId="74F5B25C" w14:textId="58E8D066" w:rsidR="007B77D1" w:rsidRPr="00DC565F" w:rsidRDefault="00F96D0A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161" w:type="dxa"/>
          </w:tcPr>
          <w:p w14:paraId="10C86996" w14:textId="768FC8C5" w:rsidR="007B77D1" w:rsidRPr="00DC565F" w:rsidRDefault="00F96D0A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61" w:type="dxa"/>
          </w:tcPr>
          <w:p w14:paraId="73876433" w14:textId="0C1863C6" w:rsidR="007B77D1" w:rsidRPr="00DC565F" w:rsidRDefault="00F96D0A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48721ADE" w14:textId="77777777" w:rsidR="007B77D1" w:rsidRPr="00DC565F" w:rsidRDefault="007B77D1" w:rsidP="006C58DC">
      <w:pPr>
        <w:tabs>
          <w:tab w:val="left" w:pos="1260"/>
        </w:tabs>
        <w:rPr>
          <w:rFonts w:eastAsia="Calibri"/>
          <w:sz w:val="26"/>
          <w:szCs w:val="26"/>
          <w:lang w:val="uk-UA" w:eastAsia="en-US"/>
        </w:rPr>
      </w:pPr>
    </w:p>
    <w:p w14:paraId="10D4BDFC" w14:textId="23C63542" w:rsidR="00F06590" w:rsidRPr="00DC565F" w:rsidRDefault="00F06590" w:rsidP="006C58DC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>Соціальн</w:t>
      </w:r>
      <w:r w:rsidR="009B1ECB" w:rsidRPr="00DC565F">
        <w:rPr>
          <w:rFonts w:eastAsia="Calibri"/>
          <w:b/>
          <w:sz w:val="26"/>
          <w:szCs w:val="26"/>
          <w:lang w:val="uk-UA" w:eastAsia="en-US"/>
        </w:rPr>
        <w:t>а сфера</w:t>
      </w:r>
    </w:p>
    <w:p w14:paraId="4C892112" w14:textId="7C8EB6C9" w:rsidR="00F0659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Головний розпорядник коштів місцевого бюджету- Управління праці і соціального захисту населення </w:t>
      </w:r>
      <w:r w:rsidR="009B1ECB" w:rsidRPr="00DC565F">
        <w:rPr>
          <w:rFonts w:eastAsia="Calibri"/>
          <w:sz w:val="26"/>
          <w:szCs w:val="26"/>
          <w:lang w:val="uk-UA" w:eastAsia="en-US"/>
        </w:rPr>
        <w:t>Хмільницької</w:t>
      </w:r>
      <w:r w:rsidRPr="00DC565F">
        <w:rPr>
          <w:rFonts w:eastAsia="Calibri"/>
          <w:sz w:val="26"/>
          <w:szCs w:val="26"/>
          <w:lang w:val="uk-UA" w:eastAsia="en-US"/>
        </w:rPr>
        <w:t xml:space="preserve"> міської ради </w:t>
      </w:r>
    </w:p>
    <w:p w14:paraId="43C6960B" w14:textId="26B4411B" w:rsidR="00F06590" w:rsidRPr="00DC565F" w:rsidRDefault="00F06590" w:rsidP="006C58DC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Граничний сукупний обсяг публічних інвестицій на середньостроковий період 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(станом на 01.08.2025 року) </w:t>
      </w:r>
      <w:r w:rsidR="007B77D1" w:rsidRPr="00DC565F">
        <w:rPr>
          <w:rFonts w:eastAsia="Calibri"/>
          <w:sz w:val="26"/>
          <w:szCs w:val="26"/>
          <w:lang w:val="uk-UA" w:eastAsia="en-US"/>
        </w:rPr>
        <w:t>-</w:t>
      </w:r>
      <w:r w:rsidR="006A5C0E" w:rsidRPr="00DC565F">
        <w:rPr>
          <w:rFonts w:eastAsia="Calibri"/>
          <w:sz w:val="26"/>
          <w:szCs w:val="26"/>
          <w:lang w:val="uk-UA" w:eastAsia="en-US"/>
        </w:rPr>
        <w:t xml:space="preserve"> 0</w:t>
      </w:r>
    </w:p>
    <w:p w14:paraId="3D7D7ACB" w14:textId="5C64B9D3" w:rsidR="002E1A60" w:rsidRPr="00DC565F" w:rsidRDefault="00EA46B3" w:rsidP="002E1A60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r w:rsidR="002E1A60" w:rsidRPr="00DC565F">
        <w:rPr>
          <w:rFonts w:eastAsia="Calibri"/>
          <w:bCs/>
          <w:sz w:val="26"/>
          <w:szCs w:val="26"/>
          <w:lang w:val="uk-UA" w:eastAsia="en-US"/>
        </w:rPr>
        <w:t xml:space="preserve">– </w:t>
      </w:r>
      <w:r w:rsidR="008B5252" w:rsidRPr="00DC565F">
        <w:rPr>
          <w:rFonts w:eastAsia="Calibri"/>
          <w:bCs/>
          <w:sz w:val="26"/>
          <w:szCs w:val="26"/>
          <w:lang w:val="uk-UA" w:eastAsia="en-US"/>
        </w:rPr>
        <w:t>36 000,00</w:t>
      </w:r>
      <w:r w:rsidR="002E1A60" w:rsidRPr="00DC565F">
        <w:rPr>
          <w:rFonts w:eastAsia="Calibri"/>
          <w:bCs/>
          <w:sz w:val="26"/>
          <w:szCs w:val="26"/>
          <w:lang w:val="uk-UA" w:eastAsia="en-US"/>
        </w:rPr>
        <w:t xml:space="preserve"> </w:t>
      </w:r>
      <w:proofErr w:type="spellStart"/>
      <w:r w:rsidR="002E1A60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4"/>
        <w:gridCol w:w="2045"/>
        <w:gridCol w:w="2054"/>
        <w:gridCol w:w="2419"/>
        <w:gridCol w:w="2036"/>
        <w:gridCol w:w="1944"/>
        <w:gridCol w:w="2134"/>
      </w:tblGrid>
      <w:tr w:rsidR="008139D4" w:rsidRPr="00DC565F" w14:paraId="5CA5FD62" w14:textId="77777777" w:rsidTr="004C1618">
        <w:tc>
          <w:tcPr>
            <w:tcW w:w="2494" w:type="dxa"/>
          </w:tcPr>
          <w:p w14:paraId="50FDEE8E" w14:textId="11DCA4DA" w:rsidR="00F06590" w:rsidRPr="00DC565F" w:rsidRDefault="00F06590" w:rsidP="002E6C44">
            <w:pPr>
              <w:tabs>
                <w:tab w:val="left" w:pos="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sz w:val="26"/>
                <w:szCs w:val="26"/>
                <w:lang w:val="uk-UA" w:eastAsia="en-US"/>
              </w:rPr>
              <w:tab/>
            </w: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045" w:type="dxa"/>
          </w:tcPr>
          <w:p w14:paraId="38B5A4C3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054" w:type="dxa"/>
          </w:tcPr>
          <w:p w14:paraId="2B7EAB40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419" w:type="dxa"/>
          </w:tcPr>
          <w:p w14:paraId="357C8AFF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036" w:type="dxa"/>
          </w:tcPr>
          <w:p w14:paraId="05ED1CD3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1944" w:type="dxa"/>
          </w:tcPr>
          <w:p w14:paraId="7477895D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34" w:type="dxa"/>
          </w:tcPr>
          <w:p w14:paraId="28DDB643" w14:textId="77777777" w:rsidR="00F06590" w:rsidRPr="00DC565F" w:rsidRDefault="00F06590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4C1618" w:rsidRPr="00DC565F" w14:paraId="0459D080" w14:textId="77777777" w:rsidTr="00882E6C">
        <w:trPr>
          <w:trHeight w:val="3383"/>
        </w:trPr>
        <w:tc>
          <w:tcPr>
            <w:tcW w:w="2494" w:type="dxa"/>
            <w:vMerge w:val="restart"/>
          </w:tcPr>
          <w:p w14:paraId="1F292416" w14:textId="0F927642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Удосконалення мережі якісних муніципальних і соціальних послуг</w:t>
            </w:r>
          </w:p>
          <w:p w14:paraId="66F678A8" w14:textId="4334585F" w:rsidR="004C1618" w:rsidRPr="00DC565F" w:rsidRDefault="004C1618" w:rsidP="00283658">
            <w:pPr>
              <w:tabs>
                <w:tab w:val="left" w:pos="22"/>
              </w:tabs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Завдання.</w:t>
            </w:r>
            <w:r w:rsidRPr="00DC565F"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  <w:t xml:space="preserve"> 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 xml:space="preserve">Забезпечення надання </w:t>
            </w:r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>якісних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ab/>
            </w:r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 xml:space="preserve">соціальних 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 xml:space="preserve">послуг особам/сім’ям відповідно до їх потреб, вжиття 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lastRenderedPageBreak/>
              <w:t xml:space="preserve">заходів щодо </w:t>
            </w:r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>розширення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ab/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ab/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ab/>
            </w:r>
            <w:r w:rsidRPr="00DC565F">
              <w:rPr>
                <w:i/>
                <w:iCs/>
                <w:spacing w:val="-6"/>
                <w:sz w:val="26"/>
                <w:szCs w:val="26"/>
                <w:lang w:val="uk-UA"/>
              </w:rPr>
              <w:t xml:space="preserve">кола 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>соціальних послуг, що надаються</w:t>
            </w:r>
            <w:r w:rsidRPr="00DC565F">
              <w:rPr>
                <w:i/>
                <w:iCs/>
                <w:spacing w:val="-14"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>особам/сім’ям які</w:t>
            </w:r>
            <w:r w:rsidRPr="00DC565F">
              <w:rPr>
                <w:i/>
                <w:iCs/>
                <w:spacing w:val="40"/>
                <w:sz w:val="26"/>
                <w:szCs w:val="26"/>
                <w:lang w:val="uk-UA"/>
              </w:rPr>
              <w:t xml:space="preserve"> 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 xml:space="preserve">перебувають у </w:t>
            </w:r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>складних</w:t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ab/>
            </w:r>
            <w:r w:rsidRPr="00DC565F">
              <w:rPr>
                <w:i/>
                <w:iCs/>
                <w:sz w:val="26"/>
                <w:szCs w:val="26"/>
                <w:lang w:val="uk-UA"/>
              </w:rPr>
              <w:tab/>
            </w:r>
            <w:r w:rsidRPr="00DC565F">
              <w:rPr>
                <w:i/>
                <w:iCs/>
                <w:spacing w:val="-2"/>
                <w:sz w:val="26"/>
                <w:szCs w:val="26"/>
                <w:lang w:val="uk-UA"/>
              </w:rPr>
              <w:t>життєвих обставинах</w:t>
            </w:r>
          </w:p>
        </w:tc>
        <w:tc>
          <w:tcPr>
            <w:tcW w:w="2045" w:type="dxa"/>
            <w:vMerge w:val="restart"/>
          </w:tcPr>
          <w:p w14:paraId="187FBFFE" w14:textId="77777777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054" w:type="dxa"/>
            <w:vMerge w:val="restart"/>
          </w:tcPr>
          <w:p w14:paraId="77F52985" w14:textId="7AFCD2C1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Соціальні послуги</w:t>
            </w:r>
          </w:p>
        </w:tc>
        <w:tc>
          <w:tcPr>
            <w:tcW w:w="2419" w:type="dxa"/>
          </w:tcPr>
          <w:p w14:paraId="1346C0A4" w14:textId="15BC41D3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реконструйованих будівель для надання соціальних послуг</w:t>
            </w:r>
          </w:p>
        </w:tc>
        <w:tc>
          <w:tcPr>
            <w:tcW w:w="2036" w:type="dxa"/>
          </w:tcPr>
          <w:p w14:paraId="1C5907A8" w14:textId="7235E8E8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944" w:type="dxa"/>
          </w:tcPr>
          <w:p w14:paraId="1E8774BA" w14:textId="67A96250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2134" w:type="dxa"/>
            <w:vMerge w:val="restart"/>
          </w:tcPr>
          <w:p w14:paraId="4D95BBFE" w14:textId="4EB44769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  <w:tr w:rsidR="004C1618" w:rsidRPr="00DC565F" w14:paraId="0F2FB179" w14:textId="77777777" w:rsidTr="00882E6C">
        <w:trPr>
          <w:trHeight w:val="3382"/>
        </w:trPr>
        <w:tc>
          <w:tcPr>
            <w:tcW w:w="2494" w:type="dxa"/>
            <w:vMerge/>
          </w:tcPr>
          <w:p w14:paraId="0152E8AC" w14:textId="77777777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045" w:type="dxa"/>
            <w:vMerge/>
          </w:tcPr>
          <w:p w14:paraId="64B4D1D8" w14:textId="77777777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054" w:type="dxa"/>
            <w:vMerge/>
          </w:tcPr>
          <w:p w14:paraId="07E330A0" w14:textId="77777777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419" w:type="dxa"/>
          </w:tcPr>
          <w:p w14:paraId="31CD314F" w14:textId="7F357271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придбаних автомобілів для забезпечення перевезення маломобільних груп населення</w:t>
            </w:r>
          </w:p>
        </w:tc>
        <w:tc>
          <w:tcPr>
            <w:tcW w:w="2036" w:type="dxa"/>
          </w:tcPr>
          <w:p w14:paraId="27E96C9B" w14:textId="40745283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944" w:type="dxa"/>
          </w:tcPr>
          <w:p w14:paraId="40F84608" w14:textId="498E3000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34" w:type="dxa"/>
            <w:vMerge/>
          </w:tcPr>
          <w:p w14:paraId="0FA384F0" w14:textId="77777777" w:rsidR="004C1618" w:rsidRPr="00DC565F" w:rsidRDefault="004C1618" w:rsidP="006C58D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</w:tbl>
    <w:p w14:paraId="47A6AF09" w14:textId="77777777" w:rsidR="002D6065" w:rsidRPr="00DC565F" w:rsidRDefault="002D6065" w:rsidP="000A1552">
      <w:pPr>
        <w:spacing w:after="160"/>
        <w:rPr>
          <w:rFonts w:eastAsia="Calibri"/>
          <w:sz w:val="26"/>
          <w:szCs w:val="26"/>
          <w:lang w:val="uk-UA" w:eastAsia="en-US"/>
        </w:rPr>
      </w:pPr>
      <w:bookmarkStart w:id="7" w:name="_Hlk204293379"/>
    </w:p>
    <w:bookmarkEnd w:id="7"/>
    <w:p w14:paraId="33FB2755" w14:textId="674D1BCC" w:rsidR="002D6065" w:rsidRPr="00DC565F" w:rsidRDefault="002D6065" w:rsidP="002D6065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Галузь (сектор) для публічного інвестування –</w:t>
      </w:r>
      <w:r w:rsidR="00A66214"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Pr="00DC565F">
        <w:rPr>
          <w:rFonts w:eastAsia="Calibri"/>
          <w:b/>
          <w:sz w:val="26"/>
          <w:szCs w:val="26"/>
          <w:lang w:val="uk-UA" w:eastAsia="en-US"/>
        </w:rPr>
        <w:t xml:space="preserve">Культура та інформація </w:t>
      </w:r>
    </w:p>
    <w:p w14:paraId="4520B607" w14:textId="688C79B4" w:rsidR="002D6065" w:rsidRPr="00DC565F" w:rsidRDefault="002D6065" w:rsidP="002D6065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Головний розпорядник коштів місцевого бюджету- Управління житлово-комунального господарства та комунальної власності Хмільницької міської ради</w:t>
      </w:r>
    </w:p>
    <w:p w14:paraId="7025DCC2" w14:textId="7CF74FDD" w:rsidR="002D6065" w:rsidRPr="00DC565F" w:rsidRDefault="002D6065" w:rsidP="002D6065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Виконавчий комітет Хмільницької міської ради</w:t>
      </w:r>
    </w:p>
    <w:p w14:paraId="38F0F766" w14:textId="14303C13" w:rsidR="002D6065" w:rsidRPr="00DC565F" w:rsidRDefault="002D6065" w:rsidP="002D6065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Граничний сукупний обсяг публічних інвестицій на середньостроковий період </w:t>
      </w:r>
      <w:r w:rsidR="007B1D0E" w:rsidRPr="00DC565F">
        <w:rPr>
          <w:rFonts w:eastAsia="Calibri"/>
          <w:sz w:val="26"/>
          <w:szCs w:val="26"/>
          <w:lang w:val="uk-UA" w:eastAsia="en-US"/>
        </w:rPr>
        <w:t xml:space="preserve">(станом на 01.08.2025 року) - </w:t>
      </w:r>
      <w:r w:rsidR="00A66214" w:rsidRPr="00DC565F">
        <w:rPr>
          <w:rFonts w:eastAsia="Calibri"/>
          <w:sz w:val="26"/>
          <w:szCs w:val="26"/>
          <w:lang w:val="uk-UA" w:eastAsia="en-US"/>
        </w:rPr>
        <w:t>0</w:t>
      </w:r>
    </w:p>
    <w:p w14:paraId="0F4FE491" w14:textId="5FF6C8F6" w:rsidR="002D6065" w:rsidRPr="00DC565F" w:rsidRDefault="002D6065" w:rsidP="002D6065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– </w:t>
      </w:r>
      <w:r w:rsidR="00D15F5B" w:rsidRPr="00DC565F">
        <w:rPr>
          <w:rFonts w:eastAsia="Calibri"/>
          <w:bCs/>
          <w:sz w:val="26"/>
          <w:szCs w:val="26"/>
          <w:lang w:val="uk-UA" w:eastAsia="en-US"/>
        </w:rPr>
        <w:t>1 120,00</w:t>
      </w:r>
      <w:r w:rsidRPr="00DC565F">
        <w:rPr>
          <w:rFonts w:eastAsia="Calibri"/>
          <w:bCs/>
          <w:sz w:val="26"/>
          <w:szCs w:val="26"/>
          <w:lang w:val="uk-UA" w:eastAsia="en-US"/>
        </w:rPr>
        <w:t xml:space="preserve"> </w:t>
      </w:r>
      <w:proofErr w:type="spellStart"/>
      <w:r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p w14:paraId="0700405B" w14:textId="77777777" w:rsidR="002D6065" w:rsidRPr="00DC565F" w:rsidRDefault="002D6065" w:rsidP="002D6065">
      <w:pPr>
        <w:tabs>
          <w:tab w:val="left" w:pos="1260"/>
        </w:tabs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D15F5B" w:rsidRPr="00DC565F" w14:paraId="7CDEBBCD" w14:textId="77777777" w:rsidTr="0022498E">
        <w:tc>
          <w:tcPr>
            <w:tcW w:w="2160" w:type="dxa"/>
          </w:tcPr>
          <w:p w14:paraId="2FB1A6F2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61" w:type="dxa"/>
          </w:tcPr>
          <w:p w14:paraId="4D5E5B1E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1" w:type="dxa"/>
          </w:tcPr>
          <w:p w14:paraId="37DA797F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61" w:type="dxa"/>
          </w:tcPr>
          <w:p w14:paraId="5373D0AE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161" w:type="dxa"/>
          </w:tcPr>
          <w:p w14:paraId="1D19915C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161" w:type="dxa"/>
          </w:tcPr>
          <w:p w14:paraId="78EA2A58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61" w:type="dxa"/>
          </w:tcPr>
          <w:p w14:paraId="4A676D73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D15F5B" w:rsidRPr="00DC565F" w14:paraId="73A31141" w14:textId="77777777" w:rsidTr="0022498E">
        <w:tc>
          <w:tcPr>
            <w:tcW w:w="2160" w:type="dxa"/>
          </w:tcPr>
          <w:p w14:paraId="6F410FF9" w14:textId="77777777" w:rsidR="00FE2FD4" w:rsidRPr="00DC565F" w:rsidRDefault="00FE2FD4" w:rsidP="0022498E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Відродження та популяризація історичної спадщини</w:t>
            </w:r>
          </w:p>
          <w:p w14:paraId="07D79E50" w14:textId="434CAACB" w:rsidR="002D6065" w:rsidRPr="00DC565F" w:rsidRDefault="00FE2FD4" w:rsidP="0022498E">
            <w:pPr>
              <w:tabs>
                <w:tab w:val="left" w:pos="1260"/>
              </w:tabs>
              <w:rPr>
                <w:rFonts w:eastAsia="Calibri"/>
                <w:b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Завдання. Збереження та реставрація </w:t>
            </w:r>
            <w:proofErr w:type="spellStart"/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пам</w:t>
            </w:r>
            <w:proofErr w:type="spellEnd"/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 ’яток матеріальної історико-культурної спадщини</w:t>
            </w:r>
          </w:p>
        </w:tc>
        <w:tc>
          <w:tcPr>
            <w:tcW w:w="2161" w:type="dxa"/>
          </w:tcPr>
          <w:p w14:paraId="75E119D5" w14:textId="77777777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61" w:type="dxa"/>
          </w:tcPr>
          <w:p w14:paraId="57A8F81D" w14:textId="0261748C" w:rsidR="002D6065" w:rsidRPr="00DC565F" w:rsidRDefault="002D6065" w:rsidP="0022498E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Культурна спадщина та національна </w:t>
            </w:r>
            <w:proofErr w:type="spellStart"/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пам</w:t>
            </w:r>
            <w:proofErr w:type="spellEnd"/>
            <w:r w:rsidR="00FE2FD4" w:rsidRPr="00DC565F">
              <w:rPr>
                <w:bCs/>
                <w:sz w:val="26"/>
                <w:szCs w:val="26"/>
              </w:rPr>
              <w:t xml:space="preserve"> </w:t>
            </w:r>
            <w:r w:rsidR="00FE2FD4"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’ять</w:t>
            </w:r>
          </w:p>
        </w:tc>
        <w:tc>
          <w:tcPr>
            <w:tcW w:w="2161" w:type="dxa"/>
          </w:tcPr>
          <w:p w14:paraId="08435491" w14:textId="3F4FF2C0" w:rsidR="002D6065" w:rsidRPr="00DC565F" w:rsidRDefault="00FE2FD4" w:rsidP="0022498E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Кількість розроблених ПКД на </w:t>
            </w:r>
            <w:r w:rsidR="00D15F5B"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реставрацію елементів ансамблю "Садиба 16 ст. – першої половини 20 ст."  в м. Хмільник Вінницької області</w:t>
            </w:r>
          </w:p>
        </w:tc>
        <w:tc>
          <w:tcPr>
            <w:tcW w:w="2161" w:type="dxa"/>
          </w:tcPr>
          <w:p w14:paraId="1A1004F6" w14:textId="7920908E" w:rsidR="002D6065" w:rsidRPr="00DC565F" w:rsidRDefault="00D15F5B" w:rsidP="0022498E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161" w:type="dxa"/>
          </w:tcPr>
          <w:p w14:paraId="739B1360" w14:textId="71568B7F" w:rsidR="002D6065" w:rsidRPr="00DC565F" w:rsidRDefault="00D15F5B" w:rsidP="0022498E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2161" w:type="dxa"/>
          </w:tcPr>
          <w:p w14:paraId="1F434B0E" w14:textId="1F9860F5" w:rsidR="002D6065" w:rsidRPr="00DC565F" w:rsidRDefault="00D15F5B" w:rsidP="0022498E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51D9DB28" w14:textId="480F1CBB" w:rsidR="002D6065" w:rsidRPr="00DC565F" w:rsidRDefault="002D6065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7CCCB2D0" w14:textId="77777777" w:rsidR="00266EAF" w:rsidRPr="00DC565F" w:rsidRDefault="00266EAF" w:rsidP="00266EAF">
      <w:pPr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DC565F">
        <w:rPr>
          <w:rFonts w:eastAsia="Calibri"/>
          <w:color w:val="000000" w:themeColor="text1"/>
          <w:sz w:val="26"/>
          <w:szCs w:val="26"/>
          <w:lang w:val="uk-UA" w:eastAsia="en-US"/>
        </w:rPr>
        <w:lastRenderedPageBreak/>
        <w:t>Галузь (сектор) для публічного інвестування –</w:t>
      </w:r>
      <w:r w:rsidRPr="00DC565F">
        <w:rPr>
          <w:rFonts w:eastAsia="Calibri"/>
          <w:b/>
          <w:color w:val="000000" w:themeColor="text1"/>
          <w:sz w:val="26"/>
          <w:szCs w:val="26"/>
          <w:lang w:val="uk-UA" w:eastAsia="en-US"/>
        </w:rPr>
        <w:t xml:space="preserve">Довкілля </w:t>
      </w:r>
    </w:p>
    <w:p w14:paraId="53F4E340" w14:textId="77777777" w:rsidR="00266EAF" w:rsidRPr="00DC565F" w:rsidRDefault="00266EAF" w:rsidP="00266EAF">
      <w:pPr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DC565F">
        <w:rPr>
          <w:rFonts w:eastAsia="Calibri"/>
          <w:color w:val="000000" w:themeColor="text1"/>
          <w:sz w:val="26"/>
          <w:szCs w:val="26"/>
          <w:lang w:val="uk-UA" w:eastAsia="en-US"/>
        </w:rPr>
        <w:t>Головний розпорядник коштів місцевого бюджету- Управління житлово-комунального господарства та комунальної власності Хмільницької міської ради</w:t>
      </w:r>
    </w:p>
    <w:p w14:paraId="74BEFAAB" w14:textId="67A95933" w:rsidR="00266EAF" w:rsidRPr="00DC565F" w:rsidRDefault="00266EAF" w:rsidP="00266EAF">
      <w:pPr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DC565F">
        <w:rPr>
          <w:rFonts w:eastAsia="Calibri"/>
          <w:color w:val="000000" w:themeColor="text1"/>
          <w:sz w:val="26"/>
          <w:szCs w:val="26"/>
          <w:lang w:val="uk-UA" w:eastAsia="en-US"/>
        </w:rPr>
        <w:t xml:space="preserve">Граничний сукупний обсяг публічних інвестицій на середньостроковий період </w:t>
      </w:r>
      <w:r w:rsidR="00A66214" w:rsidRPr="00DC565F">
        <w:rPr>
          <w:rFonts w:eastAsia="Calibri"/>
          <w:color w:val="000000" w:themeColor="text1"/>
          <w:sz w:val="26"/>
          <w:szCs w:val="26"/>
          <w:lang w:val="uk-UA" w:eastAsia="en-US"/>
        </w:rPr>
        <w:t>(станом на 01.08.2025 року) - 0</w:t>
      </w:r>
    </w:p>
    <w:p w14:paraId="5DA36BF4" w14:textId="3A7A635E" w:rsidR="00266EAF" w:rsidRPr="00DC565F" w:rsidRDefault="00266EAF" w:rsidP="00266EAF">
      <w:pPr>
        <w:rPr>
          <w:rFonts w:eastAsia="Calibri"/>
          <w:b/>
          <w:color w:val="000000" w:themeColor="text1"/>
          <w:sz w:val="26"/>
          <w:szCs w:val="26"/>
          <w:lang w:val="uk-UA" w:eastAsia="en-US"/>
        </w:rPr>
      </w:pPr>
      <w:r w:rsidRPr="00DC565F">
        <w:rPr>
          <w:rFonts w:eastAsia="Calibri"/>
          <w:bCs/>
          <w:color w:val="000000" w:themeColor="text1"/>
          <w:sz w:val="26"/>
          <w:szCs w:val="26"/>
          <w:lang w:val="uk-UA" w:eastAsia="en-US"/>
        </w:rPr>
        <w:t xml:space="preserve">Орієнтовні потреби щодо здійснення публічних інвестицій –  </w:t>
      </w:r>
      <w:r w:rsidR="005E5A47" w:rsidRPr="00DC565F">
        <w:rPr>
          <w:rFonts w:eastAsia="Calibri"/>
          <w:bCs/>
          <w:color w:val="000000" w:themeColor="text1"/>
          <w:sz w:val="26"/>
          <w:szCs w:val="26"/>
          <w:lang w:val="uk-UA" w:eastAsia="en-US"/>
        </w:rPr>
        <w:t xml:space="preserve">60 </w:t>
      </w:r>
      <w:r w:rsidR="00567475" w:rsidRPr="00DC565F">
        <w:rPr>
          <w:rFonts w:eastAsia="Calibri"/>
          <w:bCs/>
          <w:color w:val="000000" w:themeColor="text1"/>
          <w:sz w:val="26"/>
          <w:szCs w:val="26"/>
          <w:lang w:val="uk-UA" w:eastAsia="en-US"/>
        </w:rPr>
        <w:t>000,00</w:t>
      </w:r>
      <w:r w:rsidRPr="00DC565F">
        <w:rPr>
          <w:rFonts w:eastAsia="Calibri"/>
          <w:bCs/>
          <w:color w:val="000000" w:themeColor="text1"/>
          <w:sz w:val="26"/>
          <w:szCs w:val="26"/>
          <w:lang w:val="uk-UA" w:eastAsia="en-US"/>
        </w:rPr>
        <w:t xml:space="preserve"> </w:t>
      </w:r>
      <w:proofErr w:type="spellStart"/>
      <w:r w:rsidRPr="00DC565F">
        <w:rPr>
          <w:rFonts w:eastAsia="Calibri"/>
          <w:bCs/>
          <w:color w:val="000000" w:themeColor="text1"/>
          <w:sz w:val="26"/>
          <w:szCs w:val="26"/>
          <w:lang w:val="uk-UA" w:eastAsia="en-US"/>
        </w:rPr>
        <w:t>тис.грн</w:t>
      </w:r>
      <w:proofErr w:type="spellEnd"/>
    </w:p>
    <w:p w14:paraId="617156F7" w14:textId="77777777" w:rsidR="00266EAF" w:rsidRPr="00DC565F" w:rsidRDefault="00266EAF" w:rsidP="00266EAF">
      <w:pPr>
        <w:tabs>
          <w:tab w:val="left" w:pos="1260"/>
        </w:tabs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DC565F">
        <w:rPr>
          <w:rFonts w:eastAsia="Calibri"/>
          <w:color w:val="000000" w:themeColor="text1"/>
          <w:sz w:val="26"/>
          <w:szCs w:val="26"/>
          <w:lang w:val="uk-UA" w:eastAsia="en-US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0"/>
        <w:gridCol w:w="2144"/>
        <w:gridCol w:w="2254"/>
        <w:gridCol w:w="2150"/>
        <w:gridCol w:w="2142"/>
        <w:gridCol w:w="2131"/>
        <w:gridCol w:w="2155"/>
      </w:tblGrid>
      <w:tr w:rsidR="005E5A47" w:rsidRPr="00DC565F" w14:paraId="5E5E5663" w14:textId="77777777" w:rsidTr="0022498E">
        <w:tc>
          <w:tcPr>
            <w:tcW w:w="2160" w:type="dxa"/>
          </w:tcPr>
          <w:p w14:paraId="54222E13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61" w:type="dxa"/>
          </w:tcPr>
          <w:p w14:paraId="3E4E81C5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1" w:type="dxa"/>
          </w:tcPr>
          <w:p w14:paraId="64D52780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61" w:type="dxa"/>
          </w:tcPr>
          <w:p w14:paraId="60593789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161" w:type="dxa"/>
          </w:tcPr>
          <w:p w14:paraId="59B45B09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161" w:type="dxa"/>
          </w:tcPr>
          <w:p w14:paraId="7715410E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61" w:type="dxa"/>
          </w:tcPr>
          <w:p w14:paraId="056DBFA8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DC565F" w:rsidRPr="00DC565F" w14:paraId="66BD0B0E" w14:textId="77777777" w:rsidTr="0022498E">
        <w:tc>
          <w:tcPr>
            <w:tcW w:w="2160" w:type="dxa"/>
          </w:tcPr>
          <w:p w14:paraId="6425034E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Покращення екологічного стану водойм громади</w:t>
            </w:r>
          </w:p>
          <w:p w14:paraId="7AFCC463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i/>
                <w:i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 xml:space="preserve"> </w:t>
            </w:r>
            <w:r w:rsidRPr="00DC565F">
              <w:rPr>
                <w:rFonts w:eastAsia="Calibri"/>
                <w:bCs/>
                <w:i/>
                <w:iCs/>
                <w:color w:val="000000" w:themeColor="text1"/>
                <w:sz w:val="26"/>
                <w:szCs w:val="26"/>
                <w:lang w:val="uk-UA" w:eastAsia="en-US"/>
              </w:rPr>
              <w:t>Завдання. Забезпечення санітарного та екологічного благополуччя</w:t>
            </w:r>
          </w:p>
        </w:tc>
        <w:tc>
          <w:tcPr>
            <w:tcW w:w="2161" w:type="dxa"/>
          </w:tcPr>
          <w:p w14:paraId="4E07103C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/>
                <w:color w:val="000000" w:themeColor="text1"/>
                <w:sz w:val="26"/>
                <w:szCs w:val="26"/>
                <w:lang w:val="uk-UA" w:eastAsia="en-US"/>
              </w:rPr>
            </w:pPr>
          </w:p>
        </w:tc>
        <w:tc>
          <w:tcPr>
            <w:tcW w:w="2161" w:type="dxa"/>
          </w:tcPr>
          <w:p w14:paraId="0006BAD2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Охорона вод, розвитку водного господарства, протипаводкового захисту, централізованого водопостачання, управління, використання та відтворення поверхневих водних ресурсів</w:t>
            </w:r>
          </w:p>
        </w:tc>
        <w:tc>
          <w:tcPr>
            <w:tcW w:w="2161" w:type="dxa"/>
          </w:tcPr>
          <w:p w14:paraId="1D39C8C8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 xml:space="preserve">Протяжність розчищеного русла річки </w:t>
            </w:r>
            <w:proofErr w:type="spellStart"/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П.Буг</w:t>
            </w:r>
            <w:proofErr w:type="spellEnd"/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 xml:space="preserve"> в межах громади</w:t>
            </w:r>
          </w:p>
        </w:tc>
        <w:tc>
          <w:tcPr>
            <w:tcW w:w="2161" w:type="dxa"/>
          </w:tcPr>
          <w:p w14:paraId="4CD866DD" w14:textId="7BDF8D1B" w:rsidR="00266EAF" w:rsidRPr="00DC565F" w:rsidRDefault="00567475" w:rsidP="0022498E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161" w:type="dxa"/>
          </w:tcPr>
          <w:p w14:paraId="24EF1B55" w14:textId="74D38139" w:rsidR="00266EAF" w:rsidRPr="00DC565F" w:rsidRDefault="005E5A47" w:rsidP="0022498E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7,3 км</w:t>
            </w:r>
          </w:p>
        </w:tc>
        <w:tc>
          <w:tcPr>
            <w:tcW w:w="2161" w:type="dxa"/>
          </w:tcPr>
          <w:p w14:paraId="03F846B4" w14:textId="77777777" w:rsidR="00266EAF" w:rsidRPr="00DC565F" w:rsidRDefault="00266EAF" w:rsidP="0022498E">
            <w:pPr>
              <w:tabs>
                <w:tab w:val="left" w:pos="1260"/>
              </w:tabs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color w:val="000000" w:themeColor="text1"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06CE173E" w14:textId="77777777" w:rsidR="00266EAF" w:rsidRPr="00DC565F" w:rsidRDefault="00266EAF" w:rsidP="002D6065">
      <w:pPr>
        <w:spacing w:after="160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2DB960C7" w14:textId="0513527E" w:rsidR="002D6065" w:rsidRDefault="00FE2FD4" w:rsidP="002D6065">
      <w:pPr>
        <w:spacing w:after="160"/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</w:p>
    <w:p w14:paraId="47745E29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68EBAD71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54C4CA5E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03842CC8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79BED922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03B9E4A8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5B6DE7CA" w14:textId="77777777" w:rsid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2631DE40" w14:textId="77777777" w:rsidR="00DC565F" w:rsidRPr="00DC565F" w:rsidRDefault="00DC565F" w:rsidP="002D6065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0A9D7E1A" w14:textId="78815894" w:rsidR="00DF7936" w:rsidRPr="00DC565F" w:rsidRDefault="00BA3777" w:rsidP="00D27243">
      <w:pPr>
        <w:jc w:val="right"/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lastRenderedPageBreak/>
        <w:t xml:space="preserve">  </w:t>
      </w:r>
      <w:r w:rsidR="00DF7936" w:rsidRPr="00DC565F">
        <w:rPr>
          <w:rFonts w:eastAsia="Calibri"/>
          <w:b/>
          <w:sz w:val="26"/>
          <w:szCs w:val="26"/>
          <w:lang w:val="uk-UA" w:eastAsia="en-US"/>
        </w:rPr>
        <w:t>Додаток № 2 до Середньострокового плану пріоритетних</w:t>
      </w:r>
    </w:p>
    <w:p w14:paraId="56FB6B0F" w14:textId="77777777" w:rsidR="00DF7936" w:rsidRPr="00DC565F" w:rsidRDefault="00DF7936" w:rsidP="00DF7936">
      <w:pPr>
        <w:tabs>
          <w:tab w:val="left" w:pos="1020"/>
        </w:tabs>
        <w:jc w:val="right"/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b/>
          <w:sz w:val="26"/>
          <w:szCs w:val="26"/>
          <w:lang w:val="uk-UA" w:eastAsia="en-US"/>
        </w:rPr>
        <w:t xml:space="preserve"> публічних інвестицій Хмільницької міської територіальної громади на 2026–2028 роки</w:t>
      </w:r>
    </w:p>
    <w:p w14:paraId="6CE95275" w14:textId="7117FB6A" w:rsidR="00DF7936" w:rsidRPr="00DC565F" w:rsidRDefault="00DF7936" w:rsidP="00DF7936">
      <w:pPr>
        <w:spacing w:after="160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b/>
          <w:sz w:val="26"/>
          <w:szCs w:val="26"/>
          <w:lang w:val="uk-UA" w:eastAsia="en-US"/>
        </w:rPr>
        <w:t>Напрями публічного інвестування</w:t>
      </w:r>
    </w:p>
    <w:p w14:paraId="69C39840" w14:textId="77777777" w:rsidR="00DF7936" w:rsidRPr="00DC565F" w:rsidRDefault="00DF7936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Галузь (сектор) для публічного інвестування –</w:t>
      </w:r>
      <w:r w:rsidRPr="00DC565F">
        <w:rPr>
          <w:rFonts w:eastAsia="Calibri"/>
          <w:b/>
          <w:sz w:val="26"/>
          <w:szCs w:val="26"/>
          <w:lang w:val="uk-UA" w:eastAsia="en-US"/>
        </w:rPr>
        <w:t>Муніципальна інфраструктура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Pr="00DC565F">
        <w:rPr>
          <w:rFonts w:eastAsia="Calibri"/>
          <w:b/>
          <w:bCs/>
          <w:sz w:val="26"/>
          <w:szCs w:val="26"/>
          <w:lang w:val="uk-UA" w:eastAsia="en-US"/>
        </w:rPr>
        <w:t>та послуги</w:t>
      </w:r>
    </w:p>
    <w:p w14:paraId="0FB4B920" w14:textId="5D123EEA" w:rsidR="00DF7936" w:rsidRPr="00DC565F" w:rsidRDefault="00DF7936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Головний розпорядник коштів місцевого бюджету- </w:t>
      </w:r>
      <w:r w:rsidR="00A66214" w:rsidRPr="00DC565F">
        <w:rPr>
          <w:rFonts w:eastAsia="Calibri"/>
          <w:sz w:val="26"/>
          <w:szCs w:val="26"/>
          <w:lang w:val="uk-UA" w:eastAsia="en-US"/>
        </w:rPr>
        <w:t>Виконавчий комітет Хмільницької міської ради</w:t>
      </w:r>
    </w:p>
    <w:p w14:paraId="232ECD5B" w14:textId="78D2363F" w:rsidR="00DF7936" w:rsidRPr="00DC565F" w:rsidRDefault="00DF7936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A66214" w:rsidRPr="00DC565F">
        <w:rPr>
          <w:rFonts w:eastAsia="Calibri"/>
          <w:sz w:val="26"/>
          <w:szCs w:val="26"/>
          <w:lang w:val="uk-UA" w:eastAsia="en-US"/>
        </w:rPr>
        <w:t xml:space="preserve"> (станом на 01.08.2025 року) – 200,00 </w:t>
      </w:r>
      <w:proofErr w:type="spellStart"/>
      <w:r w:rsidR="00A66214" w:rsidRPr="00DC565F">
        <w:rPr>
          <w:rFonts w:eastAsia="Calibri"/>
          <w:sz w:val="26"/>
          <w:szCs w:val="26"/>
          <w:lang w:val="uk-UA" w:eastAsia="en-US"/>
        </w:rPr>
        <w:t>тис.грн</w:t>
      </w:r>
      <w:proofErr w:type="spellEnd"/>
    </w:p>
    <w:p w14:paraId="5588CF89" w14:textId="5600B993" w:rsidR="00DF7936" w:rsidRPr="00DC565F" w:rsidRDefault="00EA46B3" w:rsidP="00DF7936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r w:rsidR="00DF7936" w:rsidRPr="00DC565F">
        <w:rPr>
          <w:rFonts w:eastAsia="Calibri"/>
          <w:bCs/>
          <w:sz w:val="26"/>
          <w:szCs w:val="26"/>
          <w:lang w:val="uk-UA" w:eastAsia="en-US"/>
        </w:rPr>
        <w:t xml:space="preserve">– </w:t>
      </w:r>
      <w:r w:rsidR="00A932E9" w:rsidRPr="00DC565F">
        <w:rPr>
          <w:rFonts w:eastAsia="Calibri"/>
          <w:bCs/>
          <w:sz w:val="26"/>
          <w:szCs w:val="26"/>
          <w:lang w:val="uk-UA" w:eastAsia="en-US"/>
        </w:rPr>
        <w:t>600,0</w:t>
      </w:r>
      <w:r w:rsidR="00DF7936" w:rsidRPr="00DC565F">
        <w:rPr>
          <w:rFonts w:eastAsia="Calibri"/>
          <w:bCs/>
          <w:sz w:val="26"/>
          <w:szCs w:val="26"/>
          <w:lang w:val="uk-UA" w:eastAsia="en-US"/>
        </w:rPr>
        <w:t xml:space="preserve">  </w:t>
      </w:r>
      <w:proofErr w:type="spellStart"/>
      <w:r w:rsidR="00DF7936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1"/>
        <w:gridCol w:w="2102"/>
        <w:gridCol w:w="2160"/>
        <w:gridCol w:w="2144"/>
        <w:gridCol w:w="2099"/>
        <w:gridCol w:w="2060"/>
        <w:gridCol w:w="2140"/>
      </w:tblGrid>
      <w:tr w:rsidR="00644A82" w:rsidRPr="00DC565F" w14:paraId="3ADCC2BA" w14:textId="77777777" w:rsidTr="00DC565F">
        <w:tc>
          <w:tcPr>
            <w:tcW w:w="2421" w:type="dxa"/>
          </w:tcPr>
          <w:p w14:paraId="03AEA472" w14:textId="7331284F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DC565F">
              <w:rPr>
                <w:rFonts w:eastAsia="Calibri"/>
                <w:sz w:val="26"/>
                <w:szCs w:val="26"/>
                <w:lang w:val="uk-UA" w:eastAsia="en-US"/>
              </w:rPr>
              <w:tab/>
            </w: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02" w:type="dxa"/>
          </w:tcPr>
          <w:p w14:paraId="5DE75159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0" w:type="dxa"/>
          </w:tcPr>
          <w:p w14:paraId="0E28BC6B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44" w:type="dxa"/>
          </w:tcPr>
          <w:p w14:paraId="4BD11CBA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099" w:type="dxa"/>
          </w:tcPr>
          <w:p w14:paraId="3047ECD4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060" w:type="dxa"/>
          </w:tcPr>
          <w:p w14:paraId="52555203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40" w:type="dxa"/>
          </w:tcPr>
          <w:p w14:paraId="2E38247E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644A82" w:rsidRPr="00DC565F" w14:paraId="144068F0" w14:textId="77777777" w:rsidTr="00DC565F">
        <w:tc>
          <w:tcPr>
            <w:tcW w:w="2421" w:type="dxa"/>
          </w:tcPr>
          <w:p w14:paraId="53F56E4E" w14:textId="6EC883F9" w:rsidR="00BD574A" w:rsidRPr="00DC565F" w:rsidRDefault="00BD574A" w:rsidP="007E69EB">
            <w:pPr>
              <w:pStyle w:val="TableParagraph"/>
              <w:tabs>
                <w:tab w:val="left" w:pos="1584"/>
                <w:tab w:val="left" w:pos="2374"/>
              </w:tabs>
              <w:ind w:left="22" w:right="-25"/>
              <w:jc w:val="left"/>
              <w:rPr>
                <w:spacing w:val="-2"/>
                <w:sz w:val="26"/>
                <w:szCs w:val="26"/>
              </w:rPr>
            </w:pPr>
            <w:proofErr w:type="spellStart"/>
            <w:r w:rsidRPr="00DC565F">
              <w:rPr>
                <w:spacing w:val="-2"/>
                <w:sz w:val="26"/>
                <w:szCs w:val="26"/>
              </w:rPr>
              <w:t>Термомодернізація</w:t>
            </w:r>
            <w:proofErr w:type="spellEnd"/>
            <w:r w:rsidRPr="00DC565F">
              <w:rPr>
                <w:spacing w:val="-2"/>
                <w:sz w:val="26"/>
                <w:szCs w:val="26"/>
              </w:rPr>
              <w:t xml:space="preserve"> громадських будівель</w:t>
            </w:r>
          </w:p>
          <w:p w14:paraId="1D7BD647" w14:textId="77777777" w:rsidR="00572A4C" w:rsidRPr="00DC565F" w:rsidRDefault="00572A4C" w:rsidP="007E69EB">
            <w:pPr>
              <w:pStyle w:val="TableParagraph"/>
              <w:tabs>
                <w:tab w:val="left" w:pos="1584"/>
                <w:tab w:val="left" w:pos="2374"/>
              </w:tabs>
              <w:ind w:left="22" w:right="-25"/>
              <w:jc w:val="left"/>
              <w:rPr>
                <w:spacing w:val="-2"/>
                <w:sz w:val="26"/>
                <w:szCs w:val="26"/>
              </w:rPr>
            </w:pPr>
          </w:p>
          <w:p w14:paraId="422721F4" w14:textId="57E2BC89" w:rsidR="00DF7936" w:rsidRPr="00DC565F" w:rsidRDefault="00BD574A" w:rsidP="007E69EB">
            <w:pPr>
              <w:pStyle w:val="TableParagraph"/>
              <w:tabs>
                <w:tab w:val="left" w:pos="1584"/>
                <w:tab w:val="left" w:pos="2374"/>
              </w:tabs>
              <w:ind w:left="22" w:right="-25"/>
              <w:jc w:val="left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C565F">
              <w:rPr>
                <w:i/>
                <w:iCs/>
                <w:spacing w:val="-2"/>
                <w:sz w:val="26"/>
                <w:szCs w:val="26"/>
              </w:rPr>
              <w:t xml:space="preserve">Завдання. </w:t>
            </w:r>
            <w:r w:rsidR="007E69EB" w:rsidRPr="00DC565F">
              <w:rPr>
                <w:i/>
                <w:iCs/>
                <w:spacing w:val="-2"/>
                <w:sz w:val="26"/>
                <w:szCs w:val="26"/>
              </w:rPr>
              <w:t xml:space="preserve">Здійснити комплекс заходів з </w:t>
            </w:r>
            <w:proofErr w:type="spellStart"/>
            <w:r w:rsidR="007E69EB" w:rsidRPr="00DC565F">
              <w:rPr>
                <w:i/>
                <w:iCs/>
                <w:spacing w:val="-2"/>
                <w:sz w:val="26"/>
                <w:szCs w:val="26"/>
              </w:rPr>
              <w:t>енергомодернізації</w:t>
            </w:r>
            <w:proofErr w:type="spellEnd"/>
            <w:r w:rsidR="007E69EB" w:rsidRPr="00DC565F">
              <w:rPr>
                <w:i/>
                <w:iCs/>
                <w:spacing w:val="-2"/>
                <w:sz w:val="26"/>
                <w:szCs w:val="26"/>
              </w:rPr>
              <w:t xml:space="preserve"> будівель комунальної </w:t>
            </w:r>
            <w:r w:rsidR="007E69EB" w:rsidRPr="00DC565F">
              <w:rPr>
                <w:i/>
                <w:iCs/>
                <w:sz w:val="26"/>
                <w:szCs w:val="26"/>
              </w:rPr>
              <w:t>форми власності</w:t>
            </w:r>
          </w:p>
        </w:tc>
        <w:tc>
          <w:tcPr>
            <w:tcW w:w="2102" w:type="dxa"/>
          </w:tcPr>
          <w:p w14:paraId="724E52F2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60" w:type="dxa"/>
          </w:tcPr>
          <w:p w14:paraId="41D10ECA" w14:textId="3B0CE181" w:rsidR="00DF7936" w:rsidRPr="00DC565F" w:rsidRDefault="00644A82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Теплопостачання</w:t>
            </w:r>
          </w:p>
        </w:tc>
        <w:tc>
          <w:tcPr>
            <w:tcW w:w="2144" w:type="dxa"/>
          </w:tcPr>
          <w:p w14:paraId="0C314569" w14:textId="21B51DC9" w:rsidR="00DF7936" w:rsidRPr="00DC565F" w:rsidRDefault="00A932E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реконструкцій (приєднань) систем газопостачання</w:t>
            </w:r>
          </w:p>
        </w:tc>
        <w:tc>
          <w:tcPr>
            <w:tcW w:w="2099" w:type="dxa"/>
          </w:tcPr>
          <w:p w14:paraId="59408171" w14:textId="3C445E31" w:rsidR="00DF7936" w:rsidRPr="00DC565F" w:rsidRDefault="00A932E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060" w:type="dxa"/>
          </w:tcPr>
          <w:p w14:paraId="1AB2C403" w14:textId="25DE6428" w:rsidR="00DF7936" w:rsidRPr="00DC565F" w:rsidRDefault="00A932E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2140" w:type="dxa"/>
          </w:tcPr>
          <w:p w14:paraId="57167983" w14:textId="5AF163AA" w:rsidR="00DF7936" w:rsidRPr="00DC565F" w:rsidRDefault="00A932E9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06068A92" w14:textId="77777777" w:rsidR="00DF7936" w:rsidRPr="00DC565F" w:rsidRDefault="00DF7936" w:rsidP="00DF7936">
      <w:pPr>
        <w:tabs>
          <w:tab w:val="left" w:pos="1260"/>
        </w:tabs>
        <w:rPr>
          <w:rFonts w:eastAsia="Calibri"/>
          <w:sz w:val="26"/>
          <w:szCs w:val="26"/>
          <w:lang w:val="uk-UA" w:eastAsia="en-US"/>
        </w:rPr>
      </w:pPr>
    </w:p>
    <w:p w14:paraId="73BB18A9" w14:textId="207E51EA" w:rsidR="00DF7936" w:rsidRPr="00DC565F" w:rsidRDefault="00DF7936" w:rsidP="00DF7936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="00AC4B29" w:rsidRPr="00DC565F">
        <w:rPr>
          <w:rFonts w:eastAsia="Calibri"/>
          <w:b/>
          <w:sz w:val="26"/>
          <w:szCs w:val="26"/>
          <w:lang w:val="uk-UA" w:eastAsia="en-US"/>
        </w:rPr>
        <w:t>Енергетика</w:t>
      </w:r>
      <w:r w:rsidRPr="00DC565F">
        <w:rPr>
          <w:rFonts w:eastAsia="Calibri"/>
          <w:b/>
          <w:sz w:val="26"/>
          <w:szCs w:val="26"/>
          <w:lang w:val="uk-UA" w:eastAsia="en-US"/>
        </w:rPr>
        <w:tab/>
        <w:t xml:space="preserve"> </w:t>
      </w:r>
    </w:p>
    <w:p w14:paraId="6BADF557" w14:textId="77777777" w:rsidR="00DF7936" w:rsidRPr="00DC565F" w:rsidRDefault="00DF7936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Головний розпорядник коштів місцевого бюджету- Відділ культури та туризму Хмільницької міської ради</w:t>
      </w:r>
    </w:p>
    <w:p w14:paraId="0BAA04D1" w14:textId="3175D5B3" w:rsidR="00DF7936" w:rsidRPr="00DC565F" w:rsidRDefault="00DF7936" w:rsidP="00DF7936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>Граничний сукупний обсяг публічних інвестицій на середньостроковий період</w:t>
      </w:r>
      <w:r w:rsidR="00A66214"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Pr="00DC565F">
        <w:rPr>
          <w:rFonts w:eastAsia="Calibri"/>
          <w:sz w:val="26"/>
          <w:szCs w:val="26"/>
          <w:lang w:val="uk-UA" w:eastAsia="en-US"/>
        </w:rPr>
        <w:t xml:space="preserve"> </w:t>
      </w:r>
      <w:r w:rsidR="00A66214" w:rsidRPr="00DC565F">
        <w:rPr>
          <w:rFonts w:eastAsia="Calibri"/>
          <w:sz w:val="26"/>
          <w:szCs w:val="26"/>
          <w:lang w:val="uk-UA" w:eastAsia="en-US"/>
        </w:rPr>
        <w:t>(станом на 01.08.2025 року) - 0</w:t>
      </w:r>
    </w:p>
    <w:p w14:paraId="1487834C" w14:textId="305D1C17" w:rsidR="00DF7936" w:rsidRPr="00DC565F" w:rsidRDefault="00EA46B3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r w:rsidR="00DF7936" w:rsidRPr="00DC565F">
        <w:rPr>
          <w:rFonts w:eastAsia="Calibri"/>
          <w:bCs/>
          <w:sz w:val="26"/>
          <w:szCs w:val="26"/>
          <w:lang w:val="uk-UA" w:eastAsia="en-US"/>
        </w:rPr>
        <w:t xml:space="preserve">–  </w:t>
      </w:r>
      <w:r w:rsidR="00AC4B29" w:rsidRPr="00DC565F">
        <w:rPr>
          <w:rFonts w:eastAsia="Calibri"/>
          <w:bCs/>
          <w:sz w:val="26"/>
          <w:szCs w:val="26"/>
          <w:lang w:val="uk-UA" w:eastAsia="en-US"/>
        </w:rPr>
        <w:t xml:space="preserve">3 000,00 </w:t>
      </w:r>
      <w:proofErr w:type="spellStart"/>
      <w:r w:rsidR="00DF7936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  <w:r w:rsidR="00DF7936" w:rsidRPr="00DC565F">
        <w:rPr>
          <w:rFonts w:eastAsia="Calibri"/>
          <w:sz w:val="26"/>
          <w:szCs w:val="26"/>
          <w:lang w:val="uk-UA" w:eastAsia="en-US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99"/>
        <w:gridCol w:w="1865"/>
        <w:gridCol w:w="2500"/>
        <w:gridCol w:w="2572"/>
        <w:gridCol w:w="1839"/>
        <w:gridCol w:w="1602"/>
        <w:gridCol w:w="2149"/>
      </w:tblGrid>
      <w:tr w:rsidR="00AC4B29" w:rsidRPr="00DC565F" w14:paraId="63628383" w14:textId="77777777" w:rsidTr="00AC4B29">
        <w:tc>
          <w:tcPr>
            <w:tcW w:w="2599" w:type="dxa"/>
          </w:tcPr>
          <w:p w14:paraId="2DC4A505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1865" w:type="dxa"/>
          </w:tcPr>
          <w:p w14:paraId="6BFB834F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500" w:type="dxa"/>
          </w:tcPr>
          <w:p w14:paraId="2AE96D61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572" w:type="dxa"/>
          </w:tcPr>
          <w:p w14:paraId="5815E97E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1839" w:type="dxa"/>
          </w:tcPr>
          <w:p w14:paraId="5BAB7D02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1602" w:type="dxa"/>
          </w:tcPr>
          <w:p w14:paraId="5CE7A7B1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49" w:type="dxa"/>
          </w:tcPr>
          <w:p w14:paraId="3E1915B5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AC4B29" w:rsidRPr="00DC565F" w14:paraId="7891C449" w14:textId="77777777" w:rsidTr="00AC4B29">
        <w:tc>
          <w:tcPr>
            <w:tcW w:w="2599" w:type="dxa"/>
            <w:vMerge w:val="restart"/>
          </w:tcPr>
          <w:p w14:paraId="786C27F0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Модернізація мереж вуличного освітлення із залученням новітніх технологій</w:t>
            </w:r>
          </w:p>
          <w:p w14:paraId="3CEF42FA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  <w:p w14:paraId="5997C2B3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lastRenderedPageBreak/>
              <w:t>Завдання.</w:t>
            </w:r>
          </w:p>
          <w:p w14:paraId="555C32B9" w14:textId="7B671FFB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Провести </w:t>
            </w:r>
            <w:proofErr w:type="spellStart"/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>енергомодернізацію</w:t>
            </w:r>
            <w:proofErr w:type="spellEnd"/>
            <w:r w:rsidRPr="00DC565F">
              <w:rPr>
                <w:rFonts w:eastAsia="Calibri"/>
                <w:bCs/>
                <w:i/>
                <w:iCs/>
                <w:sz w:val="26"/>
                <w:szCs w:val="26"/>
                <w:lang w:val="uk-UA" w:eastAsia="en-US"/>
              </w:rPr>
              <w:t xml:space="preserve"> мереж вуличного освітлення у населених пунктах громади</w:t>
            </w:r>
          </w:p>
        </w:tc>
        <w:tc>
          <w:tcPr>
            <w:tcW w:w="1865" w:type="dxa"/>
            <w:vMerge w:val="restart"/>
          </w:tcPr>
          <w:p w14:paraId="4D12BFE5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500" w:type="dxa"/>
            <w:vMerge w:val="restart"/>
          </w:tcPr>
          <w:p w14:paraId="6358821D" w14:textId="5B935E2F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Електроенергетика</w:t>
            </w:r>
          </w:p>
        </w:tc>
        <w:tc>
          <w:tcPr>
            <w:tcW w:w="2572" w:type="dxa"/>
          </w:tcPr>
          <w:p w14:paraId="55848F24" w14:textId="3C3C7B4D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виготовлених ПКД для реконструкції</w:t>
            </w:r>
          </w:p>
        </w:tc>
        <w:tc>
          <w:tcPr>
            <w:tcW w:w="1839" w:type="dxa"/>
          </w:tcPr>
          <w:p w14:paraId="5974348A" w14:textId="77531A00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602" w:type="dxa"/>
          </w:tcPr>
          <w:p w14:paraId="5A107184" w14:textId="4A197AD2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2149" w:type="dxa"/>
            <w:vMerge w:val="restart"/>
          </w:tcPr>
          <w:p w14:paraId="43DFB78F" w14:textId="416F8F84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Стратегія розвитку Хмільницької міської територіальної </w:t>
            </w: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lastRenderedPageBreak/>
              <w:t>громади до 2031 року</w:t>
            </w:r>
          </w:p>
        </w:tc>
      </w:tr>
      <w:tr w:rsidR="00AC4B29" w:rsidRPr="00DC565F" w14:paraId="553E24BF" w14:textId="77777777" w:rsidTr="00AC4B29">
        <w:tc>
          <w:tcPr>
            <w:tcW w:w="2599" w:type="dxa"/>
            <w:vMerge/>
          </w:tcPr>
          <w:p w14:paraId="08560BBA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1865" w:type="dxa"/>
            <w:vMerge/>
          </w:tcPr>
          <w:p w14:paraId="680C9E55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500" w:type="dxa"/>
            <w:vMerge/>
          </w:tcPr>
          <w:p w14:paraId="472312D2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2572" w:type="dxa"/>
          </w:tcPr>
          <w:p w14:paraId="2795EA5E" w14:textId="01D913A5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реконструйованих електричних мереж</w:t>
            </w:r>
          </w:p>
        </w:tc>
        <w:tc>
          <w:tcPr>
            <w:tcW w:w="1839" w:type="dxa"/>
          </w:tcPr>
          <w:p w14:paraId="3D4CD717" w14:textId="7FD355D6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1602" w:type="dxa"/>
          </w:tcPr>
          <w:p w14:paraId="47E45703" w14:textId="6990FC16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2149" w:type="dxa"/>
            <w:vMerge/>
          </w:tcPr>
          <w:p w14:paraId="1DEAD6C6" w14:textId="77777777" w:rsidR="00AC4B29" w:rsidRPr="00DC565F" w:rsidRDefault="00AC4B29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</w:p>
        </w:tc>
      </w:tr>
    </w:tbl>
    <w:p w14:paraId="0FB1FB40" w14:textId="77777777" w:rsidR="00A66214" w:rsidRPr="00DC565F" w:rsidRDefault="00A66214" w:rsidP="00DF7936">
      <w:pPr>
        <w:rPr>
          <w:rFonts w:eastAsia="Calibri"/>
          <w:sz w:val="26"/>
          <w:szCs w:val="26"/>
          <w:lang w:val="uk-UA" w:eastAsia="en-US"/>
        </w:rPr>
      </w:pPr>
    </w:p>
    <w:p w14:paraId="0B240E79" w14:textId="62281284" w:rsidR="00DF7936" w:rsidRPr="00DC565F" w:rsidRDefault="00DF7936" w:rsidP="00DF7936">
      <w:pPr>
        <w:rPr>
          <w:rFonts w:eastAsia="Calibri"/>
          <w:b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Галузь (сектор) для публічного інвестування – </w:t>
      </w:r>
      <w:r w:rsidRPr="00DC565F">
        <w:rPr>
          <w:rFonts w:eastAsia="Calibri"/>
          <w:b/>
          <w:sz w:val="26"/>
          <w:szCs w:val="26"/>
          <w:lang w:val="uk-UA" w:eastAsia="en-US"/>
        </w:rPr>
        <w:t>Соціальна сфера</w:t>
      </w:r>
    </w:p>
    <w:p w14:paraId="014BE571" w14:textId="77777777" w:rsidR="00DF7936" w:rsidRPr="00DC565F" w:rsidRDefault="00DF7936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Головний розпорядник коштів місцевого бюджету- Управління праці і соціального захисту населення Хмільницької міської ради </w:t>
      </w:r>
    </w:p>
    <w:p w14:paraId="57ADDD57" w14:textId="18D4E379" w:rsidR="00DF7936" w:rsidRPr="00DC565F" w:rsidRDefault="00DF7936" w:rsidP="00DF7936">
      <w:pPr>
        <w:rPr>
          <w:rFonts w:eastAsia="Calibri"/>
          <w:sz w:val="26"/>
          <w:szCs w:val="26"/>
          <w:lang w:val="uk-UA" w:eastAsia="en-US"/>
        </w:rPr>
      </w:pPr>
      <w:r w:rsidRPr="00DC565F">
        <w:rPr>
          <w:rFonts w:eastAsia="Calibri"/>
          <w:sz w:val="26"/>
          <w:szCs w:val="26"/>
          <w:lang w:val="uk-UA" w:eastAsia="en-US"/>
        </w:rPr>
        <w:t xml:space="preserve">Граничний сукупний обсяг публічних інвестицій на середньостроковий період </w:t>
      </w:r>
      <w:r w:rsidR="00A66214" w:rsidRPr="00DC565F">
        <w:rPr>
          <w:rFonts w:eastAsia="Calibri"/>
          <w:sz w:val="26"/>
          <w:szCs w:val="26"/>
          <w:lang w:val="uk-UA" w:eastAsia="en-US"/>
        </w:rPr>
        <w:t>(станом на 01.08.2025 року) - 0</w:t>
      </w:r>
    </w:p>
    <w:p w14:paraId="441142C6" w14:textId="705D4429" w:rsidR="00DF7936" w:rsidRPr="00DC565F" w:rsidRDefault="00EA46B3" w:rsidP="00DF7936">
      <w:pPr>
        <w:rPr>
          <w:rFonts w:eastAsia="Calibri"/>
          <w:bCs/>
          <w:sz w:val="26"/>
          <w:szCs w:val="26"/>
          <w:lang w:val="uk-UA" w:eastAsia="en-US"/>
        </w:rPr>
      </w:pPr>
      <w:r w:rsidRPr="00DC565F">
        <w:rPr>
          <w:rFonts w:eastAsia="Calibri"/>
          <w:bCs/>
          <w:sz w:val="26"/>
          <w:szCs w:val="26"/>
          <w:lang w:val="uk-UA" w:eastAsia="en-US"/>
        </w:rPr>
        <w:t xml:space="preserve">Орієнтовні потреби щодо здійснення публічних інвестицій </w:t>
      </w:r>
      <w:r w:rsidR="00DF7936" w:rsidRPr="00DC565F">
        <w:rPr>
          <w:rFonts w:eastAsia="Calibri"/>
          <w:bCs/>
          <w:sz w:val="26"/>
          <w:szCs w:val="26"/>
          <w:lang w:val="uk-UA" w:eastAsia="en-US"/>
        </w:rPr>
        <w:t xml:space="preserve">–   </w:t>
      </w:r>
      <w:r w:rsidR="0040065C" w:rsidRPr="00DC565F">
        <w:rPr>
          <w:rFonts w:eastAsia="Calibri"/>
          <w:bCs/>
          <w:sz w:val="26"/>
          <w:szCs w:val="26"/>
          <w:lang w:val="uk-UA" w:eastAsia="en-US"/>
        </w:rPr>
        <w:t>450,00</w:t>
      </w:r>
      <w:r w:rsidR="00DF7936" w:rsidRPr="00DC565F">
        <w:rPr>
          <w:rFonts w:eastAsia="Calibri"/>
          <w:bCs/>
          <w:sz w:val="26"/>
          <w:szCs w:val="26"/>
          <w:lang w:val="uk-UA" w:eastAsia="en-US"/>
        </w:rPr>
        <w:t xml:space="preserve">  </w:t>
      </w:r>
      <w:proofErr w:type="spellStart"/>
      <w:r w:rsidR="00DF7936" w:rsidRPr="00DC565F">
        <w:rPr>
          <w:rFonts w:eastAsia="Calibri"/>
          <w:bCs/>
          <w:sz w:val="26"/>
          <w:szCs w:val="26"/>
          <w:lang w:val="uk-UA" w:eastAsia="en-US"/>
        </w:rPr>
        <w:t>тис.грн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1"/>
        <w:gridCol w:w="2032"/>
        <w:gridCol w:w="2040"/>
        <w:gridCol w:w="2557"/>
        <w:gridCol w:w="2023"/>
        <w:gridCol w:w="1939"/>
        <w:gridCol w:w="2114"/>
      </w:tblGrid>
      <w:tr w:rsidR="0040065C" w:rsidRPr="00DC565F" w14:paraId="347BC11C" w14:textId="77777777" w:rsidTr="00882E6C">
        <w:tc>
          <w:tcPr>
            <w:tcW w:w="2160" w:type="dxa"/>
          </w:tcPr>
          <w:p w14:paraId="653B8802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sz w:val="26"/>
                <w:szCs w:val="26"/>
                <w:lang w:val="uk-UA" w:eastAsia="en-US"/>
              </w:rPr>
              <w:tab/>
            </w: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Напрям </w:t>
            </w:r>
          </w:p>
        </w:tc>
        <w:tc>
          <w:tcPr>
            <w:tcW w:w="2161" w:type="dxa"/>
          </w:tcPr>
          <w:p w14:paraId="37DDAC03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Діючі проекти/ програми</w:t>
            </w:r>
          </w:p>
        </w:tc>
        <w:tc>
          <w:tcPr>
            <w:tcW w:w="2161" w:type="dxa"/>
          </w:tcPr>
          <w:p w14:paraId="4E1CCF86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proofErr w:type="spellStart"/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Підсектор</w:t>
            </w:r>
            <w:proofErr w:type="spellEnd"/>
          </w:p>
        </w:tc>
        <w:tc>
          <w:tcPr>
            <w:tcW w:w="2161" w:type="dxa"/>
          </w:tcPr>
          <w:p w14:paraId="425218C1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Цільовий показник</w:t>
            </w:r>
          </w:p>
        </w:tc>
        <w:tc>
          <w:tcPr>
            <w:tcW w:w="2161" w:type="dxa"/>
          </w:tcPr>
          <w:p w14:paraId="628C6C1E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Базове значення</w:t>
            </w:r>
          </w:p>
        </w:tc>
        <w:tc>
          <w:tcPr>
            <w:tcW w:w="2161" w:type="dxa"/>
          </w:tcPr>
          <w:p w14:paraId="401CAA18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Ціль 2028</w:t>
            </w:r>
          </w:p>
        </w:tc>
        <w:tc>
          <w:tcPr>
            <w:tcW w:w="2161" w:type="dxa"/>
          </w:tcPr>
          <w:p w14:paraId="26B6237A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/>
                <w:sz w:val="26"/>
                <w:szCs w:val="26"/>
                <w:lang w:val="uk-UA" w:eastAsia="en-US"/>
              </w:rPr>
              <w:t>Стратегія</w:t>
            </w:r>
          </w:p>
        </w:tc>
      </w:tr>
      <w:tr w:rsidR="0040065C" w:rsidRPr="00DC565F" w14:paraId="58EDCA1B" w14:textId="77777777" w:rsidTr="00882E6C">
        <w:tc>
          <w:tcPr>
            <w:tcW w:w="2160" w:type="dxa"/>
          </w:tcPr>
          <w:p w14:paraId="1950927D" w14:textId="77777777" w:rsidR="0040065C" w:rsidRPr="00DC565F" w:rsidRDefault="0040065C" w:rsidP="0040065C">
            <w:pPr>
              <w:tabs>
                <w:tab w:val="left" w:pos="1260"/>
              </w:tabs>
              <w:rPr>
                <w:rFonts w:eastAsia="Calibri"/>
                <w:bCs/>
                <w:lang w:val="uk-UA" w:eastAsia="en-US"/>
              </w:rPr>
            </w:pPr>
            <w:r w:rsidRPr="00DC565F">
              <w:rPr>
                <w:rFonts w:eastAsia="Calibri"/>
                <w:bCs/>
                <w:lang w:val="uk-UA" w:eastAsia="en-US"/>
              </w:rPr>
              <w:t>Удосконалення мережі якісних муніципальних і соціальних послуг</w:t>
            </w:r>
          </w:p>
          <w:p w14:paraId="0AAC1515" w14:textId="3FE44E31" w:rsidR="00DF7936" w:rsidRPr="00DC565F" w:rsidRDefault="0040065C" w:rsidP="0040065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i/>
                <w:iCs/>
                <w:lang w:val="uk-UA" w:eastAsia="en-US"/>
              </w:rPr>
              <w:t>Завдання.</w:t>
            </w:r>
            <w:r w:rsidRPr="00DC565F">
              <w:rPr>
                <w:rFonts w:eastAsia="Calibri"/>
                <w:b/>
                <w:i/>
                <w:iCs/>
                <w:lang w:val="uk-UA" w:eastAsia="en-US"/>
              </w:rPr>
              <w:t xml:space="preserve"> </w:t>
            </w:r>
            <w:r w:rsidRPr="00DC565F">
              <w:rPr>
                <w:i/>
                <w:iCs/>
                <w:lang w:val="uk-UA"/>
              </w:rPr>
              <w:t xml:space="preserve">Забезпечення надання </w:t>
            </w:r>
            <w:r w:rsidRPr="00DC565F">
              <w:rPr>
                <w:i/>
                <w:iCs/>
                <w:spacing w:val="-2"/>
                <w:lang w:val="uk-UA"/>
              </w:rPr>
              <w:t>якісних</w:t>
            </w:r>
            <w:r w:rsidR="00572A4C" w:rsidRPr="00DC565F">
              <w:rPr>
                <w:i/>
                <w:iCs/>
                <w:spacing w:val="-2"/>
                <w:lang w:val="uk-UA"/>
              </w:rPr>
              <w:t xml:space="preserve"> </w:t>
            </w:r>
            <w:r w:rsidRPr="00DC565F">
              <w:rPr>
                <w:i/>
                <w:iCs/>
                <w:spacing w:val="-2"/>
                <w:lang w:val="uk-UA"/>
              </w:rPr>
              <w:t>соціальн</w:t>
            </w:r>
            <w:r w:rsidR="00572A4C" w:rsidRPr="00DC565F">
              <w:rPr>
                <w:i/>
                <w:iCs/>
                <w:spacing w:val="-2"/>
                <w:lang w:val="uk-UA"/>
              </w:rPr>
              <w:t>и</w:t>
            </w:r>
            <w:r w:rsidRPr="00DC565F">
              <w:rPr>
                <w:i/>
                <w:iCs/>
                <w:spacing w:val="-2"/>
                <w:lang w:val="uk-UA"/>
              </w:rPr>
              <w:t xml:space="preserve">х </w:t>
            </w:r>
            <w:r w:rsidRPr="00DC565F">
              <w:rPr>
                <w:i/>
                <w:iCs/>
                <w:lang w:val="uk-UA"/>
              </w:rPr>
              <w:t xml:space="preserve">послуг особам/сім’ям відповідно до їх потреб, вжиття заходів щодо </w:t>
            </w:r>
            <w:r w:rsidRPr="00DC565F">
              <w:rPr>
                <w:i/>
                <w:iCs/>
                <w:spacing w:val="-2"/>
                <w:lang w:val="uk-UA"/>
              </w:rPr>
              <w:t>розширенн</w:t>
            </w:r>
            <w:r w:rsidR="00572A4C" w:rsidRPr="00DC565F">
              <w:rPr>
                <w:i/>
                <w:iCs/>
                <w:spacing w:val="-2"/>
                <w:lang w:val="uk-UA"/>
              </w:rPr>
              <w:t>я</w:t>
            </w:r>
            <w:r w:rsidRPr="00DC565F">
              <w:rPr>
                <w:i/>
                <w:iCs/>
                <w:lang w:val="uk-UA"/>
              </w:rPr>
              <w:tab/>
            </w:r>
            <w:r w:rsidRPr="00DC565F">
              <w:rPr>
                <w:i/>
                <w:iCs/>
                <w:spacing w:val="-6"/>
                <w:lang w:val="uk-UA"/>
              </w:rPr>
              <w:t xml:space="preserve">кола </w:t>
            </w:r>
            <w:r w:rsidRPr="00DC565F">
              <w:rPr>
                <w:i/>
                <w:iCs/>
                <w:lang w:val="uk-UA"/>
              </w:rPr>
              <w:t>соціальних послуг, що надаються</w:t>
            </w:r>
            <w:r w:rsidRPr="00DC565F">
              <w:rPr>
                <w:i/>
                <w:iCs/>
                <w:spacing w:val="-14"/>
                <w:lang w:val="uk-UA"/>
              </w:rPr>
              <w:t xml:space="preserve"> </w:t>
            </w:r>
            <w:r w:rsidRPr="00DC565F">
              <w:rPr>
                <w:i/>
                <w:iCs/>
                <w:lang w:val="uk-UA"/>
              </w:rPr>
              <w:t>особам/сім’ям які</w:t>
            </w:r>
            <w:r w:rsidRPr="00DC565F">
              <w:rPr>
                <w:i/>
                <w:iCs/>
                <w:spacing w:val="40"/>
                <w:lang w:val="uk-UA"/>
              </w:rPr>
              <w:t xml:space="preserve"> </w:t>
            </w:r>
            <w:r w:rsidRPr="00DC565F">
              <w:rPr>
                <w:i/>
                <w:iCs/>
                <w:lang w:val="uk-UA"/>
              </w:rPr>
              <w:t xml:space="preserve">перебувають у </w:t>
            </w:r>
            <w:r w:rsidRPr="00DC565F">
              <w:rPr>
                <w:i/>
                <w:iCs/>
                <w:spacing w:val="-2"/>
                <w:lang w:val="uk-UA"/>
              </w:rPr>
              <w:t>складних</w:t>
            </w:r>
            <w:r w:rsidR="00DC565F">
              <w:rPr>
                <w:i/>
                <w:iCs/>
                <w:spacing w:val="-2"/>
                <w:lang w:val="uk-UA"/>
              </w:rPr>
              <w:t xml:space="preserve"> </w:t>
            </w:r>
            <w:r w:rsidRPr="00DC565F">
              <w:rPr>
                <w:i/>
                <w:iCs/>
                <w:spacing w:val="-2"/>
                <w:lang w:val="uk-UA"/>
              </w:rPr>
              <w:t>життєвих обставинах</w:t>
            </w:r>
          </w:p>
        </w:tc>
        <w:tc>
          <w:tcPr>
            <w:tcW w:w="2161" w:type="dxa"/>
          </w:tcPr>
          <w:p w14:paraId="06B18C2B" w14:textId="77777777" w:rsidR="00DF7936" w:rsidRPr="00DC565F" w:rsidRDefault="00DF7936" w:rsidP="00882E6C">
            <w:pPr>
              <w:tabs>
                <w:tab w:val="left" w:pos="1260"/>
              </w:tabs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2161" w:type="dxa"/>
          </w:tcPr>
          <w:p w14:paraId="645AF050" w14:textId="1A3262EE" w:rsidR="00DF7936" w:rsidRPr="00DC565F" w:rsidRDefault="0040065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Соціальна підтримка</w:t>
            </w:r>
          </w:p>
        </w:tc>
        <w:tc>
          <w:tcPr>
            <w:tcW w:w="2161" w:type="dxa"/>
          </w:tcPr>
          <w:p w14:paraId="0FC20ABA" w14:textId="4B20D038" w:rsidR="00DF7936" w:rsidRPr="00DC565F" w:rsidRDefault="0040065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Кількість звернень щодо будівництва надмогильної споруди на могилі загиблого/померлого захисника/захисниці</w:t>
            </w:r>
          </w:p>
        </w:tc>
        <w:tc>
          <w:tcPr>
            <w:tcW w:w="2161" w:type="dxa"/>
          </w:tcPr>
          <w:p w14:paraId="222236FF" w14:textId="44E0DAA0" w:rsidR="00DF7936" w:rsidRPr="00DC565F" w:rsidRDefault="0040065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0</w:t>
            </w:r>
          </w:p>
        </w:tc>
        <w:tc>
          <w:tcPr>
            <w:tcW w:w="2161" w:type="dxa"/>
          </w:tcPr>
          <w:p w14:paraId="15A49BAC" w14:textId="012FF449" w:rsidR="00DF7936" w:rsidRPr="00DC565F" w:rsidRDefault="0040065C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2161" w:type="dxa"/>
          </w:tcPr>
          <w:p w14:paraId="66F4D073" w14:textId="62365C74" w:rsidR="00DF7936" w:rsidRPr="00DC565F" w:rsidRDefault="004F3881" w:rsidP="00882E6C">
            <w:pPr>
              <w:tabs>
                <w:tab w:val="left" w:pos="1260"/>
              </w:tabs>
              <w:rPr>
                <w:rFonts w:eastAsia="Calibri"/>
                <w:bCs/>
                <w:sz w:val="26"/>
                <w:szCs w:val="26"/>
                <w:lang w:val="uk-UA" w:eastAsia="en-US"/>
              </w:rPr>
            </w:pPr>
            <w:r w:rsidRPr="00DC565F">
              <w:rPr>
                <w:rFonts w:eastAsia="Calibri"/>
                <w:bCs/>
                <w:sz w:val="26"/>
                <w:szCs w:val="26"/>
                <w:lang w:val="uk-UA" w:eastAsia="en-US"/>
              </w:rPr>
              <w:t>Стратегія розвитку Хмільницької міської територіальної громади до 2031 року</w:t>
            </w:r>
          </w:p>
        </w:tc>
      </w:tr>
    </w:tbl>
    <w:p w14:paraId="7D784935" w14:textId="77777777" w:rsidR="00DF7936" w:rsidRDefault="00DF7936" w:rsidP="000A1552">
      <w:pPr>
        <w:spacing w:after="160"/>
        <w:rPr>
          <w:rFonts w:eastAsia="Calibri"/>
          <w:sz w:val="26"/>
          <w:szCs w:val="26"/>
          <w:lang w:val="uk-UA" w:eastAsia="en-US"/>
        </w:rPr>
      </w:pPr>
    </w:p>
    <w:p w14:paraId="39D68CD4" w14:textId="571F877B" w:rsidR="000F6604" w:rsidRPr="000F6604" w:rsidRDefault="000F6604" w:rsidP="000F6604">
      <w:pPr>
        <w:spacing w:after="160"/>
        <w:jc w:val="center"/>
        <w:rPr>
          <w:rFonts w:eastAsia="Calibri"/>
          <w:b/>
          <w:bCs/>
          <w:sz w:val="26"/>
          <w:szCs w:val="26"/>
          <w:lang w:val="uk-UA" w:eastAsia="en-US"/>
        </w:rPr>
      </w:pPr>
      <w:r w:rsidRPr="000F6604">
        <w:rPr>
          <w:rFonts w:eastAsia="Calibri"/>
          <w:b/>
          <w:bCs/>
          <w:sz w:val="26"/>
          <w:szCs w:val="26"/>
          <w:lang w:val="uk-UA" w:eastAsia="en-US"/>
        </w:rPr>
        <w:t>Керуючий справами виконкому                                                                                      Сергій МАТАШ</w:t>
      </w:r>
    </w:p>
    <w:sectPr w:rsidR="000F6604" w:rsidRPr="000F6604" w:rsidSect="00DC565F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24DD4" w14:textId="77777777" w:rsidR="007228A5" w:rsidRDefault="007228A5" w:rsidP="004A3947">
      <w:r>
        <w:separator/>
      </w:r>
    </w:p>
  </w:endnote>
  <w:endnote w:type="continuationSeparator" w:id="0">
    <w:p w14:paraId="3D1CF264" w14:textId="77777777" w:rsidR="007228A5" w:rsidRDefault="007228A5" w:rsidP="004A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769A5" w14:textId="77777777" w:rsidR="007228A5" w:rsidRDefault="007228A5" w:rsidP="004A3947">
      <w:r>
        <w:separator/>
      </w:r>
    </w:p>
  </w:footnote>
  <w:footnote w:type="continuationSeparator" w:id="0">
    <w:p w14:paraId="6AE03B9E" w14:textId="77777777" w:rsidR="007228A5" w:rsidRDefault="007228A5" w:rsidP="004A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09DD"/>
    <w:multiLevelType w:val="multilevel"/>
    <w:tmpl w:val="3A1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27639"/>
    <w:multiLevelType w:val="multilevel"/>
    <w:tmpl w:val="5828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E7EDD"/>
    <w:multiLevelType w:val="multilevel"/>
    <w:tmpl w:val="732C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5471C"/>
    <w:multiLevelType w:val="hybridMultilevel"/>
    <w:tmpl w:val="D4DEE82C"/>
    <w:lvl w:ilvl="0" w:tplc="22B4A6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35BC"/>
    <w:multiLevelType w:val="hybridMultilevel"/>
    <w:tmpl w:val="5DFC22CE"/>
    <w:lvl w:ilvl="0" w:tplc="04AED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D00"/>
    <w:multiLevelType w:val="hybridMultilevel"/>
    <w:tmpl w:val="22ACA6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C1828"/>
    <w:multiLevelType w:val="multilevel"/>
    <w:tmpl w:val="DC625E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36DD5"/>
    <w:multiLevelType w:val="multilevel"/>
    <w:tmpl w:val="98A6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8570E"/>
    <w:multiLevelType w:val="multilevel"/>
    <w:tmpl w:val="117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C6088"/>
    <w:multiLevelType w:val="multilevel"/>
    <w:tmpl w:val="1C90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1579497">
    <w:abstractNumId w:val="9"/>
  </w:num>
  <w:num w:numId="2" w16cid:durableId="1693337043">
    <w:abstractNumId w:val="2"/>
  </w:num>
  <w:num w:numId="3" w16cid:durableId="1591935563">
    <w:abstractNumId w:val="0"/>
  </w:num>
  <w:num w:numId="4" w16cid:durableId="979697688">
    <w:abstractNumId w:val="8"/>
  </w:num>
  <w:num w:numId="5" w16cid:durableId="977808135">
    <w:abstractNumId w:val="1"/>
  </w:num>
  <w:num w:numId="6" w16cid:durableId="2050647886">
    <w:abstractNumId w:val="6"/>
  </w:num>
  <w:num w:numId="7" w16cid:durableId="1551765641">
    <w:abstractNumId w:val="7"/>
  </w:num>
  <w:num w:numId="8" w16cid:durableId="1792044047">
    <w:abstractNumId w:val="5"/>
  </w:num>
  <w:num w:numId="9" w16cid:durableId="100758652">
    <w:abstractNumId w:val="4"/>
  </w:num>
  <w:num w:numId="10" w16cid:durableId="83626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F5"/>
    <w:rsid w:val="00007A57"/>
    <w:rsid w:val="000249AD"/>
    <w:rsid w:val="00027D12"/>
    <w:rsid w:val="000349E2"/>
    <w:rsid w:val="0004035D"/>
    <w:rsid w:val="00063BA2"/>
    <w:rsid w:val="000968DC"/>
    <w:rsid w:val="000A1552"/>
    <w:rsid w:val="000F5317"/>
    <w:rsid w:val="000F6604"/>
    <w:rsid w:val="001034A2"/>
    <w:rsid w:val="00107F3B"/>
    <w:rsid w:val="00133411"/>
    <w:rsid w:val="00140231"/>
    <w:rsid w:val="00151364"/>
    <w:rsid w:val="00154A70"/>
    <w:rsid w:val="00164F31"/>
    <w:rsid w:val="001730DD"/>
    <w:rsid w:val="00180320"/>
    <w:rsid w:val="0019364F"/>
    <w:rsid w:val="001B7717"/>
    <w:rsid w:val="001C3F21"/>
    <w:rsid w:val="001C6987"/>
    <w:rsid w:val="001C7BD6"/>
    <w:rsid w:val="001D15C9"/>
    <w:rsid w:val="001F7FA1"/>
    <w:rsid w:val="002146C5"/>
    <w:rsid w:val="002547C7"/>
    <w:rsid w:val="00257EF5"/>
    <w:rsid w:val="00263832"/>
    <w:rsid w:val="00266EAF"/>
    <w:rsid w:val="002704C1"/>
    <w:rsid w:val="00283658"/>
    <w:rsid w:val="002931E0"/>
    <w:rsid w:val="00297E23"/>
    <w:rsid w:val="002A6029"/>
    <w:rsid w:val="002C189E"/>
    <w:rsid w:val="002C66B2"/>
    <w:rsid w:val="002C7E3A"/>
    <w:rsid w:val="002D6065"/>
    <w:rsid w:val="002E1A60"/>
    <w:rsid w:val="002E2370"/>
    <w:rsid w:val="002E2C13"/>
    <w:rsid w:val="002E6C44"/>
    <w:rsid w:val="002F1DAB"/>
    <w:rsid w:val="00302A1B"/>
    <w:rsid w:val="00306291"/>
    <w:rsid w:val="00310BBA"/>
    <w:rsid w:val="0031375A"/>
    <w:rsid w:val="00322499"/>
    <w:rsid w:val="00326727"/>
    <w:rsid w:val="0032781C"/>
    <w:rsid w:val="0033516F"/>
    <w:rsid w:val="00361ED5"/>
    <w:rsid w:val="0036210F"/>
    <w:rsid w:val="003705FE"/>
    <w:rsid w:val="00383DA2"/>
    <w:rsid w:val="003A0B44"/>
    <w:rsid w:val="003A3329"/>
    <w:rsid w:val="003A6C95"/>
    <w:rsid w:val="003E0F97"/>
    <w:rsid w:val="003E5DD0"/>
    <w:rsid w:val="0040065C"/>
    <w:rsid w:val="00405400"/>
    <w:rsid w:val="0042167D"/>
    <w:rsid w:val="004438DA"/>
    <w:rsid w:val="0044606C"/>
    <w:rsid w:val="00464DE8"/>
    <w:rsid w:val="004660D9"/>
    <w:rsid w:val="00472D6F"/>
    <w:rsid w:val="0049601E"/>
    <w:rsid w:val="004A3947"/>
    <w:rsid w:val="004A4085"/>
    <w:rsid w:val="004A52C2"/>
    <w:rsid w:val="004B21AA"/>
    <w:rsid w:val="004C1618"/>
    <w:rsid w:val="004C33E6"/>
    <w:rsid w:val="004E0C5D"/>
    <w:rsid w:val="004F2113"/>
    <w:rsid w:val="004F2BED"/>
    <w:rsid w:val="004F3881"/>
    <w:rsid w:val="004F48E8"/>
    <w:rsid w:val="005049D4"/>
    <w:rsid w:val="0051415F"/>
    <w:rsid w:val="00530930"/>
    <w:rsid w:val="00567475"/>
    <w:rsid w:val="00572A4C"/>
    <w:rsid w:val="00590D29"/>
    <w:rsid w:val="00592713"/>
    <w:rsid w:val="00592FE4"/>
    <w:rsid w:val="005A5889"/>
    <w:rsid w:val="005A6394"/>
    <w:rsid w:val="005A6971"/>
    <w:rsid w:val="005B4E12"/>
    <w:rsid w:val="005D753D"/>
    <w:rsid w:val="005E239E"/>
    <w:rsid w:val="005E5A47"/>
    <w:rsid w:val="006015EC"/>
    <w:rsid w:val="00601B66"/>
    <w:rsid w:val="00602A9B"/>
    <w:rsid w:val="00611C0B"/>
    <w:rsid w:val="0062049B"/>
    <w:rsid w:val="006228F3"/>
    <w:rsid w:val="00632B52"/>
    <w:rsid w:val="00644A82"/>
    <w:rsid w:val="00652B1B"/>
    <w:rsid w:val="006563BC"/>
    <w:rsid w:val="00660B90"/>
    <w:rsid w:val="00672506"/>
    <w:rsid w:val="006733E0"/>
    <w:rsid w:val="006828C0"/>
    <w:rsid w:val="00692A83"/>
    <w:rsid w:val="006A2471"/>
    <w:rsid w:val="006A5C0E"/>
    <w:rsid w:val="006A6FE3"/>
    <w:rsid w:val="006C4D78"/>
    <w:rsid w:val="006C58DC"/>
    <w:rsid w:val="006C6163"/>
    <w:rsid w:val="006F67AD"/>
    <w:rsid w:val="0071400B"/>
    <w:rsid w:val="007228A5"/>
    <w:rsid w:val="00743ABA"/>
    <w:rsid w:val="00764048"/>
    <w:rsid w:val="00782F92"/>
    <w:rsid w:val="007B1D0E"/>
    <w:rsid w:val="007B77D1"/>
    <w:rsid w:val="007C0690"/>
    <w:rsid w:val="007C2E62"/>
    <w:rsid w:val="007D2ADE"/>
    <w:rsid w:val="007E69EB"/>
    <w:rsid w:val="007F0AD7"/>
    <w:rsid w:val="007F1109"/>
    <w:rsid w:val="007F5341"/>
    <w:rsid w:val="00801D95"/>
    <w:rsid w:val="00811A0F"/>
    <w:rsid w:val="008139D4"/>
    <w:rsid w:val="00831DB0"/>
    <w:rsid w:val="008330C3"/>
    <w:rsid w:val="00842755"/>
    <w:rsid w:val="00882416"/>
    <w:rsid w:val="00882E6C"/>
    <w:rsid w:val="008B5252"/>
    <w:rsid w:val="008C17EC"/>
    <w:rsid w:val="008C4399"/>
    <w:rsid w:val="008F0D22"/>
    <w:rsid w:val="008F10F1"/>
    <w:rsid w:val="008F64A0"/>
    <w:rsid w:val="00900642"/>
    <w:rsid w:val="00906977"/>
    <w:rsid w:val="00910351"/>
    <w:rsid w:val="009115D5"/>
    <w:rsid w:val="00932AF9"/>
    <w:rsid w:val="00940CA6"/>
    <w:rsid w:val="00943842"/>
    <w:rsid w:val="00950849"/>
    <w:rsid w:val="00953937"/>
    <w:rsid w:val="00955C89"/>
    <w:rsid w:val="00957E63"/>
    <w:rsid w:val="00975305"/>
    <w:rsid w:val="00980F20"/>
    <w:rsid w:val="00982CB3"/>
    <w:rsid w:val="00992ECA"/>
    <w:rsid w:val="00995175"/>
    <w:rsid w:val="00995634"/>
    <w:rsid w:val="009B1ECB"/>
    <w:rsid w:val="009C7E8D"/>
    <w:rsid w:val="009D60AF"/>
    <w:rsid w:val="009F0260"/>
    <w:rsid w:val="00A069E9"/>
    <w:rsid w:val="00A2045B"/>
    <w:rsid w:val="00A31A15"/>
    <w:rsid w:val="00A40013"/>
    <w:rsid w:val="00A5449D"/>
    <w:rsid w:val="00A6021D"/>
    <w:rsid w:val="00A60993"/>
    <w:rsid w:val="00A66214"/>
    <w:rsid w:val="00A77A0F"/>
    <w:rsid w:val="00A932E9"/>
    <w:rsid w:val="00A9782B"/>
    <w:rsid w:val="00AA0376"/>
    <w:rsid w:val="00AC4B29"/>
    <w:rsid w:val="00AC72C8"/>
    <w:rsid w:val="00AE206E"/>
    <w:rsid w:val="00AF3660"/>
    <w:rsid w:val="00B05370"/>
    <w:rsid w:val="00B11F01"/>
    <w:rsid w:val="00B23283"/>
    <w:rsid w:val="00B60484"/>
    <w:rsid w:val="00B62B88"/>
    <w:rsid w:val="00BA3777"/>
    <w:rsid w:val="00BA7E2C"/>
    <w:rsid w:val="00BB333F"/>
    <w:rsid w:val="00BB67E7"/>
    <w:rsid w:val="00BD574A"/>
    <w:rsid w:val="00BD64A2"/>
    <w:rsid w:val="00BF1721"/>
    <w:rsid w:val="00BF768A"/>
    <w:rsid w:val="00C13F8F"/>
    <w:rsid w:val="00C200F1"/>
    <w:rsid w:val="00C406A8"/>
    <w:rsid w:val="00C43E11"/>
    <w:rsid w:val="00C74614"/>
    <w:rsid w:val="00C75008"/>
    <w:rsid w:val="00C75DFB"/>
    <w:rsid w:val="00C861DD"/>
    <w:rsid w:val="00C86D3F"/>
    <w:rsid w:val="00CB31E5"/>
    <w:rsid w:val="00CC3C74"/>
    <w:rsid w:val="00CC45C6"/>
    <w:rsid w:val="00CE61CC"/>
    <w:rsid w:val="00CF0301"/>
    <w:rsid w:val="00D12B3F"/>
    <w:rsid w:val="00D15F5B"/>
    <w:rsid w:val="00D25EC8"/>
    <w:rsid w:val="00D27243"/>
    <w:rsid w:val="00D3139C"/>
    <w:rsid w:val="00D440C0"/>
    <w:rsid w:val="00D557B5"/>
    <w:rsid w:val="00D65DB5"/>
    <w:rsid w:val="00D67419"/>
    <w:rsid w:val="00D803CE"/>
    <w:rsid w:val="00DA3767"/>
    <w:rsid w:val="00DB3EB7"/>
    <w:rsid w:val="00DB6441"/>
    <w:rsid w:val="00DC1A11"/>
    <w:rsid w:val="00DC491C"/>
    <w:rsid w:val="00DC565F"/>
    <w:rsid w:val="00DD03A1"/>
    <w:rsid w:val="00DD0672"/>
    <w:rsid w:val="00DE19BC"/>
    <w:rsid w:val="00DE734F"/>
    <w:rsid w:val="00DF20B9"/>
    <w:rsid w:val="00DF7936"/>
    <w:rsid w:val="00E02482"/>
    <w:rsid w:val="00E373B4"/>
    <w:rsid w:val="00E41A73"/>
    <w:rsid w:val="00E6175E"/>
    <w:rsid w:val="00E75B18"/>
    <w:rsid w:val="00E75D76"/>
    <w:rsid w:val="00E7657B"/>
    <w:rsid w:val="00EA46B3"/>
    <w:rsid w:val="00EB426C"/>
    <w:rsid w:val="00EC2253"/>
    <w:rsid w:val="00ED1725"/>
    <w:rsid w:val="00EF25B9"/>
    <w:rsid w:val="00EF4192"/>
    <w:rsid w:val="00EF5934"/>
    <w:rsid w:val="00EF7EAE"/>
    <w:rsid w:val="00F04BD8"/>
    <w:rsid w:val="00F06590"/>
    <w:rsid w:val="00F20B02"/>
    <w:rsid w:val="00F36584"/>
    <w:rsid w:val="00F37CEF"/>
    <w:rsid w:val="00F62151"/>
    <w:rsid w:val="00F666A4"/>
    <w:rsid w:val="00F743CE"/>
    <w:rsid w:val="00F75B49"/>
    <w:rsid w:val="00F96D0A"/>
    <w:rsid w:val="00FD1B5F"/>
    <w:rsid w:val="00FD74F2"/>
    <w:rsid w:val="00FE2FD4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D22D"/>
  <w15:docId w15:val="{0659B1D2-8810-47C2-8C2A-AA4CCF05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33411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133411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basedOn w:val="a0"/>
    <w:uiPriority w:val="22"/>
    <w:qFormat/>
    <w:rsid w:val="00133411"/>
    <w:rPr>
      <w:b/>
      <w:bCs/>
    </w:rPr>
  </w:style>
  <w:style w:type="paragraph" w:styleId="a6">
    <w:name w:val="header"/>
    <w:basedOn w:val="a"/>
    <w:link w:val="a7"/>
    <w:uiPriority w:val="99"/>
    <w:unhideWhenUsed/>
    <w:rsid w:val="004A394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39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A394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39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A3947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basedOn w:val="a0"/>
    <w:rsid w:val="004A3947"/>
  </w:style>
  <w:style w:type="character" w:customStyle="1" w:styleId="rvts46">
    <w:name w:val="rvts46"/>
    <w:basedOn w:val="a0"/>
    <w:rsid w:val="004A3947"/>
  </w:style>
  <w:style w:type="character" w:styleId="aa">
    <w:name w:val="Hyperlink"/>
    <w:basedOn w:val="a0"/>
    <w:uiPriority w:val="99"/>
    <w:semiHidden/>
    <w:unhideWhenUsed/>
    <w:rsid w:val="004A3947"/>
    <w:rPr>
      <w:color w:val="0000FF"/>
      <w:u w:val="single"/>
    </w:rPr>
  </w:style>
  <w:style w:type="table" w:styleId="ab">
    <w:name w:val="Table Grid"/>
    <w:basedOn w:val="a1"/>
    <w:uiPriority w:val="39"/>
    <w:rsid w:val="00F0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A377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377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F96D0A"/>
    <w:pPr>
      <w:widowControl w:val="0"/>
      <w:autoSpaceDE w:val="0"/>
      <w:autoSpaceDN w:val="0"/>
      <w:ind w:left="21"/>
      <w:jc w:val="center"/>
    </w:pPr>
    <w:rPr>
      <w:sz w:val="22"/>
      <w:szCs w:val="22"/>
      <w:lang w:val="uk-UA" w:eastAsia="en-US"/>
    </w:rPr>
  </w:style>
  <w:style w:type="paragraph" w:styleId="ae">
    <w:name w:val="List Paragraph"/>
    <w:basedOn w:val="a"/>
    <w:uiPriority w:val="34"/>
    <w:qFormat/>
    <w:rsid w:val="00BF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23</Pages>
  <Words>19154</Words>
  <Characters>10918</Characters>
  <Application>Microsoft Office Word</Application>
  <DocSecurity>0</DocSecurity>
  <Lines>90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PRIYMALNYA</cp:lastModifiedBy>
  <cp:revision>10</cp:revision>
  <cp:lastPrinted>2025-08-08T11:09:00Z</cp:lastPrinted>
  <dcterms:created xsi:type="dcterms:W3CDTF">2025-08-07T12:15:00Z</dcterms:created>
  <dcterms:modified xsi:type="dcterms:W3CDTF">2025-08-14T07:48:00Z</dcterms:modified>
</cp:coreProperties>
</file>