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34050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A507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4050">
        <w:rPr>
          <w:rFonts w:ascii="Times New Roman" w:hAnsi="Times New Roman"/>
          <w:b/>
          <w:bCs/>
          <w:sz w:val="28"/>
          <w:szCs w:val="28"/>
          <w:lang w:val="uk-UA"/>
        </w:rPr>
        <w:t>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142E7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4050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15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7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4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р., ліміт №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 xml:space="preserve"> 684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/202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на використання природних ресурсів у межах території об’єкта природно-заповідного фонду загальнодержавного значення парк-пам</w:t>
      </w:r>
      <w:r w:rsidR="004F3A52" w:rsidRPr="00874671">
        <w:rPr>
          <w:rFonts w:ascii="Times New Roman" w:hAnsi="Times New Roman"/>
          <w:sz w:val="28"/>
          <w:szCs w:val="28"/>
          <w:lang w:val="uk-UA" w:eastAsia="ar-SA"/>
        </w:rPr>
        <w:t>’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ятка садово-паркового мистецтва «Парк ім. Н.Я. 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ar-SA"/>
        </w:rPr>
        <w:t>Гольденберга</w:t>
      </w:r>
      <w:proofErr w:type="spellEnd"/>
      <w:r w:rsidR="004F3A52">
        <w:rPr>
          <w:rFonts w:ascii="Times New Roman" w:hAnsi="Times New Roman"/>
          <w:sz w:val="28"/>
          <w:szCs w:val="28"/>
          <w:lang w:val="uk-UA" w:eastAsia="ar-SA"/>
        </w:rPr>
        <w:t>» м. Хмільник, Вінницька область на 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р. затверджений  заступником Міністра захисту довкілля та природних ресурсів України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0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1.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05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року,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19</w:t>
      </w:r>
      <w:r>
        <w:rPr>
          <w:rFonts w:ascii="Times New Roman" w:hAnsi="Times New Roman"/>
          <w:sz w:val="28"/>
          <w:szCs w:val="28"/>
          <w:lang w:val="uk-UA" w:eastAsia="ar-SA"/>
        </w:rPr>
        <w:t>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F3A52" w:rsidRPr="00787DE7" w:rsidRDefault="00034050" w:rsidP="004F3A52">
      <w:pPr>
        <w:pStyle w:val="10"/>
        <w:tabs>
          <w:tab w:val="left" w:pos="144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4F3A52">
        <w:rPr>
          <w:rFonts w:ascii="Times New Roman" w:hAnsi="Times New Roman"/>
          <w:b/>
          <w:sz w:val="28"/>
          <w:szCs w:val="28"/>
          <w:lang w:val="uk-UA"/>
        </w:rPr>
        <w:t>. Виробничому структурному підрозділу «Санаторій» Медичний  центр реабілітації залізничників»:</w:t>
      </w:r>
    </w:p>
    <w:p w:rsidR="004F3A52" w:rsidRPr="00A6146E" w:rsidRDefault="004F3A52" w:rsidP="004F3A52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F3A52" w:rsidRPr="00A37C28" w:rsidRDefault="00034050" w:rsidP="004F3A52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.1. Дозволити видалення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с</w:t>
      </w:r>
      <w:r>
        <w:rPr>
          <w:rFonts w:ascii="Times New Roman" w:hAnsi="Times New Roman"/>
          <w:sz w:val="28"/>
          <w:szCs w:val="28"/>
          <w:lang w:val="uk-UA" w:eastAsia="ar-SA"/>
        </w:rPr>
        <w:t>імдесяти трьох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дерев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різних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 пор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ід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>,  що знаход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4F3A52"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 xml:space="preserve">території  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uk-UA"/>
        </w:rPr>
        <w:t>парку-пам</w:t>
      </w:r>
      <w:proofErr w:type="spellEnd"/>
      <w:r w:rsidR="004F3A52" w:rsidRPr="00FE7F1C">
        <w:rPr>
          <w:rFonts w:ascii="Times New Roman" w:hAnsi="Times New Roman"/>
          <w:sz w:val="28"/>
          <w:szCs w:val="28"/>
          <w:lang w:eastAsia="uk-UA"/>
        </w:rPr>
        <w:t>’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 xml:space="preserve">ятки садово-паркового мистецтва загальнодержавного значення «Парк ім. Н.Я. 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uk-UA"/>
        </w:rPr>
        <w:t>Гольденберга</w:t>
      </w:r>
      <w:proofErr w:type="spellEnd"/>
      <w:r w:rsidR="004F3A5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4F3A52"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>Шевченка, 20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у м. Хмільнику, які мають  </w:t>
      </w:r>
      <w:r w:rsidR="004F3A52" w:rsidRPr="002F0EB9">
        <w:rPr>
          <w:rFonts w:ascii="Times New Roman" w:hAnsi="Times New Roman"/>
          <w:sz w:val="28"/>
          <w:szCs w:val="28"/>
          <w:lang w:val="uk-UA" w:eastAsia="ar-SA"/>
        </w:rPr>
        <w:t>незадовільний  стан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 xml:space="preserve"> (аварійн</w:t>
      </w:r>
      <w:r w:rsidR="004F3A52">
        <w:rPr>
          <w:rFonts w:ascii="Times New Roman" w:hAnsi="Times New Roman"/>
          <w:sz w:val="28"/>
          <w:szCs w:val="28"/>
          <w:lang w:val="uk-UA"/>
        </w:rPr>
        <w:t>і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>, сухостійн</w:t>
      </w:r>
      <w:r w:rsidR="004F3A52">
        <w:rPr>
          <w:rFonts w:ascii="Times New Roman" w:hAnsi="Times New Roman"/>
          <w:sz w:val="28"/>
          <w:szCs w:val="28"/>
          <w:lang w:val="uk-UA"/>
        </w:rPr>
        <w:t>і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>)</w:t>
      </w:r>
      <w:r w:rsidR="004F3A52" w:rsidRPr="005678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(Державний акт на право постійного користування земельною ділянкою серія ЯЯ № 015232 від 12 липня 2006 року)</w:t>
      </w:r>
      <w:r w:rsidR="004F3A52" w:rsidRPr="00A37C28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4F3A52" w:rsidRDefault="00034050" w:rsidP="004F3A52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.2. Д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під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пункті.1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пункту  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цього рішення,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4F3A52" w:rsidRPr="00A6146E" w:rsidRDefault="00034050" w:rsidP="004F3A5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 w:rsidRPr="00AC6B14">
        <w:rPr>
          <w:rFonts w:ascii="Times New Roman" w:hAnsi="Times New Roman"/>
          <w:sz w:val="28"/>
          <w:szCs w:val="28"/>
          <w:lang w:val="uk-UA" w:eastAsia="ar-SA"/>
        </w:rPr>
        <w:t>.3</w:t>
      </w:r>
      <w:r w:rsidR="004F3A52" w:rsidRPr="005145B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4F3A52"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 w:rsidR="004F3A5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зазначених в підпункті.1 пункту  цього рішення,   провести роботу щодо 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4F3A5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4F3A52" w:rsidRDefault="004F3A52" w:rsidP="00A2016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3B2D" w:rsidRDefault="004B3B2D" w:rsidP="004B3B2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4B3B2D" w:rsidRDefault="00034050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4B3B2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4B3B2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цього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3B2D">
        <w:rPr>
          <w:rFonts w:ascii="Times New Roman" w:hAnsi="Times New Roman"/>
          <w:sz w:val="28"/>
          <w:szCs w:val="28"/>
        </w:rPr>
        <w:t>р</w:t>
      </w:r>
      <w:proofErr w:type="gramEnd"/>
      <w:r w:rsidR="004B3B2D">
        <w:rPr>
          <w:rFonts w:ascii="Times New Roman" w:hAnsi="Times New Roman"/>
          <w:sz w:val="28"/>
          <w:szCs w:val="28"/>
        </w:rPr>
        <w:t>ішення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голови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B3B2D">
        <w:rPr>
          <w:rFonts w:ascii="Times New Roman" w:hAnsi="Times New Roman"/>
          <w:sz w:val="28"/>
          <w:szCs w:val="28"/>
        </w:rPr>
        <w:t>питань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органів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міської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4B3B2D">
        <w:rPr>
          <w:rFonts w:ascii="Times New Roman" w:hAnsi="Times New Roman"/>
          <w:sz w:val="28"/>
          <w:szCs w:val="28"/>
        </w:rPr>
        <w:t>.</w:t>
      </w:r>
      <w:r w:rsidR="004B3B2D">
        <w:rPr>
          <w:rFonts w:ascii="Times New Roman" w:hAnsi="Times New Roman"/>
          <w:sz w:val="24"/>
          <w:szCs w:val="24"/>
        </w:rPr>
        <w:t xml:space="preserve">   </w:t>
      </w:r>
    </w:p>
    <w:p w:rsidR="004B3B2D" w:rsidRDefault="004B3B2D" w:rsidP="004B3B2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83A9A" w:rsidRDefault="00F8158B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</w:t>
      </w:r>
    </w:p>
    <w:p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415BA" w:rsidRDefault="003415BA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034050" w:rsidRDefault="00034050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034050" w:rsidRDefault="00034050" w:rsidP="00385554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034050" w:rsidRDefault="00034050" w:rsidP="0003405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34050" w:rsidRDefault="00034050" w:rsidP="00034050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34050" w:rsidRDefault="00034050" w:rsidP="00034050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34050" w:rsidRDefault="00034050" w:rsidP="00034050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Андрій СТАШКО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34050" w:rsidRDefault="00034050" w:rsidP="00034050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Pr="00CA216C" w:rsidRDefault="00034050" w:rsidP="0003405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34050" w:rsidRPr="00CA216C" w:rsidRDefault="00034050" w:rsidP="0003405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34050" w:rsidRPr="00CA216C" w:rsidRDefault="00034050" w:rsidP="0003405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34050" w:rsidRDefault="00034050" w:rsidP="0003405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34050" w:rsidRDefault="00034050" w:rsidP="00034050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34050" w:rsidRDefault="00034050" w:rsidP="00034050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34050" w:rsidRDefault="00034050" w:rsidP="00034050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034050" w:rsidRPr="0099757C" w:rsidRDefault="00034050" w:rsidP="000340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5730"/>
    <w:multiLevelType w:val="hybridMultilevel"/>
    <w:tmpl w:val="BA783642"/>
    <w:lvl w:ilvl="0" w:tplc="BA70D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5D11"/>
    <w:multiLevelType w:val="hybridMultilevel"/>
    <w:tmpl w:val="A69AFB14"/>
    <w:lvl w:ilvl="0" w:tplc="20BE75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06AF7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34050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57DE"/>
    <w:rsid w:val="00144FE7"/>
    <w:rsid w:val="00145BC7"/>
    <w:rsid w:val="00153E7F"/>
    <w:rsid w:val="00164B2D"/>
    <w:rsid w:val="00183185"/>
    <w:rsid w:val="0018350B"/>
    <w:rsid w:val="001913B5"/>
    <w:rsid w:val="00197954"/>
    <w:rsid w:val="001B3047"/>
    <w:rsid w:val="001B62C3"/>
    <w:rsid w:val="001C3773"/>
    <w:rsid w:val="001C7B1E"/>
    <w:rsid w:val="001E2CF4"/>
    <w:rsid w:val="001F312A"/>
    <w:rsid w:val="0025350C"/>
    <w:rsid w:val="002555C6"/>
    <w:rsid w:val="002A61A2"/>
    <w:rsid w:val="002B7FF3"/>
    <w:rsid w:val="002C1FAA"/>
    <w:rsid w:val="002C3D7B"/>
    <w:rsid w:val="002C7D23"/>
    <w:rsid w:val="002D0A52"/>
    <w:rsid w:val="002D2E96"/>
    <w:rsid w:val="002F029A"/>
    <w:rsid w:val="002F0EB9"/>
    <w:rsid w:val="0030148F"/>
    <w:rsid w:val="00305A71"/>
    <w:rsid w:val="00330435"/>
    <w:rsid w:val="003355B1"/>
    <w:rsid w:val="003373EE"/>
    <w:rsid w:val="003415BA"/>
    <w:rsid w:val="003520B8"/>
    <w:rsid w:val="003602FA"/>
    <w:rsid w:val="003813D8"/>
    <w:rsid w:val="00385554"/>
    <w:rsid w:val="003877B4"/>
    <w:rsid w:val="003B363A"/>
    <w:rsid w:val="003B7035"/>
    <w:rsid w:val="004169B0"/>
    <w:rsid w:val="00431A0B"/>
    <w:rsid w:val="00434D91"/>
    <w:rsid w:val="004566B1"/>
    <w:rsid w:val="0046021B"/>
    <w:rsid w:val="00464982"/>
    <w:rsid w:val="00487E35"/>
    <w:rsid w:val="0049566E"/>
    <w:rsid w:val="004A3785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4F3A52"/>
    <w:rsid w:val="005145BD"/>
    <w:rsid w:val="00552EAE"/>
    <w:rsid w:val="00581B3C"/>
    <w:rsid w:val="0058245A"/>
    <w:rsid w:val="005C3FBC"/>
    <w:rsid w:val="005D293F"/>
    <w:rsid w:val="005D488B"/>
    <w:rsid w:val="005D5064"/>
    <w:rsid w:val="005D5553"/>
    <w:rsid w:val="005E5544"/>
    <w:rsid w:val="005F0921"/>
    <w:rsid w:val="005F4310"/>
    <w:rsid w:val="006036EF"/>
    <w:rsid w:val="00613583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C7DF4"/>
    <w:rsid w:val="006D341D"/>
    <w:rsid w:val="006E2634"/>
    <w:rsid w:val="006E26CD"/>
    <w:rsid w:val="006E6CD5"/>
    <w:rsid w:val="006F3146"/>
    <w:rsid w:val="006F75D2"/>
    <w:rsid w:val="007004EF"/>
    <w:rsid w:val="00705144"/>
    <w:rsid w:val="0072343B"/>
    <w:rsid w:val="00737B6E"/>
    <w:rsid w:val="00751534"/>
    <w:rsid w:val="0077134D"/>
    <w:rsid w:val="00787DE7"/>
    <w:rsid w:val="00791A3A"/>
    <w:rsid w:val="007952E5"/>
    <w:rsid w:val="007A1E56"/>
    <w:rsid w:val="007A6C2A"/>
    <w:rsid w:val="007C01BB"/>
    <w:rsid w:val="007C47AB"/>
    <w:rsid w:val="007D5944"/>
    <w:rsid w:val="007E16E3"/>
    <w:rsid w:val="007E35C3"/>
    <w:rsid w:val="007E5E4E"/>
    <w:rsid w:val="00806EC7"/>
    <w:rsid w:val="00811049"/>
    <w:rsid w:val="008142E7"/>
    <w:rsid w:val="00824043"/>
    <w:rsid w:val="00824B7D"/>
    <w:rsid w:val="00826C3E"/>
    <w:rsid w:val="00830731"/>
    <w:rsid w:val="008357D2"/>
    <w:rsid w:val="00840452"/>
    <w:rsid w:val="00854123"/>
    <w:rsid w:val="00857EC1"/>
    <w:rsid w:val="00873E65"/>
    <w:rsid w:val="00885FD2"/>
    <w:rsid w:val="008B292C"/>
    <w:rsid w:val="008C1A51"/>
    <w:rsid w:val="008D4EFA"/>
    <w:rsid w:val="008D7FE2"/>
    <w:rsid w:val="008E5F65"/>
    <w:rsid w:val="00915DF5"/>
    <w:rsid w:val="00925805"/>
    <w:rsid w:val="009558B5"/>
    <w:rsid w:val="009A1699"/>
    <w:rsid w:val="009B1263"/>
    <w:rsid w:val="009B2781"/>
    <w:rsid w:val="009C27C0"/>
    <w:rsid w:val="009C3056"/>
    <w:rsid w:val="00A009F0"/>
    <w:rsid w:val="00A06DA5"/>
    <w:rsid w:val="00A20162"/>
    <w:rsid w:val="00A37C28"/>
    <w:rsid w:val="00A40C55"/>
    <w:rsid w:val="00A507BE"/>
    <w:rsid w:val="00A515E4"/>
    <w:rsid w:val="00A566EF"/>
    <w:rsid w:val="00A6146E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61A57"/>
    <w:rsid w:val="00B62279"/>
    <w:rsid w:val="00B8768B"/>
    <w:rsid w:val="00BC04ED"/>
    <w:rsid w:val="00BD1D34"/>
    <w:rsid w:val="00BE293B"/>
    <w:rsid w:val="00BF3178"/>
    <w:rsid w:val="00C010E7"/>
    <w:rsid w:val="00C01388"/>
    <w:rsid w:val="00C16F59"/>
    <w:rsid w:val="00C22D98"/>
    <w:rsid w:val="00C31127"/>
    <w:rsid w:val="00C355C4"/>
    <w:rsid w:val="00C41E5E"/>
    <w:rsid w:val="00C673EA"/>
    <w:rsid w:val="00C82572"/>
    <w:rsid w:val="00CA0AE3"/>
    <w:rsid w:val="00CB06E9"/>
    <w:rsid w:val="00CD31E0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93D04"/>
    <w:rsid w:val="00DA48FC"/>
    <w:rsid w:val="00DC38C5"/>
    <w:rsid w:val="00DC566D"/>
    <w:rsid w:val="00DD261E"/>
    <w:rsid w:val="00DF742D"/>
    <w:rsid w:val="00E110FF"/>
    <w:rsid w:val="00E12E16"/>
    <w:rsid w:val="00E31E22"/>
    <w:rsid w:val="00E44BCB"/>
    <w:rsid w:val="00E471F5"/>
    <w:rsid w:val="00E51B27"/>
    <w:rsid w:val="00E83140"/>
    <w:rsid w:val="00E96884"/>
    <w:rsid w:val="00E973E4"/>
    <w:rsid w:val="00EB5AF4"/>
    <w:rsid w:val="00ED59EF"/>
    <w:rsid w:val="00EE2F84"/>
    <w:rsid w:val="00EF02C7"/>
    <w:rsid w:val="00F16584"/>
    <w:rsid w:val="00F53D5A"/>
    <w:rsid w:val="00F74CD6"/>
    <w:rsid w:val="00F8158B"/>
    <w:rsid w:val="00F86C9A"/>
    <w:rsid w:val="00FB156D"/>
    <w:rsid w:val="00FC454E"/>
    <w:rsid w:val="00FD319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9</cp:revision>
  <cp:lastPrinted>2025-09-05T09:12:00Z</cp:lastPrinted>
  <dcterms:created xsi:type="dcterms:W3CDTF">2022-11-15T07:25:00Z</dcterms:created>
  <dcterms:modified xsi:type="dcterms:W3CDTF">2025-09-05T09:12:00Z</dcterms:modified>
</cp:coreProperties>
</file>