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_____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7A4145">
        <w:rPr>
          <w:rFonts w:ascii="Times New Roman" w:hAnsi="Times New Roman"/>
          <w:sz w:val="28"/>
          <w:szCs w:val="28"/>
          <w:lang w:val="uk-UA" w:eastAsia="ar-SA"/>
        </w:rPr>
        <w:t>30</w:t>
      </w:r>
      <w:bookmarkStart w:id="0" w:name="_GoBack"/>
      <w:bookmarkEnd w:id="0"/>
      <w:r w:rsidRPr="007A4145">
        <w:rPr>
          <w:rFonts w:ascii="Times New Roman" w:hAnsi="Times New Roman"/>
          <w:sz w:val="28"/>
          <w:szCs w:val="28"/>
          <w:lang w:val="uk-UA" w:eastAsia="ar-SA"/>
        </w:rPr>
        <w:t>.</w:t>
      </w:r>
      <w:r w:rsidR="001E28D8" w:rsidRPr="007A4145">
        <w:rPr>
          <w:rFonts w:ascii="Times New Roman" w:hAnsi="Times New Roman"/>
          <w:sz w:val="28"/>
          <w:szCs w:val="28"/>
          <w:lang w:val="uk-UA" w:eastAsia="ar-SA"/>
        </w:rPr>
        <w:t>1</w:t>
      </w:r>
      <w:r w:rsidR="0002029B" w:rsidRPr="007A4145"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AE0004" w:rsidRPr="007A4145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горіх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біля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будівлі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С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Муравського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3А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о-небезпечне, в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ікова межа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6758" w:rsidRDefault="00F86758" w:rsidP="000202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08746E">
        <w:rPr>
          <w:rFonts w:ascii="Times New Roman" w:hAnsi="Times New Roman"/>
          <w:sz w:val="28"/>
          <w:szCs w:val="28"/>
          <w:lang w:val="uk-UA" w:eastAsia="ar-SA"/>
        </w:rPr>
        <w:t>черешня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біля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багатоквартирного будинку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 по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В. Українця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62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02029B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="0002029B" w:rsidRPr="0002029B">
        <w:rPr>
          <w:rFonts w:ascii="Times New Roman" w:hAnsi="Times New Roman"/>
          <w:sz w:val="28"/>
          <w:szCs w:val="28"/>
        </w:rPr>
        <w:t>аварійно</w:t>
      </w:r>
      <w:proofErr w:type="spellEnd"/>
      <w:r w:rsidR="0002029B" w:rsidRPr="0002029B">
        <w:rPr>
          <w:rFonts w:ascii="Times New Roman" w:hAnsi="Times New Roman"/>
          <w:sz w:val="28"/>
          <w:szCs w:val="28"/>
        </w:rPr>
        <w:t xml:space="preserve"> </w:t>
      </w:r>
      <w:r w:rsidR="0008746E">
        <w:rPr>
          <w:rFonts w:ascii="Times New Roman" w:hAnsi="Times New Roman"/>
          <w:sz w:val="28"/>
          <w:szCs w:val="28"/>
        </w:rPr>
        <w:t>–</w:t>
      </w:r>
      <w:r w:rsidR="0002029B" w:rsidRPr="00020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029B" w:rsidRPr="0002029B">
        <w:rPr>
          <w:rFonts w:ascii="Times New Roman" w:hAnsi="Times New Roman"/>
          <w:sz w:val="28"/>
          <w:szCs w:val="28"/>
        </w:rPr>
        <w:t>небезпечне</w:t>
      </w:r>
      <w:proofErr w:type="spellEnd"/>
      <w:r w:rsidR="0008746E">
        <w:rPr>
          <w:rFonts w:ascii="Times New Roman" w:hAnsi="Times New Roman"/>
          <w:sz w:val="28"/>
          <w:szCs w:val="28"/>
          <w:lang w:val="uk-UA"/>
        </w:rPr>
        <w:t>, порушує інсоляцію квартир</w:t>
      </w:r>
      <w:r w:rsidRPr="0002029B">
        <w:rPr>
          <w:rFonts w:ascii="Times New Roman" w:hAnsi="Times New Roman"/>
          <w:sz w:val="28"/>
          <w:szCs w:val="28"/>
          <w:lang w:val="uk-UA"/>
        </w:rPr>
        <w:t>)</w:t>
      </w:r>
      <w:r w:rsidR="00045AC3" w:rsidRPr="0002029B">
        <w:rPr>
          <w:rFonts w:ascii="Times New Roman" w:hAnsi="Times New Roman"/>
          <w:sz w:val="28"/>
          <w:szCs w:val="28"/>
          <w:lang w:val="uk-UA"/>
        </w:rPr>
        <w:t>;</w:t>
      </w:r>
    </w:p>
    <w:p w:rsidR="0008746E" w:rsidRPr="0002029B" w:rsidRDefault="0008746E" w:rsidP="000202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5AC3" w:rsidRDefault="00045AC3" w:rsidP="00045AC3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08746E">
        <w:rPr>
          <w:rFonts w:ascii="Times New Roman" w:hAnsi="Times New Roman"/>
          <w:sz w:val="28"/>
          <w:szCs w:val="28"/>
          <w:lang w:val="uk-UA" w:eastAsia="ar-SA"/>
        </w:rPr>
        <w:t>трьох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08746E">
        <w:rPr>
          <w:rFonts w:ascii="Times New Roman" w:hAnsi="Times New Roman"/>
          <w:sz w:val="28"/>
          <w:szCs w:val="28"/>
          <w:lang w:val="uk-UA" w:eastAsia="ar-SA"/>
        </w:rPr>
        <w:t>тополя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08746E">
        <w:rPr>
          <w:rFonts w:ascii="Times New Roman" w:hAnsi="Times New Roman"/>
          <w:sz w:val="28"/>
          <w:szCs w:val="28"/>
          <w:lang w:val="uk-UA" w:eastAsia="ar-SA"/>
        </w:rPr>
        <w:t>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біля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Хмільницької технічної школи ТСО України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вул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Монастирська, 59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08746E">
        <w:rPr>
          <w:rFonts w:ascii="Times New Roman" w:hAnsi="Times New Roman"/>
          <w:sz w:val="28"/>
          <w:szCs w:val="28"/>
          <w:lang w:val="uk-UA" w:eastAsia="ar-SA"/>
        </w:rPr>
        <w:t>і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08746E">
        <w:rPr>
          <w:rFonts w:ascii="Times New Roman" w:hAnsi="Times New Roman"/>
          <w:sz w:val="28"/>
          <w:szCs w:val="28"/>
          <w:lang w:val="uk-UA" w:eastAsia="ar-SA"/>
        </w:rPr>
        <w:t>ють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(аварійн</w:t>
      </w:r>
      <w:r w:rsidR="0008746E">
        <w:rPr>
          <w:rFonts w:ascii="Times New Roman" w:hAnsi="Times New Roman"/>
          <w:sz w:val="28"/>
          <w:szCs w:val="28"/>
          <w:lang w:val="uk-UA" w:eastAsia="ar-SA"/>
        </w:rPr>
        <w:t>о-небезпечні, вкриті омелою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08746E" w:rsidRDefault="0008746E" w:rsidP="0008746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746E" w:rsidRDefault="0008746E" w:rsidP="0008746E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п’яти дерев породи ялина,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Хмільницької технічної школи ТСО України по вул. Монастирська, 59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які мають незадовільний стан (аварійні, сухостійні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08746E" w:rsidRDefault="0008746E" w:rsidP="0008746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746E" w:rsidRDefault="0008746E" w:rsidP="0008746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385" w:rsidRDefault="00284385" w:rsidP="002843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34D71" w:rsidRDefault="00284385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4</cp:revision>
  <cp:lastPrinted>2025-12-31T07:24:00Z</cp:lastPrinted>
  <dcterms:created xsi:type="dcterms:W3CDTF">2025-12-30T11:20:00Z</dcterms:created>
  <dcterms:modified xsi:type="dcterms:W3CDTF">2025-12-31T07:24:00Z</dcterms:modified>
</cp:coreProperties>
</file>