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FA97" w14:textId="51BD004F" w:rsidR="00A14D72" w:rsidRPr="00A32300" w:rsidRDefault="00B43802" w:rsidP="00A14D72">
      <w:pPr>
        <w:spacing w:after="0" w:line="240" w:lineRule="auto"/>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 xml:space="preserve"> </w:t>
      </w:r>
    </w:p>
    <w:p w14:paraId="5B4237C5" w14:textId="77777777" w:rsidR="00A14D72" w:rsidRPr="00A32300" w:rsidRDefault="00A14D72" w:rsidP="00A14D72">
      <w:pPr>
        <w:tabs>
          <w:tab w:val="left" w:pos="-2410"/>
          <w:tab w:val="left" w:pos="-1985"/>
          <w:tab w:val="left" w:pos="-1843"/>
        </w:tabs>
        <w:suppressAutoHyphens/>
        <w:spacing w:after="0" w:line="240" w:lineRule="auto"/>
        <w:rPr>
          <w:rFonts w:ascii="Times New Roman" w:eastAsia="Times New Roman" w:hAnsi="Times New Roman" w:cs="Times New Roman"/>
          <w:b/>
          <w:bCs/>
          <w:kern w:val="0"/>
          <w:sz w:val="24"/>
          <w:szCs w:val="32"/>
          <w:lang w:eastAsia="ar-SA"/>
          <w14:ligatures w14:val="none"/>
        </w:rPr>
      </w:pPr>
      <w:r w:rsidRPr="00A32300">
        <w:rPr>
          <w:rFonts w:ascii="Times New Roman" w:eastAsia="Times New Roman" w:hAnsi="Times New Roman" w:cs="Times New Roman"/>
          <w:noProof/>
          <w:kern w:val="0"/>
          <w:sz w:val="24"/>
          <w:szCs w:val="24"/>
          <w:lang w:val="ru-RU" w:eastAsia="ru-RU"/>
          <w14:ligatures w14:val="none"/>
        </w:rPr>
        <w:drawing>
          <wp:inline distT="0" distB="0" distL="0" distR="0" wp14:anchorId="7BD4C443" wp14:editId="2C7A2B96">
            <wp:extent cx="5715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1500" cy="685800"/>
                    </a:xfrm>
                    <a:prstGeom prst="rect">
                      <a:avLst/>
                    </a:prstGeom>
                    <a:solidFill>
                      <a:srgbClr val="FFFFFF"/>
                    </a:solidFill>
                    <a:ln w="9525">
                      <a:noFill/>
                      <a:miter lim="800000"/>
                      <a:headEnd/>
                      <a:tailEnd/>
                    </a:ln>
                  </pic:spPr>
                </pic:pic>
              </a:graphicData>
            </a:graphic>
          </wp:inline>
        </w:drawing>
      </w:r>
      <w:r w:rsidRPr="00A32300">
        <w:rPr>
          <w:rFonts w:ascii="Times New Roman" w:eastAsia="Times New Roman" w:hAnsi="Times New Roman" w:cs="Times New Roman"/>
          <w:kern w:val="0"/>
          <w:sz w:val="24"/>
          <w:szCs w:val="24"/>
          <w:lang w:eastAsia="ar-SA"/>
          <w14:ligatures w14:val="none"/>
        </w:rPr>
        <w:t xml:space="preserve">                                                                                                                 </w:t>
      </w:r>
      <w:r w:rsidRPr="00A32300">
        <w:rPr>
          <w:rFonts w:ascii="Times New Roman" w:eastAsia="Times New Roman" w:hAnsi="Times New Roman" w:cs="Times New Roman"/>
          <w:kern w:val="0"/>
          <w:sz w:val="24"/>
          <w:szCs w:val="24"/>
          <w:lang w:eastAsia="ar-SA"/>
          <w14:ligatures w14:val="none"/>
        </w:rPr>
        <w:object w:dxaOrig="830" w:dyaOrig="1137" w14:anchorId="68BAA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5.75pt" o:ole="" filled="t">
            <v:fill color2="black"/>
            <v:imagedata r:id="rId6" o:title=""/>
          </v:shape>
          <o:OLEObject Type="Embed" ProgID="Word.Picture.8" ShapeID="_x0000_i1025" DrawAspect="Content" ObjectID="_1833699548" r:id="rId7"/>
        </w:object>
      </w:r>
    </w:p>
    <w:p w14:paraId="1662626D" w14:textId="77777777" w:rsidR="00A14D72" w:rsidRPr="00A32300" w:rsidRDefault="00A14D72" w:rsidP="00A14D72">
      <w:pPr>
        <w:suppressAutoHyphens/>
        <w:spacing w:after="0" w:line="240" w:lineRule="auto"/>
        <w:jc w:val="center"/>
        <w:rPr>
          <w:rFonts w:ascii="Times New Roman" w:eastAsia="Times New Roman" w:hAnsi="Times New Roman" w:cs="Times New Roman"/>
          <w:bCs/>
          <w:kern w:val="0"/>
          <w:sz w:val="32"/>
          <w:szCs w:val="24"/>
          <w:lang w:eastAsia="ar-SA"/>
          <w14:ligatures w14:val="none"/>
        </w:rPr>
      </w:pPr>
      <w:r w:rsidRPr="00A32300">
        <w:rPr>
          <w:rFonts w:ascii="Times New Roman" w:eastAsia="Times New Roman" w:hAnsi="Times New Roman" w:cs="Times New Roman"/>
          <w:b/>
          <w:bCs/>
          <w:kern w:val="0"/>
          <w:sz w:val="32"/>
          <w:szCs w:val="32"/>
          <w:lang w:eastAsia="ar-SA"/>
          <w14:ligatures w14:val="none"/>
        </w:rPr>
        <w:t>УКРАЇНА</w:t>
      </w:r>
    </w:p>
    <w:p w14:paraId="5766AB9D" w14:textId="77777777" w:rsidR="00A14D72" w:rsidRPr="00A32300" w:rsidRDefault="00A14D72" w:rsidP="00A14D72">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32300">
        <w:rPr>
          <w:rFonts w:ascii="Times New Roman" w:eastAsia="Times New Roman" w:hAnsi="Times New Roman" w:cs="Times New Roman"/>
          <w:bCs/>
          <w:kern w:val="0"/>
          <w:sz w:val="24"/>
          <w:szCs w:val="24"/>
          <w:lang w:eastAsia="ar-SA"/>
          <w14:ligatures w14:val="none"/>
        </w:rPr>
        <w:t>ХМІЛЬНИЦЬКА МІСЬКА РАДА</w:t>
      </w:r>
    </w:p>
    <w:p w14:paraId="18D292D5" w14:textId="77777777" w:rsidR="00A14D72" w:rsidRPr="00A32300" w:rsidRDefault="00A14D72" w:rsidP="00A14D72">
      <w:pPr>
        <w:keepNext/>
        <w:numPr>
          <w:ilvl w:val="3"/>
          <w:numId w:val="0"/>
        </w:numPr>
        <w:tabs>
          <w:tab w:val="num" w:pos="864"/>
        </w:tabs>
        <w:suppressAutoHyphens/>
        <w:spacing w:after="0" w:line="240" w:lineRule="auto"/>
        <w:ind w:left="864" w:hanging="864"/>
        <w:jc w:val="center"/>
        <w:outlineLvl w:val="3"/>
        <w:rPr>
          <w:rFonts w:ascii="Times New Roman" w:eastAsia="Times New Roman" w:hAnsi="Times New Roman" w:cs="Times New Roman"/>
          <w:bCs/>
          <w:kern w:val="0"/>
          <w:sz w:val="36"/>
          <w:szCs w:val="24"/>
          <w:lang w:eastAsia="ar-SA"/>
          <w14:ligatures w14:val="none"/>
        </w:rPr>
      </w:pPr>
      <w:r w:rsidRPr="00A32300">
        <w:rPr>
          <w:rFonts w:ascii="Times New Roman" w:eastAsia="Times New Roman" w:hAnsi="Times New Roman" w:cs="Times New Roman"/>
          <w:bCs/>
          <w:kern w:val="0"/>
          <w:szCs w:val="24"/>
          <w:lang w:eastAsia="ar-SA"/>
          <w14:ligatures w14:val="none"/>
        </w:rPr>
        <w:t>ВІННИЦЬКОЇ ОБЛАСТІ</w:t>
      </w:r>
    </w:p>
    <w:p w14:paraId="6157C553" w14:textId="77777777" w:rsidR="00A14D72" w:rsidRPr="00A32300" w:rsidRDefault="00A14D72" w:rsidP="00A14D72">
      <w:pPr>
        <w:keepNext/>
        <w:numPr>
          <w:ilvl w:val="4"/>
          <w:numId w:val="0"/>
        </w:numPr>
        <w:tabs>
          <w:tab w:val="num" w:pos="1008"/>
        </w:tabs>
        <w:suppressAutoHyphens/>
        <w:spacing w:after="0" w:line="240" w:lineRule="auto"/>
        <w:ind w:left="1416" w:hanging="1416"/>
        <w:jc w:val="center"/>
        <w:outlineLvl w:val="4"/>
        <w:rPr>
          <w:rFonts w:ascii="Times New Roman" w:eastAsia="Times New Roman" w:hAnsi="Times New Roman" w:cs="Times New Roman"/>
          <w:bCs/>
          <w:kern w:val="0"/>
          <w:sz w:val="36"/>
          <w:szCs w:val="24"/>
          <w:lang w:eastAsia="ar-SA"/>
          <w14:ligatures w14:val="none"/>
        </w:rPr>
      </w:pPr>
      <w:r w:rsidRPr="00A32300">
        <w:rPr>
          <w:rFonts w:ascii="Times New Roman" w:eastAsia="Times New Roman" w:hAnsi="Times New Roman" w:cs="Times New Roman"/>
          <w:bCs/>
          <w:kern w:val="0"/>
          <w:sz w:val="36"/>
          <w:szCs w:val="24"/>
          <w:lang w:eastAsia="ar-SA"/>
          <w14:ligatures w14:val="none"/>
        </w:rPr>
        <w:t>виконавчий комітет</w:t>
      </w:r>
    </w:p>
    <w:p w14:paraId="7F39FA15" w14:textId="77777777" w:rsidR="00A14D72" w:rsidRPr="00A32300" w:rsidRDefault="00A14D72" w:rsidP="00A14D72">
      <w:pPr>
        <w:keepNext/>
        <w:numPr>
          <w:ilvl w:val="5"/>
          <w:numId w:val="0"/>
        </w:numPr>
        <w:tabs>
          <w:tab w:val="num" w:pos="0"/>
        </w:tabs>
        <w:suppressAutoHyphens/>
        <w:spacing w:after="0" w:line="240" w:lineRule="auto"/>
        <w:ind w:left="18" w:firstLine="124"/>
        <w:jc w:val="center"/>
        <w:outlineLvl w:val="5"/>
        <w:rPr>
          <w:rFonts w:ascii="Times New Roman" w:eastAsia="Times New Roman" w:hAnsi="Times New Roman" w:cs="Times New Roman"/>
          <w:b/>
          <w:bCs/>
          <w:kern w:val="0"/>
          <w:sz w:val="32"/>
          <w:szCs w:val="24"/>
          <w:lang w:eastAsia="ar-SA"/>
          <w14:ligatures w14:val="none"/>
        </w:rPr>
      </w:pPr>
      <w:r w:rsidRPr="00A32300">
        <w:rPr>
          <w:rFonts w:ascii="Times New Roman" w:eastAsia="Times New Roman" w:hAnsi="Times New Roman" w:cs="Times New Roman"/>
          <w:bCs/>
          <w:kern w:val="0"/>
          <w:sz w:val="36"/>
          <w:szCs w:val="24"/>
          <w:lang w:eastAsia="ar-SA"/>
          <w14:ligatures w14:val="none"/>
        </w:rPr>
        <w:t>РІШЕННЯ</w:t>
      </w:r>
    </w:p>
    <w:p w14:paraId="6E3BFE46" w14:textId="77777777" w:rsidR="00A14D72" w:rsidRPr="00A32300" w:rsidRDefault="00A14D72" w:rsidP="00A14D72">
      <w:pPr>
        <w:tabs>
          <w:tab w:val="left" w:pos="7780"/>
        </w:tabs>
        <w:suppressAutoHyphens/>
        <w:spacing w:after="0" w:line="240" w:lineRule="auto"/>
        <w:rPr>
          <w:rFonts w:ascii="Times New Roman" w:eastAsia="Times New Roman" w:hAnsi="Times New Roman" w:cs="Times New Roman"/>
          <w:kern w:val="0"/>
          <w:sz w:val="24"/>
          <w:szCs w:val="24"/>
          <w:lang w:eastAsia="ar-SA"/>
          <w14:ligatures w14:val="none"/>
        </w:rPr>
      </w:pPr>
    </w:p>
    <w:p w14:paraId="0E96AD02" w14:textId="1C12F955" w:rsidR="00A14D72" w:rsidRPr="00A32300" w:rsidRDefault="00A14D72" w:rsidP="00A14D72">
      <w:pPr>
        <w:tabs>
          <w:tab w:val="left" w:pos="7780"/>
        </w:tabs>
        <w:suppressAutoHyphens/>
        <w:spacing w:after="0" w:line="240" w:lineRule="auto"/>
        <w:rPr>
          <w:rFonts w:ascii="Times New Roman" w:eastAsia="Times New Roman" w:hAnsi="Times New Roman" w:cs="Times New Roman"/>
          <w:kern w:val="0"/>
          <w:sz w:val="28"/>
          <w:szCs w:val="28"/>
          <w:lang w:eastAsia="ar-SA"/>
          <w14:ligatures w14:val="none"/>
        </w:rPr>
      </w:pPr>
      <w:r w:rsidRPr="00A32300">
        <w:rPr>
          <w:rFonts w:ascii="Times New Roman" w:eastAsia="Times New Roman" w:hAnsi="Times New Roman" w:cs="Times New Roman"/>
          <w:kern w:val="0"/>
          <w:sz w:val="28"/>
          <w:szCs w:val="28"/>
          <w:lang w:eastAsia="ar-SA"/>
          <w14:ligatures w14:val="none"/>
        </w:rPr>
        <w:t xml:space="preserve"> </w:t>
      </w:r>
      <w:r w:rsidR="001C58F3" w:rsidRPr="00A32300">
        <w:rPr>
          <w:rFonts w:ascii="Times New Roman" w:eastAsia="Times New Roman" w:hAnsi="Times New Roman" w:cs="Times New Roman"/>
          <w:iCs/>
          <w:kern w:val="0"/>
          <w:sz w:val="28"/>
          <w:szCs w:val="28"/>
          <w:lang w:eastAsia="ar-SA"/>
          <w14:ligatures w14:val="none"/>
        </w:rPr>
        <w:t>в</w:t>
      </w:r>
      <w:r w:rsidRPr="00A32300">
        <w:rPr>
          <w:rFonts w:ascii="Times New Roman" w:eastAsia="Times New Roman" w:hAnsi="Times New Roman" w:cs="Times New Roman"/>
          <w:iCs/>
          <w:kern w:val="0"/>
          <w:sz w:val="28"/>
          <w:szCs w:val="28"/>
          <w:lang w:eastAsia="ar-SA"/>
          <w14:ligatures w14:val="none"/>
        </w:rPr>
        <w:t>ід</w:t>
      </w:r>
      <w:r w:rsidR="001C58F3" w:rsidRPr="00A32300">
        <w:rPr>
          <w:rFonts w:ascii="Times New Roman" w:eastAsia="Times New Roman" w:hAnsi="Times New Roman" w:cs="Times New Roman"/>
          <w:iCs/>
          <w:kern w:val="0"/>
          <w:sz w:val="28"/>
          <w:szCs w:val="28"/>
          <w:lang w:eastAsia="ar-SA"/>
          <w14:ligatures w14:val="none"/>
        </w:rPr>
        <w:t xml:space="preserve"> </w:t>
      </w:r>
      <w:r w:rsidRPr="00A32300">
        <w:rPr>
          <w:rFonts w:ascii="Times New Roman" w:eastAsia="Times New Roman" w:hAnsi="Times New Roman" w:cs="Times New Roman"/>
          <w:iCs/>
          <w:kern w:val="0"/>
          <w:sz w:val="28"/>
          <w:szCs w:val="28"/>
          <w:lang w:eastAsia="ar-SA"/>
          <w14:ligatures w14:val="none"/>
        </w:rPr>
        <w:t xml:space="preserve"> «</w:t>
      </w:r>
      <w:r w:rsidR="00DC2D96">
        <w:rPr>
          <w:rFonts w:ascii="Times New Roman" w:eastAsia="Times New Roman" w:hAnsi="Times New Roman" w:cs="Times New Roman"/>
          <w:iCs/>
          <w:kern w:val="0"/>
          <w:sz w:val="28"/>
          <w:szCs w:val="28"/>
          <w:lang w:eastAsia="ar-SA"/>
          <w14:ligatures w14:val="none"/>
        </w:rPr>
        <w:t>26</w:t>
      </w:r>
      <w:r w:rsidRPr="00A32300">
        <w:rPr>
          <w:rFonts w:ascii="Times New Roman" w:eastAsia="Times New Roman" w:hAnsi="Times New Roman" w:cs="Times New Roman"/>
          <w:iCs/>
          <w:kern w:val="0"/>
          <w:sz w:val="28"/>
          <w:szCs w:val="28"/>
          <w:lang w:eastAsia="ar-SA"/>
          <w14:ligatures w14:val="none"/>
        </w:rPr>
        <w:t xml:space="preserve">» </w:t>
      </w:r>
      <w:r w:rsidR="00DC2D96">
        <w:rPr>
          <w:rFonts w:ascii="Times New Roman" w:eastAsia="Times New Roman" w:hAnsi="Times New Roman" w:cs="Times New Roman"/>
          <w:iCs/>
          <w:kern w:val="0"/>
          <w:sz w:val="28"/>
          <w:szCs w:val="28"/>
          <w:lang w:eastAsia="ar-SA"/>
          <w14:ligatures w14:val="none"/>
        </w:rPr>
        <w:t>лютого</w:t>
      </w:r>
      <w:r w:rsidRPr="00A32300">
        <w:rPr>
          <w:rFonts w:ascii="Times New Roman" w:eastAsia="Times New Roman" w:hAnsi="Times New Roman" w:cs="Times New Roman"/>
          <w:iCs/>
          <w:kern w:val="0"/>
          <w:sz w:val="28"/>
          <w:szCs w:val="28"/>
          <w:lang w:eastAsia="ar-SA"/>
          <w14:ligatures w14:val="none"/>
        </w:rPr>
        <w:t xml:space="preserve"> 202</w:t>
      </w:r>
      <w:r w:rsidR="001C58F3" w:rsidRPr="00A32300">
        <w:rPr>
          <w:rFonts w:ascii="Times New Roman" w:eastAsia="Times New Roman" w:hAnsi="Times New Roman" w:cs="Times New Roman"/>
          <w:iCs/>
          <w:kern w:val="0"/>
          <w:sz w:val="28"/>
          <w:szCs w:val="28"/>
          <w:lang w:eastAsia="ar-SA"/>
          <w14:ligatures w14:val="none"/>
        </w:rPr>
        <w:t>6</w:t>
      </w:r>
      <w:r w:rsidRPr="00A32300">
        <w:rPr>
          <w:rFonts w:ascii="Times New Roman" w:eastAsia="Times New Roman" w:hAnsi="Times New Roman" w:cs="Times New Roman"/>
          <w:iCs/>
          <w:kern w:val="0"/>
          <w:sz w:val="28"/>
          <w:szCs w:val="28"/>
          <w:lang w:eastAsia="ar-SA"/>
          <w14:ligatures w14:val="none"/>
        </w:rPr>
        <w:t xml:space="preserve"> року                                                           №</w:t>
      </w:r>
      <w:r w:rsidR="00DC2D96">
        <w:rPr>
          <w:rFonts w:ascii="Times New Roman" w:eastAsia="Times New Roman" w:hAnsi="Times New Roman" w:cs="Times New Roman"/>
          <w:iCs/>
          <w:kern w:val="0"/>
          <w:sz w:val="28"/>
          <w:szCs w:val="28"/>
          <w:lang w:eastAsia="ar-SA"/>
          <w14:ligatures w14:val="none"/>
        </w:rPr>
        <w:t>118</w:t>
      </w:r>
    </w:p>
    <w:p w14:paraId="4577D6A8" w14:textId="77777777" w:rsidR="00A14D72" w:rsidRPr="00A32300" w:rsidRDefault="00A14D72" w:rsidP="00A14D72">
      <w:pPr>
        <w:suppressAutoHyphens/>
        <w:spacing w:after="0" w:line="240" w:lineRule="auto"/>
        <w:rPr>
          <w:rFonts w:ascii="Times New Roman" w:eastAsia="Times New Roman" w:hAnsi="Times New Roman" w:cs="Times New Roman"/>
          <w:kern w:val="0"/>
          <w:sz w:val="24"/>
          <w:szCs w:val="24"/>
          <w:lang w:eastAsia="ar-SA"/>
          <w14:ligatures w14:val="none"/>
        </w:rPr>
      </w:pPr>
    </w:p>
    <w:p w14:paraId="2172B5F6"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8"/>
          <w:szCs w:val="28"/>
          <w:lang w:eastAsia="ar-SA"/>
          <w14:ligatures w14:val="none"/>
        </w:rPr>
      </w:pPr>
    </w:p>
    <w:tbl>
      <w:tblPr>
        <w:tblStyle w:val="ac"/>
        <w:tblW w:w="0" w:type="auto"/>
        <w:tblLook w:val="04A0" w:firstRow="1" w:lastRow="0" w:firstColumn="1" w:lastColumn="0" w:noHBand="0" w:noVBand="1"/>
      </w:tblPr>
      <w:tblGrid>
        <w:gridCol w:w="5070"/>
      </w:tblGrid>
      <w:tr w:rsidR="00A14D72" w:rsidRPr="00A32300" w14:paraId="58EE72B8" w14:textId="77777777" w:rsidTr="00C60783">
        <w:tc>
          <w:tcPr>
            <w:tcW w:w="5070" w:type="dxa"/>
            <w:tcBorders>
              <w:top w:val="nil"/>
              <w:left w:val="nil"/>
              <w:bottom w:val="nil"/>
              <w:right w:val="nil"/>
            </w:tcBorders>
          </w:tcPr>
          <w:p w14:paraId="48BB6A6B" w14:textId="3C4787B9" w:rsidR="00A14D72" w:rsidRPr="00A32300" w:rsidRDefault="00A14D72" w:rsidP="00A14D72">
            <w:pPr>
              <w:suppressAutoHyphens/>
              <w:rPr>
                <w:rFonts w:ascii="Times New Roman" w:eastAsia="Times New Roman" w:hAnsi="Times New Roman" w:cs="Times New Roman"/>
                <w:b/>
                <w:i/>
                <w:sz w:val="28"/>
                <w:szCs w:val="28"/>
                <w:lang w:val="uk-UA" w:eastAsia="ru-RU"/>
              </w:rPr>
            </w:pPr>
            <w:r w:rsidRPr="00A32300">
              <w:rPr>
                <w:rFonts w:ascii="Times New Roman" w:eastAsia="Times New Roman" w:hAnsi="Times New Roman" w:cs="Times New Roman"/>
                <w:b/>
                <w:i/>
                <w:sz w:val="28"/>
                <w:szCs w:val="28"/>
                <w:lang w:val="uk-UA" w:eastAsia="ar-SA"/>
              </w:rPr>
              <w:t>Про</w:t>
            </w:r>
            <w:r w:rsidRPr="00A32300">
              <w:rPr>
                <w:rFonts w:ascii="Times New Roman" w:eastAsia="Times New Roman" w:hAnsi="Times New Roman" w:cs="Times New Roman"/>
                <w:b/>
                <w:i/>
                <w:sz w:val="28"/>
                <w:szCs w:val="28"/>
                <w:lang w:val="uk-UA" w:eastAsia="ru-RU"/>
              </w:rPr>
              <w:t xml:space="preserve"> хід виконання  Програми економічного і соціального розвитку Хмільницької міської територіальної громади на 2025 рік </w:t>
            </w:r>
            <w:bookmarkStart w:id="0" w:name="_Hlk174363800"/>
            <w:r w:rsidRPr="00A32300">
              <w:rPr>
                <w:rFonts w:ascii="Times New Roman" w:eastAsia="Times New Roman" w:hAnsi="Times New Roman" w:cs="Times New Roman"/>
                <w:b/>
                <w:i/>
                <w:sz w:val="28"/>
                <w:szCs w:val="28"/>
                <w:lang w:val="uk-UA" w:eastAsia="ru-RU"/>
              </w:rPr>
              <w:t xml:space="preserve">за </w:t>
            </w:r>
            <w:r w:rsidR="00D33644" w:rsidRPr="00A32300">
              <w:rPr>
                <w:rFonts w:ascii="Times New Roman" w:eastAsia="Times New Roman" w:hAnsi="Times New Roman" w:cs="Times New Roman"/>
                <w:b/>
                <w:i/>
                <w:sz w:val="28"/>
                <w:szCs w:val="28"/>
                <w:lang w:val="uk-UA" w:eastAsia="ru-RU"/>
              </w:rPr>
              <w:t xml:space="preserve">12 місяців </w:t>
            </w:r>
            <w:r w:rsidRPr="00A32300">
              <w:rPr>
                <w:rFonts w:ascii="Times New Roman" w:eastAsia="Times New Roman" w:hAnsi="Times New Roman" w:cs="Times New Roman"/>
                <w:b/>
                <w:i/>
                <w:sz w:val="28"/>
                <w:szCs w:val="28"/>
                <w:lang w:val="uk-UA" w:eastAsia="ru-RU"/>
              </w:rPr>
              <w:t>2025 року</w:t>
            </w:r>
            <w:bookmarkEnd w:id="0"/>
          </w:p>
        </w:tc>
      </w:tr>
    </w:tbl>
    <w:p w14:paraId="4EB3F39B"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4"/>
          <w:szCs w:val="24"/>
          <w:lang w:eastAsia="ru-RU"/>
          <w14:ligatures w14:val="none"/>
        </w:rPr>
      </w:pPr>
    </w:p>
    <w:p w14:paraId="68955753"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4"/>
          <w:szCs w:val="24"/>
          <w:lang w:eastAsia="ru-RU"/>
          <w14:ligatures w14:val="none"/>
        </w:rPr>
      </w:pPr>
    </w:p>
    <w:p w14:paraId="4443F912" w14:textId="65245308" w:rsidR="00A14D72" w:rsidRPr="00A32300" w:rsidRDefault="00A14D72" w:rsidP="00A14D72">
      <w:pPr>
        <w:suppressAutoHyphens/>
        <w:spacing w:after="0" w:line="240" w:lineRule="auto"/>
        <w:ind w:firstLine="561"/>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kern w:val="0"/>
          <w:sz w:val="28"/>
          <w:szCs w:val="28"/>
          <w:lang w:eastAsia="ar-SA"/>
          <w14:ligatures w14:val="none"/>
        </w:rPr>
        <w:t>Заслухавши інформацію начальника управління агроекономічного розвитку та євроінтеграції міської ради Ю.Г.Підвальнюка про хід виконання Програми економічного і соціального розвитку</w:t>
      </w:r>
      <w:r w:rsidRPr="00A32300">
        <w:rPr>
          <w:rFonts w:ascii="Times New Roman" w:eastAsia="Times New Roman" w:hAnsi="Times New Roman" w:cs="Times New Roman"/>
          <w:kern w:val="0"/>
          <w:sz w:val="24"/>
          <w:szCs w:val="24"/>
          <w:lang w:eastAsia="ar-SA"/>
          <w14:ligatures w14:val="none"/>
        </w:rPr>
        <w:t xml:space="preserve"> </w:t>
      </w:r>
      <w:r w:rsidRPr="00A32300">
        <w:rPr>
          <w:rFonts w:ascii="Times New Roman" w:eastAsia="Times New Roman" w:hAnsi="Times New Roman" w:cs="Times New Roman"/>
          <w:kern w:val="0"/>
          <w:sz w:val="28"/>
          <w:szCs w:val="28"/>
          <w:lang w:eastAsia="ar-SA"/>
          <w14:ligatures w14:val="none"/>
        </w:rPr>
        <w:t>Хмільницької міської територіальної громади на 202</w:t>
      </w:r>
      <w:r w:rsidR="006108A0" w:rsidRPr="00A32300">
        <w:rPr>
          <w:rFonts w:ascii="Times New Roman" w:eastAsia="Times New Roman" w:hAnsi="Times New Roman" w:cs="Times New Roman"/>
          <w:kern w:val="0"/>
          <w:sz w:val="28"/>
          <w:szCs w:val="28"/>
          <w:lang w:eastAsia="ar-SA"/>
          <w14:ligatures w14:val="none"/>
        </w:rPr>
        <w:t>5</w:t>
      </w:r>
      <w:r w:rsidRPr="00A32300">
        <w:rPr>
          <w:rFonts w:ascii="Times New Roman" w:eastAsia="Times New Roman" w:hAnsi="Times New Roman" w:cs="Times New Roman"/>
          <w:kern w:val="0"/>
          <w:sz w:val="28"/>
          <w:szCs w:val="28"/>
          <w:lang w:eastAsia="ar-SA"/>
          <w14:ligatures w14:val="none"/>
        </w:rPr>
        <w:t xml:space="preserve"> р</w:t>
      </w:r>
      <w:r w:rsidR="006108A0" w:rsidRPr="00A32300">
        <w:rPr>
          <w:rFonts w:ascii="Times New Roman" w:eastAsia="Times New Roman" w:hAnsi="Times New Roman" w:cs="Times New Roman"/>
          <w:kern w:val="0"/>
          <w:sz w:val="28"/>
          <w:szCs w:val="28"/>
          <w:lang w:eastAsia="ar-SA"/>
          <w14:ligatures w14:val="none"/>
        </w:rPr>
        <w:t>ік</w:t>
      </w:r>
      <w:r w:rsidR="001C58F3" w:rsidRPr="00A32300">
        <w:t xml:space="preserve"> </w:t>
      </w:r>
      <w:r w:rsidR="001C58F3" w:rsidRPr="00A32300">
        <w:rPr>
          <w:rFonts w:ascii="Times New Roman" w:eastAsia="Times New Roman" w:hAnsi="Times New Roman" w:cs="Times New Roman"/>
          <w:kern w:val="0"/>
          <w:sz w:val="28"/>
          <w:szCs w:val="28"/>
          <w:lang w:eastAsia="ar-SA"/>
          <w14:ligatures w14:val="none"/>
        </w:rPr>
        <w:t xml:space="preserve">за </w:t>
      </w:r>
      <w:r w:rsidR="000B1F9B">
        <w:rPr>
          <w:rFonts w:ascii="Times New Roman" w:eastAsia="Times New Roman" w:hAnsi="Times New Roman" w:cs="Times New Roman"/>
          <w:kern w:val="0"/>
          <w:sz w:val="28"/>
          <w:szCs w:val="28"/>
          <w:lang w:eastAsia="ar-SA"/>
          <w14:ligatures w14:val="none"/>
        </w:rPr>
        <w:t>1</w:t>
      </w:r>
      <w:r w:rsidR="001C58F3" w:rsidRPr="00A32300">
        <w:rPr>
          <w:rFonts w:ascii="Times New Roman" w:eastAsia="Times New Roman" w:hAnsi="Times New Roman" w:cs="Times New Roman"/>
          <w:kern w:val="0"/>
          <w:sz w:val="28"/>
          <w:szCs w:val="28"/>
          <w:lang w:eastAsia="ar-SA"/>
          <w14:ligatures w14:val="none"/>
        </w:rPr>
        <w:t>2 місяців 2025 року,</w:t>
      </w:r>
      <w:r w:rsidRPr="00A32300">
        <w:rPr>
          <w:rFonts w:ascii="Times New Roman" w:eastAsia="Times New Roman" w:hAnsi="Times New Roman" w:cs="Times New Roman"/>
          <w:kern w:val="0"/>
          <w:sz w:val="28"/>
          <w:szCs w:val="28"/>
          <w:lang w:eastAsia="ar-SA"/>
          <w14:ligatures w14:val="none"/>
        </w:rPr>
        <w:t xml:space="preserve"> </w:t>
      </w:r>
      <w:r w:rsidRPr="00A32300">
        <w:rPr>
          <w:rFonts w:ascii="Times New Roman" w:eastAsia="Times New Roman" w:hAnsi="Times New Roman" w:cs="Times New Roman"/>
          <w:bCs/>
          <w:kern w:val="0"/>
          <w:sz w:val="28"/>
          <w:szCs w:val="28"/>
          <w:lang w:eastAsia="ar-SA"/>
          <w14:ligatures w14:val="none"/>
        </w:rPr>
        <w:t xml:space="preserve">затвердженої рішенням </w:t>
      </w:r>
      <w:r w:rsidR="006108A0" w:rsidRPr="00A32300">
        <w:rPr>
          <w:rFonts w:ascii="Times New Roman" w:eastAsia="Times New Roman" w:hAnsi="Times New Roman" w:cs="Times New Roman"/>
          <w:bCs/>
          <w:kern w:val="0"/>
          <w:sz w:val="28"/>
          <w:szCs w:val="28"/>
          <w:lang w:eastAsia="ar-SA"/>
          <w14:ligatures w14:val="none"/>
        </w:rPr>
        <w:t>68</w:t>
      </w:r>
      <w:r w:rsidRPr="00A32300">
        <w:rPr>
          <w:rFonts w:ascii="Times New Roman" w:eastAsia="Times New Roman" w:hAnsi="Times New Roman" w:cs="Times New Roman"/>
          <w:bCs/>
          <w:kern w:val="0"/>
          <w:sz w:val="28"/>
          <w:szCs w:val="28"/>
          <w:lang w:eastAsia="ar-SA"/>
          <w14:ligatures w14:val="none"/>
        </w:rPr>
        <w:t xml:space="preserve"> сесії міської ради 8 скликання від 20 грудня 202</w:t>
      </w:r>
      <w:r w:rsidR="006108A0" w:rsidRPr="00A32300">
        <w:rPr>
          <w:rFonts w:ascii="Times New Roman" w:eastAsia="Times New Roman" w:hAnsi="Times New Roman" w:cs="Times New Roman"/>
          <w:bCs/>
          <w:kern w:val="0"/>
          <w:sz w:val="28"/>
          <w:szCs w:val="28"/>
          <w:lang w:eastAsia="ar-SA"/>
          <w14:ligatures w14:val="none"/>
        </w:rPr>
        <w:t>4</w:t>
      </w:r>
      <w:r w:rsidRPr="00A32300">
        <w:rPr>
          <w:rFonts w:ascii="Times New Roman" w:eastAsia="Times New Roman" w:hAnsi="Times New Roman" w:cs="Times New Roman"/>
          <w:bCs/>
          <w:kern w:val="0"/>
          <w:sz w:val="28"/>
          <w:szCs w:val="28"/>
          <w:lang w:eastAsia="ar-SA"/>
          <w14:ligatures w14:val="none"/>
        </w:rPr>
        <w:t xml:space="preserve"> р. №</w:t>
      </w:r>
      <w:r w:rsidR="006108A0" w:rsidRPr="00A32300">
        <w:rPr>
          <w:rFonts w:ascii="Times New Roman" w:eastAsia="Times New Roman" w:hAnsi="Times New Roman" w:cs="Times New Roman"/>
          <w:bCs/>
          <w:kern w:val="0"/>
          <w:sz w:val="28"/>
          <w:szCs w:val="28"/>
          <w:lang w:eastAsia="ar-SA"/>
          <w14:ligatures w14:val="none"/>
        </w:rPr>
        <w:t>3121</w:t>
      </w:r>
      <w:r w:rsidR="009347D9" w:rsidRPr="00A32300">
        <w:rPr>
          <w:rFonts w:ascii="Times New Roman" w:eastAsia="Times New Roman" w:hAnsi="Times New Roman" w:cs="Times New Roman"/>
          <w:bCs/>
          <w:kern w:val="0"/>
          <w:sz w:val="28"/>
          <w:szCs w:val="28"/>
          <w:lang w:eastAsia="ar-SA"/>
          <w14:ligatures w14:val="none"/>
        </w:rPr>
        <w:t xml:space="preserve"> (зі змінами)</w:t>
      </w:r>
      <w:r w:rsidRPr="00A32300">
        <w:rPr>
          <w:rFonts w:ascii="Times New Roman" w:eastAsia="Times New Roman" w:hAnsi="Times New Roman" w:cs="Times New Roman"/>
          <w:bCs/>
          <w:kern w:val="0"/>
          <w:sz w:val="28"/>
          <w:szCs w:val="28"/>
          <w:lang w:eastAsia="ar-SA"/>
          <w14:ligatures w14:val="none"/>
        </w:rPr>
        <w:t xml:space="preserve">, </w:t>
      </w:r>
      <w:r w:rsidRPr="00A32300">
        <w:rPr>
          <w:rFonts w:ascii="Times New Roman" w:eastAsia="Times New Roman" w:hAnsi="Times New Roman" w:cs="Times New Roman"/>
          <w:kern w:val="0"/>
          <w:sz w:val="28"/>
          <w:szCs w:val="28"/>
          <w:lang w:eastAsia="ar-SA"/>
          <w14:ligatures w14:val="none"/>
        </w:rPr>
        <w:t>з метою забезпечення виконання основних напрямків соціально – економічного розвитку Хмільницької міської територіальної громади та активізації роботи з виконання заходів Програми, керуючись ст.ст.27, 59 Закону України «Про місцеве самоврядування в Україні», виконавчий комітет міської ради</w:t>
      </w:r>
    </w:p>
    <w:p w14:paraId="7EB71348"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p>
    <w:p w14:paraId="506BB900"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в и р і ш и в :</w:t>
      </w:r>
    </w:p>
    <w:p w14:paraId="4FA51AFA"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p>
    <w:p w14:paraId="0C08CAD4" w14:textId="25DE2658" w:rsidR="00A14D72" w:rsidRPr="00A32300" w:rsidRDefault="00A14D72" w:rsidP="00A14D72">
      <w:pPr>
        <w:tabs>
          <w:tab w:val="left" w:pos="4065"/>
        </w:tabs>
        <w:suppressAutoHyphens/>
        <w:spacing w:after="0" w:line="240" w:lineRule="auto"/>
        <w:ind w:firstLine="567"/>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 xml:space="preserve">1. Інформацію начальника управління агроекономічного розвитку та євроінтеграції міської ради Ю.Г.Підвальнюка про виконання Програми економічного і соціального розвитку Хмільницької міської територіальної громади на 2025 рік за </w:t>
      </w:r>
      <w:r w:rsidR="001C58F3" w:rsidRPr="00A32300">
        <w:rPr>
          <w:rFonts w:ascii="Times New Roman" w:eastAsia="Times New Roman" w:hAnsi="Times New Roman" w:cs="Times New Roman"/>
          <w:bCs/>
          <w:kern w:val="0"/>
          <w:sz w:val="28"/>
          <w:szCs w:val="28"/>
          <w:lang w:eastAsia="ar-SA"/>
          <w14:ligatures w14:val="none"/>
        </w:rPr>
        <w:t>12 місяців</w:t>
      </w:r>
      <w:r w:rsidRPr="00A32300">
        <w:rPr>
          <w:rFonts w:ascii="Times New Roman" w:eastAsia="Times New Roman" w:hAnsi="Times New Roman" w:cs="Times New Roman"/>
          <w:bCs/>
          <w:kern w:val="0"/>
          <w:sz w:val="28"/>
          <w:szCs w:val="28"/>
          <w:lang w:eastAsia="ar-SA"/>
          <w14:ligatures w14:val="none"/>
        </w:rPr>
        <w:t xml:space="preserve"> 2025 року</w:t>
      </w:r>
      <w:r w:rsidR="001C58F3" w:rsidRPr="00A32300">
        <w:rPr>
          <w:rFonts w:ascii="Times New Roman" w:eastAsia="Times New Roman" w:hAnsi="Times New Roman" w:cs="Times New Roman"/>
          <w:bCs/>
          <w:kern w:val="0"/>
          <w:sz w:val="28"/>
          <w:szCs w:val="28"/>
          <w:lang w:eastAsia="ar-SA"/>
          <w14:ligatures w14:val="none"/>
        </w:rPr>
        <w:t xml:space="preserve">, </w:t>
      </w:r>
      <w:r w:rsidRPr="00A32300">
        <w:rPr>
          <w:rFonts w:ascii="Times New Roman" w:eastAsia="Times New Roman" w:hAnsi="Times New Roman" w:cs="Times New Roman"/>
          <w:bCs/>
          <w:kern w:val="0"/>
          <w:sz w:val="28"/>
          <w:szCs w:val="28"/>
          <w:lang w:eastAsia="ar-SA"/>
          <w14:ligatures w14:val="none"/>
        </w:rPr>
        <w:t xml:space="preserve">затвердженої рішенням </w:t>
      </w:r>
      <w:r w:rsidR="006108A0" w:rsidRPr="00A32300">
        <w:rPr>
          <w:rFonts w:ascii="Times New Roman" w:eastAsia="Times New Roman" w:hAnsi="Times New Roman" w:cs="Times New Roman"/>
          <w:bCs/>
          <w:kern w:val="0"/>
          <w:sz w:val="28"/>
          <w:szCs w:val="28"/>
          <w:lang w:eastAsia="ar-SA"/>
          <w14:ligatures w14:val="none"/>
        </w:rPr>
        <w:t>68</w:t>
      </w:r>
      <w:r w:rsidRPr="00A32300">
        <w:rPr>
          <w:rFonts w:ascii="Times New Roman" w:eastAsia="Times New Roman" w:hAnsi="Times New Roman" w:cs="Times New Roman"/>
          <w:bCs/>
          <w:kern w:val="0"/>
          <w:sz w:val="28"/>
          <w:szCs w:val="28"/>
          <w:lang w:eastAsia="ar-SA"/>
          <w14:ligatures w14:val="none"/>
        </w:rPr>
        <w:t xml:space="preserve"> сесії міської ради 8 скликання від 20 грудня 202</w:t>
      </w:r>
      <w:r w:rsidR="006108A0" w:rsidRPr="00A32300">
        <w:rPr>
          <w:rFonts w:ascii="Times New Roman" w:eastAsia="Times New Roman" w:hAnsi="Times New Roman" w:cs="Times New Roman"/>
          <w:bCs/>
          <w:kern w:val="0"/>
          <w:sz w:val="28"/>
          <w:szCs w:val="28"/>
          <w:lang w:eastAsia="ar-SA"/>
          <w14:ligatures w14:val="none"/>
        </w:rPr>
        <w:t>4</w:t>
      </w:r>
      <w:r w:rsidRPr="00A32300">
        <w:rPr>
          <w:rFonts w:ascii="Times New Roman" w:eastAsia="Times New Roman" w:hAnsi="Times New Roman" w:cs="Times New Roman"/>
          <w:bCs/>
          <w:kern w:val="0"/>
          <w:sz w:val="28"/>
          <w:szCs w:val="28"/>
          <w:lang w:eastAsia="ar-SA"/>
          <w14:ligatures w14:val="none"/>
        </w:rPr>
        <w:t>р. №312</w:t>
      </w:r>
      <w:r w:rsidR="006108A0" w:rsidRPr="00A32300">
        <w:rPr>
          <w:rFonts w:ascii="Times New Roman" w:eastAsia="Times New Roman" w:hAnsi="Times New Roman" w:cs="Times New Roman"/>
          <w:bCs/>
          <w:kern w:val="0"/>
          <w:sz w:val="28"/>
          <w:szCs w:val="28"/>
          <w:lang w:eastAsia="ar-SA"/>
          <w14:ligatures w14:val="none"/>
        </w:rPr>
        <w:t>1</w:t>
      </w:r>
      <w:r w:rsidR="001C58F3" w:rsidRPr="00A32300">
        <w:rPr>
          <w:rFonts w:ascii="Times New Roman" w:eastAsia="Times New Roman" w:hAnsi="Times New Roman" w:cs="Times New Roman"/>
          <w:bCs/>
          <w:kern w:val="0"/>
          <w:sz w:val="28"/>
          <w:szCs w:val="28"/>
          <w:lang w:eastAsia="ar-SA"/>
          <w14:ligatures w14:val="none"/>
        </w:rPr>
        <w:t xml:space="preserve"> (зі змінами)</w:t>
      </w:r>
      <w:r w:rsidRPr="00A32300">
        <w:rPr>
          <w:rFonts w:ascii="Times New Roman" w:eastAsia="Times New Roman" w:hAnsi="Times New Roman" w:cs="Times New Roman"/>
          <w:bCs/>
          <w:kern w:val="0"/>
          <w:sz w:val="28"/>
          <w:szCs w:val="28"/>
          <w:lang w:eastAsia="ar-SA"/>
          <w14:ligatures w14:val="none"/>
        </w:rPr>
        <w:t>, взяти до відома (Додаток 1).</w:t>
      </w:r>
    </w:p>
    <w:p w14:paraId="4859F0F8" w14:textId="77777777" w:rsidR="00A14D72" w:rsidRPr="00A32300" w:rsidRDefault="00A14D72" w:rsidP="00A14D72">
      <w:pPr>
        <w:tabs>
          <w:tab w:val="left" w:pos="4065"/>
        </w:tabs>
        <w:suppressAutoHyphens/>
        <w:spacing w:after="0" w:line="240" w:lineRule="auto"/>
        <w:ind w:firstLine="567"/>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2.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обов’язків.</w:t>
      </w:r>
    </w:p>
    <w:p w14:paraId="3D7E3EA6" w14:textId="77777777" w:rsidR="00A14D72" w:rsidRPr="00A32300" w:rsidRDefault="00A14D72" w:rsidP="00A14D72">
      <w:pPr>
        <w:suppressAutoHyphens/>
        <w:spacing w:after="0" w:line="240" w:lineRule="auto"/>
        <w:rPr>
          <w:rFonts w:ascii="Times New Roman" w:eastAsia="Times New Roman" w:hAnsi="Times New Roman" w:cs="Times New Roman"/>
          <w:kern w:val="0"/>
          <w:sz w:val="28"/>
          <w:szCs w:val="28"/>
          <w:lang w:eastAsia="ar-SA"/>
          <w14:ligatures w14:val="none"/>
        </w:rPr>
      </w:pPr>
    </w:p>
    <w:p w14:paraId="2F363701" w14:textId="77777777" w:rsidR="00A14D72" w:rsidRPr="00A32300" w:rsidRDefault="00A14D72" w:rsidP="00A14D72">
      <w:pPr>
        <w:suppressAutoHyphens/>
        <w:spacing w:after="0" w:line="240" w:lineRule="auto"/>
        <w:rPr>
          <w:rFonts w:ascii="Times New Roman" w:eastAsia="Times New Roman" w:hAnsi="Times New Roman" w:cs="Times New Roman"/>
          <w:kern w:val="0"/>
          <w:sz w:val="28"/>
          <w:szCs w:val="28"/>
          <w:lang w:eastAsia="ar-SA"/>
          <w14:ligatures w14:val="none"/>
        </w:rPr>
      </w:pPr>
    </w:p>
    <w:p w14:paraId="4DE8ECE4" w14:textId="77777777" w:rsidR="00A14D72" w:rsidRPr="00A32300" w:rsidRDefault="00A14D72" w:rsidP="00A14D72">
      <w:pPr>
        <w:suppressAutoHyphens/>
        <w:spacing w:after="0" w:line="240" w:lineRule="auto"/>
        <w:ind w:firstLine="540"/>
        <w:jc w:val="both"/>
        <w:rPr>
          <w:rFonts w:ascii="Times New Roman" w:eastAsia="Times New Roman" w:hAnsi="Times New Roman" w:cs="Times New Roman"/>
          <w:b/>
          <w:kern w:val="0"/>
          <w:sz w:val="28"/>
          <w:szCs w:val="28"/>
          <w:lang w:eastAsia="ar-SA"/>
          <w14:ligatures w14:val="none"/>
        </w:rPr>
      </w:pPr>
      <w:r w:rsidRPr="00A32300">
        <w:rPr>
          <w:rFonts w:ascii="Times New Roman" w:eastAsia="Times New Roman" w:hAnsi="Times New Roman" w:cs="Times New Roman"/>
          <w:b/>
          <w:kern w:val="0"/>
          <w:sz w:val="28"/>
          <w:szCs w:val="28"/>
          <w:lang w:eastAsia="ar-SA"/>
          <w14:ligatures w14:val="none"/>
        </w:rPr>
        <w:t>Міський голова                                                         Микола ЮРЧИШИН</w:t>
      </w:r>
    </w:p>
    <w:p w14:paraId="08B7A258"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12F9FBDC"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611F4ADA" w14:textId="7F215B50"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lastRenderedPageBreak/>
        <w:t xml:space="preserve">Додаток 1 </w:t>
      </w:r>
    </w:p>
    <w:p w14:paraId="08877C78" w14:textId="77777777"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до рішення</w:t>
      </w:r>
    </w:p>
    <w:p w14:paraId="50BEB0F4" w14:textId="77777777"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виконкому міської ради</w:t>
      </w:r>
    </w:p>
    <w:p w14:paraId="3E9764AC" w14:textId="21086163" w:rsidR="00A14D72" w:rsidRPr="00A32300" w:rsidRDefault="00DC2D96" w:rsidP="00A14D72">
      <w:pPr>
        <w:spacing w:after="0" w:line="240" w:lineRule="auto"/>
        <w:ind w:firstLine="6120"/>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26</w:t>
      </w:r>
      <w:r w:rsidR="00A14D72" w:rsidRPr="00A32300">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лютого</w:t>
      </w:r>
      <w:r w:rsidR="00A14D72" w:rsidRPr="00A32300">
        <w:rPr>
          <w:rFonts w:ascii="Times New Roman" w:eastAsia="Times New Roman" w:hAnsi="Times New Roman" w:cs="Times New Roman"/>
          <w:kern w:val="0"/>
          <w:sz w:val="24"/>
          <w:szCs w:val="24"/>
          <w:lang w:eastAsia="ru-RU"/>
          <w14:ligatures w14:val="none"/>
        </w:rPr>
        <w:t xml:space="preserve"> 202</w:t>
      </w:r>
      <w:r w:rsidR="001C58F3" w:rsidRPr="00A32300">
        <w:rPr>
          <w:rFonts w:ascii="Times New Roman" w:eastAsia="Times New Roman" w:hAnsi="Times New Roman" w:cs="Times New Roman"/>
          <w:kern w:val="0"/>
          <w:sz w:val="24"/>
          <w:szCs w:val="24"/>
          <w:lang w:eastAsia="ru-RU"/>
          <w14:ligatures w14:val="none"/>
        </w:rPr>
        <w:t>6</w:t>
      </w:r>
      <w:r w:rsidR="00A14D72" w:rsidRPr="00A32300">
        <w:rPr>
          <w:rFonts w:ascii="Times New Roman" w:eastAsia="Times New Roman" w:hAnsi="Times New Roman" w:cs="Times New Roman"/>
          <w:kern w:val="0"/>
          <w:sz w:val="24"/>
          <w:szCs w:val="24"/>
          <w:lang w:eastAsia="ru-RU"/>
          <w14:ligatures w14:val="none"/>
        </w:rPr>
        <w:t xml:space="preserve"> року</w:t>
      </w:r>
    </w:p>
    <w:p w14:paraId="50FDE0C4"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36A4A794" w14:textId="289C4A22" w:rsidR="00A14D72" w:rsidRPr="00A32300" w:rsidRDefault="00A14D72" w:rsidP="00A14D72">
      <w:pPr>
        <w:spacing w:after="0" w:line="240" w:lineRule="auto"/>
        <w:jc w:val="center"/>
        <w:rPr>
          <w:rFonts w:ascii="Times New Roman" w:eastAsia="Times New Roman" w:hAnsi="Times New Roman" w:cs="Times New Roman"/>
          <w:b/>
          <w:i/>
          <w:kern w:val="0"/>
          <w:sz w:val="24"/>
          <w:szCs w:val="24"/>
          <w:lang w:eastAsia="ru-RU"/>
          <w14:ligatures w14:val="none"/>
        </w:rPr>
      </w:pPr>
      <w:r w:rsidRPr="00A32300">
        <w:rPr>
          <w:rFonts w:ascii="Times New Roman" w:eastAsia="Times New Roman" w:hAnsi="Times New Roman" w:cs="Times New Roman"/>
          <w:b/>
          <w:i/>
          <w:kern w:val="0"/>
          <w:sz w:val="24"/>
          <w:szCs w:val="24"/>
          <w:lang w:eastAsia="ru-RU"/>
          <w14:ligatures w14:val="none"/>
        </w:rPr>
        <w:t>Про хід виконання  Програми економічного і соціального розвитку Хмільницької міської територіальної громади на 2025 рік за</w:t>
      </w:r>
      <w:r w:rsidR="000F36C7" w:rsidRPr="00A32300">
        <w:rPr>
          <w:rFonts w:ascii="Times New Roman" w:eastAsia="Times New Roman" w:hAnsi="Times New Roman" w:cs="Times New Roman"/>
          <w:b/>
          <w:i/>
          <w:kern w:val="0"/>
          <w:sz w:val="24"/>
          <w:szCs w:val="24"/>
          <w:lang w:eastAsia="ru-RU"/>
          <w14:ligatures w14:val="none"/>
        </w:rPr>
        <w:t xml:space="preserve"> </w:t>
      </w:r>
      <w:r w:rsidR="006A17A9" w:rsidRPr="00A32300">
        <w:rPr>
          <w:rFonts w:ascii="Times New Roman" w:eastAsia="Times New Roman" w:hAnsi="Times New Roman" w:cs="Times New Roman"/>
          <w:b/>
          <w:i/>
          <w:kern w:val="0"/>
          <w:sz w:val="24"/>
          <w:szCs w:val="24"/>
          <w:lang w:eastAsia="ru-RU"/>
          <w14:ligatures w14:val="none"/>
        </w:rPr>
        <w:t>12 місяців</w:t>
      </w:r>
      <w:r w:rsidRPr="00A32300">
        <w:rPr>
          <w:rFonts w:ascii="Times New Roman" w:eastAsia="Times New Roman" w:hAnsi="Times New Roman" w:cs="Times New Roman"/>
          <w:b/>
          <w:i/>
          <w:kern w:val="0"/>
          <w:sz w:val="24"/>
          <w:szCs w:val="24"/>
          <w:lang w:eastAsia="ru-RU"/>
          <w14:ligatures w14:val="none"/>
        </w:rPr>
        <w:t xml:space="preserve"> 2025 року</w:t>
      </w:r>
    </w:p>
    <w:p w14:paraId="65BDB394" w14:textId="77777777" w:rsidR="00A14D72" w:rsidRPr="00A32300" w:rsidRDefault="00A14D72" w:rsidP="00A14D72">
      <w:pPr>
        <w:spacing w:after="0" w:line="240" w:lineRule="auto"/>
        <w:jc w:val="center"/>
        <w:rPr>
          <w:rFonts w:ascii="Times New Roman" w:eastAsia="Times New Roman" w:hAnsi="Times New Roman" w:cs="Times New Roman"/>
          <w:b/>
          <w:i/>
          <w:kern w:val="0"/>
          <w:sz w:val="26"/>
          <w:szCs w:val="26"/>
          <w:lang w:eastAsia="ru-RU"/>
          <w14:ligatures w14:val="none"/>
        </w:rPr>
      </w:pPr>
    </w:p>
    <w:p w14:paraId="399F144D" w14:textId="77777777" w:rsidR="00A14D72" w:rsidRPr="00A32300" w:rsidRDefault="00A14D72" w:rsidP="006108A0">
      <w:pPr>
        <w:spacing w:after="0" w:line="240" w:lineRule="auto"/>
        <w:ind w:firstLine="540"/>
        <w:outlineLvl w:val="4"/>
        <w:rPr>
          <w:rFonts w:ascii="Times New Roman" w:eastAsia="Times New Roman" w:hAnsi="Times New Roman" w:cs="Times New Roman"/>
          <w:b/>
          <w:iCs/>
          <w:kern w:val="0"/>
          <w:sz w:val="24"/>
          <w:szCs w:val="24"/>
          <w:lang w:eastAsia="ru-RU"/>
          <w14:ligatures w14:val="none"/>
        </w:rPr>
      </w:pPr>
      <w:r w:rsidRPr="00A32300">
        <w:rPr>
          <w:rFonts w:ascii="Times New Roman" w:eastAsia="Times New Roman" w:hAnsi="Times New Roman" w:cs="Times New Roman"/>
          <w:b/>
          <w:iCs/>
          <w:kern w:val="0"/>
          <w:sz w:val="24"/>
          <w:szCs w:val="24"/>
          <w:lang w:eastAsia="ru-RU"/>
          <w14:ligatures w14:val="none"/>
        </w:rPr>
        <w:t>Бюджетно-фінансова політика</w:t>
      </w:r>
    </w:p>
    <w:p w14:paraId="26DA9827" w14:textId="77777777" w:rsidR="00A14D72" w:rsidRPr="00A32300" w:rsidRDefault="00A14D72" w:rsidP="006108A0">
      <w:pPr>
        <w:spacing w:after="0" w:line="240" w:lineRule="auto"/>
        <w:ind w:firstLine="540"/>
        <w:jc w:val="center"/>
        <w:rPr>
          <w:rFonts w:ascii="Times New Roman" w:eastAsia="Times New Roman" w:hAnsi="Times New Roman" w:cs="Times New Roman"/>
          <w:b/>
          <w:i/>
          <w:kern w:val="0"/>
          <w:sz w:val="26"/>
          <w:szCs w:val="26"/>
          <w:lang w:eastAsia="ru-RU"/>
          <w14:ligatures w14:val="none"/>
        </w:rPr>
      </w:pPr>
    </w:p>
    <w:p w14:paraId="30286F08" w14:textId="13A27261" w:rsidR="006A17A9" w:rsidRPr="00714709" w:rsidRDefault="00196438"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 </w:t>
      </w:r>
      <w:r w:rsidR="006A17A9" w:rsidRPr="00714709">
        <w:rPr>
          <w:rFonts w:ascii="Times New Roman" w:eastAsia="Times New Roman" w:hAnsi="Times New Roman" w:cs="Times New Roman"/>
          <w:kern w:val="0"/>
          <w:sz w:val="24"/>
          <w:szCs w:val="24"/>
          <w:lang w:eastAsia="ru-RU"/>
          <w14:ligatures w14:val="none"/>
        </w:rPr>
        <w:t>січень</w:t>
      </w:r>
      <w:r w:rsidR="000B1B8B" w:rsidRPr="00714709">
        <w:rPr>
          <w:rFonts w:ascii="Times New Roman" w:eastAsia="Times New Roman" w:hAnsi="Times New Roman" w:cs="Times New Roman"/>
          <w:kern w:val="0"/>
          <w:sz w:val="24"/>
          <w:szCs w:val="24"/>
          <w:lang w:eastAsia="ru-RU"/>
          <w14:ligatures w14:val="none"/>
        </w:rPr>
        <w:t>-</w:t>
      </w:r>
      <w:r w:rsidR="006A17A9" w:rsidRPr="00714709">
        <w:rPr>
          <w:rFonts w:ascii="Times New Roman" w:eastAsia="Times New Roman" w:hAnsi="Times New Roman" w:cs="Times New Roman"/>
          <w:kern w:val="0"/>
          <w:sz w:val="24"/>
          <w:szCs w:val="24"/>
          <w:lang w:eastAsia="ru-RU"/>
          <w14:ligatures w14:val="none"/>
        </w:rPr>
        <w:t xml:space="preserve">грудень 2025 року загальний обсяг бюджету складає  625538,7 тис. грн (з урахуванням трансфертів). </w:t>
      </w:r>
    </w:p>
    <w:p w14:paraId="1A3859D4" w14:textId="4678C19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загального фонду бюджету надійшло 599176,2 тис. грн, з них:</w:t>
      </w:r>
    </w:p>
    <w:p w14:paraId="7EDADE4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міжбюджетні трансферти склали 178100,3 тис. грн;</w:t>
      </w:r>
    </w:p>
    <w:p w14:paraId="2D8E0F7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податки та інші платежі 421075,9 тис. грн, або 102,2%  плану за звітний період. Понад план надійшло 8874,3 тис. грн. Рівень виконання річного плану становить 102,2%. </w:t>
      </w:r>
    </w:p>
    <w:p w14:paraId="3DF49276" w14:textId="1723AA7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Обсяг надходження податку та зборів  на  доходи фізичних осіб склав  225881,8 тис. грн, або 102,5%   плану звітного періоду. </w:t>
      </w:r>
    </w:p>
    <w:p w14:paraId="6AA39C38" w14:textId="17879BF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Податку на прибуток підприємств надійшло 2,5 тис. грн.</w:t>
      </w:r>
    </w:p>
    <w:p w14:paraId="21AD0B01" w14:textId="49CBE155"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Рентної плати та плати за використання інших природних ресурсів надійшло 695,3 тис. грн, або 85,9% плану звітного періоду. </w:t>
      </w:r>
    </w:p>
    <w:p w14:paraId="068BE61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на пальне надійшло 19328,4 тис. грн, або 105,6%, при плані за звітний період 18300,0 тис. грн.</w:t>
      </w:r>
    </w:p>
    <w:p w14:paraId="40074AE3" w14:textId="2D905A6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7462,1</w:t>
      </w:r>
      <w:r w:rsidR="00BB3365"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w:t>
      </w:r>
    </w:p>
    <w:p w14:paraId="72D0BF5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з реалізації суб´єктами господарювання роздрібної торгівлі підакцизних товарів надійшло 5807,5 тис. грн.</w:t>
      </w:r>
    </w:p>
    <w:p w14:paraId="4D48E3B0" w14:textId="0EB7F09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Податку на майно  надійшло 86494,5 тис. грн, або 102,2%. У складі податку на майно  надійшло плати за землю – 68145,0 тис. грн, податку на нерухоме майно відмінне від  земельної ділянки – 18043,5 тис. грн, транспортного податку – 306,0 тис. грн. </w:t>
      </w:r>
    </w:p>
    <w:p w14:paraId="0053BF9E" w14:textId="4BBF82F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Надходження від туристичного збору склали 185,8 тис. грн.                  </w:t>
      </w:r>
    </w:p>
    <w:p w14:paraId="27EABA5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Єдиного податку надійшло 67729,6 тис. грн, або 98,9% плану звітного періоду, в т.ч. (єдиного податку з сільськогосподарських товаровиробників становить 8232,3 тис. грн).</w:t>
      </w:r>
    </w:p>
    <w:p w14:paraId="72FC2A7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Адміністративних штрафів та штрафних санкцій надійшло 426,8 тис. грн. </w:t>
      </w:r>
    </w:p>
    <w:p w14:paraId="4EF63E05" w14:textId="3C1B6AFA" w:rsidR="006A17A9" w:rsidRPr="00714709" w:rsidRDefault="00523BC7"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w:t>
      </w:r>
      <w:r w:rsidR="006A17A9" w:rsidRPr="00714709">
        <w:rPr>
          <w:rFonts w:ascii="Times New Roman" w:eastAsia="Times New Roman" w:hAnsi="Times New Roman" w:cs="Times New Roman"/>
          <w:kern w:val="0"/>
          <w:sz w:val="24"/>
          <w:szCs w:val="24"/>
          <w:lang w:eastAsia="ru-RU"/>
          <w14:ligatures w14:val="none"/>
        </w:rPr>
        <w:t xml:space="preserve">лати за встановлення земельного сервітуту надійшло 546,5 тис. грн. </w:t>
      </w:r>
    </w:p>
    <w:p w14:paraId="57B62C8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Кошти гарантійного та реєстраційного внесків, що визначені Законом України «Про оренду державного та комунального майна» надійшли в сумі 8,0 тис. грн.</w:t>
      </w:r>
    </w:p>
    <w:p w14:paraId="02D7AB77" w14:textId="7ACD15F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Плати за надання адміністративних послуг надійшло в сумі 4130,9 тис. грн, або 98,6%  плану звітного періоду.           </w:t>
      </w:r>
    </w:p>
    <w:p w14:paraId="26D994FA" w14:textId="0178C0A1"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Надходження від орендної плати за користування  майновим комплексом та іншим майном, що перебуває в комунальній власності склали 83,6 тис. грн.</w:t>
      </w:r>
    </w:p>
    <w:p w14:paraId="0434FCC3" w14:textId="474A1D4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По державному миту надходження  склали 3,3 тис. грн.        </w:t>
      </w:r>
    </w:p>
    <w:p w14:paraId="7FD1895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Орендна плата за водні об'єкти надходження склали 66,9 тис. грн.</w:t>
      </w:r>
    </w:p>
    <w:p w14:paraId="248E0FBE" w14:textId="51B0526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Інші надходження склали 1217,1</w:t>
      </w:r>
      <w:r w:rsidR="00523BC7"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 (в тому числі плата за тимчасове користування місцем, що перебуває у комунальній  власності для розміщення конструкцій зовнішньої реклами в сумі 212,6 тис. грн).</w:t>
      </w:r>
    </w:p>
    <w:p w14:paraId="78FEB6B9"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Кошти за шкоду, що заподіяна на земельних ділянках державної та комунальної власності, які не надані у користування надійшло 1005,3 тис. грн.           </w:t>
      </w:r>
    </w:p>
    <w:p w14:paraId="5EB4DB1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спеціального  фонду  бюджету за січень - грудень 2025 року надійшло в сумі 26362,5 тис. грн,  з них:</w:t>
      </w:r>
    </w:p>
    <w:p w14:paraId="5B45827A" w14:textId="7715552B" w:rsidR="006A17A9" w:rsidRPr="00714709" w:rsidRDefault="006A17A9" w:rsidP="00E539B1">
      <w:pPr>
        <w:pStyle w:val="a7"/>
        <w:numPr>
          <w:ilvl w:val="0"/>
          <w:numId w:val="21"/>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міжбюджетні трансферти склали  3718,9 тис. грн;</w:t>
      </w:r>
    </w:p>
    <w:p w14:paraId="14AB77F6" w14:textId="2C168B49" w:rsidR="006A17A9" w:rsidRPr="00714709" w:rsidRDefault="006A17A9" w:rsidP="00E539B1">
      <w:pPr>
        <w:pStyle w:val="a7"/>
        <w:numPr>
          <w:ilvl w:val="0"/>
          <w:numId w:val="21"/>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податки та інші платежі – 22643,6 тис. грн, або 179,5 %  плану за звітний період, а саме:</w:t>
      </w:r>
    </w:p>
    <w:p w14:paraId="1125D29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податок на власність надійшло 0,1 тис. грн;</w:t>
      </w:r>
    </w:p>
    <w:p w14:paraId="730CA380"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екологічного податку  надійшло 273,7 тис. грн;</w:t>
      </w:r>
    </w:p>
    <w:p w14:paraId="46E94BA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27,4 тис. грн;</w:t>
      </w:r>
    </w:p>
    <w:p w14:paraId="7F07292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до бюджету розвитку надійшло 13138,9 тис. грн (кошти від продажу земельних ділянок несільськогосподарського призначення у сумі – 11106,2 тис. грн, кошти від відчуження майна у сумі – 2032,7 тис. грн);</w:t>
      </w:r>
    </w:p>
    <w:p w14:paraId="50C2391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власних надходжень бюджетних установ  зараховано 9160,9 тис. грн;</w:t>
      </w:r>
    </w:p>
    <w:p w14:paraId="46163B9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цільові  фонди - надходження склали 42,6 тис. грн (добровільних внесків на благоустрій та впорядкування кладовищ в сумі 42,6 тис. грн).</w:t>
      </w:r>
    </w:p>
    <w:p w14:paraId="5DF90E2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6A2045B" w14:textId="64BDDFC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бюджету за січень - грудень 2025 року проведені в сумі 645495,2 тис. грн, що на 125544,4 тис. грн, або на 24,2%  більше аналогічного показника 2024 року. Рівень виконання річного плану (зі змінами) становить  96,0%.</w:t>
      </w:r>
    </w:p>
    <w:p w14:paraId="008DE464" w14:textId="281C854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загального фонду бюджету за звітний період становлять 554508,4 тис. грн. Проти аналогічного періоду 2024 року вони збільшилися на 91081,3 тис. грн, або на 19,7%. Рівень виконання  річного плану (зі змінами) становить 96,0%.</w:t>
      </w:r>
    </w:p>
    <w:p w14:paraId="5E7F6ED3" w14:textId="3EE6916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спеціального фонду бюджету становлять 90986,8 тис. грн. Проти аналогічного періоду 2024 року вони збільшилися на 34463,1 тис. грн, або на 61,0%.  Рівень виконання річного плану (зі змінами) становить 95,8%.</w:t>
      </w:r>
    </w:p>
    <w:p w14:paraId="59CB6BB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ab/>
        <w:t>Із загального обсягу видатки за захищеними  статтями проведені в сумі    454129,1 тис. грн, або 81,9 % видатків загального фонду, з них:</w:t>
      </w:r>
    </w:p>
    <w:p w14:paraId="7EADD20F" w14:textId="0AC37A27" w:rsidR="006A17A9" w:rsidRPr="00714709" w:rsidRDefault="006A17A9" w:rsidP="00E539B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оплата праці працівників бюджетних установ з нарахуваннями на  заробітну плату - 407439,0 тис. грн;</w:t>
      </w:r>
    </w:p>
    <w:p w14:paraId="6D6085E7" w14:textId="489438A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медикаменти та перев’язувальні  матеріали -  215,7  тис. грн;</w:t>
      </w:r>
    </w:p>
    <w:p w14:paraId="2AFDE3E2" w14:textId="5F10850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продукти  харчування - 9388,9 тис. грн;  </w:t>
      </w:r>
    </w:p>
    <w:p w14:paraId="691C1D68" w14:textId="3118711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оплата послуг (крім комунальних) -</w:t>
      </w:r>
      <w:r w:rsidR="00E539B1"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15,6 тис. грн;</w:t>
      </w:r>
    </w:p>
    <w:p w14:paraId="76A1037B" w14:textId="554CE47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оплата комунальних послуг та енергоносіїв  - 23042,3 тис. грн;                      </w:t>
      </w:r>
    </w:p>
    <w:p w14:paraId="61481EEF" w14:textId="52D9B43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дослідження і розробки, окремі заходи по реалізації  державних (регіональних) програм -  835,5 тис. грн;</w:t>
      </w:r>
    </w:p>
    <w:p w14:paraId="3887A7E7" w14:textId="4B9E487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поточні трансферти органам державного управління інших рівнів -                                                                             120,0 тис. грн;</w:t>
      </w:r>
    </w:p>
    <w:p w14:paraId="474119D7" w14:textId="49BA623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соціальне забезпечення - 13072,1 тис. грн.</w:t>
      </w:r>
    </w:p>
    <w:p w14:paraId="27892D8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4A4D834" w14:textId="1DD9C24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освітянську галузь за січень - грудень 2025 року використано 315836,2 тис. грн  бюджетних коштів або 48,9% загального бюджету, що на 32368,3 тис. грн,  або на 11,4% більше аналогічного показника 2024 року. Рівень виконання річного плану  (зі змінами)  - 99,0%.</w:t>
      </w:r>
    </w:p>
    <w:p w14:paraId="53073142" w14:textId="7806D37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65019,0 тис. грн, або 10,1% загального бюджету, складають видатки на соціальний  захист та соціальне забезпечення населення, що на 30280,9 тис. грн, або на 87,2% більше аналогічного показника 2024 року. Рівень виконання річного плану (зі змінами)  – 98,6%. </w:t>
      </w:r>
    </w:p>
    <w:p w14:paraId="55F9A02B" w14:textId="4E173C0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утримання органів місцевого самоврядування використано 123755,8 тис. грн, або 19,2% загального бюджету, що на 26092,8 тис. грн більше аналогічного показника 2024 року. Рівень виконання запланованого обсягу річного плану (зі змінами)  – 98,3%.</w:t>
      </w:r>
    </w:p>
    <w:p w14:paraId="648280BD" w14:textId="48CD41F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34549,1 тис. грн складають видатки на охорону здоров’я, або 5,4% загального бюджету, що на 11316,5 тис. грн або на 48,7%  більше аналогічного показника 2024 року.  Рівень виконання річного плану (зі змінами) – 85,0%. </w:t>
      </w:r>
    </w:p>
    <w:p w14:paraId="7D91BACF" w14:textId="3F25F60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Видатки на культурно - освітні заклади та заходи проведені в сумі 28152,7 тис. грн, або 4,4% загального бюджету, що на 2980,0 тис. грн більше аналогічного показника 2024 року. Рівень виконання річного плану (зі змінами) – 95,4%. </w:t>
      </w:r>
    </w:p>
    <w:p w14:paraId="5AB8837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проведення фізкультурно - спортивних заходів та утримання дитячо-юнацької спортивної школи використано 7427,3 тис. грн, або 1,1 % загального бюджету, що на 1369,3 </w:t>
      </w:r>
      <w:r w:rsidRPr="00714709">
        <w:rPr>
          <w:rFonts w:ascii="Times New Roman" w:eastAsia="Times New Roman" w:hAnsi="Times New Roman" w:cs="Times New Roman"/>
          <w:kern w:val="0"/>
          <w:sz w:val="24"/>
          <w:szCs w:val="24"/>
          <w:lang w:eastAsia="ru-RU"/>
          <w14:ligatures w14:val="none"/>
        </w:rPr>
        <w:lastRenderedPageBreak/>
        <w:t xml:space="preserve">тис. грн більше аналогічного показника 2024 року. Рівень виконання річного плану (зі змінами) – 96,5 %. </w:t>
      </w:r>
    </w:p>
    <w:p w14:paraId="73987E90" w14:textId="368A080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20206,7 тис. грн коштів використано на житлово-комунальне господарство, або 3,1% загального бюджету, що на 2283,7 тис. грн менше аналогічного показника 2024 року. Рівень виконання річного плану (зі змінами) – 75,2%. </w:t>
      </w:r>
    </w:p>
    <w:p w14:paraId="3C3C50B3" w14:textId="6863084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37406,5 тис. грн бюджетних коштів використано на будівництво, дорожній фонд, програми та заходи, пов'язані з економічною діяльністю, або 5,7% загального бюджету, що на 15574,3 тис. грн менше  аналогічного показника 2024 року.  Рівень виконання річного плану (зі змінами) – 91,1 %.</w:t>
      </w:r>
    </w:p>
    <w:p w14:paraId="70F0BC90" w14:textId="3A42534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1503,7 тис. грн бюджетних коштів, або 0,2% загального бюджету,  використано на захист населення і територій від надзвичайних ситуацій.  Рівень виконання річного плану (зі змінами) – 54,7 %. </w:t>
      </w:r>
    </w:p>
    <w:p w14:paraId="5E7EE2D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4D115C4" w14:textId="1D82AF4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Субвенція з місцевого бюджету державному бюджету на виконання програм соціально - економічного розвитку регіонів склала 10197,2 тис. грн або 1,6% загального бюджету, в тому числі:</w:t>
      </w:r>
    </w:p>
    <w:p w14:paraId="243CDAD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загальним фондом бюджету – 4576,2 тис. грн, з них:</w:t>
      </w:r>
    </w:p>
    <w:p w14:paraId="4DA5483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- 500,0 тис. грн в/ч 7010 для придбання будівельних матеріалів та інструментів для здійснення ремонту в палатах та у відділеннях;</w:t>
      </w:r>
    </w:p>
    <w:p w14:paraId="58D16B4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- 300,0 тис. грн в/ч 3074 для придбання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14:paraId="750E880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1000,0 тис. грн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14:paraId="4985FFB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200,0 тис. грн військовій частині А7048 на придбання  безпілотних летальних апаратів, засобів РЕБ, FPV – дронів та інших товарів оборонного призначення;</w:t>
      </w:r>
    </w:p>
    <w:p w14:paraId="34B0C54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300,0 тис. грн військовій частині А7048 (для 6 батальйону на придбання безпілотних літальних апаратів, засобів РЕБ, FPV - дронів та інших товарів оборонного призначення);</w:t>
      </w:r>
    </w:p>
    <w:p w14:paraId="7C8E44C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69,2 тис. грн військовій частині А4180 для забезпечення виконання заходів правового режиму воєнного стану;</w:t>
      </w:r>
    </w:p>
    <w:p w14:paraId="78F0B73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300,0 тис. грн 3 прикордонному загону імені Героя України полковника Євгенія Пікуса Державної прикордонної служби України для військової частини А9938 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p>
    <w:p w14:paraId="45B2AD99"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- 100,0 тис. грн філії Державної установи «Центр пробації» у Вінницькій області для придбання комп’ютерної, організаційної, копіювальної техніки, офісних меблів та канцелярського приладдя Хмільницькому районному відділу №3 філії ДУ «Центр пробації» у Вінницькій області; </w:t>
      </w:r>
    </w:p>
    <w:p w14:paraId="72BAABF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- 262,7 тис. грн 1 державному пожежно-рятувальному загону Головного управління Державної служби України з надзвичайних ситуацій у Вінницькій області для 9-ДПРЧ (м. Хмільник) для придбання матеріалів, будівельних матеріалів, інвентарю та інструментів для проведення ремонтних робіт господарським способом;</w:t>
      </w:r>
    </w:p>
    <w:p w14:paraId="7E63CCF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- 300,0 тис. грн 9 прикордонному загону імені Січових Стрільців Державної прикордонної служби України (для військової частини 1495) на придбання безпілотних літальних апаратів, інженерно-технічних засобів охорони кордону, запчастин для транспортних засобів, бронетанкової та спеціальної техніки, засобів зв’язку, предметів, матеріалів, обладнання та інвентарю для матеріально-технічних потреб бойових підрозділів військової частини;</w:t>
      </w:r>
    </w:p>
    <w:p w14:paraId="55BBF0D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- 50,0 тис. грн військовій частині А2656 (закупівля майна для техніки зв’язку, активного та пасивного телекомунікаційного обладнання); </w:t>
      </w:r>
    </w:p>
    <w:p w14:paraId="2612FD0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- 484,3 тис. грн Управлінню Служби безпеки України на придбання паливо-мастильних матеріалів, засобів утримання службового автотранспорту (автозапчастини, шини та інше), </w:t>
      </w:r>
      <w:r w:rsidRPr="00714709">
        <w:rPr>
          <w:rFonts w:ascii="Times New Roman" w:eastAsia="Times New Roman" w:hAnsi="Times New Roman" w:cs="Times New Roman"/>
          <w:kern w:val="0"/>
          <w:sz w:val="24"/>
          <w:szCs w:val="24"/>
          <w:lang w:eastAsia="ru-RU"/>
          <w14:ligatures w14:val="none"/>
        </w:rPr>
        <w:lastRenderedPageBreak/>
        <w:t>ремонт автомобілів Хмільницькому міжрайвідділу Управління Служби безпеки України у Вінницькій області);</w:t>
      </w:r>
    </w:p>
    <w:p w14:paraId="4181299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- 200,0 тис. грн Хмільницькому районному відділу поліції ГУНП у Вінницькій області для покращення стану протидії злочинності, охорони публічної безпеки та порядку, профілактики скоєння правопорушень (придбання паливно-мастильних матеріалів);</w:t>
      </w:r>
    </w:p>
    <w:p w14:paraId="13247279" w14:textId="4C467B8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- 210,0 тис. грн Хмільницькому районному відділу поліції ГУНП у Вінницькій області для створення та забезпечення функціонування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Зеленої кімнати</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для проведення процесуальних дій з дітьми в приміщенні;</w:t>
      </w:r>
    </w:p>
    <w:p w14:paraId="78485AC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- 300,0 тис. грн Хмільницькому районному відділу поліції ГУНП у Вінницькій області для створення комфортних умов для ефективної та оперативної роботи співробітників Хмільницького районного відділу поліції, організації належного прийому громадян під час надання консультаційних послуг в приміщенні (придбання меблів, будівельних матеріалів для проведення поточного ремонту адміністративної будівлі підрозділу поліції); </w:t>
      </w:r>
    </w:p>
    <w:p w14:paraId="0ACF87C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699483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ab/>
        <w:t>за спеціальним фондом бюджету – 5621,0 тис. грн, з них:</w:t>
      </w:r>
    </w:p>
    <w:p w14:paraId="51736AA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700,0 тис. грн Управлінню СБУ у Вінницькій області для придбання службового автомобіля;</w:t>
      </w:r>
    </w:p>
    <w:p w14:paraId="53CF3CE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500,0 тис. грн в/ч 4576 для сприяння розвитку матеріально-технічної бази, придбання засобів ураження та спеціального обладнання;</w:t>
      </w:r>
    </w:p>
    <w:p w14:paraId="505FE7D2" w14:textId="75ECCE44"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499,6 тис. грн зведеній бригаді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Хижак</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14:paraId="0A4D39D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1875,0 тис. грн РСЦ ГСЦ МВС у Вінницькій, Черкаській та Кіровоградській областях за адресою: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14:paraId="4FB0725A" w14:textId="24C38861"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240,0 тис. грн Медичному реабілітаційному центру МВС України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Південний Буг</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для придбання гідравлічного підйомника для людей з інвалідністю;</w:t>
      </w:r>
    </w:p>
    <w:p w14:paraId="3F1FB59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90,0 тис. грн ГУНП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14:paraId="3E866C5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142,3 тис. грн ДПРЗ ГУ ДСНС України у Вінницькій області для 9-ДПРЧ м. Хмільник 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p>
    <w:p w14:paraId="45F6796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425,9 тис. грн Департаменту патрульної поліції на придбання спеціалізованого автомобіля;</w:t>
      </w:r>
    </w:p>
    <w:p w14:paraId="1B9C48A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 450,0 тис. грн Державній службі України з безпеки на транспорті з метою придбання службового автомобіля, технічне обслуговування транспортних засобів;</w:t>
      </w:r>
    </w:p>
    <w:p w14:paraId="559CC9A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200,0 тис. грн військовій частині А4638 на придбання безпілотних літальних апаратів;</w:t>
      </w:r>
    </w:p>
    <w:p w14:paraId="7AF1A77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100,0 тис. грн для передачі субвенції УДКСУ у Хмільницькому районі та м. Хмільнику Вінницької області (придбання персональних комп`ютерів та ліцензійних операційних систем Windows);</w:t>
      </w:r>
    </w:p>
    <w:p w14:paraId="23B38F1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300,0 тис. грн для передачі субвенції військовій частині А2772 для закупівлі спеціальної техніки та обладнання;</w:t>
      </w:r>
    </w:p>
    <w:p w14:paraId="3A84A0F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- 98,2 тис. грн ГУНП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комп’ютерної техніки).</w:t>
      </w:r>
    </w:p>
    <w:p w14:paraId="0D1F43F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37F7C0E" w14:textId="4B1E5744"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Субвенція з місцевого бюджету на співфінансування інвестиційних про</w:t>
      </w:r>
      <w:r w:rsidR="002A5E8B"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ктів в звітному періоді склала 1321,0 тис. грн або 0,2% загального бюджету для передачі обласному бюджету Вінницької області субвенції як співфінансування для придбання шкільного автобуса.</w:t>
      </w:r>
    </w:p>
    <w:p w14:paraId="4CC6DB5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5957133" w14:textId="6606B31B"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Інші субвенції з місцевого бюджету склали 120,0 тис. грн або 0,1% загального бюджету для передачі міжбюджетного трансферту Куликівській селищній територіальній громаді Чернігівського району Чернігівської області (код бюджету 2552500000) для облаштування сучасного центру надання послуг у селі Бакланова Муравійка, що включатиме медичний пункт та функціональні простори для громади.</w:t>
      </w:r>
    </w:p>
    <w:p w14:paraId="53BD3F12" w14:textId="77777777" w:rsidR="001A7BBD" w:rsidRPr="00714709" w:rsidRDefault="001A7BBD" w:rsidP="001A7BBD">
      <w:pPr>
        <w:spacing w:after="0" w:line="240" w:lineRule="auto"/>
        <w:ind w:firstLine="567"/>
        <w:jc w:val="both"/>
        <w:rPr>
          <w:rFonts w:ascii="Times New Roman" w:eastAsia="Times New Roman" w:hAnsi="Times New Roman" w:cs="Times New Roman"/>
          <w:b/>
          <w:bCs/>
          <w:kern w:val="0"/>
          <w:sz w:val="24"/>
          <w:szCs w:val="24"/>
          <w:lang w:eastAsia="ru-RU"/>
          <w14:ligatures w14:val="none"/>
        </w:rPr>
      </w:pPr>
    </w:p>
    <w:p w14:paraId="2D69E60D" w14:textId="7BD2741C" w:rsidR="00A14D72" w:rsidRPr="00714709" w:rsidRDefault="00A14D72" w:rsidP="001A7BBD">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Оцінка тенденцій економічного та соціального розвитку Хмільницької міської територіальної громади</w:t>
      </w:r>
    </w:p>
    <w:p w14:paraId="52AB3E03"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0E76E943" w14:textId="59C85186" w:rsidR="00A14D72" w:rsidRPr="00714709" w:rsidRDefault="00EB561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 01.0</w:t>
      </w:r>
      <w:r w:rsidR="00AC6C0D"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.202</w:t>
      </w:r>
      <w:r w:rsidR="00AC6C0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року чисельність зареєстрованого населення Хмільницької громади налічує 3</w:t>
      </w:r>
      <w:r w:rsidR="00AC6C0D" w:rsidRPr="00714709">
        <w:rPr>
          <w:rFonts w:ascii="Times New Roman" w:eastAsia="Times New Roman" w:hAnsi="Times New Roman" w:cs="Times New Roman"/>
          <w:kern w:val="0"/>
          <w:sz w:val="24"/>
          <w:szCs w:val="24"/>
          <w:lang w:eastAsia="ru-RU"/>
          <w14:ligatures w14:val="none"/>
        </w:rPr>
        <w:t>799</w:t>
      </w:r>
      <w:r w:rsidR="00AA1EED">
        <w:rPr>
          <w:rFonts w:ascii="Times New Roman" w:eastAsia="Times New Roman" w:hAnsi="Times New Roman" w:cs="Times New Roman"/>
          <w:kern w:val="0"/>
          <w:sz w:val="24"/>
          <w:szCs w:val="24"/>
          <w:lang w:eastAsia="ru-RU"/>
          <w14:ligatures w14:val="none"/>
        </w:rPr>
        <w:t>3</w:t>
      </w:r>
      <w:r w:rsidRPr="00714709">
        <w:rPr>
          <w:rFonts w:ascii="Times New Roman" w:eastAsia="Times New Roman" w:hAnsi="Times New Roman" w:cs="Times New Roman"/>
          <w:kern w:val="0"/>
          <w:sz w:val="24"/>
          <w:szCs w:val="24"/>
          <w:lang w:eastAsia="ru-RU"/>
          <w14:ligatures w14:val="none"/>
        </w:rPr>
        <w:t xml:space="preserve"> ос</w:t>
      </w:r>
      <w:r w:rsidR="00AA1EED">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б</w:t>
      </w:r>
      <w:r w:rsidR="00AA1EED">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 з них 60% проживає у місті Хмільник (міське населення), 40% - у сільських населених пунктах. Щільність населення складає 60 осіб на 1 кв. кілометр. Гендерний склад населення характеризується невеликим переважанням частки жінок.</w:t>
      </w:r>
      <w:r w:rsidRPr="00714709">
        <w:rPr>
          <w:rFonts w:ascii="Times New Roman" w:hAnsi="Times New Roman" w:cs="Times New Roman"/>
          <w:sz w:val="24"/>
          <w:szCs w:val="24"/>
        </w:rPr>
        <w:t xml:space="preserve"> </w:t>
      </w:r>
      <w:r w:rsidRPr="00714709">
        <w:rPr>
          <w:rFonts w:ascii="Times New Roman" w:eastAsia="Times New Roman" w:hAnsi="Times New Roman" w:cs="Times New Roman"/>
          <w:kern w:val="0"/>
          <w:sz w:val="24"/>
          <w:szCs w:val="24"/>
          <w:lang w:eastAsia="ru-RU"/>
          <w14:ligatures w14:val="none"/>
        </w:rPr>
        <w:t xml:space="preserve">Загальна чисельність ВПО в громаді станом на </w:t>
      </w:r>
      <w:r w:rsidR="00AA1EED">
        <w:rPr>
          <w:rFonts w:ascii="Times New Roman" w:eastAsia="Times New Roman" w:hAnsi="Times New Roman" w:cs="Times New Roman"/>
          <w:kern w:val="0"/>
          <w:sz w:val="24"/>
          <w:szCs w:val="24"/>
          <w:lang w:eastAsia="ru-RU"/>
          <w14:ligatures w14:val="none"/>
        </w:rPr>
        <w:t xml:space="preserve">січень </w:t>
      </w:r>
      <w:r w:rsidRPr="00714709">
        <w:rPr>
          <w:rFonts w:ascii="Times New Roman" w:eastAsia="Times New Roman" w:hAnsi="Times New Roman" w:cs="Times New Roman"/>
          <w:kern w:val="0"/>
          <w:sz w:val="24"/>
          <w:szCs w:val="24"/>
          <w:lang w:eastAsia="ru-RU"/>
          <w14:ligatures w14:val="none"/>
        </w:rPr>
        <w:t>202</w:t>
      </w:r>
      <w:r w:rsidR="00AC6C0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року складала 4</w:t>
      </w:r>
      <w:r w:rsidR="00AC6C0D" w:rsidRPr="00714709">
        <w:rPr>
          <w:rFonts w:ascii="Times New Roman" w:eastAsia="Times New Roman" w:hAnsi="Times New Roman" w:cs="Times New Roman"/>
          <w:kern w:val="0"/>
          <w:sz w:val="24"/>
          <w:szCs w:val="24"/>
          <w:lang w:eastAsia="ru-RU"/>
          <w14:ligatures w14:val="none"/>
        </w:rPr>
        <w:t>030</w:t>
      </w:r>
      <w:r w:rsidRPr="00714709">
        <w:rPr>
          <w:rFonts w:ascii="Times New Roman" w:eastAsia="Times New Roman" w:hAnsi="Times New Roman" w:cs="Times New Roman"/>
          <w:kern w:val="0"/>
          <w:sz w:val="24"/>
          <w:szCs w:val="24"/>
          <w:lang w:eastAsia="ru-RU"/>
          <w14:ligatures w14:val="none"/>
        </w:rPr>
        <w:t xml:space="preserve"> ос</w:t>
      </w:r>
      <w:r w:rsidR="00F13F3A"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б.</w:t>
      </w:r>
    </w:p>
    <w:p w14:paraId="71C6ED15" w14:textId="2494A139" w:rsidR="009625B9"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bCs/>
          <w:color w:val="000000"/>
          <w:kern w:val="0"/>
          <w:sz w:val="24"/>
          <w:szCs w:val="24"/>
          <w:lang w:eastAsia="ru-RU"/>
          <w14:ligatures w14:val="none"/>
        </w:rPr>
        <w:t xml:space="preserve">Середня  заробітна  плата за оперативними даними проведеного моніторингу  працівниками  відділу з питань праці УПСЗН Хмільницької міської </w:t>
      </w:r>
      <w:r w:rsidRPr="00714709">
        <w:rPr>
          <w:rFonts w:ascii="Times New Roman" w:eastAsia="Times New Roman" w:hAnsi="Times New Roman" w:cs="Times New Roman"/>
          <w:bCs/>
          <w:kern w:val="0"/>
          <w:sz w:val="24"/>
          <w:szCs w:val="24"/>
          <w:lang w:eastAsia="ru-RU"/>
          <w14:ligatures w14:val="none"/>
        </w:rPr>
        <w:t xml:space="preserve">ради  за </w:t>
      </w:r>
      <w:r w:rsidR="00CC4570" w:rsidRPr="00714709">
        <w:rPr>
          <w:rFonts w:ascii="Times New Roman" w:eastAsia="Times New Roman" w:hAnsi="Times New Roman" w:cs="Times New Roman"/>
          <w:bCs/>
          <w:kern w:val="0"/>
          <w:sz w:val="24"/>
          <w:szCs w:val="24"/>
          <w:lang w:eastAsia="ru-RU"/>
          <w14:ligatures w14:val="none"/>
        </w:rPr>
        <w:t>листопад</w:t>
      </w:r>
      <w:r w:rsidR="00D835E0"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202</w:t>
      </w:r>
      <w:r w:rsidR="00D835E0" w:rsidRPr="00714709">
        <w:rPr>
          <w:rFonts w:ascii="Times New Roman" w:eastAsia="Times New Roman" w:hAnsi="Times New Roman" w:cs="Times New Roman"/>
          <w:bCs/>
          <w:kern w:val="0"/>
          <w:sz w:val="24"/>
          <w:szCs w:val="24"/>
          <w:lang w:eastAsia="ru-RU"/>
          <w14:ligatures w14:val="none"/>
        </w:rPr>
        <w:t>5</w:t>
      </w:r>
      <w:r w:rsidRPr="00714709">
        <w:rPr>
          <w:rFonts w:ascii="Times New Roman" w:eastAsia="Times New Roman" w:hAnsi="Times New Roman" w:cs="Times New Roman"/>
          <w:bCs/>
          <w:kern w:val="0"/>
          <w:sz w:val="24"/>
          <w:szCs w:val="24"/>
          <w:lang w:eastAsia="ru-RU"/>
          <w14:ligatures w14:val="none"/>
        </w:rPr>
        <w:t xml:space="preserve"> року  </w:t>
      </w:r>
      <w:r w:rsidRPr="00714709">
        <w:rPr>
          <w:rFonts w:ascii="Times New Roman" w:eastAsia="Times New Roman" w:hAnsi="Times New Roman" w:cs="Times New Roman"/>
          <w:bCs/>
          <w:color w:val="000000"/>
          <w:kern w:val="0"/>
          <w:sz w:val="24"/>
          <w:szCs w:val="24"/>
          <w:lang w:eastAsia="ru-RU"/>
          <w14:ligatures w14:val="none"/>
        </w:rPr>
        <w:t>по  Хмільницькій міській ТГ становить 1</w:t>
      </w:r>
      <w:r w:rsidR="00CC4570" w:rsidRPr="00714709">
        <w:rPr>
          <w:rFonts w:ascii="Times New Roman" w:eastAsia="Times New Roman" w:hAnsi="Times New Roman" w:cs="Times New Roman"/>
          <w:bCs/>
          <w:color w:val="000000"/>
          <w:kern w:val="0"/>
          <w:sz w:val="24"/>
          <w:szCs w:val="24"/>
          <w:lang w:eastAsia="ru-RU"/>
          <w14:ligatures w14:val="none"/>
        </w:rPr>
        <w:t>9656</w:t>
      </w:r>
      <w:r w:rsidRPr="00714709">
        <w:rPr>
          <w:rFonts w:ascii="Times New Roman" w:eastAsia="Times New Roman" w:hAnsi="Times New Roman" w:cs="Times New Roman"/>
          <w:bCs/>
          <w:color w:val="000000"/>
          <w:kern w:val="0"/>
          <w:sz w:val="24"/>
          <w:szCs w:val="24"/>
          <w:lang w:eastAsia="ru-RU"/>
          <w14:ligatures w14:val="none"/>
        </w:rPr>
        <w:t xml:space="preserve"> грн.  </w:t>
      </w:r>
    </w:p>
    <w:p w14:paraId="672A94F8" w14:textId="7DD9E3A9"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Економічний  потенціал  громади  базується  на  діяльності санаторно-курортних закладів та промислових підприємств міста Хмільника, а також за рахунок агропромислового сектору у сільських населених пунктах.</w:t>
      </w:r>
    </w:p>
    <w:p w14:paraId="6A566D21" w14:textId="347DA86F"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початку повномасштабного вторгнення на території Хмільницької громади здійснювали діяльність 2209 суб’єктів господарювання, з яких 1766 – фізичних осіб-підприємців та 443 юридичні особи. </w:t>
      </w:r>
      <w:r w:rsidR="003C0697" w:rsidRPr="00714709">
        <w:rPr>
          <w:rFonts w:ascii="Times New Roman" w:eastAsia="Times New Roman" w:hAnsi="Times New Roman" w:cs="Times New Roman"/>
          <w:kern w:val="0"/>
          <w:sz w:val="24"/>
          <w:szCs w:val="24"/>
          <w:lang w:eastAsia="ru-RU"/>
          <w14:ligatures w14:val="none"/>
        </w:rPr>
        <w:t xml:space="preserve">У </w:t>
      </w:r>
      <w:r w:rsidRPr="00714709">
        <w:rPr>
          <w:rFonts w:ascii="Times New Roman" w:eastAsia="Times New Roman" w:hAnsi="Times New Roman" w:cs="Times New Roman"/>
          <w:kern w:val="0"/>
          <w:sz w:val="24"/>
          <w:szCs w:val="24"/>
          <w:lang w:eastAsia="ru-RU"/>
          <w14:ligatures w14:val="none"/>
        </w:rPr>
        <w:t>2025 ро</w:t>
      </w:r>
      <w:r w:rsidR="003C0697" w:rsidRPr="00714709">
        <w:rPr>
          <w:rFonts w:ascii="Times New Roman" w:eastAsia="Times New Roman" w:hAnsi="Times New Roman" w:cs="Times New Roman"/>
          <w:kern w:val="0"/>
          <w:sz w:val="24"/>
          <w:szCs w:val="24"/>
          <w:lang w:eastAsia="ru-RU"/>
          <w14:ligatures w14:val="none"/>
        </w:rPr>
        <w:t>ці</w:t>
      </w:r>
      <w:r w:rsidRPr="00714709">
        <w:rPr>
          <w:rFonts w:ascii="Times New Roman" w:eastAsia="Times New Roman" w:hAnsi="Times New Roman" w:cs="Times New Roman"/>
          <w:kern w:val="0"/>
          <w:sz w:val="24"/>
          <w:szCs w:val="24"/>
          <w:lang w:eastAsia="ru-RU"/>
          <w14:ligatures w14:val="none"/>
        </w:rPr>
        <w:t xml:space="preserve"> кількість суб’єктів підприємницької діяльності становила 1987 осіб: юридичних – 442, фізичних – 1545.</w:t>
      </w:r>
    </w:p>
    <w:p w14:paraId="434DF830" w14:textId="77777777" w:rsidR="00BB4B7D" w:rsidRPr="00714709" w:rsidRDefault="00BB4B7D"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Промислові підприємства громади зосереджені на території міста Хмільника та представлені такими видами діяльності, як виробництво харчових продуктів, напоїв, виробництво одягу, виробництво меблів.</w:t>
      </w:r>
    </w:p>
    <w:p w14:paraId="2FB65328" w14:textId="21372839" w:rsidR="00BB4B7D" w:rsidRPr="00714709" w:rsidRDefault="00BB4B7D"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Найбільшими промисловими підприємствами є ТОВ «Хмільницький завод сухого знежиреного молока «Молочний візит» та ПрАТ «Хмільницька швейна фабрика «Лілея».</w:t>
      </w:r>
    </w:p>
    <w:p w14:paraId="5B9FD877" w14:textId="29273A4C" w:rsidR="009625B9" w:rsidRPr="00714709" w:rsidRDefault="009625B9"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Найбільшими платниками ПДФО є Управління освіти, молоді та спорту Хмільницької міської ради, АПНВП «Візит», КНП «Хмільницька ЦЛ», ТОВ «Хмільницьке».</w:t>
      </w:r>
    </w:p>
    <w:p w14:paraId="424AF767" w14:textId="655DCC85" w:rsidR="00BB4B7D" w:rsidRPr="00714709" w:rsidRDefault="00BB4B7D" w:rsidP="0026236C">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Сільськогосподарську</w:t>
      </w:r>
      <w:r w:rsidRPr="00714709">
        <w:rPr>
          <w:rFonts w:ascii="Times New Roman" w:eastAsia="Times New Roman" w:hAnsi="Times New Roman" w:cs="Times New Roman"/>
          <w:kern w:val="0"/>
          <w:sz w:val="24"/>
          <w:szCs w:val="24"/>
          <w:lang w:eastAsia="ru-RU"/>
          <w14:ligatures w14:val="none"/>
        </w:rPr>
        <w:tab/>
      </w:r>
      <w:r w:rsidR="0020193D">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діяльність на території громади здійснюють </w:t>
      </w:r>
      <w:r w:rsidR="000B1F9B" w:rsidRPr="00714709">
        <w:rPr>
          <w:rFonts w:ascii="Times New Roman" w:eastAsia="Times New Roman" w:hAnsi="Times New Roman" w:cs="Times New Roman"/>
          <w:kern w:val="0"/>
          <w:sz w:val="24"/>
          <w:szCs w:val="24"/>
          <w:lang w:eastAsia="ru-RU"/>
          <w14:ligatures w14:val="none"/>
        </w:rPr>
        <w:t>48</w:t>
      </w:r>
      <w:r w:rsidRPr="00714709">
        <w:rPr>
          <w:rFonts w:ascii="Times New Roman" w:eastAsia="Times New Roman" w:hAnsi="Times New Roman" w:cs="Times New Roman"/>
          <w:kern w:val="0"/>
          <w:sz w:val="24"/>
          <w:szCs w:val="24"/>
          <w:lang w:eastAsia="ru-RU"/>
          <w14:ligatures w14:val="none"/>
        </w:rPr>
        <w:t xml:space="preserve"> підприємств, в тому числі фермерських господарств – 2</w:t>
      </w:r>
      <w:r w:rsidR="006C0088" w:rsidRPr="00714709">
        <w:rPr>
          <w:rFonts w:ascii="Times New Roman" w:eastAsia="Times New Roman" w:hAnsi="Times New Roman" w:cs="Times New Roman"/>
          <w:kern w:val="0"/>
          <w:sz w:val="24"/>
          <w:szCs w:val="24"/>
          <w:lang w:eastAsia="ru-RU"/>
          <w14:ligatures w14:val="none"/>
        </w:rPr>
        <w:t>9</w:t>
      </w:r>
      <w:r w:rsidRPr="00714709">
        <w:rPr>
          <w:rFonts w:ascii="Times New Roman" w:eastAsia="Times New Roman" w:hAnsi="Times New Roman" w:cs="Times New Roman"/>
          <w:kern w:val="0"/>
          <w:sz w:val="24"/>
          <w:szCs w:val="24"/>
          <w:lang w:eastAsia="ru-RU"/>
          <w14:ligatures w14:val="none"/>
        </w:rPr>
        <w:t xml:space="preserve">. </w:t>
      </w:r>
      <w:r w:rsidR="009625B9" w:rsidRPr="00714709">
        <w:rPr>
          <w:rFonts w:ascii="Times New Roman" w:eastAsia="Times New Roman" w:hAnsi="Times New Roman" w:cs="Times New Roman"/>
          <w:kern w:val="0"/>
          <w:sz w:val="24"/>
          <w:szCs w:val="24"/>
          <w:lang w:eastAsia="ru-RU"/>
          <w14:ligatures w14:val="none"/>
        </w:rPr>
        <w:t xml:space="preserve">Тваринництвом на території громади займаються </w:t>
      </w:r>
      <w:r w:rsidR="006C0088" w:rsidRPr="00714709">
        <w:rPr>
          <w:rFonts w:ascii="Times New Roman" w:eastAsia="Times New Roman" w:hAnsi="Times New Roman" w:cs="Times New Roman"/>
          <w:kern w:val="0"/>
          <w:sz w:val="24"/>
          <w:szCs w:val="24"/>
          <w:lang w:eastAsia="ru-RU"/>
          <w14:ligatures w14:val="none"/>
        </w:rPr>
        <w:t>6</w:t>
      </w:r>
      <w:r w:rsidR="009625B9" w:rsidRPr="00714709">
        <w:rPr>
          <w:rFonts w:ascii="Times New Roman" w:eastAsia="Times New Roman" w:hAnsi="Times New Roman" w:cs="Times New Roman"/>
          <w:kern w:val="0"/>
          <w:sz w:val="24"/>
          <w:szCs w:val="24"/>
          <w:lang w:eastAsia="ru-RU"/>
          <w14:ligatures w14:val="none"/>
        </w:rPr>
        <w:t xml:space="preserve"> господарств різних форм власності, із них молочним скотарством – </w:t>
      </w:r>
      <w:r w:rsidR="006C0088" w:rsidRPr="00714709">
        <w:rPr>
          <w:rFonts w:ascii="Times New Roman" w:eastAsia="Times New Roman" w:hAnsi="Times New Roman" w:cs="Times New Roman"/>
          <w:kern w:val="0"/>
          <w:sz w:val="24"/>
          <w:szCs w:val="24"/>
          <w:lang w:eastAsia="ru-RU"/>
          <w14:ligatures w14:val="none"/>
        </w:rPr>
        <w:t>4</w:t>
      </w:r>
      <w:r w:rsidR="009625B9"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 xml:space="preserve">молочним скотарством та вівчарством – 1, </w:t>
      </w:r>
      <w:r w:rsidR="009625B9" w:rsidRPr="00714709">
        <w:rPr>
          <w:rFonts w:ascii="Times New Roman" w:eastAsia="Times New Roman" w:hAnsi="Times New Roman" w:cs="Times New Roman"/>
          <w:kern w:val="0"/>
          <w:sz w:val="24"/>
          <w:szCs w:val="24"/>
          <w:lang w:eastAsia="ru-RU"/>
          <w14:ligatures w14:val="none"/>
        </w:rPr>
        <w:t>свинарством – 1. Н</w:t>
      </w:r>
      <w:r w:rsidRPr="00714709">
        <w:rPr>
          <w:rFonts w:ascii="Times New Roman" w:eastAsia="Times New Roman" w:hAnsi="Times New Roman" w:cs="Times New Roman"/>
          <w:kern w:val="0"/>
          <w:sz w:val="24"/>
          <w:szCs w:val="24"/>
          <w:lang w:eastAsia="ru-RU"/>
          <w14:ligatures w14:val="none"/>
        </w:rPr>
        <w:t xml:space="preserve">айбільші </w:t>
      </w:r>
      <w:r w:rsidR="009625B9" w:rsidRPr="00714709">
        <w:rPr>
          <w:rFonts w:ascii="Times New Roman" w:eastAsia="Times New Roman" w:hAnsi="Times New Roman" w:cs="Times New Roman"/>
          <w:kern w:val="0"/>
          <w:sz w:val="24"/>
          <w:szCs w:val="24"/>
          <w:lang w:eastAsia="ru-RU"/>
          <w14:ligatures w14:val="none"/>
        </w:rPr>
        <w:t xml:space="preserve">сільськогосподарські </w:t>
      </w:r>
      <w:r w:rsidRPr="00714709">
        <w:rPr>
          <w:rFonts w:ascii="Times New Roman" w:eastAsia="Times New Roman" w:hAnsi="Times New Roman" w:cs="Times New Roman"/>
          <w:kern w:val="0"/>
          <w:sz w:val="24"/>
          <w:szCs w:val="24"/>
          <w:lang w:eastAsia="ru-RU"/>
          <w14:ligatures w14:val="none"/>
        </w:rPr>
        <w:t xml:space="preserve">підприємства: АПНВП «Візит», </w:t>
      </w:r>
      <w:r w:rsidR="006C0088" w:rsidRPr="00714709">
        <w:rPr>
          <w:rFonts w:ascii="Times New Roman" w:eastAsia="Times New Roman" w:hAnsi="Times New Roman" w:cs="Times New Roman"/>
          <w:kern w:val="0"/>
          <w:sz w:val="24"/>
          <w:szCs w:val="24"/>
          <w:lang w:eastAsia="ru-RU"/>
          <w14:ligatures w14:val="none"/>
        </w:rPr>
        <w:t>Філія «Хмільник»</w:t>
      </w:r>
      <w:r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 xml:space="preserve">ТОВ СП </w:t>
      </w:r>
      <w:r w:rsidRPr="00714709">
        <w:rPr>
          <w:rFonts w:ascii="Times New Roman" w:eastAsia="Times New Roman" w:hAnsi="Times New Roman" w:cs="Times New Roman"/>
          <w:kern w:val="0"/>
          <w:sz w:val="24"/>
          <w:szCs w:val="24"/>
          <w:lang w:eastAsia="ru-RU"/>
          <w14:ligatures w14:val="none"/>
        </w:rPr>
        <w:t xml:space="preserve">«Нібулон», </w:t>
      </w:r>
      <w:r w:rsidR="006C0088" w:rsidRPr="00714709">
        <w:rPr>
          <w:rFonts w:ascii="Times New Roman" w:eastAsia="Times New Roman" w:hAnsi="Times New Roman" w:cs="Times New Roman"/>
          <w:kern w:val="0"/>
          <w:sz w:val="24"/>
          <w:szCs w:val="24"/>
          <w:lang w:eastAsia="ru-RU"/>
          <w14:ligatures w14:val="none"/>
        </w:rPr>
        <w:t>ПРАТ</w:t>
      </w:r>
      <w:r w:rsidRPr="00714709">
        <w:rPr>
          <w:rFonts w:ascii="Times New Roman" w:eastAsia="Times New Roman" w:hAnsi="Times New Roman" w:cs="Times New Roman"/>
          <w:kern w:val="0"/>
          <w:sz w:val="24"/>
          <w:szCs w:val="24"/>
          <w:lang w:eastAsia="ru-RU"/>
          <w14:ligatures w14:val="none"/>
        </w:rPr>
        <w:t xml:space="preserve">  «Зернопродукт</w:t>
      </w:r>
      <w:r w:rsidR="006C0088" w:rsidRPr="00714709">
        <w:rPr>
          <w:rFonts w:ascii="Times New Roman" w:eastAsia="Times New Roman" w:hAnsi="Times New Roman" w:cs="Times New Roman"/>
          <w:kern w:val="0"/>
          <w:sz w:val="24"/>
          <w:szCs w:val="24"/>
          <w:lang w:eastAsia="ru-RU"/>
          <w14:ligatures w14:val="none"/>
        </w:rPr>
        <w:t xml:space="preserve"> МХП</w:t>
      </w:r>
      <w:r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ТОВ «Адампільський комбікормовий завод», ТОВ «Хмільницьке», ТОВ «Лайф-Інвест»,</w:t>
      </w:r>
      <w:r w:rsidR="006C0088" w:rsidRPr="00714709">
        <w:rPr>
          <w:rFonts w:ascii="Times New Roman" w:hAnsi="Times New Roman" w:cs="Times New Roman"/>
          <w:sz w:val="24"/>
          <w:szCs w:val="24"/>
        </w:rPr>
        <w:t xml:space="preserve"> ТОВ </w:t>
      </w:r>
      <w:r w:rsidR="006C0088" w:rsidRPr="00714709">
        <w:rPr>
          <w:rFonts w:ascii="Times New Roman" w:eastAsia="Times New Roman" w:hAnsi="Times New Roman" w:cs="Times New Roman"/>
          <w:kern w:val="0"/>
          <w:sz w:val="24"/>
          <w:szCs w:val="24"/>
          <w:lang w:eastAsia="ru-RU"/>
          <w14:ligatures w14:val="none"/>
        </w:rPr>
        <w:t xml:space="preserve">«Велес  АРС»,  ФГ «Династія – Ю.В.», ТОВ «Бізнес </w:t>
      </w:r>
      <w:r w:rsidR="00EA4B3F" w:rsidRPr="00714709">
        <w:rPr>
          <w:rFonts w:ascii="Times New Roman" w:eastAsia="Times New Roman" w:hAnsi="Times New Roman" w:cs="Times New Roman"/>
          <w:kern w:val="0"/>
          <w:sz w:val="24"/>
          <w:szCs w:val="24"/>
          <w:lang w:eastAsia="ru-RU"/>
          <w14:ligatures w14:val="none"/>
        </w:rPr>
        <w:t>А</w:t>
      </w:r>
      <w:r w:rsidR="006C0088" w:rsidRPr="00714709">
        <w:rPr>
          <w:rFonts w:ascii="Times New Roman" w:eastAsia="Times New Roman" w:hAnsi="Times New Roman" w:cs="Times New Roman"/>
          <w:kern w:val="0"/>
          <w:sz w:val="24"/>
          <w:szCs w:val="24"/>
          <w:lang w:eastAsia="ru-RU"/>
          <w14:ligatures w14:val="none"/>
        </w:rPr>
        <w:t xml:space="preserve">гро </w:t>
      </w:r>
      <w:r w:rsidR="00EA4B3F" w:rsidRPr="00714709">
        <w:rPr>
          <w:rFonts w:ascii="Times New Roman" w:eastAsia="Times New Roman" w:hAnsi="Times New Roman" w:cs="Times New Roman"/>
          <w:kern w:val="0"/>
          <w:sz w:val="24"/>
          <w:szCs w:val="24"/>
          <w:lang w:eastAsia="ru-RU"/>
          <w14:ligatures w14:val="none"/>
        </w:rPr>
        <w:t>І</w:t>
      </w:r>
      <w:r w:rsidR="006C0088" w:rsidRPr="00714709">
        <w:rPr>
          <w:rFonts w:ascii="Times New Roman" w:eastAsia="Times New Roman" w:hAnsi="Times New Roman" w:cs="Times New Roman"/>
          <w:kern w:val="0"/>
          <w:sz w:val="24"/>
          <w:szCs w:val="24"/>
          <w:lang w:eastAsia="ru-RU"/>
          <w14:ligatures w14:val="none"/>
        </w:rPr>
        <w:t>мперія», ТОВ «Білорукавське»,</w:t>
      </w:r>
      <w:r w:rsidR="00EA4B3F" w:rsidRPr="00714709">
        <w:rPr>
          <w:rFonts w:ascii="Times New Roman" w:eastAsia="Times New Roman" w:hAnsi="Times New Roman" w:cs="Times New Roman"/>
          <w:kern w:val="0"/>
          <w:sz w:val="24"/>
          <w:szCs w:val="24"/>
          <w:lang w:eastAsia="ru-RU"/>
          <w14:ligatures w14:val="none"/>
        </w:rPr>
        <w:t xml:space="preserve"> ТОВ «Дельтафрут»</w:t>
      </w:r>
      <w:r w:rsidR="00F915C7" w:rsidRPr="00714709">
        <w:rPr>
          <w:rFonts w:ascii="Times New Roman" w:eastAsia="Times New Roman" w:hAnsi="Times New Roman" w:cs="Times New Roman"/>
          <w:kern w:val="0"/>
          <w:sz w:val="24"/>
          <w:szCs w:val="24"/>
          <w:lang w:eastAsia="ru-RU"/>
          <w14:ligatures w14:val="none"/>
        </w:rPr>
        <w:t>, СФГ «Явір», ФГ «Ірина – О.Т», ТОВ «МП-Альфа», ТЗОВ «Поділля-Агро», ФГ «Кушелівка Агро».</w:t>
      </w:r>
      <w:r w:rsidR="0026236C"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Основною спеціалізацією сільськогосподарських підприємств всіх форм власності в рослинництві є вирощування зернових культур (озима пшениця, кукурудза, гречка) і технічних культур (соняшник, соя, озимий ріпак, цукрові буряки), в тваринництві - виробництво м’яса, молока.</w:t>
      </w:r>
    </w:p>
    <w:p w14:paraId="38BC48AB" w14:textId="04AACD09"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Робота щодо залучення інвестицій в економіку громади проводиться і в умовах воєнного стану. З підприємствами, які шукають можливості для релокації виробничих потужностей, ведеться постійна комунікація місцевою владою. На сьогоднішній день на території громади знаходиться 1 релоковане підприємство - ТОВ «Подільський м'ясокомбінат».</w:t>
      </w:r>
    </w:p>
    <w:p w14:paraId="4C48A6AD" w14:textId="26A37545" w:rsidR="00A14D72" w:rsidRPr="00714709" w:rsidRDefault="00A14D72" w:rsidP="006108A0">
      <w:pPr>
        <w:spacing w:after="0" w:line="240" w:lineRule="auto"/>
        <w:ind w:firstLine="540"/>
        <w:jc w:val="both"/>
        <w:rPr>
          <w:rFonts w:ascii="Times New Roman" w:eastAsia="Times New Roman" w:hAnsi="Times New Roman" w:cs="Times New Roman"/>
          <w:b/>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Площа земельних угідь у громаді становить  63590,24 га, з них: сільськогосподарських угідь –  </w:t>
      </w:r>
      <w:r w:rsidR="00DD5DA3" w:rsidRPr="00714709">
        <w:rPr>
          <w:rFonts w:ascii="Times New Roman" w:eastAsia="Times New Roman" w:hAnsi="Times New Roman" w:cs="Times New Roman"/>
          <w:kern w:val="0"/>
          <w:sz w:val="24"/>
          <w:szCs w:val="24"/>
          <w:lang w:eastAsia="ru-RU"/>
          <w14:ligatures w14:val="none"/>
        </w:rPr>
        <w:t xml:space="preserve">45940,78 </w:t>
      </w:r>
      <w:r w:rsidRPr="00714709">
        <w:rPr>
          <w:rFonts w:ascii="Times New Roman" w:eastAsia="Times New Roman" w:hAnsi="Times New Roman" w:cs="Times New Roman"/>
          <w:kern w:val="0"/>
          <w:sz w:val="24"/>
          <w:szCs w:val="24"/>
          <w:lang w:eastAsia="ru-RU"/>
          <w14:ligatures w14:val="none"/>
        </w:rPr>
        <w:t>га, в т.ч. орної землі – 3</w:t>
      </w:r>
      <w:r w:rsidR="00DD5DA3" w:rsidRPr="00714709">
        <w:rPr>
          <w:rFonts w:ascii="Times New Roman" w:eastAsia="Times New Roman" w:hAnsi="Times New Roman" w:cs="Times New Roman"/>
          <w:kern w:val="0"/>
          <w:sz w:val="24"/>
          <w:szCs w:val="24"/>
          <w:lang w:eastAsia="ru-RU"/>
          <w14:ligatures w14:val="none"/>
        </w:rPr>
        <w:t>3572,18</w:t>
      </w:r>
      <w:r w:rsidRPr="00714709">
        <w:rPr>
          <w:rFonts w:ascii="Times New Roman" w:eastAsia="Times New Roman" w:hAnsi="Times New Roman" w:cs="Times New Roman"/>
          <w:kern w:val="0"/>
          <w:sz w:val="24"/>
          <w:szCs w:val="24"/>
          <w:lang w:eastAsia="ru-RU"/>
          <w14:ligatures w14:val="none"/>
        </w:rPr>
        <w:t xml:space="preserve"> га.</w:t>
      </w:r>
    </w:p>
    <w:p w14:paraId="1A2F0FF8" w14:textId="79DCB02A"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Сільськогосподарські підприємства використовують </w:t>
      </w:r>
      <w:r w:rsidR="00DD5DA3" w:rsidRPr="00714709">
        <w:rPr>
          <w:rFonts w:ascii="Times New Roman" w:eastAsia="Times New Roman" w:hAnsi="Times New Roman" w:cs="Times New Roman"/>
          <w:kern w:val="0"/>
          <w:sz w:val="24"/>
          <w:szCs w:val="24"/>
          <w:lang w:eastAsia="ru-RU"/>
          <w14:ligatures w14:val="none"/>
        </w:rPr>
        <w:t>понад 28000</w:t>
      </w:r>
      <w:r w:rsidRPr="00714709">
        <w:rPr>
          <w:rFonts w:ascii="Times New Roman" w:eastAsia="Times New Roman" w:hAnsi="Times New Roman" w:cs="Times New Roman"/>
          <w:kern w:val="0"/>
          <w:sz w:val="24"/>
          <w:szCs w:val="24"/>
          <w:lang w:eastAsia="ru-RU"/>
          <w14:ligatures w14:val="none"/>
        </w:rPr>
        <w:t>,0 га ріллі</w:t>
      </w:r>
      <w:r w:rsidR="00DD5DA3" w:rsidRPr="00714709">
        <w:rPr>
          <w:rFonts w:ascii="Times New Roman" w:eastAsia="Times New Roman" w:hAnsi="Times New Roman" w:cs="Times New Roman"/>
          <w:kern w:val="0"/>
          <w:sz w:val="24"/>
          <w:szCs w:val="24"/>
          <w:lang w:eastAsia="ru-RU"/>
          <w14:ligatures w14:val="none"/>
        </w:rPr>
        <w:t>.</w:t>
      </w:r>
    </w:p>
    <w:p w14:paraId="1A845DC2" w14:textId="2292C742" w:rsidR="00A14D72" w:rsidRPr="00714709" w:rsidRDefault="00DD5DA3"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Обліковується з</w:t>
      </w:r>
      <w:r w:rsidR="00A14D72" w:rsidRPr="00714709">
        <w:rPr>
          <w:rFonts w:ascii="Times New Roman" w:eastAsia="Times New Roman" w:hAnsi="Times New Roman" w:cs="Times New Roman"/>
          <w:kern w:val="0"/>
          <w:sz w:val="24"/>
          <w:szCs w:val="24"/>
          <w:lang w:eastAsia="ru-RU"/>
          <w14:ligatures w14:val="none"/>
        </w:rPr>
        <w:t>емель зайнятих лісом - 7</w:t>
      </w:r>
      <w:r w:rsidRPr="00714709">
        <w:rPr>
          <w:rFonts w:ascii="Times New Roman" w:eastAsia="Times New Roman" w:hAnsi="Times New Roman" w:cs="Times New Roman"/>
          <w:kern w:val="0"/>
          <w:sz w:val="24"/>
          <w:szCs w:val="24"/>
          <w:lang w:eastAsia="ru-RU"/>
          <w14:ligatures w14:val="none"/>
        </w:rPr>
        <w:t>837</w:t>
      </w:r>
      <w:r w:rsidR="00A14D72" w:rsidRPr="00714709">
        <w:rPr>
          <w:rFonts w:ascii="Times New Roman" w:eastAsia="Times New Roman" w:hAnsi="Times New Roman" w:cs="Times New Roman"/>
          <w:kern w:val="0"/>
          <w:sz w:val="24"/>
          <w:szCs w:val="24"/>
          <w:lang w:eastAsia="ru-RU"/>
          <w14:ligatures w14:val="none"/>
        </w:rPr>
        <w:t xml:space="preserve">,4 га; ставками </w:t>
      </w:r>
      <w:r w:rsidRPr="00714709">
        <w:rPr>
          <w:rFonts w:ascii="Times New Roman" w:eastAsia="Times New Roman" w:hAnsi="Times New Roman" w:cs="Times New Roman"/>
          <w:kern w:val="0"/>
          <w:sz w:val="24"/>
          <w:szCs w:val="24"/>
          <w:lang w:eastAsia="ru-RU"/>
          <w14:ligatures w14:val="none"/>
        </w:rPr>
        <w:t>–</w:t>
      </w:r>
      <w:r w:rsidR="00A14D7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566,2</w:t>
      </w:r>
      <w:r w:rsidR="00A14D72" w:rsidRPr="00714709">
        <w:rPr>
          <w:rFonts w:ascii="Times New Roman" w:eastAsia="Times New Roman" w:hAnsi="Times New Roman" w:cs="Times New Roman"/>
          <w:kern w:val="0"/>
          <w:sz w:val="24"/>
          <w:szCs w:val="24"/>
          <w:lang w:eastAsia="ru-RU"/>
          <w14:ligatures w14:val="none"/>
        </w:rPr>
        <w:t xml:space="preserve"> га; пасовищами </w:t>
      </w:r>
      <w:r w:rsidRPr="00714709">
        <w:rPr>
          <w:rFonts w:ascii="Times New Roman" w:eastAsia="Times New Roman" w:hAnsi="Times New Roman" w:cs="Times New Roman"/>
          <w:kern w:val="0"/>
          <w:sz w:val="24"/>
          <w:szCs w:val="24"/>
          <w:lang w:eastAsia="ru-RU"/>
          <w14:ligatures w14:val="none"/>
        </w:rPr>
        <w:t>та</w:t>
      </w:r>
      <w:r w:rsidR="00A14D72" w:rsidRPr="00714709">
        <w:rPr>
          <w:rFonts w:ascii="Times New Roman" w:eastAsia="Times New Roman" w:hAnsi="Times New Roman" w:cs="Times New Roman"/>
          <w:kern w:val="0"/>
          <w:sz w:val="24"/>
          <w:szCs w:val="24"/>
          <w:lang w:eastAsia="ru-RU"/>
          <w14:ligatures w14:val="none"/>
        </w:rPr>
        <w:t xml:space="preserve"> сіножа</w:t>
      </w:r>
      <w:r w:rsidRPr="00714709">
        <w:rPr>
          <w:rFonts w:ascii="Times New Roman" w:eastAsia="Times New Roman" w:hAnsi="Times New Roman" w:cs="Times New Roman"/>
          <w:kern w:val="0"/>
          <w:sz w:val="24"/>
          <w:szCs w:val="24"/>
          <w:lang w:eastAsia="ru-RU"/>
          <w14:ligatures w14:val="none"/>
        </w:rPr>
        <w:t>тями</w:t>
      </w:r>
      <w:r w:rsidR="00A14D7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w:t>
      </w:r>
      <w:r w:rsidR="00A14D72" w:rsidRPr="00714709">
        <w:rPr>
          <w:rFonts w:ascii="Times New Roman" w:eastAsia="Times New Roman" w:hAnsi="Times New Roman" w:cs="Times New Roman"/>
          <w:kern w:val="0"/>
          <w:sz w:val="24"/>
          <w:szCs w:val="24"/>
          <w:lang w:eastAsia="ru-RU"/>
          <w14:ligatures w14:val="none"/>
        </w:rPr>
        <w:t xml:space="preserve"> 1</w:t>
      </w:r>
      <w:r w:rsidRPr="00714709">
        <w:rPr>
          <w:rFonts w:ascii="Times New Roman" w:eastAsia="Times New Roman" w:hAnsi="Times New Roman" w:cs="Times New Roman"/>
          <w:kern w:val="0"/>
          <w:sz w:val="24"/>
          <w:szCs w:val="24"/>
          <w:lang w:eastAsia="ru-RU"/>
          <w14:ligatures w14:val="none"/>
        </w:rPr>
        <w:t>206,52</w:t>
      </w:r>
      <w:r w:rsidR="00A14D72" w:rsidRPr="00714709">
        <w:rPr>
          <w:rFonts w:ascii="Times New Roman" w:eastAsia="Times New Roman" w:hAnsi="Times New Roman" w:cs="Times New Roman"/>
          <w:kern w:val="0"/>
          <w:sz w:val="24"/>
          <w:szCs w:val="24"/>
          <w:lang w:eastAsia="ru-RU"/>
          <w14:ligatures w14:val="none"/>
        </w:rPr>
        <w:t>.</w:t>
      </w:r>
    </w:p>
    <w:p w14:paraId="7B544439" w14:textId="77777777" w:rsidR="00A14D72" w:rsidRPr="00714709"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6ACA48F3"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lastRenderedPageBreak/>
        <w:t>Напрям 1.</w:t>
      </w:r>
      <w:r w:rsidRPr="00714709">
        <w:rPr>
          <w:rFonts w:ascii="Times New Roman" w:eastAsia="Times New Roman" w:hAnsi="Times New Roman" w:cs="Times New Roman"/>
          <w:b/>
          <w:bCs/>
          <w:kern w:val="0"/>
          <w:sz w:val="24"/>
          <w:szCs w:val="24"/>
          <w:u w:val="single"/>
          <w:lang w:eastAsia="ru-RU"/>
          <w14:ligatures w14:val="none"/>
        </w:rPr>
        <w:tab/>
        <w:t>ЗМІЦНЕННЯ ОБОРОНОЗДАТНОСТІ ТА ПРАВОПОРЯДКУ</w:t>
      </w:r>
    </w:p>
    <w:p w14:paraId="6D5D710F"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34C7441C"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Забезпечення безпекового середовища, законності та правопорядку.</w:t>
      </w:r>
    </w:p>
    <w:p w14:paraId="609E2B57" w14:textId="3B93AD43" w:rsidR="00640284" w:rsidRPr="00714709" w:rsidRDefault="00640284" w:rsidP="002865B4">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Відділом цивільного захисту, оборонної роботи та взаємодії з правоохоронними органами  Хмільницької міської ради за </w:t>
      </w:r>
      <w:r w:rsidR="00612BF8"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 місяців 2025 року: </w:t>
      </w:r>
    </w:p>
    <w:p w14:paraId="666CF33C" w14:textId="2E5CAF7D" w:rsidR="00612BF8" w:rsidRPr="00714709" w:rsidRDefault="00640284"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забезпечено </w:t>
      </w:r>
      <w:r w:rsidR="00612BF8" w:rsidRPr="00714709">
        <w:rPr>
          <w:rFonts w:ascii="Times New Roman" w:eastAsia="Times New Roman" w:hAnsi="Times New Roman" w:cs="Times New Roman"/>
          <w:kern w:val="0"/>
          <w:sz w:val="24"/>
          <w:szCs w:val="24"/>
          <w:lang w:eastAsia="ru-RU"/>
          <w14:ligatures w14:val="none"/>
        </w:rPr>
        <w:t xml:space="preserve">виконання плану основних заходів цивільного захисту Хмільницької міської субланки Хмільницької районної ланки Вінницької територіальної підсистеми єдиної державної системи цивільного захисту; </w:t>
      </w:r>
    </w:p>
    <w:p w14:paraId="7CBC2CDE" w14:textId="02A92883"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забезпечено навчання населення у сфері цивільного захисту та всіх категорій керівників, посадових осіб і фахівців, на яких поширюється дія законів у сфері цивільного захисту з метою підвищення теоретичних і практичних знань, набуття й закріплення практичних навичок, необхідних для збереження життя та здоров’я людей в умовах надзвичайної ситуації;          </w:t>
      </w:r>
    </w:p>
    <w:p w14:paraId="5A124C50" w14:textId="46655DD0"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обсяг запланованих навчань керівників підприємств, установ громади з питань цивільного захисту, органів управління Хмільницької міської субланки територіальної підсистеми єдиної державної системи цивільного захисту та населення у відповідності до Плану комплектування НМЦ ЦЗ та БЖД у Вінницькій області виконано на 100%; </w:t>
      </w:r>
    </w:p>
    <w:p w14:paraId="0B068915" w14:textId="74AA0C8F"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 метою підвищення рівня готовності органів управління та сил цивільного захисту проведено 1 командно-штабне тренування та забезпечено підготовку та участь в 2 командно-штабних навчаннях;       </w:t>
      </w:r>
    </w:p>
    <w:p w14:paraId="14C5B350" w14:textId="43CA648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 12 місяців 2025 року було виконано регламент робіт з перевірки працездатності електросирен,  системи оповіщення та інформування; </w:t>
      </w:r>
    </w:p>
    <w:p w14:paraId="7F7CBEE1" w14:textId="7777777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розроблено та погоджено Технічне завдання на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w:t>
      </w:r>
    </w:p>
    <w:p w14:paraId="6FB3AE21" w14:textId="5CF6BC3C"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прийнято рішення виконавчого комітету Хмільницької міської ради «Про нове будівництво місцевої автоматизованої системи централізованого оповіщення в населених пунктах Хмільницької міської територіальної громади» від 24.04.2025р. №284;</w:t>
      </w:r>
    </w:p>
    <w:p w14:paraId="44F5553E" w14:textId="6658215D"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внесено зміни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 затвердженої рішенням 14 сесії міської ради 8 скликання від 24.06.2021 року №570 (зі змінами), а саме: в  п.1 розділу 6 «Напрямки діяльності та заходи Програми» внесено новий захід: Виконання заходів із запобігання та ліквідації надзвичайних ситуацій: -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 де передбачено фінансування даного заходу;</w:t>
      </w:r>
    </w:p>
    <w:p w14:paraId="12D3FE66" w14:textId="68B78A26"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виготовлено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ктно-кошторисну документацію на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та проведено її експертизу;</w:t>
      </w:r>
    </w:p>
    <w:p w14:paraId="69D33E7B" w14:textId="1608E29C"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заключено додаткову угоду, якою відкор</w:t>
      </w:r>
      <w:r w:rsidR="007F5B1A"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говано складові договірної ціни на виконання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ктних, науково-про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ктних, вишукувальних робіт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 та Календарний графік робіт з виготовлення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по об’єкту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w:t>
      </w:r>
    </w:p>
    <w:p w14:paraId="6810F40F" w14:textId="57AB265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затверджено зведення витрат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ктної документації по робочому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кту: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(рішення виконавчого комітету Хмільницької міської ради від 22.12.2025 р. №914);</w:t>
      </w:r>
    </w:p>
    <w:p w14:paraId="6D6FDB8F" w14:textId="5023D90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просвітницько-інформаційна робота і пропаганда знань серед населення Хмільницької міської територіальної громади з питань захисту та дій у надзвичайних ситуаціях проводилась через офіційні медіаресурси, засоби електронних комунікацій (мобільні застосунки, чат боти, соціальні мережі тощо), консультантами-фахівцями консультаційного пункту з питань цивільного захисту при виконавчому комітеті Хмільницької міської ради, що забезпечило виконання завдань з навчання населення, не зайнятого у сфері виробництва та обслуговування, захисту та діям в умовах надзвичайних, несприятливих побутових або нестандартних ситуацій;</w:t>
      </w:r>
    </w:p>
    <w:p w14:paraId="7746DD4E" w14:textId="44D4E4F1"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рішенням виконавчого комітету Хмільницької міської ради затверджено потребу у фонді захисних споруд цивільного захисту  Хмільницької міської територіальної громади, забезпечено цілодобовий доступу до об’єктів фонду ЗС, визначено відповідальних осіб;</w:t>
      </w:r>
    </w:p>
    <w:p w14:paraId="74A4E9F3" w14:textId="769CB061"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для забезпечення належної готовності споруд для укриття населення щоквартально проводяться їх комплексні обстеження спільно з працівниками Хмільницького районного управління ДСНС України у Вінницькій області, заплановані заходи щодо обстеження  споруд виконано на 100%;        </w:t>
      </w:r>
    </w:p>
    <w:p w14:paraId="75B00FC7" w14:textId="08DEC68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Забезпечено співпрацю відділу з правоохоронними органами, громадськими організаціями.</w:t>
      </w:r>
    </w:p>
    <w:p w14:paraId="7E5A32E9" w14:textId="125CB464"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інформування населення Хмільницької міської територіальної громади про стан правопорядку та заходи, які вживаються щодо попередження правопорушень, постійно оприлюднюється інформація про діяльність Хмільницького РВП ГУНП України у Вінницькій області.</w:t>
      </w:r>
    </w:p>
    <w:p w14:paraId="65600AF4" w14:textId="44E1AD5F"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Вн</w:t>
      </w:r>
      <w:r w:rsidR="00CC300A"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сяться зміни та доповнення (розробляються заходи) до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затвердженої рішенням 2 сесії Хмільницької міської ради 8 скликання від 18.12.2020 р. </w:t>
      </w:r>
      <w:r w:rsidR="00CC300A" w:rsidRPr="00714709">
        <w:rPr>
          <w:rFonts w:ascii="Times New Roman" w:eastAsia="Times New Roman" w:hAnsi="Times New Roman" w:cs="Times New Roman"/>
          <w:kern w:val="0"/>
          <w:sz w:val="24"/>
          <w:szCs w:val="24"/>
          <w:lang w:eastAsia="ru-RU"/>
          <w14:ligatures w14:val="none"/>
        </w:rPr>
        <w:t xml:space="preserve">№40 </w:t>
      </w:r>
      <w:r w:rsidRPr="00714709">
        <w:rPr>
          <w:rFonts w:ascii="Times New Roman" w:eastAsia="Times New Roman" w:hAnsi="Times New Roman" w:cs="Times New Roman"/>
          <w:kern w:val="0"/>
          <w:sz w:val="24"/>
          <w:szCs w:val="24"/>
          <w:lang w:eastAsia="ru-RU"/>
          <w14:ligatures w14:val="none"/>
        </w:rPr>
        <w:t>щодо надання фінансової допомоги силам безпеки та силам оборони, а також розвитку їх матеріально-технічної бази.</w:t>
      </w:r>
    </w:p>
    <w:p w14:paraId="30912BA7" w14:textId="0F3DC52D"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Силами та засобами цивільного захисту Хмільницької міської  субланки  Хмільницької районної ланки Вінницької територіальної  підсистеми єдиної державної системи цивільного захисту забезпечено своєчасне реагування на виникнення надзвичайних ситуацій та подій на території Хмільницької міської територіальної громади.</w:t>
      </w:r>
    </w:p>
    <w:p w14:paraId="6C038786" w14:textId="5731A5ED" w:rsidR="00640284" w:rsidRPr="00714709" w:rsidRDefault="00612BF8" w:rsidP="002865B4">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Відділом цивільного захисту, оборонної роботи та взаємодії з правоохоронними органами міської ради постійно проводиться  моніторинг стану виконання комплексних програм за напрямками роботи </w:t>
      </w:r>
      <w:r w:rsidR="00640284" w:rsidRPr="00714709">
        <w:rPr>
          <w:rFonts w:ascii="Times New Roman" w:eastAsia="Times New Roman" w:hAnsi="Times New Roman" w:cs="Times New Roman"/>
          <w:kern w:val="0"/>
          <w:sz w:val="24"/>
          <w:szCs w:val="24"/>
          <w:lang w:eastAsia="ru-RU"/>
          <w14:ligatures w14:val="none"/>
        </w:rPr>
        <w:t xml:space="preserve">відділу.  </w:t>
      </w:r>
    </w:p>
    <w:p w14:paraId="0A196820"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0BBC3845"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u w:val="single"/>
          <w:lang w:eastAsia="ru-RU"/>
          <w14:ligatures w14:val="none"/>
        </w:rPr>
      </w:pPr>
    </w:p>
    <w:p w14:paraId="4EC75BB9"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t>Напрям 2.</w:t>
      </w:r>
      <w:r w:rsidRPr="00714709">
        <w:rPr>
          <w:rFonts w:ascii="Times New Roman" w:eastAsia="Times New Roman" w:hAnsi="Times New Roman" w:cs="Times New Roman"/>
          <w:b/>
          <w:bCs/>
          <w:kern w:val="0"/>
          <w:sz w:val="24"/>
          <w:szCs w:val="24"/>
          <w:u w:val="single"/>
          <w:lang w:eastAsia="ru-RU"/>
          <w14:ligatures w14:val="none"/>
        </w:rPr>
        <w:tab/>
        <w:t>РОЗВИТОК ЕКОНОМІКИ</w:t>
      </w:r>
    </w:p>
    <w:p w14:paraId="5116ABF0"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6DCEE6F5" w14:textId="77777777" w:rsidR="00A14D72" w:rsidRPr="00714709" w:rsidRDefault="00A14D72" w:rsidP="005F38B3">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 xml:space="preserve">Розвиток малого та середнього бізнесу, започаткування власної справи. </w:t>
      </w:r>
    </w:p>
    <w:p w14:paraId="43DA8CD0" w14:textId="77777777" w:rsidR="005F38B3" w:rsidRPr="00714709" w:rsidRDefault="00B105C9"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Управлінням </w:t>
      </w:r>
      <w:r w:rsidR="005F38B3" w:rsidRPr="00714709">
        <w:rPr>
          <w:rFonts w:ascii="Times New Roman" w:eastAsia="Times New Roman" w:hAnsi="Times New Roman" w:cs="Times New Roman"/>
          <w:kern w:val="0"/>
          <w:sz w:val="24"/>
          <w:szCs w:val="24"/>
          <w:lang w:eastAsia="ru-RU"/>
          <w14:ligatures w14:val="none"/>
        </w:rPr>
        <w:t>агроекономічного розвитку та євроінтеграції міської ради проводилась інформаційно-роз’яснювальна робота з суб’єктами господарювання, жителями громади, які прагнуть втілювати в життя бізнес-ідеї, про можливість залучення грантових коштів державних програм. На офіційному вебсайті Хмільницької міської ради в розділі «Підприємництво» оприлюднювались оголошення для суб’єктів підприємницької діяльності із запрошеннями до участі в онлайн-заходах, зокрема на онлайн-платформі «Діалог влади та бізнесу» щодо вирішення проблемних питань на місцевому та державному рівнях, конференціях, семінарах, а також інша актуальна інформація з питань підприємництва.</w:t>
      </w:r>
    </w:p>
    <w:p w14:paraId="3258D7E1" w14:textId="6F59B205" w:rsidR="005F38B3" w:rsidRPr="00714709" w:rsidRDefault="005F38B3" w:rsidP="005F38B3">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В 2025 році кількість отриманих державних грантів на розвиток підприємницької діяльності в громаді –</w:t>
      </w:r>
      <w:r w:rsidRPr="00714709">
        <w:rPr>
          <w:rFonts w:ascii="Times New Roman" w:eastAsia="Calibri" w:hAnsi="Times New Roman" w:cs="Times New Roman"/>
          <w:b/>
          <w:kern w:val="0"/>
          <w:sz w:val="24"/>
          <w:szCs w:val="24"/>
          <w14:ligatures w14:val="none"/>
        </w:rPr>
        <w:t xml:space="preserve"> </w:t>
      </w:r>
      <w:r w:rsidR="008A11A7" w:rsidRPr="00714709">
        <w:rPr>
          <w:rFonts w:ascii="Times New Roman" w:eastAsia="Calibri" w:hAnsi="Times New Roman" w:cs="Times New Roman"/>
          <w:bCs/>
          <w:kern w:val="0"/>
          <w:sz w:val="24"/>
          <w:szCs w:val="24"/>
          <w:lang w:val="ru-RU"/>
          <w14:ligatures w14:val="none"/>
        </w:rPr>
        <w:t>10</w:t>
      </w:r>
      <w:r w:rsidRPr="00714709">
        <w:rPr>
          <w:rFonts w:ascii="Times New Roman" w:eastAsia="Calibri" w:hAnsi="Times New Roman" w:cs="Times New Roman"/>
          <w:kern w:val="0"/>
          <w:sz w:val="24"/>
          <w:szCs w:val="24"/>
          <w14:ligatures w14:val="none"/>
        </w:rPr>
        <w:t xml:space="preserve">, у тому числі кількість ветеранів, які отримали гранти – 2. Загальний обсяг залучених грантових коштів становить </w:t>
      </w:r>
      <w:r w:rsidR="008A11A7" w:rsidRPr="00714709">
        <w:rPr>
          <w:rFonts w:ascii="Times New Roman" w:eastAsia="Calibri" w:hAnsi="Times New Roman" w:cs="Times New Roman"/>
          <w:kern w:val="0"/>
          <w:sz w:val="24"/>
          <w:szCs w:val="24"/>
          <w14:ligatures w14:val="none"/>
        </w:rPr>
        <w:t>3</w:t>
      </w:r>
      <w:r w:rsidRPr="00714709">
        <w:rPr>
          <w:rFonts w:ascii="Times New Roman" w:eastAsia="Calibri" w:hAnsi="Times New Roman" w:cs="Times New Roman"/>
          <w:kern w:val="0"/>
          <w:sz w:val="24"/>
          <w:szCs w:val="24"/>
          <w14:ligatures w14:val="none"/>
        </w:rPr>
        <w:t xml:space="preserve"> 450</w:t>
      </w:r>
      <w:r w:rsidR="004D113C" w:rsidRPr="00714709">
        <w:rPr>
          <w:rFonts w:ascii="Times New Roman" w:eastAsia="Calibri" w:hAnsi="Times New Roman" w:cs="Times New Roman"/>
          <w:kern w:val="0"/>
          <w:sz w:val="24"/>
          <w:szCs w:val="24"/>
          <w14:ligatures w14:val="none"/>
        </w:rPr>
        <w:t> 000,00</w:t>
      </w:r>
      <w:r w:rsidRPr="00714709">
        <w:rPr>
          <w:rFonts w:ascii="Times New Roman" w:eastAsia="Calibri" w:hAnsi="Times New Roman" w:cs="Times New Roman"/>
          <w:kern w:val="0"/>
          <w:sz w:val="24"/>
          <w:szCs w:val="24"/>
          <w14:ligatures w14:val="none"/>
        </w:rPr>
        <w:t xml:space="preserve"> гр</w:t>
      </w:r>
      <w:r w:rsidR="004D113C" w:rsidRPr="00714709">
        <w:rPr>
          <w:rFonts w:ascii="Times New Roman" w:eastAsia="Calibri" w:hAnsi="Times New Roman" w:cs="Times New Roman"/>
          <w:kern w:val="0"/>
          <w:sz w:val="24"/>
          <w:szCs w:val="24"/>
          <w14:ligatures w14:val="none"/>
        </w:rPr>
        <w:t>н</w:t>
      </w:r>
      <w:r w:rsidRPr="00714709">
        <w:rPr>
          <w:rFonts w:ascii="Times New Roman" w:eastAsia="Calibri" w:hAnsi="Times New Roman" w:cs="Times New Roman"/>
          <w:kern w:val="0"/>
          <w:sz w:val="24"/>
          <w:szCs w:val="24"/>
          <w14:ligatures w14:val="none"/>
        </w:rPr>
        <w:t>.</w:t>
      </w:r>
    </w:p>
    <w:p w14:paraId="155E9281" w14:textId="4B38405C" w:rsidR="005F38B3" w:rsidRPr="00714709" w:rsidRDefault="005F38B3"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Рішенням сесії Хмільницької міської ради затверджена і діяла Програма розвитку підприємницької ініціативи жителів Хмільницької міської територіальної громади на 2023-2025 роки, метою якої є підвищення рівня розвитку підприємницької діяльності в громаді, започаткування власної справи, в тому числі соціально вразливими категоріями населення, а </w:t>
      </w:r>
      <w:r w:rsidRPr="00714709">
        <w:rPr>
          <w:rFonts w:ascii="Times New Roman" w:eastAsia="Times New Roman" w:hAnsi="Times New Roman" w:cs="Times New Roman"/>
          <w:kern w:val="0"/>
          <w:sz w:val="24"/>
          <w:szCs w:val="24"/>
          <w:lang w:eastAsia="ru-RU"/>
          <w14:ligatures w14:val="none"/>
        </w:rPr>
        <w:lastRenderedPageBreak/>
        <w:t>саме учасниками бойових дій, які брали безпосередню участь в АТО, ООС; особами з інвалідністю. Також метою Програми є розв’язання проблеми зайнятості, створення  нових робочих місць.</w:t>
      </w:r>
    </w:p>
    <w:p w14:paraId="68272871" w14:textId="77777777" w:rsidR="005F38B3" w:rsidRPr="00714709" w:rsidRDefault="005F38B3" w:rsidP="005F38B3">
      <w:pPr>
        <w:spacing w:after="0" w:line="240" w:lineRule="auto"/>
        <w:ind w:firstLine="567"/>
        <w:jc w:val="both"/>
        <w:rPr>
          <w:rFonts w:ascii="Arial" w:eastAsia="Times New Roman" w:hAnsi="Arial" w:cs="Arial"/>
          <w:kern w:val="0"/>
          <w:sz w:val="21"/>
          <w:szCs w:val="21"/>
          <w:lang w:eastAsia="ru-RU"/>
          <w14:ligatures w14:val="none"/>
        </w:rPr>
      </w:pPr>
      <w:r w:rsidRPr="00714709">
        <w:rPr>
          <w:rFonts w:ascii="Times New Roman" w:eastAsia="Times New Roman" w:hAnsi="Times New Roman" w:cs="Times New Roman"/>
          <w:kern w:val="0"/>
          <w:sz w:val="24"/>
          <w:szCs w:val="24"/>
          <w:lang w:eastAsia="ru-RU"/>
          <w14:ligatures w14:val="none"/>
        </w:rPr>
        <w:t>Реалізація державної регуляторної політики здійснюється з дотриманням процедури підготовки та розгляду регуляторних актів, яка визначена Законом України «Про засади державної регуляторної політики у сфері господарської діяльності».</w:t>
      </w:r>
    </w:p>
    <w:p w14:paraId="41475F20" w14:textId="77777777"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Затверджено регуляторні акти: </w:t>
      </w:r>
    </w:p>
    <w:p w14:paraId="6A1933ED" w14:textId="3FD10416" w:rsidR="005F38B3" w:rsidRPr="00714709" w:rsidRDefault="006E423C"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F38B3" w:rsidRPr="00714709">
        <w:rPr>
          <w:rFonts w:ascii="Times New Roman" w:eastAsia="Times New Roman" w:hAnsi="Times New Roman" w:cs="Times New Roman"/>
          <w:kern w:val="0"/>
          <w:sz w:val="24"/>
          <w:szCs w:val="24"/>
          <w:lang w:eastAsia="ru-RU"/>
          <w14:ligatures w14:val="none"/>
        </w:rPr>
        <w:t>«Про затвердження Умов організації та проведення конкурсу з перевезення пасажирів на міських та приміських автобусних маршрутах загального користування, що не виходять за межі Хмільницької міської територіальної громади»;</w:t>
      </w:r>
    </w:p>
    <w:p w14:paraId="63E9FB1D" w14:textId="50968D64" w:rsidR="005F38B3" w:rsidRPr="00714709" w:rsidRDefault="006E423C"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F38B3" w:rsidRPr="00714709">
        <w:rPr>
          <w:rFonts w:ascii="Times New Roman" w:eastAsia="Times New Roman" w:hAnsi="Times New Roman" w:cs="Times New Roman"/>
          <w:kern w:val="0"/>
          <w:sz w:val="24"/>
          <w:szCs w:val="24"/>
          <w:lang w:eastAsia="ru-RU"/>
          <w14:ligatures w14:val="none"/>
        </w:rPr>
        <w:t>«Про затвердження нормативних документів з питань оренди комунального майна».</w:t>
      </w:r>
    </w:p>
    <w:p w14:paraId="22537695" w14:textId="1B5E52C4"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Стосовно кожного проєкту регуляторного акту з метою обґрунтування доцільності його прийняття, розробниками готується аналіз регуляторного впливу та М-тест з дотриманням вимог  Закону та Методики проведення аналізу впливу регуляторного акта. </w:t>
      </w:r>
    </w:p>
    <w:p w14:paraId="76F8ECF2" w14:textId="103D69E7"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одержання пропозицій та зауважень від фізичних та юридичних осіб, їх об’єднань проєкти регуляторних актів разом з відповідними аналізами регуляторного впливу та М-тестами  оприлюднюються на офіційному вебсайті Хмільницької міської ради в розділі «Регуляторна політика» та в обласній газеті «Вінниччина».</w:t>
      </w:r>
    </w:p>
    <w:p w14:paraId="46A6F04E" w14:textId="47D05802"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плану-графіку проводяться заходи з відстеження результативності діючих регуляторних актів: базові, повторні, періодичні.</w:t>
      </w:r>
    </w:p>
    <w:p w14:paraId="0D5DCBDD" w14:textId="77777777" w:rsidR="005F38B3" w:rsidRPr="00714709" w:rsidRDefault="005F38B3" w:rsidP="005F38B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офіційному вебсайті міської ради розміщено реєстр діючих регуляторних актів станом на 01.01.2026 року.</w:t>
      </w:r>
    </w:p>
    <w:p w14:paraId="344A9DCF" w14:textId="6262837F" w:rsidR="005F38B3" w:rsidRPr="00714709" w:rsidRDefault="005F38B3"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p>
    <w:p w14:paraId="5725A4AE"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2.</w:t>
      </w:r>
      <w:r w:rsidRPr="00714709">
        <w:rPr>
          <w:rFonts w:ascii="Times New Roman" w:eastAsia="Times New Roman" w:hAnsi="Times New Roman" w:cs="Times New Roman"/>
          <w:b/>
          <w:bCs/>
          <w:kern w:val="0"/>
          <w:sz w:val="24"/>
          <w:szCs w:val="24"/>
          <w:lang w:eastAsia="ru-RU"/>
          <w14:ligatures w14:val="none"/>
        </w:rPr>
        <w:tab/>
        <w:t>Розвиток аграрної сфери.</w:t>
      </w:r>
    </w:p>
    <w:p w14:paraId="0EF1F5D4" w14:textId="77777777" w:rsidR="00D71A3D" w:rsidRPr="00714709" w:rsidRDefault="009F6D06" w:rsidP="00D71A3D">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У 2025 році реалізація заходів у межах пріоритету була спрямована на підтримку сільськогосподарських товаровиробників, підвищення фінансової стійкості аграрного сектору, модернізацію матеріально-технічної бази та розвиток кадрового потенціалу галузі в умовах воєнного стану.</w:t>
      </w:r>
      <w:r w:rsidR="00D71A3D" w:rsidRPr="00714709">
        <w:t xml:space="preserve"> </w:t>
      </w:r>
    </w:p>
    <w:p w14:paraId="1B0C2848" w14:textId="5553E7D7" w:rsidR="00D71A3D" w:rsidRPr="00714709" w:rsidRDefault="00D71A3D" w:rsidP="00D71A3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2025 року відділом розвитку сільського господарства проводилася системна робота щодо залучення додаткових фінансових ресурсів для аграрного сектору громади. Сільськогосподарські товаровиробники мали можливість брати участь у державних програмах фінансової підтримки, зокрема у програмах бюджетних субсидій, грантових ініціативах та програмах пільгового кредитування.</w:t>
      </w:r>
    </w:p>
    <w:p w14:paraId="3C7205A2" w14:textId="48A87937" w:rsidR="00D71A3D" w:rsidRPr="00714709" w:rsidRDefault="00D71A3D" w:rsidP="00D71A3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Сільгоспвиробники громади подавали заявки через Державний аграрний реєстр для отримання спеціальних бюджетних дотацій. За підсумками 2025 року агровиробники отримали державну фінансову підтримку на загальну суму понад 2 млн грн, що сприяло забезпеченню стабільної діяльності сільськогосподарських підприємств, фермерських господарств, а також особистих селянських господарств.</w:t>
      </w:r>
    </w:p>
    <w:p w14:paraId="3345433E" w14:textId="77777777" w:rsidR="00D71A3D" w:rsidRPr="00714709" w:rsidRDefault="00D71A3D" w:rsidP="00D71A3D">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Відділом розвитку сільського господарства забезпечувався повний інформаційно-консультаційний супровід сільгоспвиробників у процесі подачі заявок, підготовки та оформлення документів. Завдяки цьому було досягнуто своєчасного отримання державної допомоги та ефективного використання бюджетних коштів.</w:t>
      </w:r>
      <w:r w:rsidRPr="00714709">
        <w:t xml:space="preserve"> </w:t>
      </w:r>
    </w:p>
    <w:p w14:paraId="38D41813" w14:textId="77777777" w:rsidR="003E58B7" w:rsidRPr="00714709" w:rsidRDefault="00D71A3D" w:rsidP="003E58B7">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У 2025 році сільськогосподарські підприємства та фермерські господарства, що здійснюють діяльність на території громади, здійснювали оновлення та модернізацію матеріально-технічної бази за рахунок власних коштів та залучених фінансових ресурсів. Зокрема, аграрії мали можливість скористатися державною програмою часткової компенсації вартості сільськогосподарської техніки та обладнання вітчизняного виробництва з відшкодуванням до 25 відсотків її вартості, що сприяло оновленню технічного парку та підвищенню ефективності виробничих процесів.</w:t>
      </w:r>
      <w:r w:rsidR="003E58B7" w:rsidRPr="00714709">
        <w:t xml:space="preserve"> </w:t>
      </w:r>
    </w:p>
    <w:p w14:paraId="39914274" w14:textId="79717822" w:rsidR="003E58B7"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підвищення рівня професійної підготовки сільськогосподарських товаровиробників упродовж року проводилася інформаційно-роз’яснювальна та навчальна робота. Аграрії громади брали участь у тренінгах, семінарах та інформаційних заходах, присвячених сучасним методам ведення сільського господарства, впровадженню </w:t>
      </w:r>
      <w:r w:rsidRPr="00714709">
        <w:rPr>
          <w:rFonts w:ascii="Times New Roman" w:eastAsia="Times New Roman" w:hAnsi="Times New Roman" w:cs="Times New Roman"/>
          <w:kern w:val="0"/>
          <w:sz w:val="24"/>
          <w:szCs w:val="24"/>
          <w:lang w:eastAsia="ru-RU"/>
          <w14:ligatures w14:val="none"/>
        </w:rPr>
        <w:lastRenderedPageBreak/>
        <w:t>інноваційних агротехнологій, ефективному використанню ресурсів та дотриманню вимог охорони праці.</w:t>
      </w:r>
    </w:p>
    <w:p w14:paraId="14AF2D24" w14:textId="19EC6531" w:rsidR="003E58B7"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Окрему увагу було приділено популяризації аграрної освіти та аграрних професій серед молоді громади, що сприяло формуванню кадрового потенціалу аграрного сектору та створенню передумов для залучення молодих фахівців до роботи в сільському господарстві.</w:t>
      </w:r>
    </w:p>
    <w:p w14:paraId="3E091AEF" w14:textId="1615E045" w:rsidR="009F6D06"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Реалізація заходів Пріоритету 2 «Розвиток аграрної сфери» у 2025 році забезпечила покращення фінансової стійкості аграрного сектору Хмільницької міської територіальної громади та створення умов для підвищення продуктивності агровиробництва. Проведені навчальні та інформаційні заходи сприяли підвищенню рівня знань і кваліфікації працівників аграрної галузі та впровадженню сучасних технологій у виробничі процеси.</w:t>
      </w:r>
    </w:p>
    <w:p w14:paraId="2D7BE8E2" w14:textId="77777777" w:rsidR="009F6D06" w:rsidRPr="00714709" w:rsidRDefault="009F6D06" w:rsidP="00FB5D4B">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5E8DD4C"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3.</w:t>
      </w:r>
      <w:r w:rsidRPr="00714709">
        <w:rPr>
          <w:rFonts w:ascii="Times New Roman" w:eastAsia="Times New Roman" w:hAnsi="Times New Roman" w:cs="Times New Roman"/>
          <w:b/>
          <w:bCs/>
          <w:kern w:val="0"/>
          <w:sz w:val="24"/>
          <w:szCs w:val="24"/>
          <w:lang w:eastAsia="ru-RU"/>
          <w14:ligatures w14:val="none"/>
        </w:rPr>
        <w:tab/>
        <w:t>Розвиток сфери торгівлі і послуг.</w:t>
      </w:r>
    </w:p>
    <w:p w14:paraId="23FDD0F9" w14:textId="7E60712D" w:rsidR="00167F01" w:rsidRPr="00714709" w:rsidRDefault="00B105C9" w:rsidP="00167F01">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2 березня 2025 року відповідно до розпорядження міського голови від 17.03.2025 №130</w:t>
      </w:r>
      <w:r w:rsidR="00393A8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р у місті Хмільнику було організовано виставку-ярмарок кролів, голубів та домашньої птиці.</w:t>
      </w:r>
      <w:r w:rsidR="00167F01" w:rsidRPr="00714709">
        <w:t xml:space="preserve"> </w:t>
      </w:r>
      <w:r w:rsidR="00167F01" w:rsidRPr="00714709">
        <w:rPr>
          <w:rFonts w:ascii="Times New Roman" w:eastAsia="Times New Roman" w:hAnsi="Times New Roman" w:cs="Times New Roman"/>
          <w:kern w:val="0"/>
          <w:sz w:val="24"/>
          <w:szCs w:val="24"/>
          <w:lang w:eastAsia="ru-RU"/>
          <w14:ligatures w14:val="none"/>
        </w:rPr>
        <w:t>25 жовтня 2025 року відповідно до розпорядження міського голови від 14.10.2025 року №598-р  також проводилась виставка-ярмарок кролів, голубів та домашньої птиці.</w:t>
      </w:r>
      <w:r w:rsidR="00167F01" w:rsidRPr="00714709">
        <w:t xml:space="preserve"> </w:t>
      </w:r>
      <w:r w:rsidR="00167F01" w:rsidRPr="00714709">
        <w:rPr>
          <w:rFonts w:ascii="Times New Roman" w:eastAsia="Times New Roman" w:hAnsi="Times New Roman" w:cs="Times New Roman"/>
          <w:kern w:val="0"/>
          <w:sz w:val="24"/>
          <w:szCs w:val="24"/>
          <w:lang w:eastAsia="ru-RU"/>
          <w14:ligatures w14:val="none"/>
        </w:rPr>
        <w:t>Такі ярмарки об’єднують місцевих селекціонерів, підприємців, любителів декоративних тварин та птахів, виробників сільськогосподарської продукції. Відвідувачі мали змогу ознайомитися з особливостями вирощування та утримання різних порід домашніх тварин та птиці, придбати сільськогосподарську продукцію та продукцію місцевих товаровиробників, обмінятися досвідом, а також насолодитися святковою атмосферою. Такі заходи є важливими для розвитку тваринництва та збереження традицій сільського господарства в Хмільницькій громаді.</w:t>
      </w:r>
    </w:p>
    <w:p w14:paraId="0A3E8D5E" w14:textId="5B46B26D" w:rsidR="00A14D72" w:rsidRPr="00714709" w:rsidRDefault="00167F01" w:rsidP="00167F01">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Проводилась робота з суб’єктами підприємницької діяльності стосовно дрібнороздрібної торгівлі, сезонної торгівлі, вирішувались проблемні питання у сфері торговельної діяльності.</w:t>
      </w:r>
    </w:p>
    <w:p w14:paraId="4F66F475" w14:textId="77777777" w:rsidR="00B105C9" w:rsidRPr="00714709" w:rsidRDefault="00B105C9" w:rsidP="00B105C9">
      <w:pPr>
        <w:spacing w:after="0" w:line="240" w:lineRule="auto"/>
        <w:ind w:left="540"/>
        <w:jc w:val="both"/>
        <w:rPr>
          <w:rFonts w:ascii="Times New Roman" w:eastAsia="Times New Roman" w:hAnsi="Times New Roman" w:cs="Times New Roman"/>
          <w:b/>
          <w:bCs/>
          <w:kern w:val="0"/>
          <w:sz w:val="24"/>
          <w:szCs w:val="24"/>
          <w:lang w:eastAsia="ru-RU"/>
          <w14:ligatures w14:val="none"/>
        </w:rPr>
      </w:pPr>
    </w:p>
    <w:p w14:paraId="1CC1F3B7"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4.</w:t>
      </w:r>
      <w:r w:rsidRPr="00714709">
        <w:rPr>
          <w:rFonts w:ascii="Times New Roman" w:eastAsia="Times New Roman" w:hAnsi="Times New Roman" w:cs="Times New Roman"/>
          <w:b/>
          <w:bCs/>
          <w:kern w:val="0"/>
          <w:sz w:val="24"/>
          <w:szCs w:val="24"/>
          <w:lang w:eastAsia="ru-RU"/>
          <w14:ligatures w14:val="none"/>
        </w:rPr>
        <w:tab/>
        <w:t>Впровадження ресурсо- та енергозберігаючих технологій в системі життєзабезпечення населених пунктів. Забезпечення ефективного функціонування енергетичної інфраструктури.</w:t>
      </w:r>
    </w:p>
    <w:p w14:paraId="07289738" w14:textId="68CEAB5E"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bookmarkStart w:id="1" w:name="_Hlk180412637"/>
      <w:r w:rsidRPr="00714709">
        <w:rPr>
          <w:rFonts w:ascii="Times New Roman" w:eastAsia="Times New Roman" w:hAnsi="Times New Roman" w:cs="Times New Roman"/>
          <w:color w:val="000000"/>
          <w:kern w:val="0"/>
          <w:sz w:val="24"/>
          <w:szCs w:val="24"/>
          <w:lang w:eastAsia="ru-RU"/>
          <w14:ligatures w14:val="none"/>
        </w:rPr>
        <w:t>З метою забезпечення вимог чинного законодавства України щодо енергоефективного використання паливно-енергетичних ресурсів, зменшення витрат на утримання будівель, перехід від викопних видів палива до альтернативних джерел енергії в громаді діє Програма підвищення енергоефективності та зменшення споживання енергоресурсів в Хмільницькій міській територіальній громаді на 2024 – 2026 роки.</w:t>
      </w:r>
    </w:p>
    <w:p w14:paraId="3B3DE376"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Проводиться систематичний моніторинг споживання енергоресурсів в 135 бюджетних установ громади. </w:t>
      </w:r>
    </w:p>
    <w:p w14:paraId="504BEE79"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Через засоби масової інформації популяризується ефективне та ощадливе споживання паливно-енергетичних ресурсів.</w:t>
      </w:r>
    </w:p>
    <w:p w14:paraId="0C08722D"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Впроваджуються енергоефективні заходи бюджетними установами, що сприяє зменшенню обсягів використання паливно-енергетичних ресурсів та витрат на їх оплату.</w:t>
      </w:r>
    </w:p>
    <w:p w14:paraId="3B10D023"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Реалізовано проект «Нове будівництво сонячної електростанції потужністю 93 кВт на станції водопідготовки за адресою: Вінницька область, Хмільницький район, Хмільницька міська територіальна громада (за межами населеного пункту)» за сприяння громадських організацій Екоклуб, Екодія, Energy Act For Ukraine, RePower Ukraine спільно з Німецьким товариством GIZ. Встановлення сонячної електростанції та використання сонячної енергії дозволять заощаджувати  кошти  на енергоносіях.</w:t>
      </w:r>
    </w:p>
    <w:p w14:paraId="43666D65" w14:textId="63A71BF3"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Проведено Дні сталої енергії в Хмільницькій міській територіальній  громаді. Заходи відбулись в дошкільних навчальних закладах, Центрі дитячої та юнацької творчості, дитячому просторі «Kindercity», в Будинку культури, бібліотеках і творчих просторах усіх куточків нашої громади. Проведені Майстер-класи, перегляди фільмів та мультфільмів, конкурси, квести, флешмоби, акції зі збору батарейок. Хмільницька громада отримала від Угоди мерів – Схід подарунки на проведення Днів сталої енергії, які були вручені учасникам </w:t>
      </w:r>
      <w:r w:rsidRPr="00714709">
        <w:rPr>
          <w:rFonts w:ascii="Times New Roman" w:eastAsia="Times New Roman" w:hAnsi="Times New Roman" w:cs="Times New Roman"/>
          <w:color w:val="000000"/>
          <w:kern w:val="0"/>
          <w:sz w:val="24"/>
          <w:szCs w:val="24"/>
          <w:lang w:eastAsia="ru-RU"/>
          <w14:ligatures w14:val="none"/>
        </w:rPr>
        <w:lastRenderedPageBreak/>
        <w:t>заходів. Метою заходів є сприяння вихованню екологічної свідомості та виховання ощадливого ставлення до використання енергоресурсів та збереження клімату.</w:t>
      </w:r>
    </w:p>
    <w:p w14:paraId="5405135F" w14:textId="52DBE6AA" w:rsidR="00393A85"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50505"/>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Упродовж 9–12 вересня 2025 року у місті Брно (Чеська Республіка) відбувся навчальний візит для учасників міжнародного проєкту «Угода мерів – Схід», в якому брала участь і Хмільницька громада. Навчальну програму «Партнерство для сталого відновлення України» організував чеський фонд «Партнерство», діяльність якого спрямована на підтримку українських громад у залученні іноземних інвестицій та сталому розвитку. Учасники ознайомились з досвідом чеських муніципалітетів у сфері енергетичних і кліматичних цілей. Отримані знання та напрацьований досвід стануть основою для впровадження інноваційних практик в Хмільницькій громаді та сприятимуть досягненню стратегічних енергетичних, кліматичних цілей.</w:t>
      </w:r>
    </w:p>
    <w:p w14:paraId="545F1834" w14:textId="1C902397" w:rsidR="00393A85" w:rsidRPr="00714709" w:rsidRDefault="00A14D72" w:rsidP="00393A85">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bookmarkEnd w:id="1"/>
    </w:p>
    <w:p w14:paraId="6E122337"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5.</w:t>
      </w:r>
      <w:r w:rsidRPr="00714709">
        <w:rPr>
          <w:rFonts w:ascii="Times New Roman" w:eastAsia="Times New Roman" w:hAnsi="Times New Roman" w:cs="Times New Roman"/>
          <w:b/>
          <w:bCs/>
          <w:kern w:val="0"/>
          <w:sz w:val="24"/>
          <w:szCs w:val="24"/>
          <w:lang w:eastAsia="ru-RU"/>
          <w14:ligatures w14:val="none"/>
        </w:rPr>
        <w:tab/>
        <w:t>Забезпечення належного функціонування, відновлення та розвитку транспортної інфраструктури</w:t>
      </w:r>
    </w:p>
    <w:p w14:paraId="72C0A39D" w14:textId="3F8B6503"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Проводяться періодичні моніторинги дотримання перевізниками графіків руху на міських та приміських маршрутах загального користування, що не виходять за межі  Хмільницької міської територіальної громади,  умов договорів про організацію перевезень пасажирів, кількості автобусів на маршрутах.</w:t>
      </w:r>
    </w:p>
    <w:p w14:paraId="6351C3DB" w14:textId="77777777"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Проводяться робочі зустрічі з перевізниками та обговорюються проблемні питання, пов’язані з перевезеннями пасажирів.</w:t>
      </w:r>
    </w:p>
    <w:p w14:paraId="52D39248" w14:textId="77777777"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Затверджено  Умови  організації та проведення конкурсу з перевезення пасажирів на міських та приміських автобусних маршрутах загального користування, що не виходять за межі Хмільницької міської територіальної громади.</w:t>
      </w:r>
    </w:p>
    <w:p w14:paraId="113E073E" w14:textId="77777777" w:rsidR="005C18B2" w:rsidRPr="00714709" w:rsidRDefault="00393A85"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мережі автобусних </w:t>
      </w:r>
      <w:r w:rsidR="005C18B2" w:rsidRPr="00714709">
        <w:rPr>
          <w:rFonts w:ascii="Times New Roman" w:eastAsia="Times New Roman" w:hAnsi="Times New Roman" w:cs="Times New Roman"/>
          <w:kern w:val="0"/>
          <w:sz w:val="24"/>
          <w:szCs w:val="24"/>
          <w:lang w:eastAsia="ru-RU"/>
          <w14:ligatures w14:val="none"/>
        </w:rPr>
        <w:t>маршрутів загального користування, які не виходять за межі Хмільницької міської територіальної громади,  входять 5 міських та 7 приміських маршрутів.</w:t>
      </w:r>
    </w:p>
    <w:p w14:paraId="13A89E0F" w14:textId="77777777" w:rsidR="005C18B2" w:rsidRPr="00714709" w:rsidRDefault="005C18B2"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Пасажирські перевезення здійснюються перевізниками, з якими на конкурсних засадах укладені договори на перевезення пасажирів. </w:t>
      </w:r>
    </w:p>
    <w:p w14:paraId="199FB950" w14:textId="46C45255" w:rsidR="005C18B2" w:rsidRPr="00714709" w:rsidRDefault="005C18B2"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автобусних зупинках міста встановлено таблички з розкладами руху для зручності користування міським пасажирським транспортом.</w:t>
      </w:r>
    </w:p>
    <w:p w14:paraId="2FDBEB75" w14:textId="77777777" w:rsidR="00393A85" w:rsidRPr="00714709" w:rsidRDefault="00393A85" w:rsidP="00393A85">
      <w:pPr>
        <w:spacing w:after="0" w:line="240" w:lineRule="auto"/>
        <w:ind w:left="540"/>
        <w:jc w:val="both"/>
        <w:rPr>
          <w:rFonts w:ascii="Times New Roman" w:eastAsia="Times New Roman" w:hAnsi="Times New Roman" w:cs="Times New Roman"/>
          <w:kern w:val="0"/>
          <w:sz w:val="24"/>
          <w:szCs w:val="24"/>
          <w:lang w:eastAsia="ru-RU"/>
          <w14:ligatures w14:val="none"/>
        </w:rPr>
      </w:pPr>
    </w:p>
    <w:p w14:paraId="4C83C3FF"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6.</w:t>
      </w:r>
      <w:r w:rsidRPr="00714709">
        <w:rPr>
          <w:rFonts w:ascii="Times New Roman" w:eastAsia="Times New Roman" w:hAnsi="Times New Roman" w:cs="Times New Roman"/>
          <w:b/>
          <w:bCs/>
          <w:kern w:val="0"/>
          <w:sz w:val="24"/>
          <w:szCs w:val="24"/>
          <w:lang w:eastAsia="ru-RU"/>
          <w14:ligatures w14:val="none"/>
        </w:rPr>
        <w:tab/>
        <w:t>Розвиток міжнародного, транскордонного, муніципального співробітництва.</w:t>
      </w:r>
    </w:p>
    <w:p w14:paraId="780F379C" w14:textId="77777777" w:rsidR="009064CF" w:rsidRPr="00714709" w:rsidRDefault="00E0253A"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Європейська </w:t>
      </w:r>
      <w:r w:rsidR="009064CF" w:rsidRPr="00714709">
        <w:rPr>
          <w:rFonts w:ascii="Times New Roman" w:eastAsia="Times New Roman" w:hAnsi="Times New Roman" w:cs="Times New Roman"/>
          <w:kern w:val="0"/>
          <w:sz w:val="24"/>
          <w:szCs w:val="24"/>
          <w:lang w:eastAsia="ru-RU"/>
          <w14:ligatures w14:val="none"/>
        </w:rPr>
        <w:t>інтеграція Хмільницької міської територіальної громади визначається міжнародною співпрацею з містами-партнерами, з якими укладені угоди про співпрацю та угоди про наміри співпраці:</w:t>
      </w:r>
    </w:p>
    <w:p w14:paraId="7AD561DD" w14:textId="3D356862"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Республіка Польща: Бєрава, Буско-Здруй,  Криниця-Здруй, Тарновський повіт,  Щавниця;</w:t>
      </w:r>
    </w:p>
    <w:p w14:paraId="671867C6" w14:textId="44F258DC"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Молдова: Купчинь;</w:t>
      </w:r>
    </w:p>
    <w:p w14:paraId="2E5206F3" w14:textId="2047C0EC"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Франція:  Баньоль-де-л’Орн;</w:t>
      </w:r>
    </w:p>
    <w:p w14:paraId="1BE160F6" w14:textId="7BC0DEC5"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Іспанія: Мульєт-дел-Бальєс.</w:t>
      </w:r>
    </w:p>
    <w:p w14:paraId="30517830"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Наразі проводиться робота щодо налагодження співпраці з містом Еттлінген (Німецька Федеративна Республіка) та містом Еперне (Французька Республіка).</w:t>
      </w:r>
    </w:p>
    <w:p w14:paraId="407C9378"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Делегації від міста Хмільник неодноразово  відвідували гміну Бєраву Республіки Польща, місто Купчінь Молдова з робочими візитами, в тому числі з питаннями отримання гуманітарної допомоги.</w:t>
      </w:r>
    </w:p>
    <w:p w14:paraId="4D2BE3B1" w14:textId="3D33B05B"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партнерстві з Тарновським повітом Хмільницька громада взяла участь у грантовому конкурсі Польсько-Української ради обмінів молоддю (PURWM) та отримала перемогу. Фінансування Проєкту  «Шляхом спільних цінностей» проведено Міністерством національної освіти Республіки Польща.  В ході реалізації проєкту група школярів (16 дітей) громади – переможців обласного етапу Всеукраїнських учнівських олімпіад здійснила незабутню подорож до Республіки Польща. Проєкт спрямований на міжкультурний діалог, заснований на кулінарних традиціях, історії, активному відпочинку та спортивних змаганнях. Метою візиту стало не лише ознайомлення з історією та культурою Польщі, але й зміцнення дружніх зв’язків між двома народами.</w:t>
      </w:r>
    </w:p>
    <w:p w14:paraId="2995A9CE" w14:textId="0D4201F0"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14 січня 2025 року, міський голова Микола Юрчишин та керівник проєкту «Сприяння доброчесності у публічному секторі (Pro-Integrity)» Пітер Дімітрофф підписали у Хмільницькій міській раді Меморандум про співпрацю в рамках проєкту, який фінансується спільно USAID і UK International Development, за сприяння урядів США та Великої Британії. Мета співпраці в Альянсі доброчесності – зробити місцеве самоврядування прозорішим та ефективнішим.</w:t>
      </w:r>
    </w:p>
    <w:p w14:paraId="6DA01C79"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червня 2025 року міським головою Миколою Юрчишиним підписано Лист про наміри щодо співпраці з муніципалітетом Мульєт-дел-Бальєс (Каталонія, Іспанія).</w:t>
      </w:r>
    </w:p>
    <w:p w14:paraId="32714997" w14:textId="385116E0"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нагоди Дня міста Звягель міський голова Микола Юрчишин привітав міського голову міста-партнера Миколу Боровця та усю багаточисельну громаду з нагоди Дня міста, побажав успіхів і процвітання, ефективного розвитку, невичерпної енергії, миру та взаєморозуміння. Місто Хмільник та місто Звягель – міста-партнери, які підтримують партнерську дружбу, обмін досвідом. Учасники обговорили міжнародну співпрацю, залучення громадськості до прийняття рішень, ветеранську політику, інтеграцію внутрішньо переміщених осіб та інші важливі питання громад в період воєнного стану.</w:t>
      </w:r>
    </w:p>
    <w:p w14:paraId="3F20F49B"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Хмільницька громада бере участь у Проєкті «Муніципальні партнерства з Україною» Engagement Global/SKEW, який діє за дорученням Федерального Міністерства економічного співробітництва та розвитку Німеччини.  </w:t>
      </w:r>
    </w:p>
    <w:p w14:paraId="6E54B479"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27 по 29 жовтня 2025 року в місті Львів відбулась зустріч мережі німецько-українських партнерств в межах Проєкту «Муніципальні партнерства з Україною» з метою обміну досвідом та навчання. У заході взяли участь представники більше 60 громад зі усієї України,  які мають іноземних партнерів у Німеччині, в тому числі – Хмільницька громада. Учасники обговорювали практичні аспекти ефективної комунікації з німецькими муніципалітетами-партнерами, питання проєктного менеджменту та реалізації проєктів.  </w:t>
      </w:r>
    </w:p>
    <w:p w14:paraId="429C81D0"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Ми налагоджуємо зв’язки між європейськими муніципалітетами на платформі Cities4Cities United4Ukraine – партнерські ініціативи, де постійно проводяться навчальні вебінари.</w:t>
      </w:r>
    </w:p>
    <w:p w14:paraId="092CEC25" w14:textId="19E75C2E"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28-29 жовтня у м.Львів відбувся тренінг із підвищення аналітичної спроможності громад по роботі з даними за участі представників п’яти громад-партнерів, в тому числі Хмільницької громади, проєкту  Міжнародної організації з міграції (МОМ). </w:t>
      </w:r>
    </w:p>
    <w:p w14:paraId="7D24200B" w14:textId="1B6C0A48"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Захід проведено в межах проєкту  «Відновлення та посилення спроможностей громад»  (HREF), що впроваджується Міжнародною організацією з міграції (МОМ) за підтримки Федерального міністерства економічного співробітництва та розвитку Німеччини (BMZ) через Німецький державний банк розвитку KfW.</w:t>
      </w:r>
    </w:p>
    <w:p w14:paraId="02B944F4"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4185F5D"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7.</w:t>
      </w:r>
      <w:r w:rsidRPr="00714709">
        <w:rPr>
          <w:rFonts w:ascii="Times New Roman" w:eastAsia="Times New Roman" w:hAnsi="Times New Roman" w:cs="Times New Roman"/>
          <w:b/>
          <w:bCs/>
          <w:kern w:val="0"/>
          <w:sz w:val="24"/>
          <w:szCs w:val="24"/>
          <w:lang w:eastAsia="ru-RU"/>
          <w14:ligatures w14:val="none"/>
        </w:rPr>
        <w:tab/>
        <w:t>Здійснення інвестиційної діяльності.</w:t>
      </w:r>
    </w:p>
    <w:p w14:paraId="766D5DD6" w14:textId="1A7B89B1" w:rsidR="008F4DB2" w:rsidRPr="00714709" w:rsidRDefault="00FF4F8C" w:rsidP="00B34C4F">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2" w:name="_Hlk180418337"/>
      <w:bookmarkStart w:id="3" w:name="_Hlk202794422"/>
      <w:r w:rsidRPr="00714709">
        <w:rPr>
          <w:rFonts w:ascii="Times New Roman" w:eastAsia="Times New Roman" w:hAnsi="Times New Roman" w:cs="Times New Roman"/>
          <w:kern w:val="0"/>
          <w:sz w:val="24"/>
          <w:szCs w:val="24"/>
          <w:lang w:eastAsia="ru-RU"/>
          <w14:ligatures w14:val="none"/>
        </w:rPr>
        <w:t xml:space="preserve">З метою залучення позабюджетних коштів з </w:t>
      </w:r>
      <w:r w:rsidR="00022F4B" w:rsidRPr="00714709">
        <w:rPr>
          <w:rFonts w:ascii="Times New Roman" w:eastAsia="Times New Roman" w:hAnsi="Times New Roman" w:cs="Times New Roman"/>
          <w:kern w:val="0"/>
          <w:sz w:val="24"/>
          <w:szCs w:val="24"/>
          <w:lang w:eastAsia="ru-RU"/>
          <w14:ligatures w14:val="none"/>
        </w:rPr>
        <w:t>додаткових</w:t>
      </w:r>
      <w:r w:rsidRPr="00714709">
        <w:rPr>
          <w:rFonts w:ascii="Times New Roman" w:eastAsia="Times New Roman" w:hAnsi="Times New Roman" w:cs="Times New Roman"/>
          <w:kern w:val="0"/>
          <w:sz w:val="24"/>
          <w:szCs w:val="24"/>
          <w:lang w:eastAsia="ru-RU"/>
          <w14:ligatures w14:val="none"/>
        </w:rPr>
        <w:t xml:space="preserve"> джерел </w:t>
      </w:r>
      <w:r w:rsidR="00022F4B" w:rsidRPr="00714709">
        <w:rPr>
          <w:rFonts w:ascii="Times New Roman" w:eastAsia="Times New Roman" w:hAnsi="Times New Roman" w:cs="Times New Roman"/>
          <w:kern w:val="0"/>
          <w:sz w:val="24"/>
          <w:szCs w:val="24"/>
          <w:lang w:eastAsia="ru-RU"/>
          <w14:ligatures w14:val="none"/>
        </w:rPr>
        <w:t xml:space="preserve">фінансування </w:t>
      </w:r>
      <w:r w:rsidRPr="00714709">
        <w:rPr>
          <w:rFonts w:ascii="Times New Roman" w:eastAsia="Times New Roman" w:hAnsi="Times New Roman" w:cs="Times New Roman"/>
          <w:kern w:val="0"/>
          <w:sz w:val="24"/>
          <w:szCs w:val="24"/>
          <w:lang w:eastAsia="ru-RU"/>
          <w14:ligatures w14:val="none"/>
        </w:rPr>
        <w:t>п</w:t>
      </w:r>
      <w:r w:rsidR="008F4DB2" w:rsidRPr="00714709">
        <w:rPr>
          <w:rFonts w:ascii="Times New Roman" w:eastAsia="Times New Roman" w:hAnsi="Times New Roman" w:cs="Times New Roman"/>
          <w:kern w:val="0"/>
          <w:sz w:val="24"/>
          <w:szCs w:val="24"/>
          <w:lang w:eastAsia="ru-RU"/>
          <w14:ligatures w14:val="none"/>
        </w:rPr>
        <w:t xml:space="preserve">ротягом </w:t>
      </w:r>
      <w:r w:rsidR="00F00779" w:rsidRPr="00714709">
        <w:rPr>
          <w:rFonts w:ascii="Times New Roman" w:eastAsia="Times New Roman" w:hAnsi="Times New Roman" w:cs="Times New Roman"/>
          <w:kern w:val="0"/>
          <w:sz w:val="24"/>
          <w:szCs w:val="24"/>
          <w:lang w:eastAsia="ru-RU"/>
          <w14:ligatures w14:val="none"/>
        </w:rPr>
        <w:t>звітного періоду</w:t>
      </w:r>
      <w:r w:rsidR="008F4DB2" w:rsidRPr="00714709">
        <w:rPr>
          <w:rFonts w:ascii="Times New Roman" w:eastAsia="Times New Roman" w:hAnsi="Times New Roman" w:cs="Times New Roman"/>
          <w:kern w:val="0"/>
          <w:sz w:val="24"/>
          <w:szCs w:val="24"/>
          <w:lang w:eastAsia="ru-RU"/>
          <w14:ligatures w14:val="none"/>
        </w:rPr>
        <w:t xml:space="preserve"> були підготовлені та подані наступні проєктні пропозиції:</w:t>
      </w:r>
    </w:p>
    <w:p w14:paraId="302FB2C3" w14:textId="77777777" w:rsidR="00B34C4F" w:rsidRPr="00714709" w:rsidRDefault="00B34C4F"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«Реставрація історичної будівлі - пам’ятки національного значення «Палац Ксідо»  в м. Хмільнику (1-й етап – Ліквідація аварійного стану)» для участі Конкурсі проєктних заявок від Посольства США в Києві. Проєкт був поданий у партнерстві з Вінницькою обласною Асоціацією органів місцевого самоврядування. </w:t>
      </w:r>
      <w:bookmarkStart w:id="4" w:name="_Hlk202776937"/>
      <w:r w:rsidRPr="00714709">
        <w:rPr>
          <w:rFonts w:ascii="Times New Roman" w:eastAsia="Times New Roman" w:hAnsi="Times New Roman" w:cs="Times New Roman"/>
          <w:kern w:val="0"/>
          <w:sz w:val="24"/>
          <w:szCs w:val="24"/>
          <w:lang w:eastAsia="ru-RU"/>
          <w14:ligatures w14:val="none"/>
        </w:rPr>
        <w:t>Проєкт був відхилений конкурсною комісією.</w:t>
      </w:r>
    </w:p>
    <w:bookmarkEnd w:id="4"/>
    <w:p w14:paraId="080D5060" w14:textId="315DA282" w:rsidR="006776B0" w:rsidRPr="00714709" w:rsidRDefault="00586E3C" w:rsidP="00586E3C">
      <w:pPr>
        <w:pStyle w:val="a7"/>
        <w:numPr>
          <w:ilvl w:val="0"/>
          <w:numId w:val="5"/>
        </w:numPr>
        <w:ind w:left="0" w:firstLine="567"/>
        <w:jc w:val="both"/>
        <w:rPr>
          <w:rFonts w:ascii="Times New Roman" w:hAnsi="Times New Roman" w:cs="Times New Roman"/>
          <w:sz w:val="24"/>
          <w:szCs w:val="24"/>
        </w:rPr>
      </w:pPr>
      <w:r w:rsidRPr="00714709">
        <w:rPr>
          <w:rFonts w:ascii="Times New Roman" w:eastAsia="Times New Roman" w:hAnsi="Times New Roman" w:cs="Times New Roman"/>
          <w:kern w:val="0"/>
          <w:sz w:val="24"/>
          <w:szCs w:val="24"/>
          <w:lang w:eastAsia="ru-RU"/>
          <w14:ligatures w14:val="none"/>
        </w:rPr>
        <w:t xml:space="preserve">«Капітальний ремонт об'єкту цивільного захисту приміщень будівлі Ліцею №3 м. Хмільника, Вінницької області за адресою: Україна, Вінницька область, м. Хмільник, вул. Левка Лук'яненка, 2» </w:t>
      </w:r>
      <w:r w:rsidR="006776B0" w:rsidRPr="00714709">
        <w:rPr>
          <w:rFonts w:ascii="Times New Roman" w:eastAsia="Times New Roman" w:hAnsi="Times New Roman" w:cs="Times New Roman"/>
          <w:kern w:val="0"/>
          <w:sz w:val="24"/>
          <w:szCs w:val="24"/>
          <w:lang w:eastAsia="ru-RU"/>
          <w14:ligatures w14:val="none"/>
        </w:rPr>
        <w:t>для розподілу освітньої субвенції Міністерства освіти і науки України на облаштування укриттів у закладах загальної середньої освіти.</w:t>
      </w:r>
      <w:r w:rsidR="006776B0" w:rsidRPr="00714709">
        <w:rPr>
          <w:rFonts w:ascii="Times New Roman" w:hAnsi="Times New Roman" w:cs="Times New Roman"/>
          <w:sz w:val="24"/>
          <w:szCs w:val="24"/>
        </w:rPr>
        <w:t xml:space="preserve"> Це перша проєктна заявка, яка була подана через екосистему DREAM. </w:t>
      </w:r>
      <w:bookmarkStart w:id="5" w:name="_Hlk202778894"/>
      <w:r w:rsidR="006776B0" w:rsidRPr="00714709">
        <w:rPr>
          <w:rFonts w:ascii="Times New Roman" w:hAnsi="Times New Roman" w:cs="Times New Roman"/>
          <w:sz w:val="24"/>
          <w:szCs w:val="24"/>
        </w:rPr>
        <w:t>Проєкт був відхилений конкурсною комісією.</w:t>
      </w:r>
    </w:p>
    <w:bookmarkEnd w:id="5"/>
    <w:p w14:paraId="013750A1" w14:textId="6D33B223" w:rsidR="008F4DB2" w:rsidRPr="00714709" w:rsidRDefault="00AD7A00"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«Забезпечення належного матеріально-технічного оснащення Хмільницької  центральної лікарні» для участі у конкурсі обласної Ради «Безпечні стійкі громади». Проєкт успішно відібраний конкурсною комісією та реаліз</w:t>
      </w:r>
      <w:r w:rsidR="00C16985" w:rsidRPr="00714709">
        <w:rPr>
          <w:rFonts w:ascii="Times New Roman" w:eastAsia="Times New Roman" w:hAnsi="Times New Roman" w:cs="Times New Roman"/>
          <w:kern w:val="0"/>
          <w:sz w:val="24"/>
          <w:szCs w:val="24"/>
          <w:lang w:eastAsia="ru-RU"/>
          <w14:ligatures w14:val="none"/>
        </w:rPr>
        <w:t>ований</w:t>
      </w:r>
      <w:r w:rsidRPr="00714709">
        <w:rPr>
          <w:rFonts w:ascii="Times New Roman" w:eastAsia="Times New Roman" w:hAnsi="Times New Roman" w:cs="Times New Roman"/>
          <w:kern w:val="0"/>
          <w:sz w:val="24"/>
          <w:szCs w:val="24"/>
          <w:lang w:eastAsia="ru-RU"/>
          <w14:ligatures w14:val="none"/>
        </w:rPr>
        <w:t>.</w:t>
      </w:r>
    </w:p>
    <w:p w14:paraId="4EB49864" w14:textId="3CA68BC0" w:rsidR="00D96414" w:rsidRPr="00714709" w:rsidRDefault="00AD7A00"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«Шляхом спільних цінностей» для участі у конкурсі молодіжних обмінів, що оголошувала польсько-українська рада</w:t>
      </w:r>
      <w:r w:rsidR="006E5D7F" w:rsidRPr="00714709">
        <w:rPr>
          <w:rFonts w:ascii="Times New Roman" w:eastAsia="Times New Roman" w:hAnsi="Times New Roman" w:cs="Times New Roman"/>
          <w:kern w:val="0"/>
          <w:sz w:val="24"/>
          <w:szCs w:val="24"/>
          <w:lang w:eastAsia="ru-RU"/>
          <w14:ligatures w14:val="none"/>
        </w:rPr>
        <w:t xml:space="preserve"> обміну молоддю</w:t>
      </w:r>
      <w:r w:rsidRPr="00714709">
        <w:rPr>
          <w:rFonts w:ascii="Times New Roman" w:eastAsia="Times New Roman" w:hAnsi="Times New Roman" w:cs="Times New Roman"/>
          <w:kern w:val="0"/>
          <w:sz w:val="24"/>
          <w:szCs w:val="24"/>
          <w:lang w:eastAsia="ru-RU"/>
          <w14:ligatures w14:val="none"/>
        </w:rPr>
        <w:t>.</w:t>
      </w:r>
      <w:r w:rsidR="006E5D7F" w:rsidRPr="00714709">
        <w:rPr>
          <w:rFonts w:ascii="Times New Roman" w:eastAsia="Times New Roman" w:hAnsi="Times New Roman" w:cs="Times New Roman"/>
          <w:kern w:val="0"/>
          <w:sz w:val="24"/>
          <w:szCs w:val="24"/>
          <w:lang w:eastAsia="ru-RU"/>
          <w14:ligatures w14:val="none"/>
        </w:rPr>
        <w:t xml:space="preserve"> У червні 2025 року відбулася </w:t>
      </w:r>
      <w:r w:rsidR="006E5D7F" w:rsidRPr="00714709">
        <w:rPr>
          <w:rFonts w:ascii="Times New Roman" w:eastAsia="Times New Roman" w:hAnsi="Times New Roman" w:cs="Times New Roman"/>
          <w:kern w:val="0"/>
          <w:sz w:val="24"/>
          <w:szCs w:val="24"/>
          <w:lang w:eastAsia="ru-RU"/>
          <w14:ligatures w14:val="none"/>
        </w:rPr>
        <w:lastRenderedPageBreak/>
        <w:t>поїздка 20 у</w:t>
      </w:r>
      <w:r w:rsidR="00C40BF6">
        <w:rPr>
          <w:rFonts w:ascii="Times New Roman" w:eastAsia="Times New Roman" w:hAnsi="Times New Roman" w:cs="Times New Roman"/>
          <w:kern w:val="0"/>
          <w:sz w:val="24"/>
          <w:szCs w:val="24"/>
          <w:lang w:eastAsia="ru-RU"/>
          <w14:ligatures w14:val="none"/>
        </w:rPr>
        <w:t>часників</w:t>
      </w:r>
      <w:r w:rsidR="006E5D7F" w:rsidRPr="00714709">
        <w:rPr>
          <w:rFonts w:ascii="Times New Roman" w:eastAsia="Times New Roman" w:hAnsi="Times New Roman" w:cs="Times New Roman"/>
          <w:kern w:val="0"/>
          <w:sz w:val="24"/>
          <w:szCs w:val="24"/>
          <w:lang w:eastAsia="ru-RU"/>
          <w14:ligatures w14:val="none"/>
        </w:rPr>
        <w:t xml:space="preserve"> з </w:t>
      </w:r>
      <w:r w:rsidR="000359CC" w:rsidRPr="00714709">
        <w:rPr>
          <w:rFonts w:ascii="Times New Roman" w:eastAsia="Times New Roman" w:hAnsi="Times New Roman" w:cs="Times New Roman"/>
          <w:kern w:val="0"/>
          <w:sz w:val="24"/>
          <w:szCs w:val="24"/>
          <w:lang w:eastAsia="ru-RU"/>
          <w14:ligatures w14:val="none"/>
        </w:rPr>
        <w:t xml:space="preserve">Хмільницької </w:t>
      </w:r>
      <w:r w:rsidR="006E5D7F" w:rsidRPr="00714709">
        <w:rPr>
          <w:rFonts w:ascii="Times New Roman" w:eastAsia="Times New Roman" w:hAnsi="Times New Roman" w:cs="Times New Roman"/>
          <w:kern w:val="0"/>
          <w:sz w:val="24"/>
          <w:szCs w:val="24"/>
          <w:lang w:eastAsia="ru-RU"/>
          <w14:ligatures w14:val="none"/>
        </w:rPr>
        <w:t>громади до Польщі. У рамках молодіжного обміну встановлені міжкультурні зв’язки між Хмільником і Тарновським повітом.</w:t>
      </w:r>
    </w:p>
    <w:p w14:paraId="0BAAAEC9" w14:textId="7EFE875A" w:rsidR="00D96414" w:rsidRPr="00714709" w:rsidRDefault="00AD7A00"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bookmarkStart w:id="6" w:name="_Hlk202781478"/>
      <w:r w:rsidRPr="00714709">
        <w:rPr>
          <w:rFonts w:ascii="Times New Roman" w:eastAsia="Times New Roman" w:hAnsi="Times New Roman" w:cs="Times New Roman"/>
          <w:kern w:val="0"/>
          <w:sz w:val="24"/>
          <w:szCs w:val="24"/>
          <w:lang w:eastAsia="ru-RU"/>
          <w14:ligatures w14:val="none"/>
        </w:rPr>
        <w:t xml:space="preserve"> </w:t>
      </w:r>
      <w:bookmarkStart w:id="7" w:name="_Hlk202778921"/>
      <w:r w:rsidR="00D96414" w:rsidRPr="00714709">
        <w:rPr>
          <w:rFonts w:ascii="Times New Roman" w:eastAsia="Times New Roman" w:hAnsi="Times New Roman" w:cs="Times New Roman"/>
          <w:kern w:val="0"/>
          <w:sz w:val="24"/>
          <w:szCs w:val="24"/>
          <w:lang w:eastAsia="ru-RU"/>
          <w14:ligatures w14:val="none"/>
        </w:rPr>
        <w:t xml:space="preserve">«Облаштування експозиційної зали «Битва за життя: російсько-українська війна» </w:t>
      </w:r>
      <w:bookmarkEnd w:id="6"/>
      <w:r w:rsidR="00D96414" w:rsidRPr="00714709">
        <w:rPr>
          <w:rFonts w:ascii="Times New Roman" w:eastAsia="Times New Roman" w:hAnsi="Times New Roman" w:cs="Times New Roman"/>
          <w:kern w:val="0"/>
          <w:sz w:val="24"/>
          <w:szCs w:val="24"/>
          <w:lang w:eastAsia="ru-RU"/>
          <w14:ligatures w14:val="none"/>
        </w:rPr>
        <w:t>для участі у конкурсі «Твори добро»</w:t>
      </w:r>
      <w:r w:rsidR="00F63BCA">
        <w:rPr>
          <w:rFonts w:ascii="Times New Roman" w:eastAsia="Times New Roman" w:hAnsi="Times New Roman" w:cs="Times New Roman"/>
          <w:kern w:val="0"/>
          <w:sz w:val="24"/>
          <w:szCs w:val="24"/>
          <w:lang w:eastAsia="ru-RU"/>
          <w14:ligatures w14:val="none"/>
        </w:rPr>
        <w:t>,</w:t>
      </w:r>
      <w:r w:rsidR="00D96414" w:rsidRPr="00714709">
        <w:rPr>
          <w:rFonts w:ascii="Times New Roman" w:eastAsia="Times New Roman" w:hAnsi="Times New Roman" w:cs="Times New Roman"/>
          <w:kern w:val="0"/>
          <w:sz w:val="24"/>
          <w:szCs w:val="24"/>
          <w:lang w:eastAsia="ru-RU"/>
          <w14:ligatures w14:val="none"/>
        </w:rPr>
        <w:t xml:space="preserve"> оголошеного ГО «Ми Вінничани». Заявка </w:t>
      </w:r>
      <w:r w:rsidR="0014640C" w:rsidRPr="00714709">
        <w:rPr>
          <w:rFonts w:ascii="Times New Roman" w:eastAsia="Times New Roman" w:hAnsi="Times New Roman" w:cs="Times New Roman"/>
          <w:kern w:val="0"/>
          <w:sz w:val="24"/>
          <w:szCs w:val="24"/>
          <w:lang w:eastAsia="ru-RU"/>
          <w14:ligatures w14:val="none"/>
        </w:rPr>
        <w:t xml:space="preserve">була напрацьована КЗ «Історичний музей м. Хмільник» у співпраці з відділом прогнозування та залучення інвестицій управління агроекономічного розвитку та євроінтеграції міської ради. </w:t>
      </w:r>
      <w:r w:rsidR="00D96414" w:rsidRPr="00714709">
        <w:rPr>
          <w:rFonts w:ascii="Times New Roman" w:eastAsia="Times New Roman" w:hAnsi="Times New Roman" w:cs="Times New Roman"/>
          <w:kern w:val="0"/>
          <w:sz w:val="24"/>
          <w:szCs w:val="24"/>
          <w:lang w:eastAsia="ru-RU"/>
          <w14:ligatures w14:val="none"/>
        </w:rPr>
        <w:t>Проєкт був відхилений конкурсною комісією.</w:t>
      </w:r>
      <w:bookmarkEnd w:id="7"/>
    </w:p>
    <w:p w14:paraId="2878016C" w14:textId="0F05390D" w:rsidR="00AD7A00" w:rsidRPr="00714709" w:rsidRDefault="00D96414"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«Куточок героїв» для участі у конкурсі «Твори добро» оголошеного ГО «Ми Вінничани». Проєктна заявка була сформована </w:t>
      </w:r>
      <w:bookmarkStart w:id="8" w:name="_Hlk202780928"/>
      <w:r w:rsidRPr="00714709">
        <w:rPr>
          <w:rFonts w:ascii="Times New Roman" w:eastAsia="Times New Roman" w:hAnsi="Times New Roman" w:cs="Times New Roman"/>
          <w:kern w:val="0"/>
          <w:sz w:val="24"/>
          <w:szCs w:val="24"/>
          <w:lang w:eastAsia="ru-RU"/>
          <w14:ligatures w14:val="none"/>
        </w:rPr>
        <w:t>у співпраці КЗ «Ветеранський простір» та Хмільницької районної ГО «Право».</w:t>
      </w:r>
      <w:bookmarkEnd w:id="8"/>
      <w:r w:rsidRPr="00714709">
        <w:rPr>
          <w:rFonts w:ascii="Times New Roman" w:eastAsia="Times New Roman" w:hAnsi="Times New Roman" w:cs="Times New Roman"/>
          <w:kern w:val="0"/>
          <w:sz w:val="24"/>
          <w:szCs w:val="24"/>
          <w:lang w:eastAsia="ru-RU"/>
          <w14:ligatures w14:val="none"/>
        </w:rPr>
        <w:t xml:space="preserve"> Проєкт був відібраний конкурсною комісією</w:t>
      </w:r>
      <w:r w:rsidR="00C16985" w:rsidRPr="00714709">
        <w:rPr>
          <w:rFonts w:ascii="Times New Roman" w:eastAsia="Times New Roman" w:hAnsi="Times New Roman" w:cs="Times New Roman"/>
          <w:kern w:val="0"/>
          <w:sz w:val="24"/>
          <w:szCs w:val="24"/>
          <w:lang w:eastAsia="ru-RU"/>
          <w14:ligatures w14:val="none"/>
        </w:rPr>
        <w:t xml:space="preserve"> та знаходиться на етапі реалізації.</w:t>
      </w:r>
    </w:p>
    <w:p w14:paraId="66556641" w14:textId="7ACDB0BF" w:rsidR="0014640C" w:rsidRPr="00714709" w:rsidRDefault="0014640C"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«Ветеранська підтримка та інтеграція: психологічна реабілітація та діалог з громадою»</w:t>
      </w:r>
      <w:r w:rsidRPr="00714709">
        <w:rPr>
          <w:rFonts w:ascii="Times New Roman" w:hAnsi="Times New Roman" w:cs="Times New Roman"/>
        </w:rPr>
        <w:t xml:space="preserve"> </w:t>
      </w:r>
      <w:r w:rsidR="000A6CA4" w:rsidRPr="00714709">
        <w:rPr>
          <w:rFonts w:ascii="Times New Roman" w:hAnsi="Times New Roman" w:cs="Times New Roman"/>
          <w:sz w:val="24"/>
          <w:szCs w:val="24"/>
        </w:rPr>
        <w:t xml:space="preserve">для участі </w:t>
      </w:r>
      <w:r w:rsidRPr="00714709">
        <w:rPr>
          <w:rFonts w:ascii="Times New Roman" w:hAnsi="Times New Roman" w:cs="Times New Roman"/>
          <w:sz w:val="24"/>
          <w:szCs w:val="24"/>
        </w:rPr>
        <w:t>у конкурсі ветеранських ініціатив</w:t>
      </w:r>
      <w:r w:rsidRPr="00714709">
        <w:t xml:space="preserve"> </w:t>
      </w:r>
      <w:r w:rsidRPr="00714709">
        <w:rPr>
          <w:rFonts w:ascii="Times New Roman" w:eastAsia="Times New Roman" w:hAnsi="Times New Roman" w:cs="Times New Roman"/>
          <w:kern w:val="0"/>
          <w:sz w:val="24"/>
          <w:szCs w:val="24"/>
          <w:lang w:eastAsia="ru-RU"/>
          <w14:ligatures w14:val="none"/>
        </w:rPr>
        <w:t>Міжнародн</w:t>
      </w:r>
      <w:r w:rsidR="000A6CA4"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фонд</w:t>
      </w:r>
      <w:r w:rsidR="000A6CA4"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«Відродження»</w:t>
      </w:r>
      <w:r w:rsidR="000A6CA4" w:rsidRPr="00714709">
        <w:rPr>
          <w:rFonts w:ascii="Times New Roman" w:eastAsia="Times New Roman" w:hAnsi="Times New Roman" w:cs="Times New Roman"/>
          <w:kern w:val="0"/>
          <w:sz w:val="24"/>
          <w:szCs w:val="24"/>
          <w:lang w:eastAsia="ru-RU"/>
          <w14:ligatures w14:val="none"/>
        </w:rPr>
        <w:t>. Проєктна ідея сформована у співпраці КЗ «Ветеранський простір» та Хмільницької районної ГО «Право». Проєкт спрямований на психологічну допомогу ветеранам, військовослужбовцям та членам їх родин, а також на сприяння ефективному діалогу між ветеранською спільнотою та місцевою владою</w:t>
      </w:r>
      <w:r w:rsidR="00445856" w:rsidRPr="00714709">
        <w:rPr>
          <w:rFonts w:ascii="Times New Roman" w:eastAsia="Times New Roman" w:hAnsi="Times New Roman" w:cs="Times New Roman"/>
          <w:kern w:val="0"/>
          <w:sz w:val="24"/>
          <w:szCs w:val="24"/>
          <w:lang w:eastAsia="ru-RU"/>
          <w14:ligatures w14:val="none"/>
        </w:rPr>
        <w:t xml:space="preserve">. Заявка </w:t>
      </w:r>
      <w:r w:rsidR="00C16985" w:rsidRPr="00714709">
        <w:rPr>
          <w:rFonts w:ascii="Times New Roman" w:eastAsia="Times New Roman" w:hAnsi="Times New Roman" w:cs="Times New Roman"/>
          <w:kern w:val="0"/>
          <w:sz w:val="24"/>
          <w:szCs w:val="24"/>
          <w:lang w:eastAsia="ru-RU"/>
          <w14:ligatures w14:val="none"/>
        </w:rPr>
        <w:t>відхилена конкурсною комісією.</w:t>
      </w:r>
    </w:p>
    <w:p w14:paraId="1068BF95" w14:textId="4E791200" w:rsidR="001F4E8B" w:rsidRPr="00714709" w:rsidRDefault="00445856"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«Облаштування експозиційної зали «Битва за життя: російсько-українська війна» </w:t>
      </w:r>
      <w:bookmarkStart w:id="9" w:name="_Hlk202782428"/>
      <w:r w:rsidRPr="00714709">
        <w:rPr>
          <w:rFonts w:ascii="Times New Roman" w:eastAsia="Times New Roman" w:hAnsi="Times New Roman" w:cs="Times New Roman"/>
          <w:kern w:val="0"/>
          <w:sz w:val="24"/>
          <w:szCs w:val="24"/>
          <w:lang w:eastAsia="ru-RU"/>
          <w14:ligatures w14:val="none"/>
        </w:rPr>
        <w:t>для участі у Конкурсі соціальних ініціатив «Час діяти, Україно!» від БФ «МХП-Громаді».</w:t>
      </w:r>
      <w:r w:rsidR="001F4E8B" w:rsidRPr="00714709">
        <w:rPr>
          <w:rFonts w:ascii="Times New Roman" w:eastAsia="Times New Roman" w:hAnsi="Times New Roman" w:cs="Times New Roman"/>
          <w:kern w:val="0"/>
          <w:sz w:val="24"/>
          <w:szCs w:val="24"/>
          <w:lang w:eastAsia="ru-RU"/>
          <w14:ligatures w14:val="none"/>
        </w:rPr>
        <w:t xml:space="preserve"> Заявка була напрацьована КЗ «Історичний музей м. Хмільник» у співпраці з відділом прогнозування та залучення інвестицій управління агроекономічного розвитку та євроінтеграції міської ради. Проєкт був відібраний конкурсною комісією</w:t>
      </w:r>
      <w:r w:rsidR="00C16985" w:rsidRPr="00714709">
        <w:rPr>
          <w:rFonts w:ascii="Times New Roman" w:eastAsia="Times New Roman" w:hAnsi="Times New Roman" w:cs="Times New Roman"/>
          <w:kern w:val="0"/>
          <w:sz w:val="24"/>
          <w:szCs w:val="24"/>
          <w:lang w:eastAsia="ru-RU"/>
          <w14:ligatures w14:val="none"/>
        </w:rPr>
        <w:t xml:space="preserve"> та успішно реалізований</w:t>
      </w:r>
      <w:r w:rsidR="001F4E8B" w:rsidRPr="00714709">
        <w:rPr>
          <w:rFonts w:ascii="Times New Roman" w:eastAsia="Times New Roman" w:hAnsi="Times New Roman" w:cs="Times New Roman"/>
          <w:kern w:val="0"/>
          <w:sz w:val="24"/>
          <w:szCs w:val="24"/>
          <w:lang w:eastAsia="ru-RU"/>
          <w14:ligatures w14:val="none"/>
        </w:rPr>
        <w:t>.</w:t>
      </w:r>
    </w:p>
    <w:bookmarkEnd w:id="9"/>
    <w:p w14:paraId="5CC463BC" w14:textId="037D3F5E" w:rsidR="00656F9D" w:rsidRPr="00714709" w:rsidRDefault="001F4E8B"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r w:rsidR="00656F9D" w:rsidRPr="00714709">
        <w:rPr>
          <w:rFonts w:ascii="Times New Roman" w:eastAsia="Times New Roman" w:hAnsi="Times New Roman" w:cs="Times New Roman"/>
          <w:kern w:val="0"/>
          <w:sz w:val="24"/>
          <w:szCs w:val="24"/>
          <w:lang w:eastAsia="ru-RU"/>
          <w14:ligatures w14:val="none"/>
        </w:rPr>
        <w:t>«Облаштування комунальної установи «Ветеранський простір» для участі у Конкурсі соціальних ініціатив «Час діяти, Україно!» від БФ «МХП-Громаді». Заявка була напрацьована КЗ «Ветеранський простір» у співпраці з відділом прогнозування та залучення інвестицій управління агроекономічного розвитку та євроінтеграції міської ради. Проєкт був відхилений конкурсною комісією.</w:t>
      </w:r>
    </w:p>
    <w:p w14:paraId="449F234E" w14:textId="19F1B556" w:rsidR="0014640C" w:rsidRPr="00714709" w:rsidRDefault="00656F9D"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«Європейський зелений лист» оголошений Європейською комісією. Це Конкурс для міст, які досягли значних успіхів у впровадженні екологічних ініціатив та прагнуть до сталого розвитку. Конкурсна пропозиція </w:t>
      </w:r>
      <w:r w:rsidR="004704BE" w:rsidRPr="00714709">
        <w:rPr>
          <w:rFonts w:ascii="Times New Roman" w:eastAsia="Times New Roman" w:hAnsi="Times New Roman" w:cs="Times New Roman"/>
          <w:kern w:val="0"/>
          <w:sz w:val="24"/>
          <w:szCs w:val="24"/>
          <w:lang w:eastAsia="ru-RU"/>
          <w14:ligatures w14:val="none"/>
        </w:rPr>
        <w:t>відхилена конкурсною комісією.</w:t>
      </w:r>
    </w:p>
    <w:p w14:paraId="3267C7F0" w14:textId="1541B317" w:rsidR="00465B62" w:rsidRPr="00714709" w:rsidRDefault="00465B62" w:rsidP="00465B62">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Завдяки участі у </w:t>
      </w:r>
      <w:r w:rsidR="006A00CA" w:rsidRPr="00714709">
        <w:rPr>
          <w:rFonts w:ascii="Times New Roman" w:eastAsia="Times New Roman" w:hAnsi="Times New Roman" w:cs="Times New Roman"/>
          <w:kern w:val="0"/>
          <w:sz w:val="24"/>
          <w:szCs w:val="24"/>
          <w:lang w:eastAsia="ru-RU"/>
          <w14:ligatures w14:val="none"/>
        </w:rPr>
        <w:t>грантових конкурсах, оголошених у 2025 році, на розвиток громади вдалося залучити більше 1 млн грн.</w:t>
      </w:r>
    </w:p>
    <w:p w14:paraId="4231F454" w14:textId="77777777" w:rsidR="00373055" w:rsidRPr="00714709" w:rsidRDefault="00373055" w:rsidP="00373055">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рамках проєкту «Відновлення та підтримка громад (HREF)», що реалізує IOM Ukraine (МОМ), Урядом Німеччини розпочато відновлення (ремонтні роботи) на соціально значущих об'єктах інфраструктури громади: 1. Відновлення матеріально-технічної бази КНП «Хмільницька центральна лікарня». 2. Відновлення елементів обладнання водопостачання та водовідведення на КП «Хмільникводоканал». Відбір об'єктів був здійснений донором проєкту на основі пропозицій громадськості. Загальна вартість залучених коштів на відновлення об’єктів становить близько 30 млн. грн.</w:t>
      </w:r>
    </w:p>
    <w:p w14:paraId="11771D59" w14:textId="77777777" w:rsidR="00373055" w:rsidRPr="00714709" w:rsidRDefault="00373055" w:rsidP="00373055">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Також, відповідно до цілей проекту МОМ, для зміцнення спроможностей Робочої групи щодо розробки та впровадження планів стійкості та відновлення  шляхом інклюзивного та партисипативного планування, у комунальну власність виконавчому комітету Хмільницької міської ради передано обладнання на загальну суму 138,3 тис.грн   (ноутбук, інтерактивна панель, проекційний екран та дошка, принтер тощо).</w:t>
      </w:r>
    </w:p>
    <w:p w14:paraId="28DF15D9" w14:textId="151EAD3A" w:rsidR="003045B9" w:rsidRPr="00714709" w:rsidRDefault="00953365" w:rsidP="00953365">
      <w:pPr>
        <w:pStyle w:val="a7"/>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Відділом прогнозування та залучення інвестицій управління агроекономічного розвитку та євроінтеграції міської ради щотижня проводиться моніторинг грантових можливостей для громади.</w:t>
      </w:r>
    </w:p>
    <w:p w14:paraId="74E2645E" w14:textId="1D6DDFCA" w:rsidR="008F4DB2" w:rsidRPr="00714709" w:rsidRDefault="003045B9" w:rsidP="0095336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офіційному вебсайті у розділі «Для громади»/«Конкурси та гранти» </w:t>
      </w:r>
      <w:r w:rsidR="006A00CA" w:rsidRPr="00714709">
        <w:rPr>
          <w:rFonts w:ascii="Times New Roman" w:eastAsia="Times New Roman" w:hAnsi="Times New Roman" w:cs="Times New Roman"/>
          <w:kern w:val="0"/>
          <w:sz w:val="24"/>
          <w:szCs w:val="24"/>
          <w:lang w:eastAsia="ru-RU"/>
          <w14:ligatures w14:val="none"/>
        </w:rPr>
        <w:t xml:space="preserve">п’ять разів </w:t>
      </w:r>
      <w:r w:rsidRPr="00714709">
        <w:rPr>
          <w:rFonts w:ascii="Times New Roman" w:eastAsia="Times New Roman" w:hAnsi="Times New Roman" w:cs="Times New Roman"/>
          <w:kern w:val="0"/>
          <w:sz w:val="24"/>
          <w:szCs w:val="24"/>
          <w:lang w:eastAsia="ru-RU"/>
          <w14:ligatures w14:val="none"/>
        </w:rPr>
        <w:t>була оновлена інформація про актуальні можливості та гранти, що важливі для населення громади, бізнесу, ОГС, КЗ та інших структур.</w:t>
      </w:r>
    </w:p>
    <w:p w14:paraId="1CFC0F1E" w14:textId="3A4CE72B" w:rsidR="00A14D72" w:rsidRPr="00714709" w:rsidRDefault="00953365" w:rsidP="0071470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За </w:t>
      </w:r>
      <w:r w:rsidR="006A00CA"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 місяців 2025 року у екосистему DREAM </w:t>
      </w:r>
      <w:r w:rsidR="00A14D72" w:rsidRPr="00714709">
        <w:rPr>
          <w:rFonts w:ascii="Times New Roman" w:eastAsia="Times New Roman" w:hAnsi="Times New Roman" w:cs="Times New Roman"/>
          <w:kern w:val="0"/>
          <w:sz w:val="24"/>
          <w:szCs w:val="24"/>
          <w:lang w:eastAsia="ru-RU"/>
          <w14:ligatures w14:val="none"/>
        </w:rPr>
        <w:t>внесен</w:t>
      </w:r>
      <w:r w:rsidRPr="00714709">
        <w:rPr>
          <w:rFonts w:ascii="Times New Roman" w:eastAsia="Times New Roman" w:hAnsi="Times New Roman" w:cs="Times New Roman"/>
          <w:kern w:val="0"/>
          <w:sz w:val="24"/>
          <w:szCs w:val="24"/>
          <w:lang w:eastAsia="ru-RU"/>
          <w14:ligatures w14:val="none"/>
        </w:rPr>
        <w:t xml:space="preserve">о 17 проєктів, які є пріоритетними для громади </w:t>
      </w:r>
      <w:r w:rsidR="00465B62" w:rsidRPr="00714709">
        <w:rPr>
          <w:rFonts w:ascii="Times New Roman" w:eastAsia="Times New Roman" w:hAnsi="Times New Roman" w:cs="Times New Roman"/>
          <w:kern w:val="0"/>
          <w:sz w:val="24"/>
          <w:szCs w:val="24"/>
          <w:lang w:eastAsia="ru-RU"/>
          <w14:ligatures w14:val="none"/>
        </w:rPr>
        <w:t>та потребують першочергової реалізації.</w:t>
      </w:r>
      <w:r w:rsidR="00A14D72" w:rsidRPr="00714709">
        <w:rPr>
          <w:rFonts w:ascii="Times New Roman" w:eastAsia="Times New Roman" w:hAnsi="Times New Roman" w:cs="Times New Roman"/>
          <w:kern w:val="0"/>
          <w:sz w:val="24"/>
          <w:szCs w:val="24"/>
          <w:lang w:eastAsia="ru-RU"/>
          <w14:ligatures w14:val="none"/>
        </w:rPr>
        <w:t xml:space="preserve"> </w:t>
      </w:r>
    </w:p>
    <w:p w14:paraId="560BF2D7" w14:textId="434CBB16" w:rsidR="00714709" w:rsidRPr="00714709" w:rsidRDefault="00714709" w:rsidP="0071470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Постанов КМУ від 28.02.2025 року №294 «Про затвердження Порядку розроблення та моніторингу реалізації середньострокового плану пріоритетних публічних інвестицій держави»,  від 28.02.2025 року №527 «Деякі питання управління публічними інвестиціями», на відділ прогнозування, залучення інвестицій та розвитку курортної галузі покладено повноваження відповідального структурного підрозділу за реалізацію політики у сфері управління публічними інвестиціями в громаді. На підставі пропозицій виконавчих органів міської ради, відділом прогнозування, залучення інвестицій та розвитку курортної галузі забезпечено розробку  Середньострокового плану пріоритетних публічних інвестицій Хмільницької міської територіальної громади на 2026–2028 роки та затвердження документу рішенням виконавчого комітету Хмільницької міської ради від 13.08.2025 року №510.  Відповідно до вимог Постанови КМУ від 28 лютого 2025 р. №527 «Деякі питання управління публічними інвестиціями» (зі змінами) сформовано Єдиний проєктний портфель публічних інвестиційних проєктів Хмільницької міської територіальної громади на 2026 рік. До Єдиного проєктного портфелю громади увійшли 17 проєктів, які були затверджені Місцевою інвестиційною радою. Процес формування Єдиного проєктного портфел</w:t>
      </w:r>
      <w:r w:rsidR="00F63BCA">
        <w:rPr>
          <w:rFonts w:ascii="Times New Roman" w:eastAsia="Times New Roman" w:hAnsi="Times New Roman" w:cs="Times New Roman"/>
          <w:kern w:val="0"/>
          <w:sz w:val="24"/>
          <w:szCs w:val="24"/>
          <w:lang w:eastAsia="ru-RU"/>
          <w14:ligatures w14:val="none"/>
        </w:rPr>
        <w:t>я</w:t>
      </w:r>
      <w:r w:rsidRPr="00714709">
        <w:rPr>
          <w:rFonts w:ascii="Times New Roman" w:eastAsia="Times New Roman" w:hAnsi="Times New Roman" w:cs="Times New Roman"/>
          <w:kern w:val="0"/>
          <w:sz w:val="24"/>
          <w:szCs w:val="24"/>
          <w:lang w:eastAsia="ru-RU"/>
          <w14:ligatures w14:val="none"/>
        </w:rPr>
        <w:t xml:space="preserve"> публічних інвестицій громади через систему DREAM (внесення проєктів в систему, проведення секторального та експертного оцінювання) здійснювався за методологічної, консультаційної та практичної  підтримки відділу.</w:t>
      </w:r>
    </w:p>
    <w:bookmarkEnd w:id="2"/>
    <w:p w14:paraId="33745170"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bookmarkEnd w:id="3"/>
    <w:p w14:paraId="1065032B"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u w:val="single"/>
          <w:lang w:eastAsia="ru-RU"/>
          <w14:ligatures w14:val="none"/>
        </w:rPr>
      </w:pPr>
    </w:p>
    <w:p w14:paraId="0E37350F"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t>Напрям 3.</w:t>
      </w:r>
      <w:r w:rsidRPr="00714709">
        <w:rPr>
          <w:rFonts w:ascii="Times New Roman" w:eastAsia="Times New Roman" w:hAnsi="Times New Roman" w:cs="Times New Roman"/>
          <w:b/>
          <w:bCs/>
          <w:kern w:val="0"/>
          <w:sz w:val="24"/>
          <w:szCs w:val="24"/>
          <w:u w:val="single"/>
          <w:lang w:eastAsia="ru-RU"/>
          <w14:ligatures w14:val="none"/>
        </w:rPr>
        <w:tab/>
        <w:t>ПІДВИЩЕННЯ СОЦІАЛЬНИХ СТАНДАРТІВ ТА ЯКОСТІ ЖИТТЯ</w:t>
      </w:r>
    </w:p>
    <w:p w14:paraId="76FB28E8"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1C5D4FC8"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Реалізація державної політики у сфері зайнятості населення, сприяння ефективному використанню трудового потенціалу.</w:t>
      </w:r>
    </w:p>
    <w:p w14:paraId="462FB0C2" w14:textId="77777777" w:rsidR="00341EBD" w:rsidRPr="00714709" w:rsidRDefault="00901275"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Працівниками </w:t>
      </w:r>
      <w:r w:rsidR="00341EBD" w:rsidRPr="00714709">
        <w:rPr>
          <w:rFonts w:ascii="Times New Roman" w:eastAsia="Times New Roman" w:hAnsi="Times New Roman" w:cs="Times New Roman"/>
          <w:bCs/>
          <w:kern w:val="0"/>
          <w:sz w:val="24"/>
          <w:szCs w:val="24"/>
          <w:lang w:eastAsia="ru-RU"/>
          <w14:ligatures w14:val="none"/>
        </w:rPr>
        <w:t xml:space="preserve">відділу сімейної, гендерної політики, протидії торгівлі людьми та з питань праці управління праці та соціального захисту населення Хмільницької міської ради протягом звітного періоду проводились інформаційно-профілактичні та роз’яснювальні заходи норм діючого законодавства серед суб’єктів підприємництва, які використовують в своїй діяльності найману робочу силу щодо легалізації трудових відносин, та по питаннях реалізації державної політики в галузі охорони праці, соціального захисту працюючих, зайнятих на роботах із шкідливими та важкими умовами праці. </w:t>
      </w:r>
    </w:p>
    <w:p w14:paraId="2E9CE0E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А також, з метою вирішення наявних проблем в оплаті праці найманих працівників і легалізації трудових відносин проводились діалоги з керівниками і власниками підприємств щодо забезпечення обов’язкового виконання вимог законодавства про оплату праці і дотримання її мінімальних стандартів. Протягом звітного періоду було здійснено відвідування 161 суб’єкта господарювання Хмільницької міської ТГ, яким надано відповідні рекомендації щодо дотримання суб’єктами господарювання чинних законодавчих і нормативних актів. Внаслідок проведеної роботи суб’єктами підприємництва оформлено 4 трудових договори з найманими працівниками та 1 суб’єкт господарювання оформив свою господарську діяльність відповідно до законодавства.  </w:t>
      </w:r>
    </w:p>
    <w:p w14:paraId="536C3935" w14:textId="75670AE0"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З метою здійснення державного контролю з питань забезпечення підвищення мінімальної заробітної плати, недопущення вирівнювання зарплат некваліфікованих і високопрофесійних працівників, скорочення працівників та переведення їх на неповний робочий час, рішенням виконавчого комітету Хмільницької міської ради від 18.02.2021 року </w:t>
      </w:r>
      <w:r w:rsidR="000115C9" w:rsidRPr="00714709">
        <w:rPr>
          <w:rFonts w:ascii="Times New Roman" w:eastAsia="Times New Roman" w:hAnsi="Times New Roman" w:cs="Times New Roman"/>
          <w:bCs/>
          <w:kern w:val="0"/>
          <w:sz w:val="24"/>
          <w:szCs w:val="24"/>
          <w:lang w:eastAsia="ru-RU"/>
          <w14:ligatures w14:val="none"/>
        </w:rPr>
        <w:t xml:space="preserve">№103 </w:t>
      </w:r>
      <w:r w:rsidRPr="00714709">
        <w:rPr>
          <w:rFonts w:ascii="Times New Roman" w:eastAsia="Times New Roman" w:hAnsi="Times New Roman" w:cs="Times New Roman"/>
          <w:bCs/>
          <w:kern w:val="0"/>
          <w:sz w:val="24"/>
          <w:szCs w:val="24"/>
          <w:lang w:eastAsia="ru-RU"/>
          <w14:ligatures w14:val="none"/>
        </w:rPr>
        <w:t xml:space="preserve">(зі змінами), створено і затверджено склад міської робочої групи з питань забезпечення контролю за додержанням законодавства про працю та реалізації державної політики у сфері зайнятості населення на території населених пунктів Хмільницької міської територіальної громади та затверджено положення про робочу групу, а також були розроблені та затверджені заходи на 2025 рік. Основним завданням робочої групи є реалізація рішень, спрямованих на підвищення рівня оплати праці та дотримання норм </w:t>
      </w:r>
      <w:r w:rsidRPr="00714709">
        <w:rPr>
          <w:rFonts w:ascii="Times New Roman" w:eastAsia="Times New Roman" w:hAnsi="Times New Roman" w:cs="Times New Roman"/>
          <w:bCs/>
          <w:kern w:val="0"/>
          <w:sz w:val="24"/>
          <w:szCs w:val="24"/>
          <w:lang w:eastAsia="ru-RU"/>
          <w14:ligatures w14:val="none"/>
        </w:rPr>
        <w:lastRenderedPageBreak/>
        <w:t>законодавства в частині мінімальної заробітної плати, а також миттєвого реагування на скарги громадян щодо порушення керівниками підприємств їхніх трудових прав.</w:t>
      </w:r>
    </w:p>
    <w:p w14:paraId="79DB90CC"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За період січень-грудень 2025 року проведено п’ять засідань міської робочої групи з питань забезпечення контролю за додержанням законодавства про працю та реалізацію державної політики у сфері зайнятості населення на території населених пунктів Хмільницької міської ТГ, на яких було заслухано 45 керівників суб’єктів господарювання міста із заробітною платою менше або на рівні мінімальної.</w:t>
      </w:r>
    </w:p>
    <w:p w14:paraId="774EED8C"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Питання нарахування та виплати заробітної плати завжди є надважливим елементом трудових відносин між працівником та роботодавцем, тож будь-які її зміни потребують особливої уваги. І нині проблема значного підвищення рівня та виплата заробітної  плати в Хмільницькій міській ТГ залишається гострою та актуальною. Середня заробітна плата за оперативними даними проведеного моніторингу працівниками відділу  сімейної,  гендерної політики, протидії торгівлі людьми та з питань праці УПСЗН Хмільницької міської ради за листопад 2025 року по Хмільницькій міській ТГ становить 19656 грн.  </w:t>
      </w:r>
    </w:p>
    <w:p w14:paraId="46CE393B" w14:textId="38E962C8"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В галузевому розрізі найвищий рівень заробітної плати за листопад 2025 року в працівників, зайнятих у сфері державного управління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30920 грн., промисловості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20153 грн., охорона здоров’я</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16225 грн., освіта</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 xml:space="preserve">- 11999 грн., сільське господарство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23813 грн., культура - 17567 грн., охоронні </w:t>
      </w:r>
      <w:r w:rsidR="00FD44F8" w:rsidRPr="00714709">
        <w:rPr>
          <w:rFonts w:ascii="Times New Roman" w:eastAsia="Times New Roman" w:hAnsi="Times New Roman" w:cs="Times New Roman"/>
          <w:bCs/>
          <w:kern w:val="0"/>
          <w:sz w:val="24"/>
          <w:szCs w:val="24"/>
          <w:lang w:eastAsia="ru-RU"/>
          <w14:ligatures w14:val="none"/>
        </w:rPr>
        <w:t>агентства</w:t>
      </w:r>
      <w:r w:rsidRPr="00714709">
        <w:rPr>
          <w:rFonts w:ascii="Times New Roman" w:eastAsia="Times New Roman" w:hAnsi="Times New Roman" w:cs="Times New Roman"/>
          <w:bCs/>
          <w:kern w:val="0"/>
          <w:sz w:val="24"/>
          <w:szCs w:val="24"/>
          <w:lang w:eastAsia="ru-RU"/>
          <w14:ligatures w14:val="none"/>
        </w:rPr>
        <w:t xml:space="preserve">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15600 грн., IT технології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106976 грн.</w:t>
      </w:r>
    </w:p>
    <w:p w14:paraId="70766F56"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За оперативними даними загальна заборгованість з виплати заробітної плати на підприємствах міста станом на 31 грудня 2025 року становить 140,3 тис.грн., яка виникла на підприємстві приватної форми власності ПП «Зевс».</w:t>
      </w:r>
    </w:p>
    <w:p w14:paraId="0A9A2D75"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 З метою погашення наявної та попередження виникнення нової заборгованості із заробітної плати на підприємствах Хмільницької міської ТГ проводились засідання тимчасової комісії з питань погашення заборгованості із заробітної плати (грошового забезпечення), пенсій, стипендій та інших соціальних виплат (5 засідань протягом 2025 р.). На даних засіданнях було заслухано 66 керівників підприємств, які мають заборгованість по сплаті ЄСВ та, які мають заборгованість по платежах, що адмініструють органи Пенсійного фонду, а також керівника ПП «Зевс», який має заборгованість по заробітній платі.</w:t>
      </w:r>
    </w:p>
    <w:p w14:paraId="57CE94AE" w14:textId="403C8B6A"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Виконкомом міської ради та управлінням праці та соціального захисту населення Хмільницької міської ради проводились наступні заходи, а саме:</w:t>
      </w:r>
    </w:p>
    <w:p w14:paraId="2B2AB360"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щотижнево проводиться моніторинг заборгованої заробітної плати і надається відповідна оперативна інформація про стан погашення заборгованої заробітної плати до Департаменту міжнародного співробітництва та регіонального розвитку та до Хмільницької районної військової адміністрації;</w:t>
      </w:r>
    </w:p>
    <w:p w14:paraId="20302D6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керівник підприємства - боржника заслуховується на засіданні міської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14:paraId="7349FBB0"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на адресу керівника ПП «Зевс» надіслано лист щодо надання інформації про причини виникнення заборгованості із заробітної плати;</w:t>
      </w:r>
    </w:p>
    <w:p w14:paraId="78498F2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було розроблено та затверджено додатковий графік погашення заборгованості із заробітної плати ПП «Зевс» на 2025 рік;</w:t>
      </w:r>
    </w:p>
    <w:p w14:paraId="390529D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 - на черговому засіданні комісії в листопаді 2025 року заслухано керівника підприємства-боржника щодо причин не виконання графіка по погашенню заборгованості та вжиття всіх дієвих заходів з метою погашення заборгованості з виплати заробітної плати.</w:t>
      </w:r>
    </w:p>
    <w:p w14:paraId="16226417"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Підприємства, що перебувають у зоні ризику утворення заборгованості із заробітної плати по Хмільницькій міській ТГ знаходяться під постійним контролем виконавчого комітету Хмільницької міської ради та управління праці та соціального захисту населення міської ради.</w:t>
      </w:r>
    </w:p>
    <w:p w14:paraId="40667111"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 метою реалізації заходів загальнодержавного та міського значення щодо створення належних, безпечних i здорових умов праці на підприємствах, в установах та організаціях усіх форм власності міста протягом  2025 року проведено 161 обстеження стану умов та безпеки праці, з наданням методичної  та консультативної допомоги господарюючим суб’єктам міста з питань охорони праці, виробничого травматизму і проведення атестації робочих місць із шкідливими та важкими умовами праці.</w:t>
      </w:r>
    </w:p>
    <w:p w14:paraId="350C612F"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lastRenderedPageBreak/>
        <w:t xml:space="preserve">А також, для поліпшення стану безпеки, гігієни праці та виробничого середовища постійно приділяється увага навчанню керівників та спеціалістів Хмільницької міського ТГ з питань охорони праці.       </w:t>
      </w:r>
    </w:p>
    <w:p w14:paraId="36F910E8"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Протягом 2025 року, за даними моніторингу проведеного працівниками відділу, на базі навчальних комбінатів м. Вінниці пройшли навчання з питань охорони праці 103 посадових  осіб підприємств Хмільницької міської ТГ.</w:t>
      </w:r>
    </w:p>
    <w:p w14:paraId="0C0A5D0A" w14:textId="2AB2E31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Проведено 4 семінар-наради з керівниками підприємств, установ та організацій міста,  відповідальними за охорону праці.</w:t>
      </w:r>
    </w:p>
    <w:p w14:paraId="26D3A4C8" w14:textId="2BBEC43F"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Постійно здійснюється контроль за проведенням атестації робочих місць із шкідливими та важкими умовами праці на підприємствах, установах і організаціях міста у відповідності до вимог постанови КМУ від 01.08.1992 року №442. Робочі місця із шкідливими умовами праці проатестовані на 65 із 66 підприємств міста, проведення атестації на яких є обов’язковим.</w:t>
      </w:r>
    </w:p>
    <w:p w14:paraId="6D58DFA2" w14:textId="77777777" w:rsidR="00A14D72" w:rsidRPr="00714709" w:rsidRDefault="00A14D72" w:rsidP="006108A0">
      <w:pPr>
        <w:spacing w:after="0" w:line="240" w:lineRule="auto"/>
        <w:ind w:firstLine="540"/>
        <w:jc w:val="both"/>
        <w:rPr>
          <w:rFonts w:ascii="Times New Roman" w:eastAsia="Times New Roman" w:hAnsi="Times New Roman" w:cs="Times New Roman"/>
          <w:bCs/>
          <w:kern w:val="0"/>
          <w:sz w:val="24"/>
          <w:szCs w:val="24"/>
          <w:lang w:eastAsia="ru-RU"/>
          <w14:ligatures w14:val="none"/>
        </w:rPr>
      </w:pPr>
    </w:p>
    <w:p w14:paraId="058847A9"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2.</w:t>
      </w:r>
      <w:r w:rsidRPr="00714709">
        <w:rPr>
          <w:rFonts w:ascii="Times New Roman" w:eastAsia="Times New Roman" w:hAnsi="Times New Roman" w:cs="Times New Roman"/>
          <w:b/>
          <w:bCs/>
          <w:kern w:val="0"/>
          <w:sz w:val="24"/>
          <w:szCs w:val="24"/>
          <w:lang w:eastAsia="ru-RU"/>
          <w14:ligatures w14:val="none"/>
        </w:rPr>
        <w:tab/>
        <w:t xml:space="preserve">Соціальна підтримка сімей з дітьми, незахищених верств населення, в тому числі осіб з інвалідністю, пристарілих осіб, осіб, які не мають права на пенсію, внутрішньо переміщених осіб тощо. </w:t>
      </w:r>
    </w:p>
    <w:p w14:paraId="26272B90" w14:textId="77777777" w:rsidR="008A11A7" w:rsidRPr="00714709" w:rsidRDefault="00F8227E"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Призначення </w:t>
      </w:r>
      <w:r w:rsidR="008A11A7" w:rsidRPr="00714709">
        <w:rPr>
          <w:rFonts w:ascii="Times New Roman" w:eastAsia="Times New Roman" w:hAnsi="Times New Roman" w:cs="Times New Roman"/>
          <w:kern w:val="0"/>
          <w:sz w:val="24"/>
          <w:szCs w:val="24"/>
          <w:lang w:eastAsia="ru-RU"/>
          <w14:ligatures w14:val="none"/>
        </w:rPr>
        <w:t>всіх соціальних виплат проводиться з урахуванням затверджених Законом соціальних нормативів: прожиткових мінімумів для відповідних категорій громадян, гарантованих прожиткових мінімумів та мінімальної заробітної плати.</w:t>
      </w:r>
    </w:p>
    <w:p w14:paraId="0385CF97" w14:textId="77777777"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Відділ  прийому громадян  «Прозорий офіс з соціальних питань» управління праці та соціального захисту населення Хмільницької міської ради визначено уповноваженим  структурним підрозділом Хмільницької міської ради по прийому заяв з необхідними документами  з соціальних питань Хмільницької територіальної громади. Цей відділ виконує функції фронт - офісу та є відповідальним за здійснення прийому документів мешканців громади з усіх питань соціального характеру.</w:t>
      </w:r>
    </w:p>
    <w:p w14:paraId="3F798D53" w14:textId="6AED8FCF"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Прийом  документів для призначення житлових субсидій, всіх видів допомог та пільг проводиться виключно в електронній формі з формуванням електронної справи з використанням програмних комплексів «Інтегрована інформаційна система «Соціальна громада» та Єдина інформаційна система соціальної сфери. Спеціалістами відділу прийому громадян  за період з 01.01.2025 р по 31.12.2025 р. було надано 3433 адміністративні послуги соціального характеру, із них 1922 – державні допомоги, 338 - надання соціальних послуг, 592 - житлові субсидії та пільги.  З метою надання якісних соціальних послуг мешканцям віддалених населених пунктів нашої територіальної громади управлінням організовані виїзні прийоми в форматі «мобільного соціального офісу».  Виїзні прийоми здійснювались у населені пункти Хмільницької міської територіальної громади  під час яких звернулося  240 мешканців старостинських округів нашої громади. </w:t>
      </w:r>
    </w:p>
    <w:p w14:paraId="352F8F35" w14:textId="34A78763"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Проведено виплату допомог, компенсацій та винагород 13622 особі на суму 83534,4 тис.</w:t>
      </w:r>
      <w:r w:rsidR="00C77E56"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грн. </w:t>
      </w:r>
    </w:p>
    <w:p w14:paraId="7C95A6DD" w14:textId="02E8B655"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Опрацьовано нарахування по допомозі на проживання ВПО 669 сім’ям на суму 12472,4 тис. грн.  (перерахування бюджетних коштів здійснюється Мінсоцполітики).</w:t>
      </w:r>
    </w:p>
    <w:p w14:paraId="142F587C" w14:textId="2D7D2968"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Нарахована грошова  компенсація вартості одноразової натуральної допомоги «Пакунок малюка» 86 особам на суму</w:t>
      </w:r>
      <w:r w:rsidR="00C77E56" w:rsidRPr="00714709">
        <w:rPr>
          <w:rFonts w:ascii="Times New Roman" w:eastAsia="Times New Roman" w:hAnsi="Times New Roman" w:cs="Times New Roman"/>
          <w:kern w:val="0"/>
          <w:sz w:val="24"/>
          <w:szCs w:val="24"/>
          <w:lang w:eastAsia="ru-RU"/>
          <w14:ligatures w14:val="none"/>
        </w:rPr>
        <w:t xml:space="preserve"> – </w:t>
      </w:r>
      <w:r w:rsidRPr="00714709">
        <w:rPr>
          <w:rFonts w:ascii="Times New Roman" w:eastAsia="Times New Roman" w:hAnsi="Times New Roman" w:cs="Times New Roman"/>
          <w:kern w:val="0"/>
          <w:sz w:val="24"/>
          <w:szCs w:val="24"/>
          <w:lang w:eastAsia="ru-RU"/>
          <w14:ligatures w14:val="none"/>
        </w:rPr>
        <w:t>668</w:t>
      </w:r>
      <w:r w:rsidR="00C77E56"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943 </w:t>
      </w:r>
      <w:r w:rsidR="00C77E56" w:rsidRPr="00714709">
        <w:rPr>
          <w:rFonts w:ascii="Times New Roman" w:eastAsia="Times New Roman" w:hAnsi="Times New Roman" w:cs="Times New Roman"/>
          <w:kern w:val="0"/>
          <w:sz w:val="24"/>
          <w:szCs w:val="24"/>
          <w:lang w:eastAsia="ru-RU"/>
          <w14:ligatures w14:val="none"/>
        </w:rPr>
        <w:t xml:space="preserve">тис. </w:t>
      </w:r>
      <w:r w:rsidRPr="00714709">
        <w:rPr>
          <w:rFonts w:ascii="Times New Roman" w:eastAsia="Times New Roman" w:hAnsi="Times New Roman" w:cs="Times New Roman"/>
          <w:kern w:val="0"/>
          <w:sz w:val="24"/>
          <w:szCs w:val="24"/>
          <w:lang w:eastAsia="ru-RU"/>
          <w14:ligatures w14:val="none"/>
        </w:rPr>
        <w:t xml:space="preserve">грн. </w:t>
      </w:r>
    </w:p>
    <w:p w14:paraId="77624B9C" w14:textId="5F7ACC17"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Порядку компенсації витрат за тимчасове розміщення (перебування) внутрішньо переміщених осіб, які перемістилися у період воєнного стану на територію населених пунктів, що входять до Хмільницької міської ТГ, затвердженого рішенням виконавчого комітету від 23 листопада 2023 р. №701 (зі змінами) управлінням праці та соціального захисту населення Хмільницької міської ради здійснювалось узагальнення наведеної інформації в заявах для отримання компенсації витрат за тимчасове розміщення ВПО та формувався Перелік осіб, що розмістили внутрішньо переміщених осіб. У січні 2025</w:t>
      </w:r>
      <w:r w:rsidR="00C77E5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р. було опрацьовано 22  заяви власників домогосподарств, які безкоштовно прихистили 55 ВПО на загальну суму 25182,85</w:t>
      </w:r>
      <w:r w:rsidR="00C77E5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грн.  </w:t>
      </w:r>
    </w:p>
    <w:p w14:paraId="3201A7F5" w14:textId="77777777" w:rsidR="00C77E56" w:rsidRPr="00714709" w:rsidRDefault="008A11A7" w:rsidP="008A11A7">
      <w:pPr>
        <w:spacing w:after="0" w:line="240" w:lineRule="auto"/>
        <w:ind w:firstLine="567"/>
        <w:jc w:val="both"/>
        <w:outlineLvl w:val="4"/>
      </w:pPr>
      <w:r w:rsidRPr="00714709">
        <w:rPr>
          <w:rFonts w:ascii="Times New Roman" w:eastAsia="Times New Roman" w:hAnsi="Times New Roman" w:cs="Times New Roman"/>
          <w:kern w:val="0"/>
          <w:sz w:val="24"/>
          <w:szCs w:val="24"/>
          <w:lang w:eastAsia="ru-RU"/>
          <w14:ligatures w14:val="none"/>
        </w:rPr>
        <w:t xml:space="preserve">Станом на 31.12.2025 р. 54 особи отримують компенсацію фізичним особам за надання соціальних послуг. Нараховано та виплачено компенсації в загальній сумі 1358226,75 грн.  </w:t>
      </w:r>
      <w:r w:rsidRPr="00714709">
        <w:rPr>
          <w:rFonts w:ascii="Times New Roman" w:eastAsia="Times New Roman" w:hAnsi="Times New Roman" w:cs="Times New Roman"/>
          <w:kern w:val="0"/>
          <w:sz w:val="24"/>
          <w:szCs w:val="24"/>
          <w:lang w:eastAsia="ru-RU"/>
          <w14:ligatures w14:val="none"/>
        </w:rPr>
        <w:lastRenderedPageBreak/>
        <w:t xml:space="preserve">Заборгованості з виплати немає. Фінансування проводиться за рахунок коштів міського бюджету у відповідності до рішення 45 сесії міської ради 8 скликання  від  28.07.2023р. №1924 </w:t>
      </w:r>
      <w:r w:rsidR="00C77E56"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Про затвердження  комплексної  програми «Добро» на 2024-2028 рр.»</w:t>
      </w:r>
      <w:r w:rsidR="00C77E56" w:rsidRPr="00714709">
        <w:rPr>
          <w:rFonts w:ascii="Times New Roman" w:eastAsia="Times New Roman" w:hAnsi="Times New Roman" w:cs="Times New Roman"/>
          <w:kern w:val="0"/>
          <w:sz w:val="24"/>
          <w:szCs w:val="24"/>
          <w:lang w:eastAsia="ru-RU"/>
          <w14:ligatures w14:val="none"/>
        </w:rPr>
        <w:t>.</w:t>
      </w:r>
      <w:r w:rsidR="00C77E56" w:rsidRPr="00714709">
        <w:t xml:space="preserve"> </w:t>
      </w:r>
    </w:p>
    <w:p w14:paraId="4F49F9FD" w14:textId="04952F55" w:rsidR="008A11A7" w:rsidRPr="00714709" w:rsidRDefault="00C77E56"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Працівники управління постійно проводять інформаційно-роз’яснювальну роботу щодо забезпечення права людини на отримання адміністративних послуг соціального характеру, питань оформлення  різних видів державних допомог, винагород та компенсацій, житлових субсидій та пільг. Інформаційні матеріали оприлюднюються на офіційному вебсайті міської ради, стендах та у соціальних мережах.</w:t>
      </w:r>
    </w:p>
    <w:p w14:paraId="64D6874F"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цільового використання бюджетних коштів систематично опрацьовуються зміни до законодавства щодо надання державних допомог, компенсацій, виплат, винагород. Зважаючи на  воєнний стан у країні,  спеціалісти управління постійно беруть участь в онлайн-семінарах, онлайн-нарадах, веб-семінарах, які проводять Мінсоцполітики, Департамент соціальної та молодіжної політики Вінницької ОДА, Асоціація міст України. Також проводяться оперативні наради з питань змін до законодавства безпосередньо в управлінні праці та соціального захисту населення Хмільницької міської ради.</w:t>
      </w:r>
    </w:p>
    <w:p w14:paraId="1511C582"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Спеціалістами сектору контролю за наданням соціальної підтримки управління праці та соціального захисту населення Хмільницької міської ради здійснюється контроль за додержанням вимог законодавства України під час надання соціальної підтримки населенню та за цільовим використанням коштів з місцевого та державного бюджетів. Зокрема, протягом першого півріччя 2025 року перевірялися особові справи одержувачів державних соціальних допомог, проводилися додаткові перевірки інформації, наданої реципієнтами під час звернення за державними виплатами. Опрацьовувалися рекомендації, надані Міністерством фінансів України, що здійснює верифікацію та моніторинг державних виплат.</w:t>
      </w:r>
    </w:p>
    <w:p w14:paraId="65D2BD9A"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Упродовж 2025 року здійснено 855 обстежень матеріально-побутових умов домогосподарства/фактичного місця проживання особи, проведених з метою підтвердження їх права на отримання державних виплат, компенсацій, виплат допомог з місцевого бюджету.</w:t>
      </w:r>
    </w:p>
    <w:p w14:paraId="60C0B1AF"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Проводяться перевірки щодо достовірності поданих відомостей про доходи та майновий стан, наданих реципієнтами під час звернення за державними виплатами, компенсаціями, виплатами допомог з місцевого бюджету. Подано понад тисячу запитів до Державних реєстрів фізичних осіб-платників податків, Реєстру прав на нерухоме майно, Єдиного державного реєстру юридичних осіб, фізичних осіб-підприємців та громадських формувань, Єдиного реєстру боржників по сплаті аліментів, Єдиного державного реєстру МВС, Державну міграційну службу України, тощо. Також формувалися запити в інформаційно-аналітичній платформі на відповідність повідомленої реципієнтом інформації (превентивна верифікація).            </w:t>
      </w:r>
    </w:p>
    <w:p w14:paraId="5B6D6043" w14:textId="12EC7B55" w:rsidR="00C77E56" w:rsidRPr="00714709" w:rsidRDefault="00944DDE"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w:t>
      </w:r>
      <w:r w:rsidR="00C77E56" w:rsidRPr="00714709">
        <w:rPr>
          <w:rFonts w:ascii="Times New Roman" w:eastAsia="Times New Roman" w:hAnsi="Times New Roman" w:cs="Times New Roman"/>
          <w:kern w:val="0"/>
          <w:sz w:val="24"/>
          <w:szCs w:val="24"/>
          <w:lang w:eastAsia="ru-RU"/>
          <w14:ligatures w14:val="none"/>
        </w:rPr>
        <w:t>працьовано 700 рекомендацій по державних соціальних допомогах та по допомозі на проживання внутрішньо переміщеним особам, надіслані Міністерством фінансів України, що здійснює верифікацію та моніторинг державних виплат. Рекомендації стосувались перевірки на визначення права для отримання допомог та перевірки персональних даних одержувачів допомог та членів їх сімей.  В ході опрацювання рекомендацій виявлено 12 випадків порушень на суму 96,4 тис. грн.</w:t>
      </w:r>
    </w:p>
    <w:p w14:paraId="7B82FEE7" w14:textId="5D43843B" w:rsidR="00C77E56" w:rsidRPr="00714709" w:rsidRDefault="00C77E56" w:rsidP="00944DD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результаті вибіркових перевірок особових справ одержувачів державних соціальних допомог було виявлено порушення на суму  24,3 тис. грн. Також під час опрацювання справ по допомозі на проживання внутрішньо переміщеним особам виявлено 31 випадок незаконно отриманих громадянами державних коштів на суму 1030000,0  грн. Добровільно повернуто отримувачами 201,0 тис. грн.</w:t>
      </w:r>
    </w:p>
    <w:p w14:paraId="410470E5" w14:textId="417CC5C6"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Хмільницькій міській територіальній громаді діє комплексна програма «Добро» на 2024-2028рр., затверджена рішенням 45 сесії Хмільницької міської ради 8 скликання від 28.07.2023р. №1924 (зі змінами), метою якої є надання допомоги вразливим верствам та іншим категоріям населення Хмільницької міської територіальної громади 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За  2025 рік згідно комплексної програми «Добро» на 2024-2028рр., надано допомогу та компенсації  на загальну суму 8651,2 тис. грн.</w:t>
      </w:r>
    </w:p>
    <w:p w14:paraId="206EE3E7" w14:textId="3982BEB4"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Станом на 01.01.2026 року на обліку в управлінні праці та соціального захисту населення перебуває 230 осіб, які постраждали від Чорнобильської катастрофи, з них: </w:t>
      </w:r>
    </w:p>
    <w:p w14:paraId="5929E0F8"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52 особи І категорії;</w:t>
      </w:r>
    </w:p>
    <w:p w14:paraId="36A871F2" w14:textId="2613CAD1"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67 осіб ІІ категорії; </w:t>
      </w:r>
    </w:p>
    <w:p w14:paraId="7728214F"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53 особи ІІІ категорії; </w:t>
      </w:r>
    </w:p>
    <w:p w14:paraId="5992D014"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особа з посвідченнями серії «Г»;</w:t>
      </w:r>
    </w:p>
    <w:p w14:paraId="70457D2F"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28 дітей, потерпілих внаслідок аварії на ЧАЕС;</w:t>
      </w:r>
    </w:p>
    <w:p w14:paraId="34E05FD2"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29 вдів (вдівців) померлих громадян, смерть яких пов’язана з наслідками аварії на Чорнобильській АЕС. </w:t>
      </w:r>
    </w:p>
    <w:p w14:paraId="1EC8DCEC"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з державного бюджету для виплати компенсаційних виплат на соціальний захист громадян, які постраждали внаслідок Чорнобильської катастрофи відповідно до Закону України «Про статус і соціальний захист громадян, які постраждали внаслідок Чорнобильської катастрофи» за І півріччя 2025 року склали  275,8 тис. грн., зокрема:</w:t>
      </w:r>
    </w:p>
    <w:p w14:paraId="1AD01736"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124 особам – щомісячна компенсація вартості продуктів харчування за медичними нормами, постраждалим І, ІІ категорій, в сумі 255,4 тис. грн.;</w:t>
      </w:r>
    </w:p>
    <w:p w14:paraId="3C17456A"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31 особі - щорічна допомога на оздоровлення, в сумі 3,1 тис. грн.; </w:t>
      </w:r>
    </w:p>
    <w:p w14:paraId="63CEC255"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видатки, пов’язані з наданням додаткової відпустки і внескам до спец фондів 2 особам, в сумі 17,3 тис. грн.</w:t>
      </w:r>
    </w:p>
    <w:p w14:paraId="0E021405"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2025 року з місцевого бюджету згідно комплексної програми «Добро» надано  наступну підтримку вищезазначеним особам :</w:t>
      </w:r>
    </w:p>
    <w:p w14:paraId="00C6AED4" w14:textId="1E31C09B"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медичне забезпечення 151</w:t>
      </w:r>
      <w:r w:rsidR="009D12B8"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особі, постраждалих внаслідок аварії на ЧАЕС на загальну суму 213,1 тис. грн. (в т.ч. субвенція з обласного бюджету - 58,3 тис. грн.);</w:t>
      </w:r>
    </w:p>
    <w:p w14:paraId="612DB888"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106 учасникам ліквідації аварії на ЧАЕС,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І –ІІІ категорій до річниці аварії на ЧАЕС (26 квітня), надано одноразову матеріальну допомогу на загальну суму 143,0 тис. грн.;</w:t>
      </w:r>
    </w:p>
    <w:p w14:paraId="3C23429A" w14:textId="320D181E" w:rsidR="00C77E56"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відшкодування коштів за проїзд (автомобільним або повітряним, або залізничним, або водним транспортом) 1 особі, постраждалій внаслідок аварії на ЧАЕС І та ІІ категорії на суму 0,1 тис. грн.</w:t>
      </w:r>
    </w:p>
    <w:p w14:paraId="4DB862A0"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Сформовано 302 особових справи по забезпеченню допоміжними засобами реабілітації для передачі  до  Вінницького відділення Фонду соціального захисту осіб з інвалідністю. </w:t>
      </w:r>
    </w:p>
    <w:p w14:paraId="35AC6293" w14:textId="64035DE3"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Відповідно до «Порядку здійснення реабілітаційних заходів», затвердженого постановою Кабінету Міністрів України від 19 січня 2022 р. №31 з початку року в Державній реабілітаційній установі «Центр комплексної реабілітації для дітей з інвалідністю «Промінь»  пройшли реабілітацію 32 дитини з інвалідністю,  одна особа з інвалідністю внаслідок війни 1 групи пройшла реабілітацію в Державній реабілітаційній установі «Всеукраїнський центр комплексної реабілітації для осіб з інвалідністю» с. Лютіж, Київська обл. та дві особи з інвалідністю внаслідок війни 2 групи пройшли реабілітацію в Державній реабілітаційній установі «Поділля». </w:t>
      </w:r>
    </w:p>
    <w:p w14:paraId="314E8210"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Відповідно до Постанови Кабінету Міністрів України від 27.03.2019 року №309 «Про затвердження Порядку використання коштів, передбачених у державному бюджеті для здійснення реабілітації дітей з інвалідністю» в реабілітаційних центрах України отримали реабілітаційні послуги 33 дитини з інвалідністю на суму 600,8 тис. грн. </w:t>
      </w:r>
    </w:p>
    <w:p w14:paraId="2BE05F6E"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медичних показань спочатку року 298 осіб забезпечені необхідними допоміжними засобами реабілітації в кількості 1397 виробів.</w:t>
      </w:r>
    </w:p>
    <w:p w14:paraId="59B9BA9A"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Одну особу з інвалідністю внаслідок війни взято на облік для забезпечення автомобілем.</w:t>
      </w:r>
    </w:p>
    <w:p w14:paraId="2BD29B4B" w14:textId="44473E92"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Виплачена 46 особам компенсація на бензин, ремонт, технічне обслуговування автомобіля та транспортні послуги на загальну суму 29,6</w:t>
      </w:r>
      <w:r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 (в т.ч. субвенція з обласного бюджету - 22,1 тис. грн..).</w:t>
      </w:r>
    </w:p>
    <w:p w14:paraId="42FE3D5C"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Проведено 66 обстежень умов проживання повнолітніх осіб, які визнані недієздатними, або справи, яких знаходяться на розгляді в суді для визначення особи недієздатною та </w:t>
      </w:r>
      <w:r w:rsidRPr="00714709">
        <w:rPr>
          <w:rFonts w:ascii="Times New Roman" w:eastAsia="Times New Roman" w:hAnsi="Times New Roman" w:cs="Times New Roman"/>
          <w:kern w:val="0"/>
          <w:sz w:val="24"/>
          <w:szCs w:val="24"/>
          <w:lang w:eastAsia="ru-RU"/>
          <w14:ligatures w14:val="none"/>
        </w:rPr>
        <w:lastRenderedPageBreak/>
        <w:t>призначення опікуна, проведено 15 засідань опікунської ради, на яких розглянуто 36 звернень громадян та підготовлено відповідні рішення.</w:t>
      </w:r>
    </w:p>
    <w:p w14:paraId="2E84C4EB" w14:textId="78C89E9D"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Прийнято 62 звіти опікуна за 2024 рік.</w:t>
      </w:r>
    </w:p>
    <w:p w14:paraId="7A840735" w14:textId="368344B0"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Систематично проводяться консультації щодо процедури оформлення опіки та встановлення недієздатності, обов’язків опікуна, тощо.</w:t>
      </w:r>
    </w:p>
    <w:p w14:paraId="49B3A1CE" w14:textId="7AEBA1AB"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 2025 рік прийнято та опрацьовано 304 заяви про надання соціальних послуг згідно Закону України «Про соціальні послуги» та постанови КМУ від 01.06.2020 р. № 587 «Про організацію надання соціальних послуг», прийнято 552  рішень про надання, відмову та припинення надання соціальних послуг. На виконання постанови КМУ від 23.09.2020 року №859 «Деякі питання призначення і виплати компенсації фізичним особам, які надають соціальні послуги з догляду на непрофесійній основі» опрацьовано 106 висновків про результати комплексного визначення індивідуальних потреб особи, яка потребує надання соціальних послуг. В 2025 році 66 фізичним особам, які надають соціальні послуги з догляду на непрофесійній основі призначено компенсації на загальну суму 1358,23 тис. грн. </w:t>
      </w:r>
    </w:p>
    <w:p w14:paraId="0B5339F3"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Постійно ведеться робота по наповненню реєстру надавачів та отримувачів соціальних послуг, які надають комунальні надавачі соціальних послуг та реєстру суб’єктів виявлення осіб/сімей, які перебувають у складних життєвих обставинах.</w:t>
      </w:r>
    </w:p>
    <w:p w14:paraId="238AFE7A"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потреб мешканців Хмільницької міської громади та у зв’язку з появою нових надавачів соціальних послуг на засіданні Хмільницької міської ради від 14.08.2025 року було прийнято рішення № 3714 «Про затвердження мережі надавачів соціальних послуг та переліку базових соціальних послуг, що надаються в Хмільницькій  міській територіальній громаді» (у новій редакції), яким було внесено до мережі нового надавача соціальних послуг та розширено перелік послуг, які надаються в Хмільницькій міській громаді. В громаді введено нові соціальні послуги, а саме:</w:t>
      </w:r>
    </w:p>
    <w:p w14:paraId="26514B8A"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фізичний супровід осіб,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17CBAFF9"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супровід під час інклюзивного навчання;</w:t>
      </w:r>
    </w:p>
    <w:p w14:paraId="7C2A97D4"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раннє втручання;</w:t>
      </w:r>
    </w:p>
    <w:p w14:paraId="090F9EF3"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паліативний догляд за місцем проживання отримувача соціальних послуг.</w:t>
      </w:r>
    </w:p>
    <w:p w14:paraId="3751785D"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рішення виконавчого комітету Хмільницької міської ради від 16.08.2024 року №551, до наказу Мінсоцполітики від 19.04.2023 № 130-Н «Про затвердження Порядку визначення потреб населення адміністративно-територіальної одиниці у соціальних послугах» було проведено визначення потреб Хмільницької міської територіальної громади у соціальних послугах та рішенням виконавчого комітету Хмільницької міської ради від 29.07.2025 №485 «Про затвердження Звіту за результатами визначення потреб Хмільницької міської територіальної громади у соціальних послугах» було затверджено відповідний звіт.</w:t>
      </w:r>
    </w:p>
    <w:p w14:paraId="4B836871" w14:textId="3A15E684"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01.06.2024 року в громаді на базі КНП «Хмільницький центр первинної медико-санітарної допомоги» Хмільницької міської ради працює Центр Життєстійкості. </w:t>
      </w:r>
    </w:p>
    <w:p w14:paraId="0B4A9D08" w14:textId="1059C0FA"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Згідно Закону України «Про соціальні послуги» та постанов КМУ від 01.06.2020</w:t>
      </w:r>
      <w:r w:rsidR="001742FA"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р. №587 «Про організацію надання соціальних послуг», від 01.06.2020</w:t>
      </w:r>
      <w:r w:rsidR="001742FA"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р. №449 «Про затвердження Порядку проведення моніторингу надання та оцінки якості соціальних послуг» було здійснено зовнішню оцінку надання соціальних послуг надавачів соціальних послуг, моніторинг та оприлюднено відповідні результати на вебсайті Хмільницької міської ради. </w:t>
      </w:r>
    </w:p>
    <w:p w14:paraId="4876F78D"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надання соціальних послуг вразливим верствам та іншим категоріям населення Хмільницької міської ТГ за 2025 рік розроблено 12 проектів рішень виконавчого комітету Хмільницької міської ради «Про надання соціальної послуги догляд вдома на безоплатній основі» 75 особам. </w:t>
      </w:r>
    </w:p>
    <w:p w14:paraId="28540186" w14:textId="1703A62E"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Постійно ведеться робота по вивченню законодавства та можливостей для участі у різноманітних проектах, співпраці з благодійниками з метою розширення кількості та покращення якості соціальних послуг, що надаються в Хмільницькій міській територіальній громаді.</w:t>
      </w:r>
    </w:p>
    <w:p w14:paraId="6BA594CE" w14:textId="4AC7E086" w:rsidR="00BF4567" w:rsidRPr="00714709" w:rsidRDefault="00BF4567"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Працівниками Територіального центру </w:t>
      </w:r>
      <w:r w:rsidR="00B63855" w:rsidRPr="00714709">
        <w:rPr>
          <w:rFonts w:ascii="Times New Roman" w:eastAsia="Times New Roman" w:hAnsi="Times New Roman" w:cs="Times New Roman"/>
          <w:kern w:val="0"/>
          <w:sz w:val="24"/>
          <w:szCs w:val="24"/>
          <w:lang w:eastAsia="ru-RU"/>
          <w14:ligatures w14:val="none"/>
        </w:rPr>
        <w:t xml:space="preserve">соціального обслуговування (надання соціальних послуг) Хмільницької міської ради </w:t>
      </w:r>
      <w:r w:rsidRPr="00714709">
        <w:rPr>
          <w:rFonts w:ascii="Times New Roman" w:eastAsia="Times New Roman" w:hAnsi="Times New Roman" w:cs="Times New Roman"/>
          <w:kern w:val="0"/>
          <w:sz w:val="24"/>
          <w:szCs w:val="24"/>
          <w:lang w:eastAsia="ru-RU"/>
          <w14:ligatures w14:val="none"/>
        </w:rPr>
        <w:t xml:space="preserve">постійно проводиться робота по виявленню </w:t>
      </w:r>
      <w:r w:rsidRPr="00714709">
        <w:rPr>
          <w:rFonts w:ascii="Times New Roman" w:eastAsia="Times New Roman" w:hAnsi="Times New Roman" w:cs="Times New Roman"/>
          <w:kern w:val="0"/>
          <w:sz w:val="24"/>
          <w:szCs w:val="24"/>
          <w:lang w:eastAsia="ru-RU"/>
          <w14:ligatures w14:val="none"/>
        </w:rPr>
        <w:lastRenderedPageBreak/>
        <w:t>одиноких непрацездатних громадян, осіб з інвалідністю,  пенсіонерів та малозабезпечених сімей. За 12 місяців 2025 року було виявлено та взято на облік і обслуговування 253 особи, які потребують надання соціальних послуг, з них: 143 особи проживають у сільській місцевості, 60 осіб, які мають групи інвалідності, 14 внутрішньо переміщених осіб. На обліку перебувають 3 особи, сини яких вважаються безвісти зниклими та 5 родин, сини яких загинули внаслідок російського вторгнення на територію України.</w:t>
      </w:r>
    </w:p>
    <w:p w14:paraId="47481D0C" w14:textId="3426B9DC" w:rsidR="005412BE"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Для визначення індивідуальних потреб громадян у наданні соціальних послуг та взяття їх на облік та обслуговування проводяться обстеження матеріально-побутових умов проживання вищезазначеної категорії громадян  спільно з представниками закладів охорони здоров’я та громадських організацій ветеранів та осіб з інвалідністю, діяльність яких має соціальну спрямованість, головами вуличних та будинкових комітетів, старостами старостинських округів Хмільницької територіальної громади та представниками Управління праці та соціального захисту населення Хмільницької міської ради.</w:t>
      </w:r>
    </w:p>
    <w:p w14:paraId="5713810C" w14:textId="6E989F8A" w:rsidR="00B63855"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Шляхом опитування при безпосередньому та телефонному спілкуванні з вразливими верствами населення, розміщення інформації в соціальній мережі  Facebook та в засобах масової інформації виявляються громадяни, які потребують розвитку різнобічних інтересів і потреб, організації дозвілля та відпочинку.</w:t>
      </w:r>
    </w:p>
    <w:p w14:paraId="5B79874F" w14:textId="2F8FC8F3" w:rsidR="00B63855"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Закону України «Про соціальні послуги» Територіальний центр надає базові соціальні послуги: догляд вдома, соціальна адаптація, натуральна допомога. Крім того, надаються допоміжні соціальні послуги, що надаються у вигляді натуральної допомоги (продукти харчування, предмети і засоби особистої гігієни) та технічні послуги (транспортні послуги, прокат технічних засобів реабілітації). Соціальні послуги надаються відповідно визначення ступеня індивідуальної потреби отримувача соціальної послуги у наданні соціальної послуги та складання індивідуального плану надання соціальної послуги, що обумовлює якісне надання соціальних послуг громадянам, які перебувають у складних життєвих обставинах.</w:t>
      </w:r>
    </w:p>
    <w:p w14:paraId="3CC28F02" w14:textId="71A69239" w:rsidR="00CD3FE5" w:rsidRPr="00714709" w:rsidRDefault="00CD3FE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обліку та обслуговуванні у відділенні денного перебування знаходиться 161 особа, яка має часткове порушення рухової активності, частково не здатні до самообслуговування та потребують соціально-побутової та психологічної адаптації. На кожного відвідувача відділення денного перебування складається індивідуальний план надання послуги соціальної адаптації. За 2025 рік проведено планову оцінку потреб та оформлено акти оцінки 127 осіб, відповідно складено індивідуальні плани надання соціальної послуги соціальна адаптація.</w:t>
      </w:r>
    </w:p>
    <w:p w14:paraId="5FA38E54" w14:textId="77777777"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При відділенні денного перебування функціонує пункт прокату технічних та інших засобів реабілітації. У 2025 році оформили документи та видали 41 громадянину технічні засоби реабілітації, а саме: ходунки – 13 шт., крісло туалетне – 5 шт., крісло колісне – 14 шт., милиці з підлокітником – 15 шт., ліжко медичне – 2, палиць – 2.</w:t>
      </w:r>
    </w:p>
    <w:p w14:paraId="20982022" w14:textId="22F0F2E2"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01.01.2026 року на обліку та обслуговуванні у відділенні організації надання адресної натуральної та грошової допомоги перебуває 491 особа (громадян похилого віку, осіб з інвалідністю, внутрішньо переміщених осіб). За 12 місяців 989 осіб отримали продуктові набори на загальну суму 163,52 тис. грн., в т.ч. 491 особа, які перебуває на обліку та обслуговуванні виключно у відділенні організації надання адресної натуральної та грошової допомоги. </w:t>
      </w:r>
    </w:p>
    <w:p w14:paraId="0715763F" w14:textId="2D60A4EB"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 відділенні організації надання адресної натуральної та грошової допомоги функціонує соціально-транспортна служба «Надія» для перевезення осіб з інвалідністю та інших маломобільних груп населення Хмільницької територіальної громади. Всього у 2025 році надано 352 безкоштовні транспортні послуги з метою перевезення осіб до підприємств, установ та організацій, діяльність яких пов’язана з їх обслуговуванням або наданням їм послуг (медичних, реабілітаційних, житлово-комунальних установ), а також відвідування культурних, фізкультурно-спортивних заходів, залізничних та автобусних станцій в межах Хмільницької міської територіальної громади (м. Хмільник, сільські населені пункти, що входять до складу Хмільницької </w:t>
      </w:r>
      <w:r w:rsidR="0020214A" w:rsidRPr="00714709">
        <w:rPr>
          <w:rFonts w:ascii="Times New Roman" w:eastAsia="Times New Roman" w:hAnsi="Times New Roman" w:cs="Times New Roman"/>
          <w:kern w:val="0"/>
          <w:sz w:val="24"/>
          <w:szCs w:val="24"/>
          <w:lang w:eastAsia="ru-RU"/>
          <w14:ligatures w14:val="none"/>
        </w:rPr>
        <w:t xml:space="preserve">міської </w:t>
      </w:r>
      <w:r w:rsidRPr="00714709">
        <w:rPr>
          <w:rFonts w:ascii="Times New Roman" w:eastAsia="Times New Roman" w:hAnsi="Times New Roman" w:cs="Times New Roman"/>
          <w:kern w:val="0"/>
          <w:sz w:val="24"/>
          <w:szCs w:val="24"/>
          <w:lang w:eastAsia="ru-RU"/>
          <w14:ligatures w14:val="none"/>
        </w:rPr>
        <w:t xml:space="preserve">територіальної громади). З них 105 транспортних послуг надано дитині з інвалідністю та дітям з особливими освітніми потребами з метою </w:t>
      </w:r>
      <w:r w:rsidRPr="00714709">
        <w:rPr>
          <w:rFonts w:ascii="Times New Roman" w:eastAsia="Times New Roman" w:hAnsi="Times New Roman" w:cs="Times New Roman"/>
          <w:kern w:val="0"/>
          <w:sz w:val="24"/>
          <w:szCs w:val="24"/>
          <w:lang w:eastAsia="ru-RU"/>
          <w14:ligatures w14:val="none"/>
        </w:rPr>
        <w:lastRenderedPageBreak/>
        <w:t>перевезення на навчання до КЗ «Іванівська спеціальна школа» Вінницької обласної ради та у зворотному напрямку з с. Думенки, с. Березна.</w:t>
      </w:r>
    </w:p>
    <w:p w14:paraId="61B8FA61" w14:textId="5D6603B6"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відділенні соціальної допомоги вдома на обслуговуванні перебуває  442 особи, з них 277 – проживають у сільській місцевості, 67 – мають групу інвалідності, 10 – мають статус ВПО. Працівниками відділенням соціальної допомоги вдома постійно проводиться робота по виявленню одиноких непрацездатних громадян, осіб з інвалідністю, пенсіонерів та малозабезпечених сімей. За 2025 рок було виявлено та взято на облік 202 особи, з них 124 особи проживає у сільській місцевості, 27 – мають групи інвалідності, 10 – мають статус ВПО.</w:t>
      </w:r>
    </w:p>
    <w:p w14:paraId="20DEFA0C" w14:textId="41AF8621"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 3</w:t>
      </w:r>
      <w:r w:rsidR="00141F54"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w:t>
      </w:r>
      <w:r w:rsidR="00141F54"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.2025  року до Хмільницького МЦСС надійшло </w:t>
      </w:r>
      <w:r w:rsidR="00141F54" w:rsidRPr="00714709">
        <w:rPr>
          <w:rFonts w:ascii="Times New Roman" w:eastAsia="Times New Roman" w:hAnsi="Times New Roman" w:cs="Times New Roman"/>
          <w:kern w:val="0"/>
          <w:sz w:val="24"/>
          <w:szCs w:val="24"/>
          <w:lang w:eastAsia="ru-RU"/>
          <w14:ligatures w14:val="none"/>
        </w:rPr>
        <w:t>259</w:t>
      </w:r>
      <w:r w:rsidRPr="00714709">
        <w:rPr>
          <w:rFonts w:ascii="Times New Roman" w:eastAsia="Times New Roman" w:hAnsi="Times New Roman" w:cs="Times New Roman"/>
          <w:kern w:val="0"/>
          <w:sz w:val="24"/>
          <w:szCs w:val="24"/>
          <w:lang w:eastAsia="ru-RU"/>
          <w14:ligatures w14:val="none"/>
        </w:rPr>
        <w:t xml:space="preserve"> повідомлень про сім’ю/особу, як</w:t>
      </w:r>
      <w:r w:rsidR="00141F54" w:rsidRPr="00714709">
        <w:rPr>
          <w:rFonts w:ascii="Times New Roman" w:eastAsia="Times New Roman" w:hAnsi="Times New Roman" w:cs="Times New Roman"/>
          <w:kern w:val="0"/>
          <w:sz w:val="24"/>
          <w:szCs w:val="24"/>
          <w:lang w:eastAsia="ru-RU"/>
          <w14:ligatures w14:val="none"/>
        </w:rPr>
        <w:t>і перебувають у</w:t>
      </w:r>
      <w:r w:rsidRPr="00714709">
        <w:rPr>
          <w:rFonts w:ascii="Times New Roman" w:eastAsia="Times New Roman" w:hAnsi="Times New Roman" w:cs="Times New Roman"/>
          <w:kern w:val="0"/>
          <w:sz w:val="24"/>
          <w:szCs w:val="24"/>
          <w:lang w:eastAsia="ru-RU"/>
          <w14:ligatures w14:val="none"/>
        </w:rPr>
        <w:t xml:space="preserve"> складних життєвих обставинах. Працівниками центру соціальних служб проведено 22</w:t>
      </w:r>
      <w:r w:rsidR="00141F54" w:rsidRPr="00714709">
        <w:rPr>
          <w:rFonts w:ascii="Times New Roman" w:eastAsia="Times New Roman" w:hAnsi="Times New Roman" w:cs="Times New Roman"/>
          <w:kern w:val="0"/>
          <w:sz w:val="24"/>
          <w:szCs w:val="24"/>
          <w:lang w:eastAsia="ru-RU"/>
          <w14:ligatures w14:val="none"/>
        </w:rPr>
        <w:t>8</w:t>
      </w:r>
      <w:r w:rsidRPr="00714709">
        <w:rPr>
          <w:rFonts w:ascii="Times New Roman" w:eastAsia="Times New Roman" w:hAnsi="Times New Roman" w:cs="Times New Roman"/>
          <w:kern w:val="0"/>
          <w:sz w:val="24"/>
          <w:szCs w:val="24"/>
          <w:lang w:eastAsia="ru-RU"/>
          <w14:ligatures w14:val="none"/>
        </w:rPr>
        <w:t xml:space="preserve"> оцін</w:t>
      </w:r>
      <w:r w:rsidR="00141F54"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к потреб сім’ї з метою з’ясування потреб у соціальних послугах. Соціальними послугами охоплено </w:t>
      </w:r>
      <w:r w:rsidR="00141F54" w:rsidRPr="00714709">
        <w:rPr>
          <w:rFonts w:ascii="Times New Roman" w:eastAsia="Times New Roman" w:hAnsi="Times New Roman" w:cs="Times New Roman"/>
          <w:kern w:val="0"/>
          <w:sz w:val="24"/>
          <w:szCs w:val="24"/>
          <w:lang w:eastAsia="ru-RU"/>
          <w14:ligatures w14:val="none"/>
        </w:rPr>
        <w:t>437</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eastAsia="ru-RU"/>
          <w14:ligatures w14:val="none"/>
        </w:rPr>
        <w:t>ей</w:t>
      </w:r>
      <w:r w:rsidRPr="00714709">
        <w:rPr>
          <w:rFonts w:ascii="Times New Roman" w:eastAsia="Times New Roman" w:hAnsi="Times New Roman" w:cs="Times New Roman"/>
          <w:kern w:val="0"/>
          <w:sz w:val="24"/>
          <w:szCs w:val="24"/>
          <w:lang w:eastAsia="ru-RU"/>
          <w14:ligatures w14:val="none"/>
        </w:rPr>
        <w:t xml:space="preserve"> з дітьми/осіб. </w:t>
      </w:r>
      <w:r w:rsidR="00141F54" w:rsidRPr="00714709">
        <w:rPr>
          <w:rFonts w:ascii="Times New Roman" w:eastAsia="Times New Roman" w:hAnsi="Times New Roman" w:cs="Times New Roman"/>
          <w:kern w:val="0"/>
          <w:sz w:val="24"/>
          <w:szCs w:val="24"/>
          <w:lang w:eastAsia="ru-RU"/>
          <w14:ligatures w14:val="none"/>
        </w:rPr>
        <w:t>21</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val="ru-RU" w:eastAsia="ru-RU"/>
          <w14:ligatures w14:val="none"/>
        </w:rPr>
        <w:t>’</w:t>
      </w:r>
      <w:r w:rsidR="00141F54"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охоплено послугою соціального супроводу сімей/осіб, які перебувають у складних життєвих обставинах. </w:t>
      </w:r>
    </w:p>
    <w:p w14:paraId="369A7D6C" w14:textId="028D374F"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w:t>
      </w:r>
      <w:r w:rsidR="00141F54" w:rsidRPr="00714709">
        <w:rPr>
          <w:rFonts w:ascii="Times New Roman" w:eastAsia="Times New Roman" w:hAnsi="Times New Roman" w:cs="Times New Roman"/>
          <w:kern w:val="0"/>
          <w:sz w:val="24"/>
          <w:szCs w:val="24"/>
          <w:lang w:eastAsia="ru-RU"/>
          <w14:ligatures w14:val="none"/>
        </w:rPr>
        <w:t>4</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отримують послугу соціального супроводу сімей,  у яких виховуються діти-сироти і діти, позбавлені батьківського піклування, </w:t>
      </w:r>
      <w:r w:rsidR="00141F54" w:rsidRPr="00714709">
        <w:rPr>
          <w:rFonts w:ascii="Times New Roman" w:eastAsia="Times New Roman" w:hAnsi="Times New Roman" w:cs="Times New Roman"/>
          <w:kern w:val="0"/>
          <w:sz w:val="24"/>
          <w:szCs w:val="24"/>
          <w:lang w:eastAsia="ru-RU"/>
          <w14:ligatures w14:val="none"/>
        </w:rPr>
        <w:t>105</w:t>
      </w:r>
      <w:r w:rsidRPr="00714709">
        <w:rPr>
          <w:rFonts w:ascii="Times New Roman" w:eastAsia="Times New Roman" w:hAnsi="Times New Roman" w:cs="Times New Roman"/>
          <w:kern w:val="0"/>
          <w:sz w:val="24"/>
          <w:szCs w:val="24"/>
          <w:lang w:eastAsia="ru-RU"/>
          <w14:ligatures w14:val="none"/>
        </w:rPr>
        <w:t xml:space="preserve"> сімей – послугу консультування; </w:t>
      </w:r>
      <w:r w:rsidR="00141F54" w:rsidRPr="00714709">
        <w:rPr>
          <w:rFonts w:ascii="Times New Roman" w:eastAsia="Times New Roman" w:hAnsi="Times New Roman" w:cs="Times New Roman"/>
          <w:kern w:val="0"/>
          <w:sz w:val="24"/>
          <w:szCs w:val="24"/>
          <w:lang w:eastAsia="ru-RU"/>
          <w14:ligatures w14:val="none"/>
        </w:rPr>
        <w:t>278</w:t>
      </w:r>
      <w:r w:rsidRPr="00714709">
        <w:rPr>
          <w:rFonts w:ascii="Times New Roman" w:eastAsia="Times New Roman" w:hAnsi="Times New Roman" w:cs="Times New Roman"/>
          <w:kern w:val="0"/>
          <w:sz w:val="24"/>
          <w:szCs w:val="24"/>
          <w:lang w:eastAsia="ru-RU"/>
          <w14:ligatures w14:val="none"/>
        </w:rPr>
        <w:t xml:space="preserve"> сімей – послугу інформування, 4 сім’ї – послугу кризового (екстреного) втручання.</w:t>
      </w:r>
    </w:p>
    <w:p w14:paraId="7C485ED6" w14:textId="5FCA60B0"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Всі послуги надаються відповідно до затверджених Державних стандартів, під час надання соціальних послуг дотримуються терміни  оформлення необхідних документів та інших вимог встановлених стандартами.</w:t>
      </w:r>
    </w:p>
    <w:p w14:paraId="4BEFE17C" w14:textId="67867F55" w:rsidR="00A14D72" w:rsidRPr="00714709" w:rsidRDefault="00A14D72" w:rsidP="00F8227E">
      <w:pPr>
        <w:tabs>
          <w:tab w:val="left" w:pos="900"/>
          <w:tab w:val="left" w:pos="1080"/>
        </w:tabs>
        <w:spacing w:after="0" w:line="240" w:lineRule="auto"/>
        <w:ind w:firstLine="540"/>
        <w:jc w:val="both"/>
        <w:rPr>
          <w:rFonts w:ascii="Times New Roman" w:eastAsia="Times New Roman" w:hAnsi="Times New Roman" w:cs="Times New Roman"/>
          <w:kern w:val="0"/>
          <w:sz w:val="24"/>
          <w:szCs w:val="24"/>
          <w:lang w:eastAsia="ru-RU"/>
          <w14:ligatures w14:val="none"/>
        </w:rPr>
      </w:pPr>
    </w:p>
    <w:p w14:paraId="371F2F8D"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 xml:space="preserve">Пріоритет 3. Соціальна підтримка учасників бойових дій, членів їх сімей, членів </w:t>
      </w:r>
      <w:bookmarkStart w:id="10" w:name="_Hlk180420537"/>
      <w:r w:rsidRPr="00714709">
        <w:rPr>
          <w:rFonts w:ascii="Times New Roman" w:eastAsia="Times New Roman" w:hAnsi="Times New Roman" w:cs="Times New Roman"/>
          <w:b/>
          <w:bCs/>
          <w:kern w:val="0"/>
          <w:sz w:val="24"/>
          <w:szCs w:val="24"/>
          <w:lang w:eastAsia="ru-RU"/>
          <w14:ligatures w14:val="none"/>
        </w:rPr>
        <w:t>сімей загиблих (померлих) ветеранів війни, Захисників та Захисниць.</w:t>
      </w:r>
    </w:p>
    <w:p w14:paraId="5FDB992E" w14:textId="2D0E707B" w:rsidR="005A7E72" w:rsidRPr="00714709" w:rsidRDefault="00A14D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11" w:name="_Hlk180421841"/>
      <w:bookmarkEnd w:id="10"/>
      <w:r w:rsidRPr="00714709">
        <w:rPr>
          <w:rFonts w:ascii="Times New Roman" w:eastAsia="Times New Roman" w:hAnsi="Times New Roman" w:cs="Times New Roman"/>
          <w:kern w:val="0"/>
          <w:sz w:val="24"/>
          <w:szCs w:val="24"/>
          <w:lang w:eastAsia="ru-RU"/>
          <w14:ligatures w14:val="none"/>
        </w:rPr>
        <w:t xml:space="preserve"> </w:t>
      </w:r>
      <w:r w:rsidR="00977E1A" w:rsidRPr="00714709">
        <w:rPr>
          <w:rFonts w:ascii="Times New Roman" w:eastAsia="Times New Roman" w:hAnsi="Times New Roman" w:cs="Times New Roman"/>
          <w:kern w:val="0"/>
          <w:sz w:val="24"/>
          <w:szCs w:val="24"/>
          <w:lang w:eastAsia="ru-RU"/>
          <w14:ligatures w14:val="none"/>
        </w:rPr>
        <w:t>П</w:t>
      </w:r>
      <w:r w:rsidR="005A7E72" w:rsidRPr="00714709">
        <w:rPr>
          <w:rFonts w:ascii="Times New Roman" w:eastAsia="Times New Roman" w:hAnsi="Times New Roman" w:cs="Times New Roman"/>
          <w:kern w:val="0"/>
          <w:sz w:val="24"/>
          <w:szCs w:val="24"/>
          <w:lang w:eastAsia="ru-RU"/>
          <w14:ligatures w14:val="none"/>
        </w:rPr>
        <w:t xml:space="preserve">ротягом 2025 року працівниками відділу з питань ветеранської політики та соціальної підтримки пільгових категорій громадян  управління праці та соціального захисту населення Хмільницької міської ради опрацьовано 159 звернень щодо надання (продовження) статусів, видачі нагрудних знаків,  листи талонів на проїзд особам з інвалідністю внаслідок війни,  згідно Закону України «Про статус ветеранів війни, гарантії їх соціального захисту»  та 10 звернень на отримання грошової компенсації за належні для отримання жилі приміщення відповідно до постанови  Кабінету Міністрів України від 19.10.2016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p>
    <w:p w14:paraId="0690549A" w14:textId="77777777" w:rsidR="005A7E72" w:rsidRPr="00714709" w:rsidRDefault="005A7E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Проведено 26 засідань комісії по розгляду питань, пов’язаних із встановленням статусів,  підготовлено  протоколи та  рішення, та видано відповідні посвідчення (довідки), з них: 61 особі - «особа з інвалідністю внаслідок війни», 69 особам – статус «член сім’ї загиблого (померлого) Захисника чи Захисниці України», а також 19 особам з інвалідністю внаслідок війни видано талони на проїзд.      </w:t>
      </w:r>
    </w:p>
    <w:p w14:paraId="65ABFD17" w14:textId="2FFDE357" w:rsidR="005A7E72" w:rsidRPr="00714709" w:rsidRDefault="005A7E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Проведено 8 засідань комісії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про  призначення  грошової компенсації, підготовлено 8  протоколів та прийнято 24 відповідних рішень. Відповідно до постанови Кабінету Міністрів України від 19.10.2016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на виконання Плану України, затвердженого постановою Кабінету Міністрів України від 15.11.2024 р. №1318 «Деякі питання реалізації інструменту Ukraine Facility», реалізації кроку Плану України «Інвестиції 4.b. Забезпечення житлом» 1 члену сім’ї загиблих (померлих) Захисників чи Захисниць України та 11 особам з інвалідністю внаслідок війни І, ІІ групи перераховано на спеціальні рахунки грошову компенсацію за належні для отримання жилі приміщення. Сім осіб використали призначену їм грошову компенсацію на придбання житла.</w:t>
      </w:r>
    </w:p>
    <w:p w14:paraId="099A402C"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 громаді провадить свою діяльність Робоча група з питань сім’ї, соціальної підтримки сімей Захисників та Захисниць, інтеграції внутрішньо переміщених сімей (осіб) у складі міжвідомчої ради з питань сім’ї, соціальної підтримки сімей Захисників та Захисниць, </w:t>
      </w:r>
      <w:r w:rsidRPr="00714709">
        <w:rPr>
          <w:rFonts w:ascii="Times New Roman" w:eastAsia="Times New Roman" w:hAnsi="Times New Roman" w:cs="Times New Roman"/>
          <w:kern w:val="0"/>
          <w:sz w:val="24"/>
          <w:szCs w:val="24"/>
          <w:lang w:eastAsia="ru-RU"/>
          <w14:ligatures w14:val="none"/>
        </w:rPr>
        <w:lastRenderedPageBreak/>
        <w:t xml:space="preserve">інтеграції внутрішньо переміщених сімей (осіб), гендерної рівності, запобігання домашньому насильству та протидії торгівлі людьми. </w:t>
      </w:r>
    </w:p>
    <w:p w14:paraId="7D9C9CB1"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Загальна кількість сімей (осіб), охоплених роботою групи та неформальним об’єднанням психологів у 2025 році  25 осіб з числа, членів сімей Захисників та Захисниць України, в тому числі 12 дітей до 18 років. </w:t>
      </w:r>
    </w:p>
    <w:p w14:paraId="7C3421CA"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особам надано першу психологічну допомогу.</w:t>
      </w:r>
    </w:p>
    <w:p w14:paraId="77014D5F"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особам надано соціальну послугу інформування.</w:t>
      </w:r>
    </w:p>
    <w:p w14:paraId="0802339F"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 члену сім’ї Загиблого Захисника чи Захисниці за рішенням виконавчого комітету надається послуга догляд вдома на  безоплатній основі.</w:t>
      </w:r>
    </w:p>
    <w:p w14:paraId="578302D9"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Психологи Хмільницького центру соціальних служб постійно беруть участь у відвідуванні сімей загиблих Захисників та Захисниць. За потреби надаються індивідуальні консультації та проводяться бесіди.</w:t>
      </w:r>
    </w:p>
    <w:p w14:paraId="6B1C2E9B" w14:textId="58111F7D" w:rsidR="005A7E72"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виконання наказу Начальника Вінницької ОВА від 06.06.2024 №382, проведено оцінювання потреб 1 особи, яка отримала важке поранення (травму, захворювання) під час участі у заходах, необхідних для забезпечення оборони України, захисту безпеки населення та інтересів держави, у соціальних послугах.</w:t>
      </w:r>
    </w:p>
    <w:p w14:paraId="2C184FE9" w14:textId="39D35D78"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В Хмільницькій міській територіальній громаді діє комплексна Програма підтримки Захисників і Захисниць України та членів їх сімей  у Хмільницькій міській ТГ на 2024-2028 рр., затверджена рішенням 45 сесії  Хмільницької  міської ради 8 скликання  від  28.07.2023 р. №1925 (зі змінами), спрямована на надання різнобічної підтримки Захисникам і Захисницям, що мешкають у громаді, та членам їх сімей, членам сімей загиблих (померлих) Захисників та Захисниць України.</w:t>
      </w:r>
    </w:p>
    <w:p w14:paraId="3BBE789C" w14:textId="77777777"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Зазначена Програма діє вже тривалий час, але з початком повномасштабного вторгнення російської федерації та введенням воєнного стану, внаслідок суттєвих змін в життєво необхідних потребах жителів громади, вона була удосконалена та пристосовані до актуальних реалій сьогодення. Програми й надалі залишаються гнучкими, в них постійно вносяться зміни  та доповнення.</w:t>
      </w:r>
    </w:p>
    <w:p w14:paraId="0E526211" w14:textId="0E803C0E" w:rsidR="005A7E72"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Протягом 2025 року  згідно  комплексної Програми підтримки Захисників і Захисниць України та членів їх сімей  у Хмільницькій міській ТГ на 2024-2028 рр. надано допомогу та компенсації 682 особі на загальну суму 35419,5 тис. грн.</w:t>
      </w:r>
    </w:p>
    <w:p w14:paraId="5F4922C4" w14:textId="5A25ABDF" w:rsidR="00E20C8E" w:rsidRPr="00714709" w:rsidRDefault="005730E3"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w:t>
      </w:r>
      <w:r w:rsidR="00E20C8E" w:rsidRPr="00714709">
        <w:rPr>
          <w:rFonts w:ascii="Times New Roman" w:eastAsia="Times New Roman" w:hAnsi="Times New Roman" w:cs="Times New Roman"/>
          <w:bCs/>
          <w:kern w:val="0"/>
          <w:sz w:val="24"/>
          <w:szCs w:val="24"/>
          <w:lang w:eastAsia="ru-RU"/>
          <w14:ligatures w14:val="none"/>
        </w:rPr>
        <w:t xml:space="preserve"> метою  посилення соціального  та правового захисту членів сімей загиблих (померлих) ветеранів війни, Захисників та Захисниць України,  гідного вшанування пам’яті військовослужбовців і учасників добровольчих формувань, які загинули в боротьбі за незалежність, суверенітет і територіальну цілісність України, увічнення їх героїзму, зміцнення патріотичного духу в громаді, було створено консультативно-дорадчий, колегіальний орган при виконавчому комітеті Хмільницької міської ради – Раду родин загиблих (померлих), зниклих безвісти, військовополонених Захисників та Захисниць України.</w:t>
      </w:r>
    </w:p>
    <w:p w14:paraId="72F6D2CE" w14:textId="6F60051E"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Окрім того, відповідно до заходу комплексної програми «Добро» на 2024-2028 рр., затвердженої рішенням 45 сесії  Хмільницької  міської ради 8 скликання  від  28.07.2023р. №1924 (зі змінами) «надання фінансової підтримки  з  бюджету Хмільницької  міської ТГ  інститутам громадянського суспільства соціального спрямування, які здійснюють свою діяльність на території Хмільницької  міської ТГ», за результатами проведеного конкурсного відбору, згідно рішення виконавчого комітету Хмільницької міської ради від 21.01.2025 року №33, для ГО «Спілка учасників АТО м. Хмільника та Хмільницького району» надано фінансову підтримку з бюджету Хмільницької міської ТГ, в сумі 293,2 тис. грн.</w:t>
      </w:r>
    </w:p>
    <w:p w14:paraId="799CB1F7" w14:textId="1DBA2D84" w:rsidR="00FA6F90" w:rsidRPr="00714709" w:rsidRDefault="005730E3"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Детальна інформація щодо соціального захисту Захисників та Захисниць, членів їх сімей та членів сімей загиблих осіб також  постійно  висвітлюється на офіційному вебсайті Хмільницької міської ради та вебсторінці УПСЗН Хмільницької міської ради. Протягом 2025 року було підготовлено та оприлюднено  18  інформаційно-роз’яснювальних  матеріалів.</w:t>
      </w:r>
    </w:p>
    <w:p w14:paraId="755C6CDA" w14:textId="4CA24868" w:rsidR="005730E3" w:rsidRPr="00714709" w:rsidRDefault="005730E3" w:rsidP="005730E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Рішенням 66 сесії Хмільницької міської ради 8 скликання від 30.10.2024 р. №3024 в громаді створено Комунальну установу «Ветеранський простір» Хмільницької міської ради. 16.01.2025 року КУ «Ветеранський простір» Хмільницької міської ради було зареєстровано як юридичну особу. Працівники комунальної установи забезпечують надання інформаційно-</w:t>
      </w:r>
      <w:r w:rsidRPr="00714709">
        <w:rPr>
          <w:rFonts w:ascii="Times New Roman" w:eastAsia="Times New Roman" w:hAnsi="Times New Roman" w:cs="Times New Roman"/>
          <w:bCs/>
          <w:kern w:val="0"/>
          <w:sz w:val="24"/>
          <w:szCs w:val="24"/>
          <w:lang w:eastAsia="ru-RU"/>
          <w14:ligatures w14:val="none"/>
        </w:rPr>
        <w:lastRenderedPageBreak/>
        <w:t xml:space="preserve">консультативної підтримки, психологічної та правничої допомоги ветеранам, демобілізованим особам та членам їх сімей, членам сімей  загиблих (померлих), зниклих безвісти, військовополонених Захисників та Захисниць України. Забезпечують організацію заходів щодо реабілітації ветеранів, їх дозвілля та відпочинку. КУ «Ветеранський простір» Хмільницької міської ради розміщено за адресою: м. Хмільник, вул. Чорновола Вячеслава, 64. Для ефективної роботи комунальної установи, в комплексній Програмі підтримки Захисників і Захисниць України та членів їх сімей  у Хмільницькій міській ТГ, передбачено заходи «Забезпечення діяльності Комунальної установи «Ветеранський простір» Хмільницької міської ради» та «Забезпечення видатків на придбання будівельних матеріалів та предметів  довгострокового користування для  облаштування прилеглої території та зони відпочинку біля  приміщення  КУ «Ветеранський простір» Хмільницької міської ради». Діяльність КУ «Ветеранський простір» Хмільницької міської ради забезпечують 8 осіб, в тому числі 4 фахівця із супроводу ветеранів війни та демобілізованих осіб. </w:t>
      </w:r>
    </w:p>
    <w:p w14:paraId="29B1422C" w14:textId="75C8D3D7" w:rsidR="005730E3" w:rsidRPr="00714709" w:rsidRDefault="005730E3" w:rsidP="005730E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Також, у КНП «Хмільницька ЦЛ» Хмільницької міської ради, для забезпечення інформаційного супроводу, консультування військовослужбовців, які перебувають на лікуванні, та членів їх сімей, створено посаду фахівця із супроводу ветеранів війни та демобілізованих осіб (1 штатна одиниця), та в комплексній Програмі підтримки Захисників і Захисниць України передбачено захід «Забезпечення видатків на оплату праці з нарахуваннями на заробітну плату фахівця із супроводу ветеранів війни та демобілізованих осіб в КНП «Хмільницька ЦЛ».</w:t>
      </w:r>
    </w:p>
    <w:p w14:paraId="34D71F3B" w14:textId="04A391DA" w:rsidR="00977E1A" w:rsidRPr="00714709" w:rsidRDefault="00977E1A" w:rsidP="002E3D76">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3278AE72" w14:textId="4A7BC52C" w:rsidR="00A14D72" w:rsidRPr="00714709" w:rsidRDefault="00A14D72" w:rsidP="002E3D76">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bookmarkEnd w:id="11"/>
      <w:r w:rsidRPr="00714709">
        <w:rPr>
          <w:rFonts w:ascii="Times New Roman" w:eastAsia="Times New Roman" w:hAnsi="Times New Roman" w:cs="Times New Roman"/>
          <w:b/>
          <w:bCs/>
          <w:kern w:val="0"/>
          <w:sz w:val="24"/>
          <w:szCs w:val="24"/>
          <w:lang w:eastAsia="ru-RU"/>
          <w14:ligatures w14:val="none"/>
        </w:rPr>
        <w:t>Пріоритет 4.</w:t>
      </w:r>
      <w:r w:rsidRPr="00714709">
        <w:rPr>
          <w:rFonts w:ascii="Times New Roman" w:eastAsia="Times New Roman" w:hAnsi="Times New Roman" w:cs="Times New Roman"/>
          <w:b/>
          <w:bCs/>
          <w:kern w:val="0"/>
          <w:sz w:val="24"/>
          <w:szCs w:val="24"/>
          <w:lang w:eastAsia="ru-RU"/>
          <w14:ligatures w14:val="none"/>
        </w:rPr>
        <w:tab/>
        <w:t xml:space="preserve">Підтримка </w:t>
      </w:r>
      <w:r w:rsidR="00373055" w:rsidRPr="00714709">
        <w:rPr>
          <w:rFonts w:ascii="Times New Roman" w:eastAsia="Times New Roman" w:hAnsi="Times New Roman" w:cs="Times New Roman"/>
          <w:b/>
          <w:bCs/>
          <w:kern w:val="0"/>
          <w:sz w:val="24"/>
          <w:szCs w:val="24"/>
          <w:lang w:eastAsia="ru-RU"/>
          <w14:ligatures w14:val="none"/>
        </w:rPr>
        <w:t>сім’ї</w:t>
      </w:r>
      <w:r w:rsidRPr="00714709">
        <w:rPr>
          <w:rFonts w:ascii="Times New Roman" w:eastAsia="Times New Roman" w:hAnsi="Times New Roman" w:cs="Times New Roman"/>
          <w:b/>
          <w:bCs/>
          <w:kern w:val="0"/>
          <w:sz w:val="24"/>
          <w:szCs w:val="24"/>
          <w:lang w:eastAsia="ru-RU"/>
          <w14:ligatures w14:val="none"/>
        </w:rPr>
        <w:t>, забезпечення рівних прав і можливостей жінок і чоловіків, попередження торгівлі людьми.</w:t>
      </w:r>
    </w:p>
    <w:p w14:paraId="3E15EF57" w14:textId="6D38DE3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Протягом 2025 року розглянуто заяв та документів щодо встановлення статусу та видачу 62 посвідчення «батьків багатодітної сім’ї» та 115 посвідчень «дитини з багатодітної сім’ї»; термін дії посвідчень продовжено 144 багатодітним сім’ям.</w:t>
      </w:r>
    </w:p>
    <w:p w14:paraId="6A8BC162"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До Дня знань забезпечено організацію закупівлі та видачу 41 набору у вигляді шкільного приладдя для дітей із багатодітних сімей.</w:t>
      </w:r>
    </w:p>
    <w:p w14:paraId="0E86B235" w14:textId="67A92E6C"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нагоди новорічних та Різдвяних свят закуплено та вручено 57 новорічних подарунків дітям з багатодітних сімей.</w:t>
      </w:r>
    </w:p>
    <w:p w14:paraId="606F5A6B"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Здійснено підготовку пакету документів та порушено клопотання перед начальником Хмільницької районної військової адміністрації щодо присвоєння почесного звання України «Мати-героїня» Данченко Юлії Станіславівні.</w:t>
      </w:r>
    </w:p>
    <w:p w14:paraId="2AEC996F"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обізнаності населення про проблематику торгівлі людьми, з нагоди відзначення Всесвітнього дня протидії торгівлі людьми та Європейського дня боротьби з торгівлею людьми на території Хмільницької міської територіальної громади проведено інформаційні кампанії з розповсюдженням друкованих матеріалів.</w:t>
      </w:r>
    </w:p>
    <w:p w14:paraId="51C6F3A4"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звітний рік не виявлено осіб, які вважають себе постраждалими від торгівлі людьми. </w:t>
      </w:r>
    </w:p>
    <w:p w14:paraId="587DBCE2" w14:textId="6066E27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рамках Всеукраїнської акції «16 днів проти насильства» відділом сімейної, гендерної політики, протидії торгівлі людьми та з питань праці управління забезпечено організацію та проведення:</w:t>
      </w:r>
    </w:p>
    <w:p w14:paraId="6AC40FED" w14:textId="2191D63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засідання Міжвідомчої ради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w:t>
      </w:r>
    </w:p>
    <w:p w14:paraId="7EA3F187" w14:textId="17840861"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акції «День білої стрічки»;</w:t>
      </w:r>
    </w:p>
    <w:p w14:paraId="7275C09A" w14:textId="683F49E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інтерактивного заняття з учнями ліцею №3 3-а класу на тему: «Світ без образ»;</w:t>
      </w:r>
    </w:p>
    <w:p w14:paraId="2A6AB7D4" w14:textId="24AFC0B8"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конкурсу відеороликів «Живи без насильства» серед учнів гімназій, ліцеїв та комунальних закладів освіти;</w:t>
      </w:r>
    </w:p>
    <w:p w14:paraId="5B1AF86F" w14:textId="43605801"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розповсюдження інформаційних матеріалів з питань запобігання домашньому насильству та/або насильству за ознакою статі на території Хмільницької міської територіальної громади;</w:t>
      </w:r>
    </w:p>
    <w:p w14:paraId="12014A54" w14:textId="77777777" w:rsidR="00AA1EED"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інформаційно-просвітницької акції «Живи без насильства»;</w:t>
      </w:r>
    </w:p>
    <w:p w14:paraId="52EB0D96" w14:textId="2A68D006"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Pr="00714709">
        <w:rPr>
          <w:rFonts w:ascii="Times New Roman" w:eastAsia="Times New Roman" w:hAnsi="Times New Roman" w:cs="Times New Roman"/>
          <w:color w:val="000000"/>
          <w:kern w:val="0"/>
          <w:sz w:val="24"/>
          <w:szCs w:val="24"/>
          <w:lang w:eastAsia="ru-RU"/>
          <w14:ligatures w14:val="none"/>
        </w:rPr>
        <w:tab/>
        <w:t>інформаційно-просвітницької акції щодо протидії домашньому насильству та насильству за ознакою статі на території старостинських округів: години спілкування «Зупинимо насильство разом» у Кожухівському старостинському окрузі;</w:t>
      </w:r>
    </w:p>
    <w:p w14:paraId="1E751A72" w14:textId="7EBD30C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інформаційно-просвітницьких заходів щодо запобігання домашньому насильству та/або насильству за ознакою статі серед учнівської молоді в закладах середньої освіти;</w:t>
      </w:r>
    </w:p>
    <w:p w14:paraId="0D8450EC" w14:textId="2B406745"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тематичної бесіди серед учнів 6 класів Ліцею № 3 м. Хмільника «Живи без насильства та експлуатації»;</w:t>
      </w:r>
    </w:p>
    <w:p w14:paraId="2821287B" w14:textId="3AD9ED2D"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розміщення соціальних роликів з питань запобігання домашньому насильству та/або насильству за ознакою статі на офіційному вебсайті Хмільницької міської ради;</w:t>
      </w:r>
    </w:p>
    <w:p w14:paraId="1B1AB9BF" w14:textId="425E1812"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 xml:space="preserve">години спілкування у Куманівецькій філії КЗ «Хмільницький ліцей №4» Хмільницької міської ради на тему: «Обізнаність - наша зброя проти СНІДу».  </w:t>
      </w:r>
    </w:p>
    <w:p w14:paraId="6B549DAA"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 зв'язку з введенням воєнного стану на території України у літній період путівки для оздоровлення дітей за кошти міського бюджету не закуплялись. </w:t>
      </w:r>
    </w:p>
    <w:p w14:paraId="34CF0051" w14:textId="28317553"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Відповідно до затвердженої програми для кривдників, що реалізується на території Хмільницької міської територіальної громади, організовано та забезпечено проходження 3 особами - кривдниками  даної Програми.</w:t>
      </w:r>
    </w:p>
    <w:p w14:paraId="08AB59E3" w14:textId="42AA5489" w:rsidR="002E3D76" w:rsidRPr="00714709" w:rsidRDefault="002E3D76" w:rsidP="002E3D76">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Станом на 3</w:t>
      </w:r>
      <w:r w:rsidR="006A4417"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w:t>
      </w:r>
      <w:r w:rsidR="006A4417" w:rsidRPr="00714709">
        <w:rPr>
          <w:rFonts w:ascii="Times New Roman" w:eastAsia="Times New Roman" w:hAnsi="Times New Roman" w:cs="Times New Roman"/>
          <w:color w:val="000000"/>
          <w:kern w:val="0"/>
          <w:sz w:val="24"/>
          <w:szCs w:val="24"/>
          <w:lang w:eastAsia="ru-RU"/>
          <w14:ligatures w14:val="none"/>
        </w:rPr>
        <w:t>12</w:t>
      </w:r>
      <w:r w:rsidRPr="00714709">
        <w:rPr>
          <w:rFonts w:ascii="Times New Roman" w:eastAsia="Times New Roman" w:hAnsi="Times New Roman" w:cs="Times New Roman"/>
          <w:color w:val="000000"/>
          <w:kern w:val="0"/>
          <w:sz w:val="24"/>
          <w:szCs w:val="24"/>
          <w:lang w:eastAsia="ru-RU"/>
          <w14:ligatures w14:val="none"/>
        </w:rPr>
        <w:t>.202</w:t>
      </w:r>
      <w:r w:rsidR="006A4417" w:rsidRPr="00714709">
        <w:rPr>
          <w:rFonts w:ascii="Times New Roman" w:eastAsia="Times New Roman" w:hAnsi="Times New Roman" w:cs="Times New Roman"/>
          <w:color w:val="000000"/>
          <w:kern w:val="0"/>
          <w:sz w:val="24"/>
          <w:szCs w:val="24"/>
          <w:lang w:eastAsia="ru-RU"/>
          <w14:ligatures w14:val="none"/>
        </w:rPr>
        <w:t>5</w:t>
      </w:r>
      <w:r w:rsidRPr="00714709">
        <w:rPr>
          <w:rFonts w:ascii="Times New Roman" w:eastAsia="Times New Roman" w:hAnsi="Times New Roman" w:cs="Times New Roman"/>
          <w:color w:val="000000"/>
          <w:kern w:val="0"/>
          <w:sz w:val="24"/>
          <w:szCs w:val="24"/>
          <w:lang w:eastAsia="ru-RU"/>
          <w14:ligatures w14:val="none"/>
        </w:rPr>
        <w:t xml:space="preserve"> р. до Хмільницького МЦСС надійшло </w:t>
      </w:r>
      <w:r w:rsidR="006A4417" w:rsidRPr="00714709">
        <w:rPr>
          <w:rFonts w:ascii="Times New Roman" w:eastAsia="Times New Roman" w:hAnsi="Times New Roman" w:cs="Times New Roman"/>
          <w:color w:val="000000"/>
          <w:kern w:val="0"/>
          <w:sz w:val="24"/>
          <w:szCs w:val="24"/>
          <w:lang w:eastAsia="ru-RU"/>
          <w14:ligatures w14:val="none"/>
        </w:rPr>
        <w:t>174</w:t>
      </w:r>
      <w:r w:rsidRPr="00714709">
        <w:rPr>
          <w:rFonts w:ascii="Times New Roman" w:eastAsia="Times New Roman" w:hAnsi="Times New Roman" w:cs="Times New Roman"/>
          <w:color w:val="000000"/>
          <w:kern w:val="0"/>
          <w:sz w:val="24"/>
          <w:szCs w:val="24"/>
          <w:lang w:eastAsia="ru-RU"/>
          <w14:ligatures w14:val="none"/>
        </w:rPr>
        <w:t xml:space="preserve"> повідомлен</w:t>
      </w:r>
      <w:r w:rsidR="004741E7" w:rsidRPr="00714709">
        <w:rPr>
          <w:rFonts w:ascii="Times New Roman" w:eastAsia="Times New Roman" w:hAnsi="Times New Roman" w:cs="Times New Roman"/>
          <w:color w:val="000000"/>
          <w:kern w:val="0"/>
          <w:sz w:val="24"/>
          <w:szCs w:val="24"/>
          <w:lang w:eastAsia="ru-RU"/>
          <w14:ligatures w14:val="none"/>
        </w:rPr>
        <w:t>ь</w:t>
      </w:r>
      <w:r w:rsidRPr="00714709">
        <w:rPr>
          <w:rFonts w:ascii="Times New Roman" w:eastAsia="Times New Roman" w:hAnsi="Times New Roman" w:cs="Times New Roman"/>
          <w:color w:val="000000"/>
          <w:kern w:val="0"/>
          <w:sz w:val="24"/>
          <w:szCs w:val="24"/>
          <w:lang w:eastAsia="ru-RU"/>
          <w14:ligatures w14:val="none"/>
        </w:rPr>
        <w:t xml:space="preserve"> щодо вчинення домашнього насильства. Проведено </w:t>
      </w:r>
      <w:r w:rsidR="006A4417" w:rsidRPr="00714709">
        <w:rPr>
          <w:rFonts w:ascii="Times New Roman" w:eastAsia="Times New Roman" w:hAnsi="Times New Roman" w:cs="Times New Roman"/>
          <w:color w:val="000000"/>
          <w:kern w:val="0"/>
          <w:sz w:val="24"/>
          <w:szCs w:val="24"/>
          <w:lang w:eastAsia="ru-RU"/>
          <w14:ligatures w14:val="none"/>
        </w:rPr>
        <w:t>105</w:t>
      </w:r>
      <w:r w:rsidRPr="00714709">
        <w:rPr>
          <w:rFonts w:ascii="Times New Roman" w:eastAsia="Times New Roman" w:hAnsi="Times New Roman" w:cs="Times New Roman"/>
          <w:color w:val="000000"/>
          <w:kern w:val="0"/>
          <w:sz w:val="24"/>
          <w:szCs w:val="24"/>
          <w:lang w:eastAsia="ru-RU"/>
          <w14:ligatures w14:val="none"/>
        </w:rPr>
        <w:t xml:space="preserve"> оцінюван</w:t>
      </w:r>
      <w:r w:rsidR="006A4417" w:rsidRPr="00714709">
        <w:rPr>
          <w:rFonts w:ascii="Times New Roman" w:eastAsia="Times New Roman" w:hAnsi="Times New Roman" w:cs="Times New Roman"/>
          <w:color w:val="000000"/>
          <w:kern w:val="0"/>
          <w:sz w:val="24"/>
          <w:szCs w:val="24"/>
          <w:lang w:eastAsia="ru-RU"/>
          <w14:ligatures w14:val="none"/>
        </w:rPr>
        <w:t>ь</w:t>
      </w:r>
      <w:r w:rsidRPr="00714709">
        <w:rPr>
          <w:rFonts w:ascii="Times New Roman" w:eastAsia="Times New Roman" w:hAnsi="Times New Roman" w:cs="Times New Roman"/>
          <w:color w:val="000000"/>
          <w:kern w:val="0"/>
          <w:sz w:val="24"/>
          <w:szCs w:val="24"/>
          <w:lang w:eastAsia="ru-RU"/>
          <w14:ligatures w14:val="none"/>
        </w:rPr>
        <w:t xml:space="preserve"> потреб </w:t>
      </w:r>
      <w:r w:rsidR="004741E7" w:rsidRPr="00714709">
        <w:rPr>
          <w:rFonts w:ascii="Times New Roman" w:eastAsia="Times New Roman" w:hAnsi="Times New Roman" w:cs="Times New Roman"/>
          <w:color w:val="000000"/>
          <w:kern w:val="0"/>
          <w:sz w:val="24"/>
          <w:szCs w:val="24"/>
          <w:lang w:eastAsia="ru-RU"/>
          <w14:ligatures w14:val="none"/>
        </w:rPr>
        <w:t>сім’ї</w:t>
      </w:r>
      <w:r w:rsidRPr="00714709">
        <w:rPr>
          <w:rFonts w:ascii="Times New Roman" w:eastAsia="Times New Roman" w:hAnsi="Times New Roman" w:cs="Times New Roman"/>
          <w:color w:val="000000"/>
          <w:kern w:val="0"/>
          <w:sz w:val="24"/>
          <w:szCs w:val="24"/>
          <w:lang w:eastAsia="ru-RU"/>
          <w14:ligatures w14:val="none"/>
        </w:rPr>
        <w:t xml:space="preserve"> у соціальних послугах за результатами, яких 3 родинам надавалася соціальна послуга соціального супроводу сімей/осіб, які перебувають у складних життєвих обставинах, 4 родин</w:t>
      </w:r>
      <w:r w:rsidR="004741E7" w:rsidRPr="00714709">
        <w:rPr>
          <w:rFonts w:ascii="Times New Roman" w:eastAsia="Times New Roman" w:hAnsi="Times New Roman" w:cs="Times New Roman"/>
          <w:color w:val="000000"/>
          <w:kern w:val="0"/>
          <w:sz w:val="24"/>
          <w:szCs w:val="24"/>
          <w:lang w:eastAsia="ru-RU"/>
          <w14:ligatures w14:val="none"/>
        </w:rPr>
        <w:t>ам</w:t>
      </w:r>
      <w:r w:rsidRPr="00714709">
        <w:rPr>
          <w:rFonts w:ascii="Times New Roman" w:eastAsia="Times New Roman" w:hAnsi="Times New Roman" w:cs="Times New Roman"/>
          <w:color w:val="000000"/>
          <w:kern w:val="0"/>
          <w:sz w:val="24"/>
          <w:szCs w:val="24"/>
          <w:lang w:eastAsia="ru-RU"/>
          <w14:ligatures w14:val="none"/>
        </w:rPr>
        <w:t xml:space="preserve"> – послугу консультування. Проведено 55 телефонних консультувань з постраждалими від домашнього насильства в ході яких постраждалих від домашнього насильства осіб ознайомлювали із правами та можливостями отримання допомоги, інформували про види соціальних послуг та  порядок їх оформлення.</w:t>
      </w:r>
    </w:p>
    <w:p w14:paraId="41571272" w14:textId="496AC48D" w:rsidR="002E3D76" w:rsidRPr="00714709" w:rsidRDefault="002E3D76" w:rsidP="002E3D76">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Питання щодо забезпечення діяльність Мобільної бригади соціально-психологічної допомоги особам, які постраждали від домашнього насильства та/або насильства за ознакою статі шляхом затвердження штатної чисельності  працівників та  виділення коштів на її утримання протягом звітного періоду не розглядалося.</w:t>
      </w:r>
    </w:p>
    <w:p w14:paraId="423B1C2A"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p>
    <w:p w14:paraId="70B44FBF" w14:textId="77777777" w:rsidR="00A14D72" w:rsidRPr="00714709" w:rsidRDefault="00A14D72" w:rsidP="006108A0">
      <w:pPr>
        <w:tabs>
          <w:tab w:val="left" w:pos="1095"/>
        </w:tabs>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5.</w:t>
      </w:r>
      <w:r w:rsidRPr="00714709">
        <w:rPr>
          <w:rFonts w:ascii="Times New Roman" w:eastAsia="Times New Roman" w:hAnsi="Times New Roman" w:cs="Times New Roman"/>
          <w:b/>
          <w:bCs/>
          <w:kern w:val="0"/>
          <w:sz w:val="24"/>
          <w:szCs w:val="24"/>
          <w:lang w:eastAsia="ru-RU"/>
          <w14:ligatures w14:val="none"/>
        </w:rPr>
        <w:tab/>
        <w:t>Забезпечення захисту прав та законних інтересів дітей.</w:t>
      </w:r>
    </w:p>
    <w:p w14:paraId="42BA4567" w14:textId="2247EB32" w:rsidR="00314E76" w:rsidRPr="00714709" w:rsidRDefault="00D604E3"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період</w:t>
      </w:r>
      <w:r w:rsidR="00314E76" w:rsidRPr="00714709">
        <w:rPr>
          <w:rFonts w:ascii="Times New Roman" w:eastAsia="Times New Roman" w:hAnsi="Times New Roman" w:cs="Times New Roman"/>
          <w:kern w:val="0"/>
          <w:sz w:val="24"/>
          <w:szCs w:val="24"/>
          <w:lang w:eastAsia="ru-RU"/>
          <w14:ligatures w14:val="none"/>
        </w:rPr>
        <w:t xml:space="preserve"> 2025 року службою у справах дітей організовано та проведено </w:t>
      </w:r>
      <w:r w:rsidRPr="00714709">
        <w:rPr>
          <w:rFonts w:ascii="Times New Roman" w:eastAsia="Times New Roman" w:hAnsi="Times New Roman" w:cs="Times New Roman"/>
          <w:kern w:val="0"/>
          <w:sz w:val="24"/>
          <w:szCs w:val="24"/>
          <w:lang w:eastAsia="ru-RU"/>
          <w14:ligatures w14:val="none"/>
        </w:rPr>
        <w:t xml:space="preserve">62 профілактичні </w:t>
      </w:r>
      <w:r w:rsidR="00314E76" w:rsidRPr="00714709">
        <w:rPr>
          <w:rFonts w:ascii="Times New Roman" w:eastAsia="Times New Roman" w:hAnsi="Times New Roman" w:cs="Times New Roman"/>
          <w:kern w:val="0"/>
          <w:sz w:val="24"/>
          <w:szCs w:val="24"/>
          <w:lang w:eastAsia="ru-RU"/>
          <w14:ligatures w14:val="none"/>
        </w:rPr>
        <w:t>рейд</w:t>
      </w:r>
      <w:r w:rsidRPr="00714709">
        <w:rPr>
          <w:rFonts w:ascii="Times New Roman" w:eastAsia="Times New Roman" w:hAnsi="Times New Roman" w:cs="Times New Roman"/>
          <w:kern w:val="0"/>
          <w:sz w:val="24"/>
          <w:szCs w:val="24"/>
          <w:lang w:eastAsia="ru-RU"/>
          <w14:ligatures w14:val="none"/>
        </w:rPr>
        <w:t>и</w:t>
      </w:r>
      <w:r w:rsidR="00314E76" w:rsidRPr="00714709">
        <w:rPr>
          <w:rFonts w:ascii="Times New Roman" w:eastAsia="Times New Roman" w:hAnsi="Times New Roman" w:cs="Times New Roman"/>
          <w:kern w:val="0"/>
          <w:sz w:val="24"/>
          <w:szCs w:val="24"/>
          <w:lang w:eastAsia="ru-RU"/>
          <w14:ligatures w14:val="none"/>
        </w:rPr>
        <w:t xml:space="preserve">, під час яких відвідано </w:t>
      </w:r>
      <w:r w:rsidRPr="00714709">
        <w:rPr>
          <w:rFonts w:ascii="Times New Roman" w:eastAsia="Times New Roman" w:hAnsi="Times New Roman" w:cs="Times New Roman"/>
          <w:kern w:val="0"/>
          <w:sz w:val="24"/>
          <w:szCs w:val="24"/>
          <w:lang w:eastAsia="ru-RU"/>
          <w14:ligatures w14:val="none"/>
        </w:rPr>
        <w:t>466</w:t>
      </w:r>
      <w:r w:rsidR="00314E76" w:rsidRPr="00714709">
        <w:rPr>
          <w:rFonts w:ascii="Times New Roman" w:eastAsia="Times New Roman" w:hAnsi="Times New Roman" w:cs="Times New Roman"/>
          <w:kern w:val="0"/>
          <w:sz w:val="24"/>
          <w:szCs w:val="24"/>
          <w:lang w:eastAsia="ru-RU"/>
          <w14:ligatures w14:val="none"/>
        </w:rPr>
        <w:t xml:space="preserve"> сімей. Взято 2</w:t>
      </w:r>
      <w:r w:rsidRPr="00714709">
        <w:rPr>
          <w:rFonts w:ascii="Times New Roman" w:eastAsia="Times New Roman" w:hAnsi="Times New Roman" w:cs="Times New Roman"/>
          <w:kern w:val="0"/>
          <w:sz w:val="24"/>
          <w:szCs w:val="24"/>
          <w:lang w:eastAsia="ru-RU"/>
          <w14:ligatures w14:val="none"/>
        </w:rPr>
        <w:t>9 дітей</w:t>
      </w:r>
      <w:r w:rsidR="00314E76" w:rsidRPr="00714709">
        <w:rPr>
          <w:rFonts w:ascii="Times New Roman" w:eastAsia="Times New Roman" w:hAnsi="Times New Roman" w:cs="Times New Roman"/>
          <w:kern w:val="0"/>
          <w:sz w:val="24"/>
          <w:szCs w:val="24"/>
          <w:lang w:eastAsia="ru-RU"/>
          <w14:ligatures w14:val="none"/>
        </w:rPr>
        <w:t xml:space="preserve"> на облік дітей, які перебувають у складних життєвих обставинах. Знято з обліку дітей, які перебувають у складних життєвих обставинах </w:t>
      </w:r>
      <w:r w:rsidRPr="00714709">
        <w:rPr>
          <w:rFonts w:ascii="Times New Roman" w:eastAsia="Times New Roman" w:hAnsi="Times New Roman" w:cs="Times New Roman"/>
          <w:kern w:val="0"/>
          <w:sz w:val="24"/>
          <w:szCs w:val="24"/>
          <w:lang w:eastAsia="ru-RU"/>
          <w14:ligatures w14:val="none"/>
        </w:rPr>
        <w:t>29</w:t>
      </w:r>
      <w:r w:rsidR="00314E76" w:rsidRPr="00714709">
        <w:rPr>
          <w:rFonts w:ascii="Times New Roman" w:eastAsia="Times New Roman" w:hAnsi="Times New Roman" w:cs="Times New Roman"/>
          <w:kern w:val="0"/>
          <w:sz w:val="24"/>
          <w:szCs w:val="24"/>
          <w:lang w:eastAsia="ru-RU"/>
          <w14:ligatures w14:val="none"/>
        </w:rPr>
        <w:t xml:space="preserve"> дітей. Всього на обліку дітей, які перебувають у складних життєвих обставинах перебуває 5</w:t>
      </w:r>
      <w:r w:rsidRPr="00714709">
        <w:rPr>
          <w:rFonts w:ascii="Times New Roman" w:eastAsia="Times New Roman" w:hAnsi="Times New Roman" w:cs="Times New Roman"/>
          <w:kern w:val="0"/>
          <w:sz w:val="24"/>
          <w:szCs w:val="24"/>
          <w:lang w:eastAsia="ru-RU"/>
          <w14:ligatures w14:val="none"/>
        </w:rPr>
        <w:t>0 дітей, які проживають у 20</w:t>
      </w:r>
      <w:r w:rsidR="00314E7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сім’ях</w:t>
      </w:r>
      <w:r w:rsidR="00314E76" w:rsidRPr="00714709">
        <w:rPr>
          <w:rFonts w:ascii="Times New Roman" w:eastAsia="Times New Roman" w:hAnsi="Times New Roman" w:cs="Times New Roman"/>
          <w:kern w:val="0"/>
          <w:sz w:val="24"/>
          <w:szCs w:val="24"/>
          <w:lang w:eastAsia="ru-RU"/>
          <w14:ligatures w14:val="none"/>
        </w:rPr>
        <w:t>.</w:t>
      </w:r>
    </w:p>
    <w:p w14:paraId="7F054785" w14:textId="68382BA2" w:rsidR="00314E76" w:rsidRPr="00714709" w:rsidRDefault="00D604E3"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w:t>
      </w:r>
      <w:r w:rsidR="00314E76" w:rsidRPr="00714709">
        <w:rPr>
          <w:rFonts w:ascii="Times New Roman" w:eastAsia="Times New Roman" w:hAnsi="Times New Roman" w:cs="Times New Roman"/>
          <w:kern w:val="0"/>
          <w:sz w:val="24"/>
          <w:szCs w:val="24"/>
          <w:lang w:eastAsia="ru-RU"/>
          <w14:ligatures w14:val="none"/>
        </w:rPr>
        <w:t xml:space="preserve"> 2025 року </w:t>
      </w:r>
      <w:r w:rsidRPr="00714709">
        <w:rPr>
          <w:rFonts w:ascii="Times New Roman" w:eastAsia="Times New Roman" w:hAnsi="Times New Roman" w:cs="Times New Roman"/>
          <w:kern w:val="0"/>
          <w:sz w:val="24"/>
          <w:szCs w:val="24"/>
          <w:lang w:eastAsia="ru-RU"/>
          <w14:ligatures w14:val="none"/>
        </w:rPr>
        <w:t>6</w:t>
      </w:r>
      <w:r w:rsidR="00314E76" w:rsidRPr="00714709">
        <w:rPr>
          <w:rFonts w:ascii="Times New Roman" w:eastAsia="Times New Roman" w:hAnsi="Times New Roman" w:cs="Times New Roman"/>
          <w:kern w:val="0"/>
          <w:sz w:val="24"/>
          <w:szCs w:val="24"/>
          <w:lang w:eastAsia="ru-RU"/>
          <w14:ligatures w14:val="none"/>
        </w:rPr>
        <w:t xml:space="preserve"> дітям надано статус дитини-сироти, дитини, позбавленої батьківського піклування.</w:t>
      </w:r>
    </w:p>
    <w:p w14:paraId="0895C7FC" w14:textId="7D3A685D"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Двом дітям було змінено статус з «дитин</w:t>
      </w:r>
      <w:r w:rsidR="005571D5"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 позбавленої батьківського піклування» на «дитина-сирота».</w:t>
      </w:r>
    </w:p>
    <w:p w14:paraId="7525BC07" w14:textId="2AF3E287"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Дня захисту прав дитини службою у справах дітей  вручено подарункові сертифікати та солодощі 4 особам, які в продовж січня-травня 2025 року, взяли під опіку/піклування 5 дітей, які мали статус дитини-сироти, дитини, позбавленої батьківського піклування.</w:t>
      </w:r>
    </w:p>
    <w:p w14:paraId="7B131A26" w14:textId="22D77136" w:rsidR="003F28D2" w:rsidRPr="00714709" w:rsidRDefault="003F28D2"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Дня усиновлення службою у справах дітей надано набори солодощів 7 усиновлювачам, якими усиновлено 11 дітей-сиріт, дітей</w:t>
      </w:r>
      <w:r w:rsidR="00195A14" w:rsidRPr="00714709">
        <w:rPr>
          <w:rFonts w:ascii="Times New Roman" w:eastAsia="Times New Roman" w:hAnsi="Times New Roman" w:cs="Times New Roman"/>
          <w:kern w:val="0"/>
          <w:sz w:val="24"/>
          <w:szCs w:val="24"/>
          <w:lang w:eastAsia="ru-RU"/>
          <w14:ligatures w14:val="none"/>
        </w:rPr>
        <w:t>, позбавлених батьківського піклування.</w:t>
      </w:r>
    </w:p>
    <w:p w14:paraId="44EC8D7F" w14:textId="5EB2B808" w:rsidR="00195A14" w:rsidRPr="00714709" w:rsidRDefault="00195A14"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новорічних свят </w:t>
      </w:r>
      <w:r w:rsidR="00B124AA" w:rsidRPr="00714709">
        <w:rPr>
          <w:rFonts w:ascii="Times New Roman" w:eastAsia="Times New Roman" w:hAnsi="Times New Roman" w:cs="Times New Roman"/>
          <w:kern w:val="0"/>
          <w:sz w:val="24"/>
          <w:szCs w:val="24"/>
          <w:lang w:eastAsia="ru-RU"/>
          <w14:ligatures w14:val="none"/>
        </w:rPr>
        <w:t xml:space="preserve">дітям, які перебувають у складних життєвих обставинах, дітям-сиротам та дітям </w:t>
      </w:r>
      <w:r w:rsidR="005B67F2" w:rsidRPr="00714709">
        <w:rPr>
          <w:rFonts w:ascii="Times New Roman" w:eastAsia="Times New Roman" w:hAnsi="Times New Roman" w:cs="Times New Roman"/>
          <w:kern w:val="0"/>
          <w:sz w:val="24"/>
          <w:szCs w:val="24"/>
          <w:lang w:eastAsia="ru-RU"/>
          <w14:ligatures w14:val="none"/>
        </w:rPr>
        <w:t>позбавленим батьківського піклування надано солодкі новорічні подарунки в кількості 105 шт.</w:t>
      </w:r>
    </w:p>
    <w:p w14:paraId="43AB3C33" w14:textId="77777777"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Служба у справах дітей Хмільницької міської ради веде персоніфікований облік нерухомого майна дітей-сиріт, дітей, позбавлених батьківського піклування. </w:t>
      </w:r>
    </w:p>
    <w:p w14:paraId="1B313A7C" w14:textId="4FDD5A2A"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w:t>
      </w:r>
      <w:r w:rsidR="005B67F2" w:rsidRPr="00714709">
        <w:rPr>
          <w:rFonts w:ascii="Times New Roman" w:eastAsia="Times New Roman" w:hAnsi="Times New Roman" w:cs="Times New Roman"/>
          <w:kern w:val="0"/>
          <w:sz w:val="24"/>
          <w:szCs w:val="24"/>
          <w:lang w:eastAsia="ru-RU"/>
          <w14:ligatures w14:val="none"/>
        </w:rPr>
        <w:t>64</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4 дітей мають житло на праві власності, 6</w:t>
      </w:r>
      <w:r w:rsidR="005B67F2" w:rsidRPr="00714709">
        <w:rPr>
          <w:rFonts w:ascii="Times New Roman" w:eastAsia="Times New Roman" w:hAnsi="Times New Roman" w:cs="Times New Roman"/>
          <w:kern w:val="0"/>
          <w:sz w:val="24"/>
          <w:szCs w:val="24"/>
          <w:lang w:eastAsia="ru-RU"/>
          <w14:ligatures w14:val="none"/>
        </w:rPr>
        <w:t>0</w:t>
      </w:r>
      <w:r w:rsidRPr="00714709">
        <w:rPr>
          <w:rFonts w:ascii="Times New Roman" w:eastAsia="Times New Roman" w:hAnsi="Times New Roman" w:cs="Times New Roman"/>
          <w:kern w:val="0"/>
          <w:sz w:val="24"/>
          <w:szCs w:val="24"/>
          <w:lang w:eastAsia="ru-RU"/>
          <w14:ligatures w14:val="none"/>
        </w:rPr>
        <w:t xml:space="preserve"> дітей мають житло на праві користування.</w:t>
      </w:r>
    </w:p>
    <w:p w14:paraId="4A9D653D" w14:textId="0AB61B48"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ab/>
      </w:r>
      <w:r w:rsidR="005B67F2" w:rsidRPr="00714709">
        <w:rPr>
          <w:rFonts w:ascii="Times New Roman" w:eastAsia="Times New Roman" w:hAnsi="Times New Roman" w:cs="Times New Roman"/>
          <w:kern w:val="0"/>
          <w:sz w:val="24"/>
          <w:szCs w:val="24"/>
          <w:lang w:eastAsia="ru-RU"/>
          <w14:ligatures w14:val="none"/>
        </w:rPr>
        <w:t>7</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перебувають на квартирному обліку при виконавчому комітеті Хмільницької міської ради.</w:t>
      </w:r>
    </w:p>
    <w:p w14:paraId="1341A5DC" w14:textId="00B68941" w:rsidR="00314E76" w:rsidRPr="00714709" w:rsidRDefault="005B67F2"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на31.12.</w:t>
      </w:r>
      <w:r w:rsidR="00314E76" w:rsidRPr="00714709">
        <w:rPr>
          <w:rFonts w:ascii="Times New Roman" w:eastAsia="Times New Roman" w:hAnsi="Times New Roman" w:cs="Times New Roman"/>
          <w:kern w:val="0"/>
          <w:sz w:val="24"/>
          <w:szCs w:val="24"/>
          <w:lang w:eastAsia="ru-RU"/>
          <w14:ligatures w14:val="none"/>
        </w:rPr>
        <w:t xml:space="preserve">2025 р. на первинному обліку служби у справах дітей перебуває  </w:t>
      </w:r>
      <w:r w:rsidRPr="00714709">
        <w:rPr>
          <w:rFonts w:ascii="Times New Roman" w:eastAsia="Times New Roman" w:hAnsi="Times New Roman" w:cs="Times New Roman"/>
          <w:kern w:val="0"/>
          <w:sz w:val="24"/>
          <w:szCs w:val="24"/>
          <w:lang w:eastAsia="ru-RU"/>
          <w14:ligatures w14:val="none"/>
        </w:rPr>
        <w:t>64</w:t>
      </w:r>
      <w:r w:rsidR="00314E76" w:rsidRPr="00714709">
        <w:rPr>
          <w:rFonts w:ascii="Times New Roman" w:eastAsia="Times New Roman" w:hAnsi="Times New Roman" w:cs="Times New Roman"/>
          <w:kern w:val="0"/>
          <w:sz w:val="24"/>
          <w:szCs w:val="24"/>
          <w:lang w:eastAsia="ru-RU"/>
          <w14:ligatures w14:val="none"/>
        </w:rPr>
        <w:t xml:space="preserve"> дитини, з яких 2</w:t>
      </w:r>
      <w:r w:rsidRPr="00714709">
        <w:rPr>
          <w:rFonts w:ascii="Times New Roman" w:eastAsia="Times New Roman" w:hAnsi="Times New Roman" w:cs="Times New Roman"/>
          <w:kern w:val="0"/>
          <w:sz w:val="24"/>
          <w:szCs w:val="24"/>
          <w:lang w:eastAsia="ru-RU"/>
          <w14:ligatures w14:val="none"/>
        </w:rPr>
        <w:t>4</w:t>
      </w:r>
      <w:r w:rsidR="00314E76" w:rsidRPr="00714709">
        <w:rPr>
          <w:rFonts w:ascii="Times New Roman" w:eastAsia="Times New Roman" w:hAnsi="Times New Roman" w:cs="Times New Roman"/>
          <w:kern w:val="0"/>
          <w:sz w:val="24"/>
          <w:szCs w:val="24"/>
          <w:lang w:eastAsia="ru-RU"/>
          <w14:ligatures w14:val="none"/>
        </w:rPr>
        <w:t xml:space="preserve"> дітей мають статус дитини-сироти, 4</w:t>
      </w:r>
      <w:r w:rsidRPr="00714709">
        <w:rPr>
          <w:rFonts w:ascii="Times New Roman" w:eastAsia="Times New Roman" w:hAnsi="Times New Roman" w:cs="Times New Roman"/>
          <w:kern w:val="0"/>
          <w:sz w:val="24"/>
          <w:szCs w:val="24"/>
          <w:lang w:eastAsia="ru-RU"/>
          <w14:ligatures w14:val="none"/>
        </w:rPr>
        <w:t>0</w:t>
      </w:r>
      <w:r w:rsidR="00314E76" w:rsidRPr="00714709">
        <w:rPr>
          <w:rFonts w:ascii="Times New Roman" w:eastAsia="Times New Roman" w:hAnsi="Times New Roman" w:cs="Times New Roman"/>
          <w:kern w:val="0"/>
          <w:sz w:val="24"/>
          <w:szCs w:val="24"/>
          <w:lang w:eastAsia="ru-RU"/>
          <w14:ligatures w14:val="none"/>
        </w:rPr>
        <w:t xml:space="preserve"> дітей мають статус дитини, позбавленої батьківського піклування. </w:t>
      </w:r>
      <w:r w:rsidRPr="00714709">
        <w:rPr>
          <w:rFonts w:ascii="Times New Roman" w:eastAsia="Times New Roman" w:hAnsi="Times New Roman" w:cs="Times New Roman"/>
          <w:kern w:val="0"/>
          <w:sz w:val="24"/>
          <w:szCs w:val="24"/>
          <w:lang w:eastAsia="ru-RU"/>
          <w14:ligatures w14:val="none"/>
        </w:rPr>
        <w:t>56 дітей</w:t>
      </w:r>
      <w:r w:rsidR="00314E76" w:rsidRPr="00714709">
        <w:rPr>
          <w:rFonts w:ascii="Times New Roman" w:eastAsia="Times New Roman" w:hAnsi="Times New Roman" w:cs="Times New Roman"/>
          <w:kern w:val="0"/>
          <w:sz w:val="24"/>
          <w:szCs w:val="24"/>
          <w:lang w:eastAsia="ru-RU"/>
          <w14:ligatures w14:val="none"/>
        </w:rPr>
        <w:t xml:space="preserve"> проживають в сім'ях опікунів, піклувальників, </w:t>
      </w:r>
      <w:r w:rsidRPr="00714709">
        <w:rPr>
          <w:rFonts w:ascii="Times New Roman" w:eastAsia="Times New Roman" w:hAnsi="Times New Roman" w:cs="Times New Roman"/>
          <w:kern w:val="0"/>
          <w:sz w:val="24"/>
          <w:szCs w:val="24"/>
          <w:lang w:eastAsia="ru-RU"/>
          <w14:ligatures w14:val="none"/>
        </w:rPr>
        <w:t>8</w:t>
      </w:r>
      <w:r w:rsidR="00314E76" w:rsidRPr="00714709">
        <w:rPr>
          <w:rFonts w:ascii="Times New Roman" w:eastAsia="Times New Roman" w:hAnsi="Times New Roman" w:cs="Times New Roman"/>
          <w:kern w:val="0"/>
          <w:sz w:val="24"/>
          <w:szCs w:val="24"/>
          <w:lang w:eastAsia="ru-RU"/>
          <w14:ligatures w14:val="none"/>
        </w:rPr>
        <w:t xml:space="preserve"> дітей влаштовані до прийомних сімей, дитячих будинків сімейного типу. Загалом 100 % дітей-сиріт, дітей, позбавлених батьківського піклування з первинного обліку служби у справах дітей Хмільницької міської ради влаштовані до сімейних форм виховання.</w:t>
      </w:r>
    </w:p>
    <w:p w14:paraId="5884B473" w14:textId="0EE1EF05"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2025 р</w:t>
      </w:r>
      <w:r w:rsidR="0041684D" w:rsidRPr="00714709">
        <w:rPr>
          <w:rFonts w:ascii="Times New Roman" w:eastAsia="Times New Roman" w:hAnsi="Times New Roman" w:cs="Times New Roman"/>
          <w:kern w:val="0"/>
          <w:sz w:val="24"/>
          <w:szCs w:val="24"/>
          <w:lang w:eastAsia="ru-RU"/>
          <w14:ligatures w14:val="none"/>
        </w:rPr>
        <w:t>ік</w:t>
      </w:r>
      <w:r w:rsidRPr="00714709">
        <w:rPr>
          <w:rFonts w:ascii="Times New Roman" w:eastAsia="Times New Roman" w:hAnsi="Times New Roman" w:cs="Times New Roman"/>
          <w:kern w:val="0"/>
          <w:sz w:val="24"/>
          <w:szCs w:val="24"/>
          <w:lang w:eastAsia="ru-RU"/>
          <w14:ligatures w14:val="none"/>
        </w:rPr>
        <w:t xml:space="preserve"> на первинний облік служби взято </w:t>
      </w:r>
      <w:r w:rsidR="0041684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дітей, які набули статус дитини, позбавленої батьківського піклування, знято з первинного обліку 1</w:t>
      </w:r>
      <w:r w:rsidR="0041684D" w:rsidRPr="00714709">
        <w:rPr>
          <w:rFonts w:ascii="Times New Roman" w:eastAsia="Times New Roman" w:hAnsi="Times New Roman" w:cs="Times New Roman"/>
          <w:kern w:val="0"/>
          <w:sz w:val="24"/>
          <w:szCs w:val="24"/>
          <w:lang w:eastAsia="ru-RU"/>
          <w14:ligatures w14:val="none"/>
        </w:rPr>
        <w:t>0</w:t>
      </w:r>
      <w:r w:rsidRPr="00714709">
        <w:rPr>
          <w:rFonts w:ascii="Times New Roman" w:eastAsia="Times New Roman" w:hAnsi="Times New Roman" w:cs="Times New Roman"/>
          <w:kern w:val="0"/>
          <w:sz w:val="24"/>
          <w:szCs w:val="24"/>
          <w:lang w:eastAsia="ru-RU"/>
          <w14:ligatures w14:val="none"/>
        </w:rPr>
        <w:t xml:space="preserve"> д</w:t>
      </w:r>
      <w:r w:rsidR="0041684D" w:rsidRPr="00714709">
        <w:rPr>
          <w:rFonts w:ascii="Times New Roman" w:eastAsia="Times New Roman" w:hAnsi="Times New Roman" w:cs="Times New Roman"/>
          <w:kern w:val="0"/>
          <w:sz w:val="24"/>
          <w:szCs w:val="24"/>
          <w:lang w:eastAsia="ru-RU"/>
          <w14:ligatures w14:val="none"/>
        </w:rPr>
        <w:t>ітей</w:t>
      </w:r>
      <w:r w:rsidRPr="00714709">
        <w:rPr>
          <w:rFonts w:ascii="Times New Roman" w:eastAsia="Times New Roman" w:hAnsi="Times New Roman" w:cs="Times New Roman"/>
          <w:kern w:val="0"/>
          <w:sz w:val="24"/>
          <w:szCs w:val="24"/>
          <w:lang w:eastAsia="ru-RU"/>
          <w14:ligatures w14:val="none"/>
        </w:rPr>
        <w:t xml:space="preserve">. </w:t>
      </w:r>
    </w:p>
    <w:p w14:paraId="760B7D36" w14:textId="57245829"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Загалом на території Хмільницької  міської територіальної громади проживає </w:t>
      </w:r>
      <w:r w:rsidR="0041684D" w:rsidRPr="00714709">
        <w:rPr>
          <w:rFonts w:ascii="Times New Roman" w:eastAsia="Times New Roman" w:hAnsi="Times New Roman" w:cs="Times New Roman"/>
          <w:kern w:val="0"/>
          <w:sz w:val="24"/>
          <w:szCs w:val="24"/>
          <w:lang w:eastAsia="ru-RU"/>
          <w14:ligatures w14:val="none"/>
        </w:rPr>
        <w:t>77</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з них </w:t>
      </w:r>
      <w:r w:rsidR="0041684D" w:rsidRPr="00714709">
        <w:rPr>
          <w:rFonts w:ascii="Times New Roman" w:eastAsia="Times New Roman" w:hAnsi="Times New Roman" w:cs="Times New Roman"/>
          <w:kern w:val="0"/>
          <w:sz w:val="24"/>
          <w:szCs w:val="24"/>
          <w:lang w:eastAsia="ru-RU"/>
          <w14:ligatures w14:val="none"/>
        </w:rPr>
        <w:t>56</w:t>
      </w:r>
      <w:r w:rsidRPr="00714709">
        <w:rPr>
          <w:rFonts w:ascii="Times New Roman" w:eastAsia="Times New Roman" w:hAnsi="Times New Roman" w:cs="Times New Roman"/>
          <w:kern w:val="0"/>
          <w:sz w:val="24"/>
          <w:szCs w:val="24"/>
          <w:lang w:eastAsia="ru-RU"/>
          <w14:ligatures w14:val="none"/>
        </w:rPr>
        <w:t xml:space="preserve"> дітей проживають в сім'ях опікунів, піклувальників, </w:t>
      </w:r>
      <w:r w:rsidR="0041684D" w:rsidRPr="00714709">
        <w:rPr>
          <w:rFonts w:ascii="Times New Roman" w:eastAsia="Times New Roman" w:hAnsi="Times New Roman" w:cs="Times New Roman"/>
          <w:kern w:val="0"/>
          <w:sz w:val="24"/>
          <w:szCs w:val="24"/>
          <w:lang w:eastAsia="ru-RU"/>
          <w14:ligatures w14:val="none"/>
        </w:rPr>
        <w:t>21</w:t>
      </w:r>
      <w:r w:rsidRPr="00714709">
        <w:rPr>
          <w:rFonts w:ascii="Times New Roman" w:eastAsia="Times New Roman" w:hAnsi="Times New Roman" w:cs="Times New Roman"/>
          <w:kern w:val="0"/>
          <w:sz w:val="24"/>
          <w:szCs w:val="24"/>
          <w:lang w:eastAsia="ru-RU"/>
          <w14:ligatures w14:val="none"/>
        </w:rPr>
        <w:t xml:space="preserve"> д</w:t>
      </w:r>
      <w:r w:rsidR="0041684D" w:rsidRPr="00714709">
        <w:rPr>
          <w:rFonts w:ascii="Times New Roman" w:eastAsia="Times New Roman" w:hAnsi="Times New Roman" w:cs="Times New Roman"/>
          <w:kern w:val="0"/>
          <w:sz w:val="24"/>
          <w:szCs w:val="24"/>
          <w:lang w:eastAsia="ru-RU"/>
          <w14:ligatures w14:val="none"/>
        </w:rPr>
        <w:t>итина</w:t>
      </w:r>
      <w:r w:rsidRPr="00714709">
        <w:rPr>
          <w:rFonts w:ascii="Times New Roman" w:eastAsia="Times New Roman" w:hAnsi="Times New Roman" w:cs="Times New Roman"/>
          <w:kern w:val="0"/>
          <w:sz w:val="24"/>
          <w:szCs w:val="24"/>
          <w:lang w:eastAsia="ru-RU"/>
          <w14:ligatures w14:val="none"/>
        </w:rPr>
        <w:t xml:space="preserve"> влаштован</w:t>
      </w:r>
      <w:r w:rsidR="0041684D" w:rsidRPr="00714709">
        <w:rPr>
          <w:rFonts w:ascii="Times New Roman" w:eastAsia="Times New Roman" w:hAnsi="Times New Roman" w:cs="Times New Roman"/>
          <w:kern w:val="0"/>
          <w:sz w:val="24"/>
          <w:szCs w:val="24"/>
          <w:lang w:eastAsia="ru-RU"/>
          <w14:ligatures w14:val="none"/>
        </w:rPr>
        <w:t>а</w:t>
      </w:r>
      <w:r w:rsidRPr="00714709">
        <w:rPr>
          <w:rFonts w:ascii="Times New Roman" w:eastAsia="Times New Roman" w:hAnsi="Times New Roman" w:cs="Times New Roman"/>
          <w:kern w:val="0"/>
          <w:sz w:val="24"/>
          <w:szCs w:val="24"/>
          <w:lang w:eastAsia="ru-RU"/>
          <w14:ligatures w14:val="none"/>
        </w:rPr>
        <w:t xml:space="preserve"> до  прийомних сімей, дитячих будинків сімейного типу (з них </w:t>
      </w:r>
      <w:r w:rsidR="0041684D" w:rsidRPr="00714709">
        <w:rPr>
          <w:rFonts w:ascii="Times New Roman" w:eastAsia="Times New Roman" w:hAnsi="Times New Roman" w:cs="Times New Roman"/>
          <w:kern w:val="0"/>
          <w:sz w:val="24"/>
          <w:szCs w:val="24"/>
          <w:lang w:eastAsia="ru-RU"/>
          <w14:ligatures w14:val="none"/>
        </w:rPr>
        <w:t>9</w:t>
      </w:r>
      <w:r w:rsidRPr="00714709">
        <w:rPr>
          <w:rFonts w:ascii="Times New Roman" w:eastAsia="Times New Roman" w:hAnsi="Times New Roman" w:cs="Times New Roman"/>
          <w:kern w:val="0"/>
          <w:sz w:val="24"/>
          <w:szCs w:val="24"/>
          <w:lang w:eastAsia="ru-RU"/>
          <w14:ligatures w14:val="none"/>
        </w:rPr>
        <w:t xml:space="preserve"> дітей виховуються у </w:t>
      </w:r>
      <w:r w:rsidR="0041684D"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прийомних сім’ях, 1</w:t>
      </w:r>
      <w:r w:rsidR="0041684D"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 xml:space="preserve"> дітей виховуються у 2 дитячих будинків сімейного типу).</w:t>
      </w:r>
    </w:p>
    <w:p w14:paraId="31CF6DDD" w14:textId="1FD05B85"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w:t>
      </w:r>
      <w:r w:rsidR="0041684D" w:rsidRPr="00714709">
        <w:rPr>
          <w:rFonts w:ascii="Times New Roman" w:eastAsia="Times New Roman" w:hAnsi="Times New Roman" w:cs="Times New Roman"/>
          <w:kern w:val="0"/>
          <w:sz w:val="24"/>
          <w:szCs w:val="24"/>
          <w:lang w:eastAsia="ru-RU"/>
          <w14:ligatures w14:val="none"/>
        </w:rPr>
        <w:t>31.12.2</w:t>
      </w:r>
      <w:r w:rsidRPr="00714709">
        <w:rPr>
          <w:rFonts w:ascii="Times New Roman" w:eastAsia="Times New Roman" w:hAnsi="Times New Roman" w:cs="Times New Roman"/>
          <w:kern w:val="0"/>
          <w:sz w:val="24"/>
          <w:szCs w:val="24"/>
          <w:lang w:eastAsia="ru-RU"/>
          <w14:ligatures w14:val="none"/>
        </w:rPr>
        <w:t xml:space="preserve">025 року на обліку дітей-сиріт, дітей, позбавлених батьківського піклування, які прибули з інших територій перебуває </w:t>
      </w:r>
      <w:r w:rsidR="0041684D" w:rsidRPr="00714709">
        <w:rPr>
          <w:rFonts w:ascii="Times New Roman" w:eastAsia="Times New Roman" w:hAnsi="Times New Roman" w:cs="Times New Roman"/>
          <w:kern w:val="0"/>
          <w:sz w:val="24"/>
          <w:szCs w:val="24"/>
          <w:lang w:eastAsia="ru-RU"/>
          <w14:ligatures w14:val="none"/>
        </w:rPr>
        <w:t>19</w:t>
      </w:r>
      <w:r w:rsidRPr="00714709">
        <w:rPr>
          <w:rFonts w:ascii="Times New Roman" w:eastAsia="Times New Roman" w:hAnsi="Times New Roman" w:cs="Times New Roman"/>
          <w:kern w:val="0"/>
          <w:sz w:val="24"/>
          <w:szCs w:val="24"/>
          <w:lang w:eastAsia="ru-RU"/>
          <w14:ligatures w14:val="none"/>
        </w:rPr>
        <w:t xml:space="preserve"> дітей, з них </w:t>
      </w:r>
      <w:r w:rsidR="0041684D" w:rsidRPr="00714709">
        <w:rPr>
          <w:rFonts w:ascii="Times New Roman" w:eastAsia="Times New Roman" w:hAnsi="Times New Roman" w:cs="Times New Roman"/>
          <w:kern w:val="0"/>
          <w:sz w:val="24"/>
          <w:szCs w:val="24"/>
          <w:lang w:eastAsia="ru-RU"/>
          <w14:ligatures w14:val="none"/>
        </w:rPr>
        <w:t>3 дитини</w:t>
      </w:r>
      <w:r w:rsidRPr="00714709">
        <w:rPr>
          <w:rFonts w:ascii="Times New Roman" w:eastAsia="Times New Roman" w:hAnsi="Times New Roman" w:cs="Times New Roman"/>
          <w:kern w:val="0"/>
          <w:sz w:val="24"/>
          <w:szCs w:val="24"/>
          <w:lang w:eastAsia="ru-RU"/>
          <w14:ligatures w14:val="none"/>
        </w:rPr>
        <w:t xml:space="preserve"> є внутрішньо переміщеними особами</w:t>
      </w:r>
      <w:r w:rsidR="0041684D" w:rsidRPr="00714709">
        <w:rPr>
          <w:rFonts w:ascii="Times New Roman" w:eastAsia="Times New Roman" w:hAnsi="Times New Roman" w:cs="Times New Roman"/>
          <w:kern w:val="0"/>
          <w:sz w:val="24"/>
          <w:szCs w:val="24"/>
          <w:lang w:eastAsia="ru-RU"/>
          <w14:ligatures w14:val="none"/>
        </w:rPr>
        <w:t>. Діти перебувають пі</w:t>
      </w:r>
      <w:r w:rsidR="004878D5">
        <w:rPr>
          <w:rFonts w:ascii="Times New Roman" w:eastAsia="Times New Roman" w:hAnsi="Times New Roman" w:cs="Times New Roman"/>
          <w:kern w:val="0"/>
          <w:sz w:val="24"/>
          <w:szCs w:val="24"/>
          <w:lang w:eastAsia="ru-RU"/>
          <w14:ligatures w14:val="none"/>
        </w:rPr>
        <w:t>д</w:t>
      </w:r>
      <w:r w:rsidR="0041684D" w:rsidRPr="00714709">
        <w:rPr>
          <w:rFonts w:ascii="Times New Roman" w:eastAsia="Times New Roman" w:hAnsi="Times New Roman" w:cs="Times New Roman"/>
          <w:kern w:val="0"/>
          <w:sz w:val="24"/>
          <w:szCs w:val="24"/>
          <w:lang w:eastAsia="ru-RU"/>
          <w14:ligatures w14:val="none"/>
        </w:rPr>
        <w:t xml:space="preserve"> опікою/піклуванням у 13 опікунів/піклувальників.</w:t>
      </w:r>
    </w:p>
    <w:p w14:paraId="2DC1F340" w14:textId="49B453AA" w:rsidR="00917065" w:rsidRPr="00714709" w:rsidRDefault="00917065"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року усиновлено 14 дітей одним із подружжя (внутрішньосімейне усиновлення).</w:t>
      </w:r>
    </w:p>
    <w:p w14:paraId="7DB68AD4" w14:textId="3581F12E"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w:t>
      </w:r>
      <w:r w:rsidR="00917065" w:rsidRPr="00714709">
        <w:rPr>
          <w:rFonts w:ascii="Times New Roman" w:eastAsia="Times New Roman" w:hAnsi="Times New Roman" w:cs="Times New Roman"/>
          <w:kern w:val="0"/>
          <w:sz w:val="24"/>
          <w:szCs w:val="24"/>
          <w:lang w:eastAsia="ru-RU"/>
          <w14:ligatures w14:val="none"/>
        </w:rPr>
        <w:t>3</w:t>
      </w:r>
      <w:r w:rsidRPr="00714709">
        <w:rPr>
          <w:rFonts w:ascii="Times New Roman" w:eastAsia="Times New Roman" w:hAnsi="Times New Roman" w:cs="Times New Roman"/>
          <w:kern w:val="0"/>
          <w:sz w:val="24"/>
          <w:szCs w:val="24"/>
          <w:lang w:eastAsia="ru-RU"/>
          <w14:ligatures w14:val="none"/>
        </w:rPr>
        <w:t>1</w:t>
      </w:r>
      <w:r w:rsidR="00917065"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2025 року на обліку потенційних кандидатів в опікуни/піклувальники, потенційних прийомних батьків, батьків-вихователів, усиновлювачів перебуває </w:t>
      </w:r>
      <w:r w:rsidR="00917065" w:rsidRPr="00714709">
        <w:rPr>
          <w:rFonts w:ascii="Times New Roman" w:eastAsia="Times New Roman" w:hAnsi="Times New Roman" w:cs="Times New Roman"/>
          <w:kern w:val="0"/>
          <w:sz w:val="24"/>
          <w:szCs w:val="24"/>
          <w:lang w:eastAsia="ru-RU"/>
          <w14:ligatures w14:val="none"/>
        </w:rPr>
        <w:t>4</w:t>
      </w:r>
      <w:r w:rsidRPr="00714709">
        <w:rPr>
          <w:rFonts w:ascii="Times New Roman" w:eastAsia="Times New Roman" w:hAnsi="Times New Roman" w:cs="Times New Roman"/>
          <w:kern w:val="0"/>
          <w:sz w:val="24"/>
          <w:szCs w:val="24"/>
          <w:lang w:eastAsia="ru-RU"/>
          <w14:ligatures w14:val="none"/>
        </w:rPr>
        <w:t xml:space="preserve"> кандидата в опікуни/піклувальники, 3 кандидата в усиновлювачі (2 сімейні пари та 1 особа). </w:t>
      </w:r>
    </w:p>
    <w:p w14:paraId="5EF8D529" w14:textId="2FCDBE4B"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Протягом </w:t>
      </w:r>
      <w:r w:rsidR="00917065" w:rsidRPr="00714709">
        <w:rPr>
          <w:rFonts w:ascii="Times New Roman" w:eastAsia="Times New Roman" w:hAnsi="Times New Roman" w:cs="Times New Roman"/>
          <w:kern w:val="0"/>
          <w:sz w:val="24"/>
          <w:szCs w:val="24"/>
          <w:lang w:eastAsia="ru-RU"/>
          <w14:ligatures w14:val="none"/>
        </w:rPr>
        <w:t>звітного періоду</w:t>
      </w:r>
      <w:r w:rsidRPr="00714709">
        <w:rPr>
          <w:rFonts w:ascii="Times New Roman" w:eastAsia="Times New Roman" w:hAnsi="Times New Roman" w:cs="Times New Roman"/>
          <w:kern w:val="0"/>
          <w:sz w:val="24"/>
          <w:szCs w:val="24"/>
          <w:lang w:eastAsia="ru-RU"/>
          <w14:ligatures w14:val="none"/>
        </w:rPr>
        <w:t xml:space="preserve"> службою надано </w:t>
      </w:r>
      <w:r w:rsidR="00917065"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направлен</w:t>
      </w:r>
      <w:r w:rsidR="00917065" w:rsidRPr="00714709">
        <w:rPr>
          <w:rFonts w:ascii="Times New Roman" w:eastAsia="Times New Roman" w:hAnsi="Times New Roman" w:cs="Times New Roman"/>
          <w:kern w:val="0"/>
          <w:sz w:val="24"/>
          <w:szCs w:val="24"/>
          <w:lang w:eastAsia="ru-RU"/>
          <w14:ligatures w14:val="none"/>
        </w:rPr>
        <w:t>ь</w:t>
      </w:r>
      <w:r w:rsidRPr="00714709">
        <w:rPr>
          <w:rFonts w:ascii="Times New Roman" w:eastAsia="Times New Roman" w:hAnsi="Times New Roman" w:cs="Times New Roman"/>
          <w:kern w:val="0"/>
          <w:sz w:val="24"/>
          <w:szCs w:val="24"/>
          <w:lang w:eastAsia="ru-RU"/>
          <w14:ligatures w14:val="none"/>
        </w:rPr>
        <w:t xml:space="preserve"> (</w:t>
      </w:r>
      <w:r w:rsidR="00917065"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ос</w:t>
      </w:r>
      <w:r w:rsidR="00917065" w:rsidRPr="00714709">
        <w:rPr>
          <w:rFonts w:ascii="Times New Roman" w:eastAsia="Times New Roman" w:hAnsi="Times New Roman" w:cs="Times New Roman"/>
          <w:kern w:val="0"/>
          <w:sz w:val="24"/>
          <w:szCs w:val="24"/>
          <w:lang w:eastAsia="ru-RU"/>
          <w14:ligatures w14:val="none"/>
        </w:rPr>
        <w:t>іб</w:t>
      </w:r>
      <w:r w:rsidRPr="00714709">
        <w:rPr>
          <w:rFonts w:ascii="Times New Roman" w:eastAsia="Times New Roman" w:hAnsi="Times New Roman" w:cs="Times New Roman"/>
          <w:kern w:val="0"/>
          <w:sz w:val="24"/>
          <w:szCs w:val="24"/>
          <w:lang w:eastAsia="ru-RU"/>
          <w14:ligatures w14:val="none"/>
        </w:rPr>
        <w:t>) до обласного центру соціальних служб щодо проходження навчання потенційних кандидатів в опікуни/піклувальники, потенційних прийомних батьків, батьки-вихователі, кандидатів в усиновлювачі.</w:t>
      </w:r>
    </w:p>
    <w:p w14:paraId="0B166056" w14:textId="36D00FD9"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офіційному вебсайті Хмільницької міської ради постійно висвітлюються статті про сімейні форми влаштування</w:t>
      </w:r>
      <w:r w:rsidR="00917065" w:rsidRPr="00714709">
        <w:rPr>
          <w:rFonts w:ascii="Times New Roman" w:eastAsia="Times New Roman" w:hAnsi="Times New Roman" w:cs="Times New Roman"/>
          <w:kern w:val="0"/>
          <w:sz w:val="24"/>
          <w:szCs w:val="24"/>
          <w:lang w:eastAsia="ru-RU"/>
          <w14:ligatures w14:val="none"/>
        </w:rPr>
        <w:t>, результати проведених рейдів та заходів у навчальних закладах.</w:t>
      </w:r>
    </w:p>
    <w:p w14:paraId="26D68872" w14:textId="53C6BFD6" w:rsidR="00A14D72" w:rsidRPr="00714709" w:rsidRDefault="00917065" w:rsidP="00314E76">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2025 році</w:t>
      </w:r>
      <w:r w:rsidR="00314E76" w:rsidRPr="00714709">
        <w:rPr>
          <w:rFonts w:ascii="Times New Roman" w:eastAsia="Times New Roman" w:hAnsi="Times New Roman" w:cs="Times New Roman"/>
          <w:kern w:val="0"/>
          <w:sz w:val="24"/>
          <w:szCs w:val="24"/>
          <w:lang w:eastAsia="ru-RU"/>
          <w14:ligatures w14:val="none"/>
        </w:rPr>
        <w:t>, за підтримки Благодійної організації «Міжнародний Благодійний Фонд «НАДІЯ»,  службою у справах дітей роздано: гуманітарну допомогу у вигляді одягу (238 штук) 186 сім’ям, які виховують дітей-сиріт, дітей, позбавлених батьківського піклування та дітей, які перебувають у складних життєвих обставинах та передано до Територіального центру соціального обслуговування (надання соціальних послуг) м. Хмільника 240 штук одягу великих розмірів.</w:t>
      </w:r>
      <w:r w:rsidR="00A14D72" w:rsidRPr="00714709">
        <w:rPr>
          <w:rFonts w:ascii="Times New Roman" w:eastAsia="Times New Roman" w:hAnsi="Times New Roman" w:cs="Times New Roman"/>
          <w:kern w:val="0"/>
          <w:sz w:val="24"/>
          <w:szCs w:val="24"/>
          <w:lang w:eastAsia="ru-RU"/>
          <w14:ligatures w14:val="none"/>
        </w:rPr>
        <w:t xml:space="preserve"> </w:t>
      </w:r>
    </w:p>
    <w:p w14:paraId="7B79BAF6" w14:textId="77777777" w:rsidR="00314E76" w:rsidRPr="00714709" w:rsidRDefault="00314E76" w:rsidP="00314E76">
      <w:pPr>
        <w:spacing w:after="0" w:line="240" w:lineRule="auto"/>
        <w:jc w:val="both"/>
        <w:rPr>
          <w:rFonts w:ascii="Times New Roman" w:eastAsia="Times New Roman" w:hAnsi="Times New Roman" w:cs="Times New Roman"/>
          <w:kern w:val="0"/>
          <w:sz w:val="24"/>
          <w:szCs w:val="24"/>
          <w:lang w:eastAsia="ru-RU"/>
          <w14:ligatures w14:val="none"/>
        </w:rPr>
      </w:pPr>
    </w:p>
    <w:p w14:paraId="0F3D4619" w14:textId="77777777" w:rsidR="00A14D72" w:rsidRPr="00714709" w:rsidRDefault="00A14D72" w:rsidP="006108A0">
      <w:pPr>
        <w:tabs>
          <w:tab w:val="left" w:pos="1095"/>
        </w:tabs>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 xml:space="preserve">Пріоритет 6. </w:t>
      </w:r>
      <w:r w:rsidRPr="00714709">
        <w:rPr>
          <w:rFonts w:ascii="Times New Roman" w:eastAsia="Times New Roman" w:hAnsi="Times New Roman" w:cs="Times New Roman"/>
          <w:b/>
          <w:bCs/>
          <w:kern w:val="0"/>
          <w:sz w:val="24"/>
          <w:szCs w:val="24"/>
          <w:lang w:eastAsia="ru-RU"/>
          <w14:ligatures w14:val="none"/>
        </w:rPr>
        <w:tab/>
        <w:t>Забезпечення права на житло.</w:t>
      </w:r>
    </w:p>
    <w:p w14:paraId="7E5AE5F6" w14:textId="4FC85065" w:rsidR="00104814" w:rsidRPr="00714709" w:rsidRDefault="00104814"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реалізації житлових прав мешканців Хмільницької міської територіальної громади Хмільницькою міською радою, в тому числі молодих сімей,  військовослужбовців та внутрішньо переміщених осіб, які набули відповідного статусу, </w:t>
      </w:r>
      <w:r w:rsidR="00B9535D" w:rsidRPr="00714709">
        <w:rPr>
          <w:rFonts w:ascii="Times New Roman" w:eastAsia="Times New Roman" w:hAnsi="Times New Roman" w:cs="Times New Roman"/>
          <w:color w:val="000000"/>
          <w:kern w:val="0"/>
          <w:sz w:val="24"/>
          <w:szCs w:val="24"/>
          <w:lang w:eastAsia="ru-RU"/>
          <w14:ligatures w14:val="none"/>
        </w:rPr>
        <w:t xml:space="preserve">в Хмільницькій громаді діє Програма інвестування житлового будівництва в Хмільницькій міській територіальній громаді Вінницької області «Власний дім» на 2023-2028 роки, затверджена </w:t>
      </w:r>
      <w:r w:rsidRPr="00714709">
        <w:rPr>
          <w:rFonts w:ascii="Times New Roman" w:eastAsia="Times New Roman" w:hAnsi="Times New Roman" w:cs="Times New Roman"/>
          <w:color w:val="000000"/>
          <w:kern w:val="0"/>
          <w:sz w:val="24"/>
          <w:szCs w:val="24"/>
          <w:lang w:eastAsia="ru-RU"/>
          <w14:ligatures w14:val="none"/>
        </w:rPr>
        <w:t>рішенням 47 сесії міської ради 8 скликання від 08.09.2023 року №2005</w:t>
      </w:r>
      <w:r w:rsidR="00B9535D" w:rsidRPr="00714709">
        <w:rPr>
          <w:rFonts w:ascii="Times New Roman" w:eastAsia="Times New Roman" w:hAnsi="Times New Roman" w:cs="Times New Roman"/>
          <w:color w:val="000000"/>
          <w:kern w:val="0"/>
          <w:sz w:val="24"/>
          <w:szCs w:val="24"/>
          <w:lang w:eastAsia="ru-RU"/>
          <w14:ligatures w14:val="none"/>
        </w:rPr>
        <w:t>. С</w:t>
      </w:r>
      <w:r w:rsidRPr="00714709">
        <w:rPr>
          <w:rFonts w:ascii="Times New Roman" w:eastAsia="Times New Roman" w:hAnsi="Times New Roman" w:cs="Times New Roman"/>
          <w:color w:val="000000"/>
          <w:kern w:val="0"/>
          <w:sz w:val="24"/>
          <w:szCs w:val="24"/>
          <w:lang w:eastAsia="ru-RU"/>
          <w14:ligatures w14:val="none"/>
        </w:rPr>
        <w:t xml:space="preserve">піввиконавцем </w:t>
      </w:r>
      <w:r w:rsidR="00B9535D" w:rsidRPr="00714709">
        <w:rPr>
          <w:rFonts w:ascii="Times New Roman" w:eastAsia="Times New Roman" w:hAnsi="Times New Roman" w:cs="Times New Roman"/>
          <w:color w:val="000000"/>
          <w:kern w:val="0"/>
          <w:sz w:val="24"/>
          <w:szCs w:val="24"/>
          <w:lang w:eastAsia="ru-RU"/>
          <w14:ligatures w14:val="none"/>
        </w:rPr>
        <w:t>програми</w:t>
      </w:r>
      <w:r w:rsidRPr="00714709">
        <w:rPr>
          <w:rFonts w:ascii="Times New Roman" w:eastAsia="Times New Roman" w:hAnsi="Times New Roman" w:cs="Times New Roman"/>
          <w:color w:val="000000"/>
          <w:kern w:val="0"/>
          <w:sz w:val="24"/>
          <w:szCs w:val="24"/>
          <w:lang w:eastAsia="ru-RU"/>
          <w14:ligatures w14:val="none"/>
        </w:rPr>
        <w:t xml:space="preserve"> є Комунальна організація «Обласний фонд сприяння інвестиціям та будівництву» Вінницької обласної ради. Основним завданням Програми є забезпечення житлом на умовах пільгового довгострокового кредитування мешканців громади, а також внутрішньо переміщених осіб, які проживають на території громади. </w:t>
      </w:r>
    </w:p>
    <w:p w14:paraId="553835FD" w14:textId="6BFE179E" w:rsidR="00B9535D" w:rsidRPr="00714709" w:rsidRDefault="00B9535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Станом на 01.0</w:t>
      </w:r>
      <w:r w:rsidR="00A8060C">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.202</w:t>
      </w:r>
      <w:r w:rsidR="00A8060C">
        <w:rPr>
          <w:rFonts w:ascii="Times New Roman" w:eastAsia="Times New Roman" w:hAnsi="Times New Roman" w:cs="Times New Roman"/>
          <w:color w:val="000000"/>
          <w:kern w:val="0"/>
          <w:sz w:val="24"/>
          <w:szCs w:val="24"/>
          <w:lang w:eastAsia="ru-RU"/>
          <w14:ligatures w14:val="none"/>
        </w:rPr>
        <w:t>6</w:t>
      </w:r>
      <w:r w:rsidRPr="00714709">
        <w:rPr>
          <w:rFonts w:ascii="Times New Roman" w:eastAsia="Times New Roman" w:hAnsi="Times New Roman" w:cs="Times New Roman"/>
          <w:color w:val="000000"/>
          <w:kern w:val="0"/>
          <w:sz w:val="24"/>
          <w:szCs w:val="24"/>
          <w:lang w:eastAsia="ru-RU"/>
          <w14:ligatures w14:val="none"/>
        </w:rPr>
        <w:t xml:space="preserve"> року звернень щодо участі у вищезазначені</w:t>
      </w:r>
      <w:r w:rsidR="00084961" w:rsidRPr="00714709">
        <w:rPr>
          <w:rFonts w:ascii="Times New Roman" w:eastAsia="Times New Roman" w:hAnsi="Times New Roman" w:cs="Times New Roman"/>
          <w:color w:val="000000"/>
          <w:kern w:val="0"/>
          <w:sz w:val="24"/>
          <w:szCs w:val="24"/>
          <w:lang w:eastAsia="ru-RU"/>
          <w14:ligatures w14:val="none"/>
        </w:rPr>
        <w:t>й</w:t>
      </w:r>
      <w:r w:rsidRPr="00714709">
        <w:rPr>
          <w:rFonts w:ascii="Times New Roman" w:eastAsia="Times New Roman" w:hAnsi="Times New Roman" w:cs="Times New Roman"/>
          <w:color w:val="000000"/>
          <w:kern w:val="0"/>
          <w:sz w:val="24"/>
          <w:szCs w:val="24"/>
          <w:lang w:eastAsia="ru-RU"/>
          <w14:ligatures w14:val="none"/>
        </w:rPr>
        <w:t xml:space="preserve"> програмі не надходило.</w:t>
      </w:r>
    </w:p>
    <w:p w14:paraId="63758496" w14:textId="4ACC9609" w:rsidR="00D13B7D" w:rsidRPr="00714709" w:rsidRDefault="00D13B7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Також з метою забезпечення житлом внутрішньо переміщених осіб, які проживають на території Хмільницької міської територіальної громади, Хмільницька міська рада співпрацює з Міжнародною організацією з міграції (МОМ). </w:t>
      </w:r>
      <w:r w:rsidR="00E27793" w:rsidRPr="00714709">
        <w:rPr>
          <w:rFonts w:ascii="Times New Roman" w:eastAsia="Times New Roman" w:hAnsi="Times New Roman" w:cs="Times New Roman"/>
          <w:color w:val="000000"/>
          <w:kern w:val="0"/>
          <w:sz w:val="24"/>
          <w:szCs w:val="24"/>
          <w:lang w:eastAsia="ru-RU"/>
          <w14:ligatures w14:val="none"/>
        </w:rPr>
        <w:t>В рамках співпраці планується</w:t>
      </w:r>
      <w:r w:rsidRPr="00714709">
        <w:rPr>
          <w:rFonts w:ascii="Times New Roman" w:eastAsia="Times New Roman" w:hAnsi="Times New Roman" w:cs="Times New Roman"/>
          <w:color w:val="000000"/>
          <w:kern w:val="0"/>
          <w:sz w:val="24"/>
          <w:szCs w:val="24"/>
          <w:lang w:eastAsia="ru-RU"/>
          <w14:ligatures w14:val="none"/>
        </w:rPr>
        <w:t xml:space="preserve"> будівництво </w:t>
      </w:r>
      <w:r w:rsidRPr="00714709">
        <w:rPr>
          <w:rFonts w:ascii="Times New Roman" w:eastAsia="Times New Roman" w:hAnsi="Times New Roman" w:cs="Times New Roman"/>
          <w:color w:val="000000"/>
          <w:kern w:val="0"/>
          <w:sz w:val="24"/>
          <w:szCs w:val="24"/>
          <w:lang w:eastAsia="ru-RU"/>
          <w14:ligatures w14:val="none"/>
        </w:rPr>
        <w:lastRenderedPageBreak/>
        <w:t>багатоквартирного житлового будинку у м. Хмільнику, що перебуватиме в комунальній власності Хмільницької міської ТГ</w:t>
      </w:r>
      <w:r w:rsidR="00E27793" w:rsidRPr="00714709">
        <w:rPr>
          <w:rFonts w:ascii="Times New Roman" w:eastAsia="Times New Roman" w:hAnsi="Times New Roman" w:cs="Times New Roman"/>
          <w:color w:val="000000"/>
          <w:kern w:val="0"/>
          <w:sz w:val="24"/>
          <w:szCs w:val="24"/>
          <w:lang w:eastAsia="ru-RU"/>
          <w14:ligatures w14:val="none"/>
        </w:rPr>
        <w:t>.</w:t>
      </w:r>
    </w:p>
    <w:p w14:paraId="185A5C1B" w14:textId="48005E86" w:rsidR="007A1094" w:rsidRPr="00714709" w:rsidRDefault="007A1094" w:rsidP="007A109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Рішенням Хмільницької міської ради від 10.11.2023 року №2213 затверджено проєкт землеустрою щодо відведення земельної ділянки площею 1,5 га та присвоєно кадастровий номер для будівництва та обслуговування багатоквартирного житлового будинку по вул. В.Українця, власником земельної ділянки є Хмільницька міська рада.</w:t>
      </w:r>
    </w:p>
    <w:p w14:paraId="155C5906" w14:textId="2D89A8D5" w:rsidR="00D070A0" w:rsidRPr="00714709" w:rsidRDefault="007A1094" w:rsidP="007A109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Проведено геологічні та геодезичні дослідження для проектування. Підготовлено та надано проєктній організації ТОВ «Архітектурне бюро «Модус» всі необхідні техумови приєднання до інженерних мереж: газопостачання, електропостачання, водопостачання та водовідведення, водовідведення поверхневих вод.</w:t>
      </w:r>
      <w:r w:rsidR="00373055" w:rsidRPr="00714709">
        <w:rPr>
          <w:rFonts w:ascii="Times New Roman" w:eastAsia="Times New Roman" w:hAnsi="Times New Roman" w:cs="Times New Roman"/>
          <w:color w:val="000000"/>
          <w:kern w:val="0"/>
          <w:sz w:val="24"/>
          <w:szCs w:val="24"/>
          <w:lang w:eastAsia="ru-RU"/>
          <w14:ligatures w14:val="none"/>
        </w:rPr>
        <w:t xml:space="preserve"> </w:t>
      </w:r>
      <w:r w:rsidR="00D070A0" w:rsidRPr="00714709">
        <w:rPr>
          <w:rFonts w:ascii="Times New Roman" w:eastAsia="Times New Roman" w:hAnsi="Times New Roman" w:cs="Times New Roman"/>
          <w:color w:val="000000"/>
          <w:kern w:val="0"/>
          <w:sz w:val="24"/>
          <w:szCs w:val="24"/>
          <w:lang w:eastAsia="ru-RU"/>
          <w14:ligatures w14:val="none"/>
        </w:rPr>
        <w:t>Проєктною організацією ТОВ «Архітектурне бюро «Модус» завершено виготовлення проєктної документації та проведено її експертизу з позитивним висновком (стадія проєкту П завершена).</w:t>
      </w:r>
    </w:p>
    <w:p w14:paraId="509B76D4" w14:textId="77777777" w:rsidR="00D070A0" w:rsidRPr="00714709" w:rsidRDefault="00D070A0"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7ED7D52D" w14:textId="28D9BA4C" w:rsidR="00104814" w:rsidRPr="00714709" w:rsidRDefault="00D13B7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 квартирному обліку при виконкомі Хмільницької міської ради станом на 01.0</w:t>
      </w:r>
      <w:r w:rsidR="007D22CD"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.202</w:t>
      </w:r>
      <w:r w:rsidR="007D22CD" w:rsidRPr="00714709">
        <w:rPr>
          <w:rFonts w:ascii="Times New Roman" w:eastAsia="Times New Roman" w:hAnsi="Times New Roman" w:cs="Times New Roman"/>
          <w:color w:val="000000"/>
          <w:kern w:val="0"/>
          <w:sz w:val="24"/>
          <w:szCs w:val="24"/>
          <w:lang w:eastAsia="ru-RU"/>
          <w14:ligatures w14:val="none"/>
        </w:rPr>
        <w:t>6</w:t>
      </w:r>
      <w:r w:rsidRPr="00714709">
        <w:rPr>
          <w:rFonts w:ascii="Times New Roman" w:eastAsia="Times New Roman" w:hAnsi="Times New Roman" w:cs="Times New Roman"/>
          <w:color w:val="000000"/>
          <w:kern w:val="0"/>
          <w:sz w:val="24"/>
          <w:szCs w:val="24"/>
          <w:lang w:eastAsia="ru-RU"/>
          <w14:ligatures w14:val="none"/>
        </w:rPr>
        <w:t>р. перебуває 2</w:t>
      </w:r>
      <w:r w:rsidR="007D22CD" w:rsidRPr="00714709">
        <w:rPr>
          <w:rFonts w:ascii="Times New Roman" w:eastAsia="Times New Roman" w:hAnsi="Times New Roman" w:cs="Times New Roman"/>
          <w:color w:val="000000"/>
          <w:kern w:val="0"/>
          <w:sz w:val="24"/>
          <w:szCs w:val="24"/>
          <w:lang w:eastAsia="ru-RU"/>
          <w14:ligatures w14:val="none"/>
        </w:rPr>
        <w:t>80</w:t>
      </w:r>
      <w:r w:rsidRPr="00714709">
        <w:rPr>
          <w:rFonts w:ascii="Times New Roman" w:eastAsia="Times New Roman" w:hAnsi="Times New Roman" w:cs="Times New Roman"/>
          <w:color w:val="000000"/>
          <w:kern w:val="0"/>
          <w:sz w:val="24"/>
          <w:szCs w:val="24"/>
          <w:lang w:eastAsia="ru-RU"/>
          <w14:ligatures w14:val="none"/>
        </w:rPr>
        <w:t xml:space="preserve"> жителів громади. 1</w:t>
      </w:r>
      <w:r w:rsidR="007D22CD" w:rsidRPr="00714709">
        <w:rPr>
          <w:rFonts w:ascii="Times New Roman" w:eastAsia="Times New Roman" w:hAnsi="Times New Roman" w:cs="Times New Roman"/>
          <w:color w:val="000000"/>
          <w:kern w:val="0"/>
          <w:sz w:val="24"/>
          <w:szCs w:val="24"/>
          <w:lang w:eastAsia="ru-RU"/>
          <w14:ligatures w14:val="none"/>
        </w:rPr>
        <w:t>37</w:t>
      </w:r>
      <w:r w:rsidRPr="00714709">
        <w:rPr>
          <w:rFonts w:ascii="Times New Roman" w:eastAsia="Times New Roman" w:hAnsi="Times New Roman" w:cs="Times New Roman"/>
          <w:color w:val="000000"/>
          <w:kern w:val="0"/>
          <w:sz w:val="24"/>
          <w:szCs w:val="24"/>
          <w:lang w:eastAsia="ru-RU"/>
          <w14:ligatures w14:val="none"/>
        </w:rPr>
        <w:t xml:space="preserve"> громадян включені до списку першочергового отримання житла, 8</w:t>
      </w:r>
      <w:r w:rsidR="007D22CD" w:rsidRPr="00714709">
        <w:rPr>
          <w:rFonts w:ascii="Times New Roman" w:eastAsia="Times New Roman" w:hAnsi="Times New Roman" w:cs="Times New Roman"/>
          <w:color w:val="000000"/>
          <w:kern w:val="0"/>
          <w:sz w:val="24"/>
          <w:szCs w:val="24"/>
          <w:lang w:eastAsia="ru-RU"/>
          <w14:ligatures w14:val="none"/>
        </w:rPr>
        <w:t>4</w:t>
      </w:r>
      <w:r w:rsidRPr="00714709">
        <w:rPr>
          <w:rFonts w:ascii="Times New Roman" w:eastAsia="Times New Roman" w:hAnsi="Times New Roman" w:cs="Times New Roman"/>
          <w:color w:val="000000"/>
          <w:kern w:val="0"/>
          <w:sz w:val="24"/>
          <w:szCs w:val="24"/>
          <w:lang w:eastAsia="ru-RU"/>
          <w14:ligatures w14:val="none"/>
        </w:rPr>
        <w:t xml:space="preserve"> - до списку позачергового отримання житла.</w:t>
      </w:r>
    </w:p>
    <w:p w14:paraId="350483B9" w14:textId="77777777" w:rsidR="00D070A0" w:rsidRPr="00714709" w:rsidRDefault="00D070A0"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09287F20" w14:textId="77777777" w:rsidR="002859AE" w:rsidRPr="00714709" w:rsidRDefault="00A14D72" w:rsidP="002859AE">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7.</w:t>
      </w:r>
      <w:r w:rsidRPr="00714709">
        <w:rPr>
          <w:rFonts w:ascii="Times New Roman" w:eastAsia="Times New Roman" w:hAnsi="Times New Roman" w:cs="Times New Roman"/>
          <w:b/>
          <w:bCs/>
          <w:color w:val="000000"/>
          <w:kern w:val="0"/>
          <w:sz w:val="24"/>
          <w:szCs w:val="24"/>
          <w:lang w:eastAsia="ru-RU"/>
          <w14:ligatures w14:val="none"/>
        </w:rPr>
        <w:tab/>
        <w:t>Надання доступних та якісних освітніх послуг.</w:t>
      </w:r>
      <w:bookmarkStart w:id="12" w:name="_Hlk180489025"/>
    </w:p>
    <w:p w14:paraId="6AC22CBB" w14:textId="21032584" w:rsidR="002859AE" w:rsidRPr="00714709" w:rsidRDefault="002859AE" w:rsidP="002859AE">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uk-UA" w:bidi="uk-UA"/>
          <w14:ligatures w14:val="none"/>
        </w:rPr>
        <w:t>Упродовж звітного періоду у Хмільницькій міській територіальній громаді функціонувало 1</w:t>
      </w:r>
      <w:r w:rsidR="00917065" w:rsidRPr="00714709">
        <w:rPr>
          <w:rFonts w:ascii="Times New Roman" w:eastAsia="Times New Roman" w:hAnsi="Times New Roman" w:cs="Times New Roman"/>
          <w:color w:val="000000"/>
          <w:kern w:val="0"/>
          <w:sz w:val="24"/>
          <w:szCs w:val="24"/>
          <w:lang w:eastAsia="uk-UA" w:bidi="uk-UA"/>
          <w14:ligatures w14:val="none"/>
        </w:rPr>
        <w:t>4</w:t>
      </w:r>
      <w:r w:rsidRPr="00714709">
        <w:rPr>
          <w:rFonts w:ascii="Times New Roman" w:eastAsia="Times New Roman" w:hAnsi="Times New Roman" w:cs="Times New Roman"/>
          <w:color w:val="000000"/>
          <w:kern w:val="0"/>
          <w:sz w:val="24"/>
          <w:szCs w:val="24"/>
          <w:lang w:eastAsia="uk-UA" w:bidi="uk-UA"/>
          <w14:ligatures w14:val="none"/>
        </w:rPr>
        <w:t xml:space="preserve"> закладів  загальної середньої освіти, з них  ліцеї - 1</w:t>
      </w:r>
      <w:r w:rsidR="00917065" w:rsidRPr="00714709">
        <w:rPr>
          <w:rFonts w:ascii="Times New Roman" w:eastAsia="Times New Roman" w:hAnsi="Times New Roman" w:cs="Times New Roman"/>
          <w:color w:val="000000"/>
          <w:kern w:val="0"/>
          <w:sz w:val="24"/>
          <w:szCs w:val="24"/>
          <w:lang w:eastAsia="uk-UA" w:bidi="uk-UA"/>
          <w14:ligatures w14:val="none"/>
        </w:rPr>
        <w:t>3</w:t>
      </w:r>
      <w:r w:rsidRPr="00714709">
        <w:rPr>
          <w:rFonts w:ascii="Times New Roman" w:eastAsia="Times New Roman" w:hAnsi="Times New Roman" w:cs="Times New Roman"/>
          <w:color w:val="000000"/>
          <w:kern w:val="0"/>
          <w:sz w:val="24"/>
          <w:szCs w:val="24"/>
          <w:lang w:eastAsia="uk-UA" w:bidi="uk-UA"/>
          <w14:ligatures w14:val="none"/>
        </w:rPr>
        <w:t xml:space="preserve">,  гімназії - </w:t>
      </w:r>
      <w:r w:rsidR="00917065" w:rsidRPr="00714709">
        <w:rPr>
          <w:rFonts w:ascii="Times New Roman" w:eastAsia="Times New Roman" w:hAnsi="Times New Roman" w:cs="Times New Roman"/>
          <w:color w:val="000000"/>
          <w:kern w:val="0"/>
          <w:sz w:val="24"/>
          <w:szCs w:val="24"/>
          <w:lang w:eastAsia="uk-UA" w:bidi="uk-UA"/>
          <w14:ligatures w14:val="none"/>
        </w:rPr>
        <w:t>1</w:t>
      </w:r>
      <w:r w:rsidRPr="00714709">
        <w:rPr>
          <w:rFonts w:ascii="Times New Roman" w:eastAsia="Times New Roman" w:hAnsi="Times New Roman" w:cs="Times New Roman"/>
          <w:color w:val="000000"/>
          <w:kern w:val="0"/>
          <w:sz w:val="24"/>
          <w:szCs w:val="24"/>
          <w:lang w:eastAsia="uk-UA" w:bidi="uk-UA"/>
          <w14:ligatures w14:val="none"/>
        </w:rPr>
        <w:t>.   У ЗЗСО навчалося 4</w:t>
      </w:r>
      <w:r w:rsidR="002C7720" w:rsidRPr="00714709">
        <w:rPr>
          <w:rFonts w:ascii="Times New Roman" w:eastAsia="Times New Roman" w:hAnsi="Times New Roman" w:cs="Times New Roman"/>
          <w:color w:val="000000"/>
          <w:kern w:val="0"/>
          <w:sz w:val="24"/>
          <w:szCs w:val="24"/>
          <w:lang w:eastAsia="uk-UA" w:bidi="uk-UA"/>
          <w14:ligatures w14:val="none"/>
        </w:rPr>
        <w:t>2</w:t>
      </w:r>
      <w:r w:rsidRPr="00714709">
        <w:rPr>
          <w:rFonts w:ascii="Times New Roman" w:eastAsia="Times New Roman" w:hAnsi="Times New Roman" w:cs="Times New Roman"/>
          <w:color w:val="000000"/>
          <w:kern w:val="0"/>
          <w:sz w:val="24"/>
          <w:szCs w:val="24"/>
          <w:lang w:eastAsia="uk-UA" w:bidi="uk-UA"/>
          <w14:ligatures w14:val="none"/>
        </w:rPr>
        <w:t>3</w:t>
      </w:r>
      <w:r w:rsidR="002C7720" w:rsidRPr="00714709">
        <w:rPr>
          <w:rFonts w:ascii="Times New Roman" w:eastAsia="Times New Roman" w:hAnsi="Times New Roman" w:cs="Times New Roman"/>
          <w:color w:val="000000"/>
          <w:kern w:val="0"/>
          <w:sz w:val="24"/>
          <w:szCs w:val="24"/>
          <w:lang w:eastAsia="uk-UA" w:bidi="uk-UA"/>
          <w14:ligatures w14:val="none"/>
        </w:rPr>
        <w:t>5</w:t>
      </w:r>
      <w:r w:rsidRPr="00714709">
        <w:rPr>
          <w:rFonts w:ascii="Times New Roman" w:eastAsia="Times New Roman" w:hAnsi="Times New Roman" w:cs="Times New Roman"/>
          <w:color w:val="000000"/>
          <w:kern w:val="0"/>
          <w:sz w:val="24"/>
          <w:szCs w:val="24"/>
          <w:lang w:eastAsia="uk-UA" w:bidi="uk-UA"/>
          <w14:ligatures w14:val="none"/>
        </w:rPr>
        <w:t xml:space="preserve"> учні</w:t>
      </w:r>
      <w:r w:rsidR="002C7720" w:rsidRPr="00714709">
        <w:rPr>
          <w:rFonts w:ascii="Times New Roman" w:eastAsia="Times New Roman" w:hAnsi="Times New Roman" w:cs="Times New Roman"/>
          <w:color w:val="000000"/>
          <w:kern w:val="0"/>
          <w:sz w:val="24"/>
          <w:szCs w:val="24"/>
          <w:lang w:eastAsia="uk-UA" w:bidi="uk-UA"/>
          <w14:ligatures w14:val="none"/>
        </w:rPr>
        <w:t>в</w:t>
      </w:r>
      <w:r w:rsidRPr="00714709">
        <w:rPr>
          <w:rFonts w:ascii="Times New Roman" w:eastAsia="Times New Roman" w:hAnsi="Times New Roman" w:cs="Times New Roman"/>
          <w:color w:val="000000"/>
          <w:kern w:val="0"/>
          <w:sz w:val="24"/>
          <w:szCs w:val="24"/>
          <w:lang w:eastAsia="uk-UA" w:bidi="uk-UA"/>
          <w14:ligatures w14:val="none"/>
        </w:rPr>
        <w:t>.</w:t>
      </w:r>
    </w:p>
    <w:p w14:paraId="363AF792" w14:textId="31AE0B5F" w:rsidR="002859AE" w:rsidRPr="00714709" w:rsidRDefault="002859AE" w:rsidP="002859AE">
      <w:pPr>
        <w:widowControl w:val="0"/>
        <w:spacing w:after="0" w:line="322" w:lineRule="exact"/>
        <w:ind w:right="143" w:firstLine="567"/>
        <w:jc w:val="both"/>
        <w:rPr>
          <w:rFonts w:ascii="Times New Roman" w:eastAsia="Times New Roman" w:hAnsi="Times New Roman" w:cs="Times New Roman"/>
          <w:i/>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lang w:eastAsia="uk-UA" w:bidi="uk-UA"/>
          <w14:ligatures w14:val="none"/>
        </w:rPr>
        <w:t xml:space="preserve">У розрізі </w:t>
      </w:r>
      <w:r w:rsidR="00917065" w:rsidRPr="00714709">
        <w:rPr>
          <w:rFonts w:ascii="Times New Roman" w:eastAsia="Times New Roman" w:hAnsi="Times New Roman" w:cs="Times New Roman"/>
          <w:color w:val="000000"/>
          <w:kern w:val="0"/>
          <w:sz w:val="24"/>
          <w:szCs w:val="24"/>
          <w:lang w:eastAsia="uk-UA" w:bidi="uk-UA"/>
          <w14:ligatures w14:val="none"/>
        </w:rPr>
        <w:t>закладів</w:t>
      </w:r>
      <w:r w:rsidRPr="00714709">
        <w:rPr>
          <w:rFonts w:ascii="Times New Roman" w:eastAsia="Times New Roman" w:hAnsi="Times New Roman" w:cs="Times New Roman"/>
          <w:color w:val="000000"/>
          <w:kern w:val="0"/>
          <w:sz w:val="24"/>
          <w:szCs w:val="24"/>
          <w:lang w:eastAsia="uk-UA" w:bidi="uk-UA"/>
          <w14:ligatures w14:val="none"/>
        </w:rPr>
        <w:t>:</w:t>
      </w:r>
    </w:p>
    <w:p w14:paraId="1DC80B51" w14:textId="5D4B92CA" w:rsidR="002C7720" w:rsidRPr="00714709" w:rsidRDefault="002859AE"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Ліцей №1 м.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Хмільника</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852</w:t>
      </w:r>
    </w:p>
    <w:p w14:paraId="1E66E078" w14:textId="47B1198F"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КЗ «Хмільницький ліцей №2»</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558</w:t>
      </w:r>
    </w:p>
    <w:p w14:paraId="779F5CD3" w14:textId="4EDBA389" w:rsidR="002C7720" w:rsidRPr="00714709" w:rsidRDefault="00EC3CB1" w:rsidP="00917065">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Томашпільська філія КЗ «Хмільницький ліцей №2»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41</w:t>
      </w:r>
    </w:p>
    <w:p w14:paraId="37B90DDA" w14:textId="62D1E7EC"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№3 м. Хмільника</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554</w:t>
      </w:r>
    </w:p>
    <w:p w14:paraId="51554022" w14:textId="45C980FB"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КЗ «Хмільницький ліцей №4»</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945</w:t>
      </w:r>
    </w:p>
    <w:p w14:paraId="09176AB6" w14:textId="0250511A" w:rsidR="004B6BDF" w:rsidRPr="00714709" w:rsidRDefault="00EC3CB1" w:rsidP="00EC3CB1">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Соколівська  філія КЗ «Хмільницький ліцей №4»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48</w:t>
      </w:r>
    </w:p>
    <w:p w14:paraId="2A192161" w14:textId="561B20F3" w:rsidR="002C7720" w:rsidRPr="00714709" w:rsidRDefault="00EC3CB1" w:rsidP="00EC3CB1">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Куманівецька  філія</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КЗ «Хмільницький ліцей №4»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45</w:t>
      </w:r>
    </w:p>
    <w:p w14:paraId="212250CB" w14:textId="197752AA"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Березнянський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92</w:t>
      </w:r>
    </w:p>
    <w:p w14:paraId="3C824B52" w14:textId="732EA07C"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Великомитницький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175</w:t>
      </w:r>
    </w:p>
    <w:p w14:paraId="6D905EE1" w14:textId="4E85CEF8"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Голодьківська гімназія</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80</w:t>
      </w:r>
    </w:p>
    <w:p w14:paraId="5694D2A0" w14:textId="55A31A41"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Журавненський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111</w:t>
      </w:r>
    </w:p>
    <w:p w14:paraId="26612BC1" w14:textId="33D87937"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Кожухівський ліце</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й - </w:t>
      </w:r>
      <w:r w:rsidRPr="00714709">
        <w:rPr>
          <w:rFonts w:ascii="Times New Roman" w:eastAsia="Times New Roman" w:hAnsi="Times New Roman" w:cs="Times New Roman"/>
          <w:color w:val="000000"/>
          <w:kern w:val="0"/>
          <w:sz w:val="24"/>
          <w:szCs w:val="24"/>
          <w:shd w:val="clear" w:color="auto" w:fill="FEFFFF"/>
          <w:lang w:eastAsia="ru-RU"/>
          <w14:ligatures w14:val="none"/>
        </w:rPr>
        <w:t>148</w:t>
      </w:r>
    </w:p>
    <w:p w14:paraId="78D8469A" w14:textId="29F57648"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Кушелівський ліцей</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96</w:t>
      </w:r>
    </w:p>
    <w:p w14:paraId="1C198AB1" w14:textId="149011EF"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Лозівський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98</w:t>
      </w:r>
    </w:p>
    <w:p w14:paraId="1AEA6ED0" w14:textId="760CC441"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Порицький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97</w:t>
      </w:r>
    </w:p>
    <w:p w14:paraId="2EA9D21E" w14:textId="579268DD"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Сьомацький ліцей</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109</w:t>
      </w:r>
    </w:p>
    <w:p w14:paraId="43EE9759" w14:textId="76C3138E"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Широкогребельський ліце</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й - </w:t>
      </w:r>
      <w:r w:rsidRPr="00714709">
        <w:rPr>
          <w:rFonts w:ascii="Times New Roman" w:eastAsia="Times New Roman" w:hAnsi="Times New Roman" w:cs="Times New Roman"/>
          <w:color w:val="000000"/>
          <w:kern w:val="0"/>
          <w:sz w:val="24"/>
          <w:szCs w:val="24"/>
          <w:shd w:val="clear" w:color="auto" w:fill="FEFFFF"/>
          <w:lang w:eastAsia="ru-RU"/>
          <w14:ligatures w14:val="none"/>
        </w:rPr>
        <w:t>186</w:t>
      </w:r>
    </w:p>
    <w:p w14:paraId="21717279" w14:textId="44A3717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Навчальний процес для здобувачів освіти забезпечували 575 педагогічних та 275 технічних працівників. Останніми роками спостерігається тенденція до зменшення чисельності школярів у закладах освіти, що впливає на зменшення кількості класів та учнів у них.  Рішенням  76 сесії міської ради 8 скликання від 18.07.2025р. №3620 реорганізовано Томашпільську гімназію Хмільницької міської ради у філію Комунального закладу «Хмільницький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2</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Хмільницької міської ради», а рішенням 76 сесії міської ради 8 скликання від 18.07.2025р. №3617 Соколівську  та Куманівецькі гімназії реорганізовано у Соколівську та Куманівецьку філії Комунального закладу «Хмільницький ліцей №4 Хмільницької міської ради» та відповідно до рішення 75 сесії Хмільницької міської ради 8 скликання від 19.06.2025р.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№3558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призупинено шляхом ліквідації Шевченківський ліцей Хмільницької міської ради. </w:t>
      </w:r>
    </w:p>
    <w:p w14:paraId="184155EA" w14:textId="28EAE59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Усі заклади загальної середньої освіти нашої громади використовували  електронні журнали та щоденники, що забезпечило  педагогічним працівникам, батькам та учням закладів загальної середньої освіти 24/7 доступ до оцінок, стану відвідування та інших ресурсів журналу.      </w:t>
      </w:r>
    </w:p>
    <w:p w14:paraId="1D89B033" w14:textId="2AECAB86"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lastRenderedPageBreak/>
        <w:t>Для забезпечення рівного доступу до якісної освіти створено належні умови безпечного, регулярного і безоплатного перевезення учнів, вихованців та педагогічних працівників закладів освіти до місць навчання, роботи і додому. 10 шкільними автобусами здійснювалося підвезення 521 учня, 44 вихованців та 33 педагогів.</w:t>
      </w:r>
    </w:p>
    <w:p w14:paraId="4639653A" w14:textId="1C4157EE"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  2024/2025 навчальному році базову загальну середню освіту отримали 518   випускників, із них 43 отримали свідоцтва з відзнакою,  246 випускників 11-х класів  отримали свідоцтва про здобуття про повну загальну середню освіту, з них 25 отримали свідоцтва з відзнакою.</w:t>
      </w:r>
    </w:p>
    <w:p w14:paraId="22ED2D9A" w14:textId="3A95629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Крім того, у Хмільницькій міській  територіальній громаді функціонувало 12 закладів дошкільної освіти, 6 дошкільних  підрозділів у складі ЗЗСО  із списковою  чисельністю 1041 дитини, з них у міських ЗДО - 766 вихованці, у ЗДО сільської місцевості-275, 55 груп, які задовольняли потреби населення Хмільницької міської територіальної громади. </w:t>
      </w:r>
    </w:p>
    <w:p w14:paraId="7FFB2404" w14:textId="78073CD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Черга на влаштування в заклади дошкільної освіти відсутня.</w:t>
      </w:r>
    </w:p>
    <w:p w14:paraId="60A19AB2" w14:textId="2014BF63"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Рівень охоплення дошкільною освітою дітей від 3-х до 6-и річного віку становив  95%,  5-річного віку -  100%.</w:t>
      </w:r>
    </w:p>
    <w:p w14:paraId="32B89893" w14:textId="09320420"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 закладах дошкільної освіти працювали 143 педагогічних працівники та 173 особи  технічного персоналу.</w:t>
      </w:r>
    </w:p>
    <w:p w14:paraId="6EC2072E" w14:textId="7014359B"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Позашкільною освітою у Центрі дитячої та юнацької творчості  охоплено 495 дітей. Заняття у 18 гуртках проводиться за такими напрямками: художньо-естетичним, декоративно-ужитковим, технічним, спортивним та туристсько- краєзнавчим.</w:t>
      </w:r>
    </w:p>
    <w:p w14:paraId="53D574FA" w14:textId="1B5B5D52"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Одним із пріоритетних завдань сучасної школи є створення умов, які забезпечують виявлення та розвиток талановитих дітей.  Участь у предметних олімпіадах – яскравий показник ефективної роботи з обдарованою молоддю.</w:t>
      </w:r>
    </w:p>
    <w:p w14:paraId="3EF588D1" w14:textId="66E243B4"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Учні закладів загальної середньої освіти нашої громади  брали участь у ІІІ етапі Всеукраїнських учнівських олімпіад з базових дисциплін (взяли  участь 38 учнів, із них 21 учень здобули 27 призових місця (І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- 6, ІІ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6, ІІІ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- 15). Найбільш «урожайними» олімпіади стали для здобувачів освіти таких закладів освіти:</w:t>
      </w:r>
    </w:p>
    <w:p w14:paraId="6C8E8646"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№1 м. Хмільника – 13 призових місць;</w:t>
      </w:r>
    </w:p>
    <w:p w14:paraId="32C22F28"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№4 м. Хмільника – 9 призових місць;</w:t>
      </w:r>
    </w:p>
    <w:p w14:paraId="5E97D198"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№2 м. Хмільника – 2 призових місця;</w:t>
      </w:r>
    </w:p>
    <w:p w14:paraId="015099AD"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№3 м. Хмільника – 2 призових місця;</w:t>
      </w:r>
    </w:p>
    <w:p w14:paraId="0C243314" w14:textId="114C4821"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Сьомацький ліцей Хмільницької міської ради</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1 призове місце.</w:t>
      </w:r>
    </w:p>
    <w:p w14:paraId="154D54D4" w14:textId="089195A4"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Вагомими є і особисті здобутки. Так, учениця 10 класу Ліцею №1                                    м. Хмільника  Ленська Валерія перемогла у 4 олімпіадах, учениця 8 класу Ліцею №4 м. Хмільника Кривенко Ольга – у 3.</w:t>
      </w:r>
    </w:p>
    <w:p w14:paraId="52BBF453" w14:textId="22F856B8"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2 Хмільницьких  ліцеїсти  брали участь у  IV етапі Всеукраїнських учнівських олімпіад з базових дисциплін:  Ленська Валерія (історія), Чекотун Ярослава (біологія).</w:t>
      </w:r>
    </w:p>
    <w:p w14:paraId="0F98ED8C" w14:textId="5D1BF85E"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Також 8 здобувачів освіти взяли участь у Міжнародних  конкурсах:  з української мови ім. П. Яцика, мовно-літературному конкурсі учнівської молоді ім. Т.Г. Шевченка, та здобули 3 призових місця у ІІІ етапі.</w:t>
      </w:r>
    </w:p>
    <w:p w14:paraId="6D7773F5" w14:textId="71F41D32" w:rsidR="002C7720" w:rsidRPr="00714709" w:rsidRDefault="00E6656B"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Ві</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дповідно до Програми розвитку освіти Хмільницької міської територіальної громади на 2022-2026 роки  на преміювання обдарованих дітей з міського бюджету було використано  майже 93,0 тис. грн.</w:t>
      </w:r>
    </w:p>
    <w:p w14:paraId="1AA8706C" w14:textId="1F1578D1"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У червні 2025 р. 16 дітей громади, переможців обласного етапу Всеукраїнських учнівських олімпіад, здійснили безкоштовну  тижневу подорож до Республіки Польща  у межах міжнародного молодіжного проєкту </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Шляхом спільних цінностей</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який став результатом перемоги  Управління освіти, молоді та спорту Хмільницької міської ради  спільно з </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у</w:t>
      </w:r>
      <w:r w:rsidRPr="00714709">
        <w:rPr>
          <w:rFonts w:ascii="Times New Roman" w:eastAsia="Times New Roman" w:hAnsi="Times New Roman" w:cs="Times New Roman"/>
          <w:color w:val="000000"/>
          <w:kern w:val="0"/>
          <w:sz w:val="24"/>
          <w:szCs w:val="24"/>
          <w:shd w:val="clear" w:color="auto" w:fill="FEFFFF"/>
          <w:lang w:eastAsia="ru-RU"/>
          <w14:ligatures w14:val="none"/>
        </w:rPr>
        <w:t>правлінням агроекономічного розвитку та євроінтеграції міської ради в грантовому конкурсі Польсько-Української ради обмінів молоддю (PURWM). Фінансування гранту проведено Міністерством національної освіти Республіки Польща відповідно до угоди між Урядом Республіки Польща та Кабінетом Міністрів України.</w:t>
      </w:r>
    </w:p>
    <w:p w14:paraId="4AEDA0CC" w14:textId="20EC5410"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Основним моніторингом якості освіти є зовнішнє незалежне оцінювання. Але через запровадження в Україні воєнного стану у 2025 році скасовано проведення зовнішнього незалежного оцінювання, як вступних випробувань до закладів вищої освіти. Замість ЗНО </w:t>
      </w:r>
      <w:r w:rsidRPr="00714709">
        <w:rPr>
          <w:rFonts w:ascii="Times New Roman" w:eastAsia="Times New Roman" w:hAnsi="Times New Roman" w:cs="Times New Roman"/>
          <w:color w:val="000000"/>
          <w:kern w:val="0"/>
          <w:sz w:val="24"/>
          <w:szCs w:val="24"/>
          <w:shd w:val="clear" w:color="auto" w:fill="FEFFFF"/>
          <w:lang w:eastAsia="ru-RU"/>
          <w14:ligatures w14:val="none"/>
        </w:rPr>
        <w:lastRenderedPageBreak/>
        <w:t xml:space="preserve">випускники закладів освіти, що здобули повну загальну середню освіту, складали національний мультипредметний тест (НМТ) у комп’ютерному форматі. Випускники Хмільницької громади підтвердили свій достатньо високий рівень знань і успішно склали тестування.  </w:t>
      </w:r>
    </w:p>
    <w:p w14:paraId="193E897A" w14:textId="211EAC5F"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Четверо  випускників закладів загальної середньої освіти міської громади успішно впоралися з НМТ та отримали максимальних 200 балів</w:t>
      </w:r>
      <w:r w:rsidR="00E6656B"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p>
    <w:p w14:paraId="0F2CDF38" w14:textId="2835E798"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Петрик Дарія (Ліцей №1 м. Хмільника) отримала 200 балів із трьох предметів: української мови, математики та історії України;</w:t>
      </w:r>
    </w:p>
    <w:p w14:paraId="477C2F46" w14:textId="5A67ABD1"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Мотрук Марія (Ліцей №1 м. Хмільника) - 200 балів з математики;</w:t>
      </w:r>
    </w:p>
    <w:p w14:paraId="6E819829" w14:textId="77777777" w:rsidR="00E6656B"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Коломійчук Дмитро (Ліцей №4 м. Хмільника) - 200 балів з математики;</w:t>
      </w:r>
    </w:p>
    <w:p w14:paraId="0F387CA0" w14:textId="559FCCD3"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Марковська Катерина (Ліцей №4 м. Хмільника) - 200 балів з математики.</w:t>
      </w:r>
    </w:p>
    <w:p w14:paraId="703674E1"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
    <w:p w14:paraId="5057A825" w14:textId="4EBCC853"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З метою забезпечення належної організації освітнього процесу проведені наступні заходи:</w:t>
      </w:r>
    </w:p>
    <w:p w14:paraId="4DDA7226" w14:textId="56F333EC"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1) Виплачено одноразову допомогу 11 дітям сиротам і дітям, позбавлених батьківського піклування, після досягнення 18-річного віку  на загальну суму 19,9 тис. грн.</w:t>
      </w:r>
    </w:p>
    <w:p w14:paraId="505A0C6C" w14:textId="3C60A911"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2)</w:t>
      </w:r>
      <w:r w:rsidR="004B2225"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Проведено  капітальний ремонт димоходу твердопаливної котельні в Широкогрельському ліцеї Хмільницької міської ради  на  суму 369,9 тис. грн.</w:t>
      </w:r>
    </w:p>
    <w:p w14:paraId="299B654D" w14:textId="6342C804"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3) </w:t>
      </w:r>
      <w:r w:rsidR="00E6656B" w:rsidRPr="00714709">
        <w:rPr>
          <w:rFonts w:ascii="Times New Roman" w:eastAsia="Calibri" w:hAnsi="Times New Roman" w:cs="Times New Roman"/>
          <w:kern w:val="0"/>
          <w:sz w:val="24"/>
          <w:szCs w:val="24"/>
          <w:lang w:eastAsia="ru-RU"/>
          <w14:ligatures w14:val="none"/>
        </w:rPr>
        <w:t xml:space="preserve">Проведено капітальний ремонт системи опалення із заміною твердопаливних котлів у Березнянському ліцеї Хмільницької міської ради на суму 1439,8 тис. грн. </w:t>
      </w:r>
    </w:p>
    <w:p w14:paraId="4989FB30" w14:textId="14002F4D"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4) </w:t>
      </w:r>
      <w:r w:rsidR="00E6656B" w:rsidRPr="00714709">
        <w:rPr>
          <w:rFonts w:ascii="Times New Roman" w:eastAsia="Calibri" w:hAnsi="Times New Roman" w:cs="Times New Roman"/>
          <w:kern w:val="0"/>
          <w:sz w:val="24"/>
          <w:szCs w:val="24"/>
          <w:lang w:eastAsia="ru-RU"/>
          <w14:ligatures w14:val="none"/>
        </w:rPr>
        <w:t>Придбано обладнання для котелень закладів дошкільної та загальної середньої освіти  на суму 145,5 тис. грн.</w:t>
      </w:r>
    </w:p>
    <w:p w14:paraId="4D762D77" w14:textId="66235B63"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5) </w:t>
      </w:r>
      <w:r w:rsidR="00E6656B" w:rsidRPr="00714709">
        <w:rPr>
          <w:rFonts w:ascii="Times New Roman" w:eastAsia="Calibri" w:hAnsi="Times New Roman" w:cs="Times New Roman"/>
          <w:kern w:val="0"/>
          <w:sz w:val="24"/>
          <w:szCs w:val="24"/>
          <w:lang w:eastAsia="ru-RU"/>
          <w14:ligatures w14:val="none"/>
        </w:rPr>
        <w:t>На проведення поточних ремонтів використано по ЗЗСО</w:t>
      </w:r>
      <w:r w:rsidRPr="00714709">
        <w:rPr>
          <w:rFonts w:ascii="Times New Roman" w:eastAsia="Calibri" w:hAnsi="Times New Roman" w:cs="Times New Roman"/>
          <w:kern w:val="0"/>
          <w:sz w:val="24"/>
          <w:szCs w:val="24"/>
          <w:lang w:eastAsia="ru-RU"/>
          <w14:ligatures w14:val="none"/>
        </w:rPr>
        <w:t xml:space="preserve"> </w:t>
      </w:r>
      <w:r w:rsidR="00E6656B" w:rsidRPr="00714709">
        <w:rPr>
          <w:rFonts w:ascii="Times New Roman" w:eastAsia="Calibri" w:hAnsi="Times New Roman" w:cs="Times New Roman"/>
          <w:kern w:val="0"/>
          <w:sz w:val="24"/>
          <w:szCs w:val="24"/>
          <w:lang w:eastAsia="ru-RU"/>
          <w14:ligatures w14:val="none"/>
        </w:rPr>
        <w:t>- понад 1209,0 тис. грн, а по ЗДО</w:t>
      </w:r>
      <w:r w:rsidRPr="00714709">
        <w:rPr>
          <w:rFonts w:ascii="Times New Roman" w:eastAsia="Calibri" w:hAnsi="Times New Roman" w:cs="Times New Roman"/>
          <w:kern w:val="0"/>
          <w:sz w:val="24"/>
          <w:szCs w:val="24"/>
          <w:lang w:eastAsia="ru-RU"/>
          <w14:ligatures w14:val="none"/>
        </w:rPr>
        <w:t xml:space="preserve"> </w:t>
      </w:r>
      <w:r w:rsidR="00E6656B" w:rsidRPr="00714709">
        <w:rPr>
          <w:rFonts w:ascii="Times New Roman" w:eastAsia="Calibri" w:hAnsi="Times New Roman" w:cs="Times New Roman"/>
          <w:kern w:val="0"/>
          <w:sz w:val="24"/>
          <w:szCs w:val="24"/>
          <w:lang w:eastAsia="ru-RU"/>
          <w14:ligatures w14:val="none"/>
        </w:rPr>
        <w:t>- понад 358,9 тис. грн.</w:t>
      </w:r>
    </w:p>
    <w:p w14:paraId="44F13BEB" w14:textId="7575CA91"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6) </w:t>
      </w:r>
      <w:r w:rsidR="00E6656B" w:rsidRPr="00714709">
        <w:rPr>
          <w:rFonts w:ascii="Times New Roman" w:eastAsia="Calibri" w:hAnsi="Times New Roman" w:cs="Times New Roman"/>
          <w:kern w:val="0"/>
          <w:sz w:val="24"/>
          <w:szCs w:val="24"/>
          <w:lang w:eastAsia="ru-RU"/>
          <w14:ligatures w14:val="none"/>
        </w:rPr>
        <w:t>Придбано  меблі   в освітні заклади та установи на суму 142,6 тис. грн.</w:t>
      </w:r>
    </w:p>
    <w:p w14:paraId="00066387" w14:textId="77777777" w:rsidR="004B2225"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p>
    <w:p w14:paraId="09398BFE" w14:textId="202AF9AC"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Безкоштовним харчуванням  було охоплено всіх  учнів 1-4 класів, учнів 5-11 класів із категорії дітей - сиріт, дітей, позбавлених батьківського піклування, та дітей з особливими освітніми потребами, які навчаються у інклюзивних класах, дітей з числа внутрішньо переміщених осіб чи дітей,  які мають статус дитини, яка постраждала внаслідок воєнних дій і збройних конфліктів, дітей, з числа  осіб, визначених у статті 10 Закону України «Про статус ветеранів війни, гарантії їх соціального захисту», та учнів із  сімей, які перебувають у складних  матеріально-побутових умовах. Вартість харчування у закладах загальної середньої освіти становила 50 гривень.</w:t>
      </w:r>
    </w:p>
    <w:p w14:paraId="7FBC55C7" w14:textId="29BE044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Вартість харчування дітей у дошкільних навчальних закладах скла</w:t>
      </w:r>
      <w:r w:rsidR="00C141C1" w:rsidRPr="00714709">
        <w:rPr>
          <w:rFonts w:ascii="Times New Roman" w:eastAsia="Calibri" w:hAnsi="Times New Roman" w:cs="Times New Roman"/>
          <w:kern w:val="0"/>
          <w:sz w:val="24"/>
          <w:szCs w:val="24"/>
          <w:lang w:eastAsia="ru-RU"/>
          <w14:ligatures w14:val="none"/>
        </w:rPr>
        <w:t>л</w:t>
      </w:r>
      <w:r w:rsidRPr="00714709">
        <w:rPr>
          <w:rFonts w:ascii="Times New Roman" w:eastAsia="Calibri" w:hAnsi="Times New Roman" w:cs="Times New Roman"/>
          <w:kern w:val="0"/>
          <w:sz w:val="24"/>
          <w:szCs w:val="24"/>
          <w:lang w:eastAsia="ru-RU"/>
          <w14:ligatures w14:val="none"/>
        </w:rPr>
        <w:t>а  80,00 гривень. Розмір батьківської плати  становив 60 відсотків  від фактичної  вартості харчування  однієї дитини в день.</w:t>
      </w:r>
    </w:p>
    <w:p w14:paraId="7733B092" w14:textId="47EF8C21"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За 2025 р</w:t>
      </w:r>
      <w:r w:rsidR="00C141C1" w:rsidRPr="00714709">
        <w:rPr>
          <w:rFonts w:ascii="Times New Roman" w:eastAsia="Calibri" w:hAnsi="Times New Roman" w:cs="Times New Roman"/>
          <w:kern w:val="0"/>
          <w:sz w:val="24"/>
          <w:szCs w:val="24"/>
          <w:lang w:eastAsia="ru-RU"/>
          <w14:ligatures w14:val="none"/>
        </w:rPr>
        <w:t>і</w:t>
      </w:r>
      <w:r w:rsidRPr="00714709">
        <w:rPr>
          <w:rFonts w:ascii="Times New Roman" w:eastAsia="Calibri" w:hAnsi="Times New Roman" w:cs="Times New Roman"/>
          <w:kern w:val="0"/>
          <w:sz w:val="24"/>
          <w:szCs w:val="24"/>
          <w:lang w:eastAsia="ru-RU"/>
          <w14:ligatures w14:val="none"/>
        </w:rPr>
        <w:t xml:space="preserve">к відповідно до комплексної Програми підтримки захисників і захисниць України та членів їх сімей у Хмільницькій міській ТГ на 2024-2028 рр.,  затвердженої  рішенням 45 сесії Хмільницької міської ради 8 скликання  від 28.07.2023р. №1925  (зі змінами), 50 відсоткову пільгу за харчування дітей в закладах дошкільної освіти  надано   134 дітям та 18 членам сімей  померлого  захисника України -  100% пільгу.           </w:t>
      </w:r>
    </w:p>
    <w:p w14:paraId="1509C5DB" w14:textId="31D90A9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Усі заклади освіти громади забезпечені найпростішім укриттям, в яких учасники освітнього процесу можуть вберегтися під час повітряної тривоги. Всі укриття забезпечені місцями для сидіння, ємностями з питною та технічною водою; контейнерами для зберігання продуктів харчування, виносними баками для нечистот, резервним штучним освітленням, первинними засобами пожежогасіння, засобами надання медичної допомоги. Ужито заходів щодо приведення евакуаційних шляхів відповідно до норм законодавства, установлення покажчиків руху та табличок біля входу до укриттів.  Власні укриття мають 24 заклади освіти нашої громади,  орендують</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5, використовують укриття закладу загальної середньої освіти</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2.</w:t>
      </w:r>
    </w:p>
    <w:p w14:paraId="32F81CEE" w14:textId="7777777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Вжито заходів щодо забезпечення охорони закладів освіти із залученням суб’єктів охоронної діяльності, поліції охорони, обладнання будівель, що охороняються, тривожною </w:t>
      </w:r>
      <w:r w:rsidRPr="00714709">
        <w:rPr>
          <w:rFonts w:ascii="Times New Roman" w:eastAsia="Calibri" w:hAnsi="Times New Roman" w:cs="Times New Roman"/>
          <w:kern w:val="0"/>
          <w:sz w:val="24"/>
          <w:szCs w:val="24"/>
          <w:lang w:eastAsia="ru-RU"/>
          <w14:ligatures w14:val="none"/>
        </w:rPr>
        <w:lastRenderedPageBreak/>
        <w:t>сигналізацією з виведенням сигналу на пульти охорони. На сьогодні тривожна кнопка встановлена у 20 закладах освіти.</w:t>
      </w:r>
    </w:p>
    <w:p w14:paraId="737A9D0A" w14:textId="1B3CF8B6"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На базі трьох закладів загальної середньої освіти міста діяли офіцери служби освітньої безпеки</w:t>
      </w:r>
      <w:r w:rsidR="00C141C1" w:rsidRPr="00714709">
        <w:rPr>
          <w:rFonts w:ascii="Times New Roman" w:eastAsia="Calibri" w:hAnsi="Times New Roman" w:cs="Times New Roman"/>
          <w:kern w:val="0"/>
          <w:sz w:val="24"/>
          <w:szCs w:val="24"/>
          <w:lang w:eastAsia="ru-RU"/>
          <w14:ligatures w14:val="none"/>
        </w:rPr>
        <w:t>.</w:t>
      </w:r>
    </w:p>
    <w:p w14:paraId="41E78CE2" w14:textId="48DB104F"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Створення інклюзивного середовища реалізує право дітей з особливими освітніми потребами на здобуття якісної освіти, забезпечує комфортні, безпечні умови навчання, інтеграцію цих дітей у суспільство. Інклюзивна освіта – один з ключових компонентів у формуванні безперешкодного освітнього середовища, визначеного Законом України «Про освіту» та Національною стратегією зі створення безбар’єрного простору в Україні на період до 2030 року. </w:t>
      </w:r>
    </w:p>
    <w:p w14:paraId="6B148481" w14:textId="7AD56DA4"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На інклюзивному навчанні перебували 87 учнів, які навчалися в 54 інклюзивних класах   ЗЗСО, 46 дітей здобували освіту в 23 інклюзивних групах ЗДО. Із них з І рівнем підтримки – 0, ІІ рівнем – 7, ІІІ рівнем – 66, ІV рівнем - 48, V рівнем – 12. </w:t>
      </w:r>
    </w:p>
    <w:p w14:paraId="0D2C30DE" w14:textId="756AB6B0"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Системний супровід учасників освітнього процесу щодо реалізації прав осіб з особливими освітніми потребами на якісні освітні послуги забезпечує  інклюзивно-ресурсний центр.</w:t>
      </w:r>
    </w:p>
    <w:p w14:paraId="75418A72" w14:textId="644CEB52" w:rsidR="002859AE"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Одним з головних напрямків роботи Комунальної установи «Інклюзивно-ресурсний центр» Хмільницької міської ради є діагностика та раннє виявлення дітей з особливими освітніми потребами, надання їм системного кваліфікованого психолого-педагогічного супроводу. З цією метою в закладі забезпечено проведення комплексних психолого-педагогічних оцінок розвитку дітей. У 2025 році проведено  91 комплексну оцінку, надано 1312 корекційно-розвиткових занять особам з ООП.</w:t>
      </w:r>
    </w:p>
    <w:bookmarkEnd w:id="12"/>
    <w:p w14:paraId="279E1F6B" w14:textId="77777777" w:rsidR="002859AE" w:rsidRPr="00714709" w:rsidRDefault="002859AE" w:rsidP="002859AE">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4AB33276"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8.</w:t>
      </w:r>
      <w:r w:rsidRPr="00714709">
        <w:rPr>
          <w:rFonts w:ascii="Times New Roman" w:eastAsia="Times New Roman" w:hAnsi="Times New Roman" w:cs="Times New Roman"/>
          <w:b/>
          <w:bCs/>
          <w:color w:val="000000"/>
          <w:kern w:val="0"/>
          <w:sz w:val="24"/>
          <w:szCs w:val="24"/>
          <w:lang w:eastAsia="ru-RU"/>
          <w14:ligatures w14:val="none"/>
        </w:rPr>
        <w:tab/>
        <w:t>Реалізація молодіжної політики та національно-патріотичного виховання.</w:t>
      </w:r>
    </w:p>
    <w:p w14:paraId="65097444" w14:textId="34887984"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bookmarkStart w:id="13" w:name="_Hlk180489571"/>
      <w:r w:rsidRPr="00714709">
        <w:rPr>
          <w:rFonts w:ascii="Times New Roman" w:eastAsia="Times New Roman" w:hAnsi="Times New Roman" w:cs="Times New Roman"/>
          <w:color w:val="000000"/>
          <w:kern w:val="0"/>
          <w:sz w:val="24"/>
          <w:szCs w:val="24"/>
          <w:lang w:eastAsia="uk-UA"/>
          <w14:ligatures w14:val="none"/>
        </w:rPr>
        <w:t>З 15.05.2025 р. по 23.12.2025 р. було проведено два онлайн-флешмоби до Всесвітнього дня вишиванки та Різдвяних свят, в яких взяли участь 2585 осіб.</w:t>
      </w:r>
    </w:p>
    <w:p w14:paraId="36BE36EF" w14:textId="04F12B90"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10.08.2025 р. по 12.08.2025 р. проведено 5 заходів до Дня молоді, в яких взяли участь 565 осіб.</w:t>
      </w:r>
    </w:p>
    <w:p w14:paraId="3A4E4DAF" w14:textId="610B8CE7"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03.02.2025 р. по 23.12.2025 р. проведено 20 заходів з лекцій, тренінгів, семінарів, бесід, круглих столів, майстер-класів, фокус-груп, зустрічей, конкурсів за участі 652 осіб.</w:t>
      </w:r>
    </w:p>
    <w:p w14:paraId="69070AC3" w14:textId="77777777"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Протягом року активно співпрацювали з державною установою «Український молодіжний фонд», Першим міжрегіональним територіальним відділом Українського інституту національної пам’яті, Вінницьким обласним молодіжним центром «Квадрат», громадською організацією «Ліга молодіжних рад», ДНЗ «Професійний ліцей сфери послуг м. Хмільник», ДПТНЗ «Хмільницький аграрний центр професійно-технічної освіти», КПНЗ Хмільницька школа мистецтв, Центром Життєстійкості Хмільницької територіальної громади, Комунальним закладом «Історичний музей м. Хмільника», Ресурсним центром «Мурашник», Відокремленим підрозділом Вінницької обласної організації Товариства Червоного Хреста України у Хмільницькому районі, громадською організацією «Право», Центром дитячої та юнацької творчості м. Хмільника, студіями сучасного танцю, музичними гуртами та приватним сектором: кафе, суші-бари, ресторани, магазини, Кінотеатр «Прем’єра» м. Хмільник.</w:t>
      </w:r>
    </w:p>
    <w:p w14:paraId="4E34D306" w14:textId="1329546F"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У березні 2025 р. виграли конкурс від громадської організації «Ліга молодіжних рад» з написання сайту для Молодіжної ради при Хмільницькій міській раді.</w:t>
      </w:r>
    </w:p>
    <w:p w14:paraId="7B7EA3E2" w14:textId="75B1C945"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У травні 2025 року окремі члени Молодіжної ради при Хмільницькій міській раді та представники молоді Хмільницької громади взяли участь у Всеукраїнському флешмобі «Нечитані вірші» від Благодійного фонду «МХП-Громаді</w:t>
      </w:r>
      <w:r w:rsidR="00B27395">
        <w:rPr>
          <w:rFonts w:ascii="Times New Roman" w:eastAsia="Times New Roman" w:hAnsi="Times New Roman" w:cs="Times New Roman"/>
          <w:color w:val="000000"/>
          <w:kern w:val="0"/>
          <w:sz w:val="24"/>
          <w:szCs w:val="24"/>
          <w:lang w:eastAsia="uk-UA"/>
          <w14:ligatures w14:val="none"/>
        </w:rPr>
        <w:t>»</w:t>
      </w:r>
      <w:r w:rsidRPr="00714709">
        <w:rPr>
          <w:rFonts w:ascii="Times New Roman" w:eastAsia="Times New Roman" w:hAnsi="Times New Roman" w:cs="Times New Roman"/>
          <w:color w:val="000000"/>
          <w:kern w:val="0"/>
          <w:sz w:val="24"/>
          <w:szCs w:val="24"/>
          <w:lang w:eastAsia="uk-UA"/>
          <w14:ligatures w14:val="none"/>
        </w:rPr>
        <w:t>.</w:t>
      </w:r>
    </w:p>
    <w:p w14:paraId="5581951E" w14:textId="40835719" w:rsidR="009A14C5" w:rsidRPr="00714709" w:rsidRDefault="009A14C5" w:rsidP="00CD38CA">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09.05.2025 р. по 21.11.2025 р. представники молоді Хмільницької міської територіальної громади та члени Молодіжної ради при Хмільницькій міській раді брали участь у 5 заходах, зокрема</w:t>
      </w:r>
      <w:r w:rsidR="00B27395">
        <w:rPr>
          <w:rFonts w:ascii="Times New Roman" w:eastAsia="Times New Roman" w:hAnsi="Times New Roman" w:cs="Times New Roman"/>
          <w:color w:val="000000"/>
          <w:kern w:val="0"/>
          <w:sz w:val="24"/>
          <w:szCs w:val="24"/>
          <w:lang w:eastAsia="uk-UA"/>
          <w14:ligatures w14:val="none"/>
        </w:rPr>
        <w:t>,</w:t>
      </w:r>
      <w:r w:rsidRPr="00714709">
        <w:rPr>
          <w:rFonts w:ascii="Times New Roman" w:eastAsia="Times New Roman" w:hAnsi="Times New Roman" w:cs="Times New Roman"/>
          <w:color w:val="000000"/>
          <w:kern w:val="0"/>
          <w:sz w:val="24"/>
          <w:szCs w:val="24"/>
          <w:lang w:eastAsia="uk-UA"/>
          <w14:ligatures w14:val="none"/>
        </w:rPr>
        <w:t xml:space="preserve"> у книжковому фестивалі «VinBookFest» з метою налагодження співпраці, обласному форумі молодіжних просторів «63 Квадрати», військово-патріотичних вишколах «Шлях воїна» та «На бетоні», а також в Обласних військово-патріотичних змаганнях «Шлях Воїна». Загалом у цих заходах взяли участь 34 особи.</w:t>
      </w:r>
    </w:p>
    <w:p w14:paraId="7EE2DB32" w14:textId="6F9D2555" w:rsidR="009A14C5" w:rsidRPr="00714709" w:rsidRDefault="009A14C5" w:rsidP="00CD38CA">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lastRenderedPageBreak/>
        <w:t>Протягом звітного період</w:t>
      </w:r>
      <w:r w:rsidR="00B27395">
        <w:rPr>
          <w:rFonts w:ascii="Times New Roman" w:eastAsia="Times New Roman" w:hAnsi="Times New Roman" w:cs="Times New Roman"/>
          <w:color w:val="000000"/>
          <w:kern w:val="0"/>
          <w:sz w:val="24"/>
          <w:szCs w:val="24"/>
          <w:lang w:eastAsia="uk-UA"/>
          <w14:ligatures w14:val="none"/>
        </w:rPr>
        <w:t>у</w:t>
      </w:r>
      <w:r w:rsidRPr="00714709">
        <w:rPr>
          <w:rFonts w:ascii="Times New Roman" w:eastAsia="Times New Roman" w:hAnsi="Times New Roman" w:cs="Times New Roman"/>
          <w:color w:val="000000"/>
          <w:kern w:val="0"/>
          <w:sz w:val="24"/>
          <w:szCs w:val="24"/>
          <w:lang w:eastAsia="uk-UA"/>
          <w14:ligatures w14:val="none"/>
        </w:rPr>
        <w:t xml:space="preserve"> проводили фокус-групи для молоді Хмільницької міської територіальної громади різних вікових категорій.          </w:t>
      </w:r>
    </w:p>
    <w:p w14:paraId="7D9DB099" w14:textId="685A196D"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07.05.2025 р. по 20.11.2025 р. проведено 6 національно-патріотичних заходів до визначних дат за участі 292 осіб.</w:t>
      </w:r>
    </w:p>
    <w:p w14:paraId="258CD9D1" w14:textId="77773599"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23.06.2025 р. по 21.11.2025 р. - Військово-патріотичний спортивний вишкіл «Шлях воїна», Обласні військово-патріотичні змагання «Шлях Воїна», Військово-патріотичний вишкіл «На бетоні».</w:t>
      </w:r>
    </w:p>
    <w:p w14:paraId="2F41B242" w14:textId="7BC25CA8"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30.08.2025 р. - Всеукраїнський забіг «Шаную Воїнів, біжу за Героїв України». Кількість учасників: 205 осіб.</w:t>
      </w:r>
    </w:p>
    <w:p w14:paraId="45B4E1EC" w14:textId="07342813" w:rsidR="00CD38CA" w:rsidRPr="00714709" w:rsidRDefault="009A14C5" w:rsidP="00CD38CA">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 xml:space="preserve">Для відділу молоді та спорту Управління освіти, молоді та спорту Хмільницької міської ради було виготовлено банер. </w:t>
      </w:r>
    </w:p>
    <w:bookmarkEnd w:id="13"/>
    <w:p w14:paraId="00C69B6A" w14:textId="77777777" w:rsidR="00CD38CA" w:rsidRPr="00714709" w:rsidRDefault="00CD38CA" w:rsidP="006108A0">
      <w:pPr>
        <w:tabs>
          <w:tab w:val="left" w:pos="900"/>
          <w:tab w:val="left" w:pos="1080"/>
        </w:tabs>
        <w:spacing w:after="0" w:line="240" w:lineRule="auto"/>
        <w:ind w:firstLine="540"/>
        <w:jc w:val="both"/>
        <w:rPr>
          <w:rFonts w:ascii="Times New Roman" w:eastAsia="Times New Roman" w:hAnsi="Times New Roman" w:cs="Times New Roman"/>
          <w:i/>
          <w:color w:val="000000"/>
          <w:kern w:val="0"/>
          <w:sz w:val="24"/>
          <w:szCs w:val="24"/>
          <w:lang w:eastAsia="ru-RU"/>
          <w14:ligatures w14:val="none"/>
        </w:rPr>
      </w:pPr>
    </w:p>
    <w:p w14:paraId="1E87CEEC" w14:textId="77777777" w:rsidR="00A14D72" w:rsidRPr="00714709" w:rsidRDefault="00A14D72" w:rsidP="006108A0">
      <w:pPr>
        <w:spacing w:after="0" w:line="240" w:lineRule="auto"/>
        <w:ind w:firstLine="540"/>
        <w:jc w:val="both"/>
        <w:outlineLvl w:val="4"/>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b/>
          <w:bCs/>
          <w:color w:val="000000"/>
          <w:kern w:val="0"/>
          <w:sz w:val="24"/>
          <w:szCs w:val="24"/>
          <w:lang w:eastAsia="ru-RU"/>
          <w14:ligatures w14:val="none"/>
        </w:rPr>
        <w:t>Пріоритет 9.</w:t>
      </w:r>
      <w:r w:rsidRPr="00714709">
        <w:rPr>
          <w:rFonts w:ascii="Times New Roman" w:eastAsia="Times New Roman" w:hAnsi="Times New Roman" w:cs="Times New Roman"/>
          <w:b/>
          <w:bCs/>
          <w:color w:val="000000"/>
          <w:kern w:val="0"/>
          <w:sz w:val="24"/>
          <w:szCs w:val="24"/>
          <w:lang w:eastAsia="ru-RU"/>
          <w14:ligatures w14:val="none"/>
        </w:rPr>
        <w:tab/>
        <w:t>Всебічний розвиток фізичної культури і спорту.</w:t>
      </w:r>
    </w:p>
    <w:p w14:paraId="5FC2F6B7" w14:textId="54559306" w:rsidR="007309BF" w:rsidRPr="00714709" w:rsidRDefault="006D3D40"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За</w:t>
      </w:r>
      <w:r w:rsidR="007309BF" w:rsidRPr="00714709">
        <w:rPr>
          <w:rFonts w:ascii="Times New Roman" w:eastAsia="Calibri" w:hAnsi="Times New Roman" w:cs="Times New Roman"/>
          <w:kern w:val="0"/>
          <w:sz w:val="24"/>
          <w:szCs w:val="24"/>
          <w:lang w:eastAsia="uk-UA"/>
          <w14:ligatures w14:val="none"/>
        </w:rPr>
        <w:t xml:space="preserve"> звітний</w:t>
      </w:r>
      <w:r w:rsidRPr="00714709">
        <w:rPr>
          <w:rFonts w:ascii="Times New Roman" w:eastAsia="Calibri" w:hAnsi="Times New Roman" w:cs="Times New Roman"/>
          <w:kern w:val="0"/>
          <w:sz w:val="24"/>
          <w:szCs w:val="24"/>
          <w:lang w:eastAsia="uk-UA"/>
          <w14:ligatures w14:val="none"/>
        </w:rPr>
        <w:t xml:space="preserve"> період </w:t>
      </w:r>
      <w:r w:rsidR="007309BF" w:rsidRPr="00714709">
        <w:rPr>
          <w:rFonts w:ascii="Times New Roman" w:eastAsia="Calibri" w:hAnsi="Times New Roman" w:cs="Times New Roman"/>
          <w:kern w:val="0"/>
          <w:sz w:val="24"/>
          <w:szCs w:val="24"/>
          <w:lang w:eastAsia="uk-UA"/>
          <w14:ligatures w14:val="none"/>
        </w:rPr>
        <w:t>проведено 39 фізкультурно-спортивних заход</w:t>
      </w:r>
      <w:r w:rsidR="00B27395">
        <w:rPr>
          <w:rFonts w:ascii="Times New Roman" w:eastAsia="Calibri" w:hAnsi="Times New Roman" w:cs="Times New Roman"/>
          <w:kern w:val="0"/>
          <w:sz w:val="24"/>
          <w:szCs w:val="24"/>
          <w:lang w:eastAsia="uk-UA"/>
          <w14:ligatures w14:val="none"/>
        </w:rPr>
        <w:t>ів,</w:t>
      </w:r>
      <w:r w:rsidR="007309BF" w:rsidRPr="00714709">
        <w:rPr>
          <w:rFonts w:ascii="Times New Roman" w:eastAsia="Calibri" w:hAnsi="Times New Roman" w:cs="Times New Roman"/>
          <w:kern w:val="0"/>
          <w:sz w:val="24"/>
          <w:szCs w:val="24"/>
          <w:lang w:eastAsia="uk-UA"/>
          <w14:ligatures w14:val="none"/>
        </w:rPr>
        <w:t xml:space="preserve"> в яких взяли участь 2359 </w:t>
      </w:r>
      <w:r w:rsidR="00481E94" w:rsidRPr="00714709">
        <w:rPr>
          <w:rFonts w:ascii="Times New Roman" w:eastAsia="Calibri" w:hAnsi="Times New Roman" w:cs="Times New Roman"/>
          <w:kern w:val="0"/>
          <w:sz w:val="24"/>
          <w:szCs w:val="24"/>
          <w:lang w:eastAsia="uk-UA"/>
          <w14:ligatures w14:val="none"/>
        </w:rPr>
        <w:t>осіб</w:t>
      </w:r>
      <w:r w:rsidR="007309BF" w:rsidRPr="00714709">
        <w:rPr>
          <w:rFonts w:ascii="Times New Roman" w:eastAsia="Calibri" w:hAnsi="Times New Roman" w:cs="Times New Roman"/>
          <w:kern w:val="0"/>
          <w:sz w:val="24"/>
          <w:szCs w:val="24"/>
          <w:lang w:eastAsia="uk-UA"/>
          <w14:ligatures w14:val="none"/>
        </w:rPr>
        <w:t xml:space="preserve">. </w:t>
      </w:r>
    </w:p>
    <w:p w14:paraId="557FAD76" w14:textId="71F61FE6" w:rsidR="007309BF" w:rsidRPr="00714709" w:rsidRDefault="007309BF"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З нагоди визначних дат було організовано і проведено спортивно-масові заходи: День Незалежності, День міста, День фізичної культури та спорту, проводились міські турніри з футзалу, настільного тенісу</w:t>
      </w:r>
      <w:r w:rsidR="00481E94" w:rsidRPr="00714709">
        <w:rPr>
          <w:rFonts w:ascii="Times New Roman" w:eastAsia="Calibri" w:hAnsi="Times New Roman" w:cs="Times New Roman"/>
          <w:kern w:val="0"/>
          <w:sz w:val="24"/>
          <w:szCs w:val="24"/>
          <w:lang w:eastAsia="uk-UA"/>
          <w14:ligatures w14:val="none"/>
        </w:rPr>
        <w:t>,</w:t>
      </w:r>
      <w:r w:rsidRPr="00714709">
        <w:rPr>
          <w:rFonts w:ascii="Times New Roman" w:eastAsia="Calibri" w:hAnsi="Times New Roman" w:cs="Times New Roman"/>
          <w:kern w:val="0"/>
          <w:sz w:val="24"/>
          <w:szCs w:val="24"/>
          <w:lang w:eastAsia="uk-UA"/>
          <w14:ligatures w14:val="none"/>
        </w:rPr>
        <w:t xml:space="preserve"> з шахів</w:t>
      </w:r>
      <w:r w:rsidR="00481E94" w:rsidRPr="00714709">
        <w:rPr>
          <w:rFonts w:ascii="Times New Roman" w:eastAsia="Calibri" w:hAnsi="Times New Roman" w:cs="Times New Roman"/>
          <w:kern w:val="0"/>
          <w:sz w:val="24"/>
          <w:szCs w:val="24"/>
          <w:lang w:eastAsia="uk-UA"/>
          <w14:ligatures w14:val="none"/>
        </w:rPr>
        <w:t xml:space="preserve">, </w:t>
      </w:r>
      <w:r w:rsidRPr="00714709">
        <w:rPr>
          <w:rFonts w:ascii="Times New Roman" w:eastAsia="Calibri" w:hAnsi="Times New Roman" w:cs="Times New Roman"/>
          <w:kern w:val="0"/>
          <w:sz w:val="24"/>
          <w:szCs w:val="24"/>
          <w:lang w:eastAsia="uk-UA"/>
          <w14:ligatures w14:val="none"/>
        </w:rPr>
        <w:t>шашок серед підприємств, учнівської молоді та ветеранів спорту, ветеранів війни.</w:t>
      </w:r>
    </w:p>
    <w:p w14:paraId="60764DB7" w14:textId="4BA9F954" w:rsidR="007309BF" w:rsidRPr="00714709" w:rsidRDefault="007309BF"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У місцях масового відпочинку в рамках соціального про</w:t>
      </w:r>
      <w:r w:rsidR="00481E94" w:rsidRPr="00714709">
        <w:rPr>
          <w:rFonts w:ascii="Times New Roman" w:eastAsia="Calibri" w:hAnsi="Times New Roman" w:cs="Times New Roman"/>
          <w:kern w:val="0"/>
          <w:sz w:val="24"/>
          <w:szCs w:val="24"/>
          <w:lang w:eastAsia="uk-UA"/>
          <w14:ligatures w14:val="none"/>
        </w:rPr>
        <w:t>є</w:t>
      </w:r>
      <w:r w:rsidRPr="00714709">
        <w:rPr>
          <w:rFonts w:ascii="Times New Roman" w:eastAsia="Calibri" w:hAnsi="Times New Roman" w:cs="Times New Roman"/>
          <w:kern w:val="0"/>
          <w:sz w:val="24"/>
          <w:szCs w:val="24"/>
          <w:lang w:eastAsia="uk-UA"/>
          <w14:ligatures w14:val="none"/>
        </w:rPr>
        <w:t>кту «Активні парки-локації здорової України» у центральному парку ім. Т.Г.Шевченка м. Хмільника постійно проводяться фізкультурно-оздоровчі заходи з  громадянами різної вікової групи населення в т.ч. громадянами похилого віку</w:t>
      </w:r>
      <w:r w:rsidR="00481E94" w:rsidRPr="00714709">
        <w:rPr>
          <w:rFonts w:ascii="Times New Roman" w:eastAsia="Calibri" w:hAnsi="Times New Roman" w:cs="Times New Roman"/>
          <w:kern w:val="0"/>
          <w:sz w:val="24"/>
          <w:szCs w:val="24"/>
          <w:lang w:eastAsia="uk-UA"/>
          <w14:ligatures w14:val="none"/>
        </w:rPr>
        <w:t>.</w:t>
      </w:r>
    </w:p>
    <w:p w14:paraId="3711D04D" w14:textId="6939C71E" w:rsidR="007309BF" w:rsidRPr="00714709" w:rsidRDefault="00481E94" w:rsidP="007309BF">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Проведено заходи щорічного оцінювання рівня фізичної підготовленості населення у навчальних закладах громади.</w:t>
      </w:r>
    </w:p>
    <w:p w14:paraId="0EBC58A2" w14:textId="2B2A17D5"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2025  році спортивні команди та спортсмени Хмільницької міської територіальної громади приймали участь у 65 чемпіонатах області, чемпіонатах України та турнірах в яких взяли участь 610 спортсмена.</w:t>
      </w:r>
      <w:r w:rsidR="00AA1EED">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 xml:space="preserve">Команди та спортсмени територіальної громади у цьому році вибороли більш як 150 медалей різного ґатунку. </w:t>
      </w:r>
    </w:p>
    <w:p w14:paraId="6AA0ED4E" w14:textId="0081E5DA"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До основного складу збірної команди України входить 6 спортсменів, 5 кандидатів та 5 спортсменів включені до резерву зі змішаних єдиноборств ММА.</w:t>
      </w:r>
    </w:p>
    <w:p w14:paraId="3ABCBADA" w14:textId="0A48034F"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Підготовлений 1 майстер спорту України з не олімпійських видів спорту,                         1 кандидат </w:t>
      </w:r>
      <w:r w:rsidR="00B27395">
        <w:rPr>
          <w:rFonts w:ascii="Times New Roman" w:eastAsia="Calibri" w:hAnsi="Times New Roman" w:cs="Times New Roman"/>
          <w:kern w:val="0"/>
          <w:sz w:val="24"/>
          <w:szCs w:val="24"/>
          <w14:ligatures w14:val="none"/>
        </w:rPr>
        <w:t xml:space="preserve">в </w:t>
      </w:r>
      <w:r w:rsidRPr="00714709">
        <w:rPr>
          <w:rFonts w:ascii="Times New Roman" w:eastAsia="Calibri" w:hAnsi="Times New Roman" w:cs="Times New Roman"/>
          <w:kern w:val="0"/>
          <w:sz w:val="24"/>
          <w:szCs w:val="24"/>
          <w14:ligatures w14:val="none"/>
        </w:rPr>
        <w:t>майстр</w:t>
      </w:r>
      <w:r w:rsidR="00B27395">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спорту України, 1 спортсмен І розряду з легкої атлетики.</w:t>
      </w:r>
    </w:p>
    <w:p w14:paraId="75591E26" w14:textId="4393478A"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Наші спортсмени в складі збірної команди України </w:t>
      </w:r>
      <w:r w:rsidR="00B27395">
        <w:rPr>
          <w:rFonts w:ascii="Times New Roman" w:eastAsia="Calibri" w:hAnsi="Times New Roman" w:cs="Times New Roman"/>
          <w:kern w:val="0"/>
          <w:sz w:val="24"/>
          <w:szCs w:val="24"/>
          <w14:ligatures w14:val="none"/>
        </w:rPr>
        <w:t>брали</w:t>
      </w:r>
      <w:r w:rsidRPr="00714709">
        <w:rPr>
          <w:rFonts w:ascii="Times New Roman" w:eastAsia="Calibri" w:hAnsi="Times New Roman" w:cs="Times New Roman"/>
          <w:kern w:val="0"/>
          <w:sz w:val="24"/>
          <w:szCs w:val="24"/>
          <w14:ligatures w14:val="none"/>
        </w:rPr>
        <w:t xml:space="preserve"> участь у Чемпіонаті Європи зі змішаних єдиноборств ММА серед  дітей, юніорів, юнаків та молоді</w:t>
      </w:r>
      <w:r w:rsidR="00B27395">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w:t>
      </w:r>
      <w:r w:rsidR="00B27395">
        <w:rPr>
          <w:rFonts w:ascii="Times New Roman" w:eastAsia="Calibri" w:hAnsi="Times New Roman" w:cs="Times New Roman"/>
          <w:kern w:val="0"/>
          <w:sz w:val="24"/>
          <w:szCs w:val="24"/>
          <w14:ligatures w14:val="none"/>
        </w:rPr>
        <w:t>в</w:t>
      </w:r>
      <w:r w:rsidRPr="00714709">
        <w:rPr>
          <w:rFonts w:ascii="Times New Roman" w:eastAsia="Calibri" w:hAnsi="Times New Roman" w:cs="Times New Roman"/>
          <w:kern w:val="0"/>
          <w:sz w:val="24"/>
          <w:szCs w:val="24"/>
          <w14:ligatures w14:val="none"/>
        </w:rPr>
        <w:t xml:space="preserve"> яких </w:t>
      </w:r>
      <w:r w:rsidR="00B27395">
        <w:rPr>
          <w:rFonts w:ascii="Times New Roman" w:eastAsia="Calibri" w:hAnsi="Times New Roman" w:cs="Times New Roman"/>
          <w:kern w:val="0"/>
          <w:sz w:val="24"/>
          <w:szCs w:val="24"/>
          <w14:ligatures w14:val="none"/>
        </w:rPr>
        <w:t xml:space="preserve">учасники змагань </w:t>
      </w:r>
      <w:r w:rsidRPr="00714709">
        <w:rPr>
          <w:rFonts w:ascii="Times New Roman" w:eastAsia="Calibri" w:hAnsi="Times New Roman" w:cs="Times New Roman"/>
          <w:kern w:val="0"/>
          <w:sz w:val="24"/>
          <w:szCs w:val="24"/>
          <w14:ligatures w14:val="none"/>
        </w:rPr>
        <w:t>досягли високих результатів, а саме:</w:t>
      </w:r>
    </w:p>
    <w:p w14:paraId="76E699A7"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Городівська Анастасія зайняте 2 місце серед молоді;</w:t>
      </w:r>
    </w:p>
    <w:p w14:paraId="07A193A2"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Вознюк Максим зайняте 1 місце серед дітей;</w:t>
      </w:r>
    </w:p>
    <w:p w14:paraId="5CA959FC"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Романко Дар’я зайняте 2 місце серед дітей;</w:t>
      </w:r>
    </w:p>
    <w:p w14:paraId="67EDF1DC"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Городівська Крістіна зайняте 3 місце серед дітей.</w:t>
      </w:r>
    </w:p>
    <w:p w14:paraId="17B31E1E" w14:textId="53B672D1"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5 спортсменів Хмільницької міської територіальної громади увійшли до складу збірної команди України зі змішаних єдиноборств ММА та представляли нашу громаду на Чемпіонаті Світу, на якому Городівська Крістіна зайняла 2 місце серед дітей, а Городівська Анастасія зайняла 2 місце серед молоді. Наставником спортсменів є тренер спортивного клубу «Боєць» Сергій Городівський.</w:t>
      </w:r>
    </w:p>
    <w:p w14:paraId="4D9722F0" w14:textId="68B46FF5"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Вихованці Хмільницької ДЮСШ стали чемпіонами України з легкої атлетики серед юніорів у складі збірної команди Вінницької області, а саме:</w:t>
      </w:r>
    </w:p>
    <w:p w14:paraId="3A243A50" w14:textId="18CCF1DC"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Баліцька Анастасія - естафета 4х100м.;</w:t>
      </w:r>
    </w:p>
    <w:p w14:paraId="1ADDE2D6"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Григорак Анастасія - естафета 4х100м.;</w:t>
      </w:r>
    </w:p>
    <w:p w14:paraId="4D53E211" w14:textId="5C244219"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Семерей Владислав - шведська естафета.</w:t>
      </w:r>
    </w:p>
    <w:p w14:paraId="43B730DB" w14:textId="6146B6B6"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Наставником спортсменів є тренер Хмільницької ДЮСШ з легкої атлетики Людмила Леленко.</w:t>
      </w:r>
    </w:p>
    <w:p w14:paraId="5EDFF654" w14:textId="00B203F9"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Проводиться робота щодо забезпечення доступності фізкультурно-оздоровчих послуг та послуг зі спортивної реабілітації для учасників бойових дій</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насамперед</w:t>
      </w:r>
      <w:r w:rsidR="00D05394">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 xml:space="preserve"> для осіб з </w:t>
      </w:r>
      <w:r w:rsidRPr="00714709">
        <w:rPr>
          <w:rFonts w:ascii="Times New Roman" w:eastAsia="Calibri" w:hAnsi="Times New Roman" w:cs="Times New Roman"/>
          <w:kern w:val="0"/>
          <w:sz w:val="24"/>
          <w:szCs w:val="24"/>
          <w14:ligatures w14:val="none"/>
        </w:rPr>
        <w:lastRenderedPageBreak/>
        <w:t>інвалідністю з їх числа. Функціонує реабілітаційний центр для учасників АТО, ООС та членів їхніх сімей.</w:t>
      </w:r>
    </w:p>
    <w:p w14:paraId="50F9CC7B" w14:textId="1B08D42F"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м. Хмільнику, у Спортивно</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оздоровчому центрі для учасників АТО/ООС 4.5.0., були проведені:</w:t>
      </w:r>
    </w:p>
    <w:p w14:paraId="1A266DF7" w14:textId="77777777"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ab/>
        <w:t xml:space="preserve"> І-й етап Спортивних ігор серед ветеранів війни «Незламні Вінниччини» 2025 року;</w:t>
      </w:r>
    </w:p>
    <w:p w14:paraId="4F556A0E" w14:textId="77777777"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ab/>
        <w:t>ІІ-й (районний) етап Спортивних ігор серед ветеранів війни «Незламні Вінниччини» 2025 року.</w:t>
      </w:r>
    </w:p>
    <w:p w14:paraId="1AD28650" w14:textId="7DEF5C6C"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А також ветерани </w:t>
      </w:r>
      <w:r w:rsidR="00D05394">
        <w:rPr>
          <w:rFonts w:ascii="Times New Roman" w:eastAsia="Calibri" w:hAnsi="Times New Roman" w:cs="Times New Roman"/>
          <w:kern w:val="0"/>
          <w:sz w:val="24"/>
          <w:szCs w:val="24"/>
          <w14:ligatures w14:val="none"/>
        </w:rPr>
        <w:t>взяли</w:t>
      </w:r>
      <w:r w:rsidRPr="00714709">
        <w:rPr>
          <w:rFonts w:ascii="Times New Roman" w:eastAsia="Calibri" w:hAnsi="Times New Roman" w:cs="Times New Roman"/>
          <w:kern w:val="0"/>
          <w:sz w:val="24"/>
          <w:szCs w:val="24"/>
          <w14:ligatures w14:val="none"/>
        </w:rPr>
        <w:t xml:space="preserve"> участь у ІІІ (обласному) етапі Спортивних ігор серед ветеранів війни «Незламні Вінниччини» 2025 року, який відбувся 30.09.2025 року в м. Вінниця.</w:t>
      </w:r>
    </w:p>
    <w:p w14:paraId="77B03F65" w14:textId="62B9A6E6" w:rsidR="00481E94"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Надавались послуг</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ветеранам війни за програмою «Ветеранський спорт». На базі спорткомплексу «Екотаун» кількість ветеранів, які скористалися програмою «Ветеранський спорт» складає 33 особи.</w:t>
      </w:r>
    </w:p>
    <w:p w14:paraId="34C78440" w14:textId="5005142B"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Рішенням виконавчого комітету було відзначено Подякою міського голови та виплачен</w:t>
      </w:r>
      <w:r w:rsidR="00D05394">
        <w:rPr>
          <w:rFonts w:ascii="Times New Roman" w:eastAsia="Calibri" w:hAnsi="Times New Roman" w:cs="Times New Roman"/>
          <w:kern w:val="0"/>
          <w:sz w:val="24"/>
          <w:szCs w:val="24"/>
          <w14:ligatures w14:val="none"/>
        </w:rPr>
        <w:t>о</w:t>
      </w:r>
      <w:r w:rsidRPr="00714709">
        <w:rPr>
          <w:rFonts w:ascii="Times New Roman" w:eastAsia="Calibri" w:hAnsi="Times New Roman" w:cs="Times New Roman"/>
          <w:kern w:val="0"/>
          <w:sz w:val="24"/>
          <w:szCs w:val="24"/>
          <w14:ligatures w14:val="none"/>
        </w:rPr>
        <w:t xml:space="preserve"> одноразов</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матеріальн</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підтримк</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демобілізованому ветерану російсько-української війни, інваліду війни ІІ групи, учаснику міжнародних змагань Роману Кашпуру в сумі 100 тис. грн.</w:t>
      </w:r>
    </w:p>
    <w:p w14:paraId="7E6E882A" w14:textId="2EB10BBB"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Рішенням виконавчого комітету були нагороджені грамотами виконавчого комітету Хмільницької міської ради та проведен</w:t>
      </w:r>
      <w:r w:rsidR="00D05394">
        <w:rPr>
          <w:rFonts w:ascii="Times New Roman" w:eastAsia="Calibri" w:hAnsi="Times New Roman" w:cs="Times New Roman"/>
          <w:kern w:val="0"/>
          <w:sz w:val="24"/>
          <w:szCs w:val="24"/>
          <w14:ligatures w14:val="none"/>
        </w:rPr>
        <w:t>і</w:t>
      </w:r>
      <w:r w:rsidRPr="00714709">
        <w:rPr>
          <w:rFonts w:ascii="Times New Roman" w:eastAsia="Calibri" w:hAnsi="Times New Roman" w:cs="Times New Roman"/>
          <w:kern w:val="0"/>
          <w:sz w:val="24"/>
          <w:szCs w:val="24"/>
          <w14:ligatures w14:val="none"/>
        </w:rPr>
        <w:t xml:space="preserve"> виплат</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грошової винагороди 7 спортсменам Хмільницької міської територіальної громади, переможцям та призерам Чемпіонату Європи зі змішаних єдиноборств ММА та з нагоди Дня фізичної культури та спорту на загальну суму 69 тис грн. З нагоди Дня фізичної культури та спорту 38 кращих спортсменів нагороджен</w:t>
      </w:r>
      <w:r w:rsidR="00D05394">
        <w:rPr>
          <w:rFonts w:ascii="Times New Roman" w:eastAsia="Calibri" w:hAnsi="Times New Roman" w:cs="Times New Roman"/>
          <w:kern w:val="0"/>
          <w:sz w:val="24"/>
          <w:szCs w:val="24"/>
          <w14:ligatures w14:val="none"/>
        </w:rPr>
        <w:t>о</w:t>
      </w:r>
      <w:r w:rsidRPr="00714709">
        <w:rPr>
          <w:rFonts w:ascii="Times New Roman" w:eastAsia="Calibri" w:hAnsi="Times New Roman" w:cs="Times New Roman"/>
          <w:kern w:val="0"/>
          <w:sz w:val="24"/>
          <w:szCs w:val="24"/>
          <w14:ligatures w14:val="none"/>
        </w:rPr>
        <w:t xml:space="preserve"> грамотами та виплачен</w:t>
      </w:r>
      <w:r w:rsidR="00D05394">
        <w:rPr>
          <w:rFonts w:ascii="Times New Roman" w:eastAsia="Calibri" w:hAnsi="Times New Roman" w:cs="Times New Roman"/>
          <w:kern w:val="0"/>
          <w:sz w:val="24"/>
          <w:szCs w:val="24"/>
          <w14:ligatures w14:val="none"/>
        </w:rPr>
        <w:t>о</w:t>
      </w:r>
      <w:r w:rsidRPr="00714709">
        <w:rPr>
          <w:rFonts w:ascii="Times New Roman" w:eastAsia="Calibri" w:hAnsi="Times New Roman" w:cs="Times New Roman"/>
          <w:kern w:val="0"/>
          <w:sz w:val="24"/>
          <w:szCs w:val="24"/>
          <w14:ligatures w14:val="none"/>
        </w:rPr>
        <w:t xml:space="preserve"> грошов</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винагород</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на загальну суму 80 тис грн.</w:t>
      </w:r>
    </w:p>
    <w:p w14:paraId="40225B45" w14:textId="25D333AA"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Відзначено Подякою міського голови спортсмена Хмільницької міської територіальної громади, члена збірної команди України, майстра спорту України міжнародного класу з пауерліфтингу, неодноразового призера чемпіонатів Європи та світу, срібного призера Всесвітніх ігор 2025 року (Китай) Віталія КОЛОМІЙЦЯ, та його тренера заслуженого майстра спорту України, рекордсмена та переможця чемпіонатів Європи та світу з пауерліфтингу Івана ЧУПРИНК</w:t>
      </w:r>
      <w:r w:rsidR="00D05394">
        <w:rPr>
          <w:rFonts w:ascii="Times New Roman" w:eastAsia="Calibri" w:hAnsi="Times New Roman" w:cs="Times New Roman"/>
          <w:kern w:val="0"/>
          <w:sz w:val="24"/>
          <w:szCs w:val="24"/>
          <w14:ligatures w14:val="none"/>
        </w:rPr>
        <w:t>А</w:t>
      </w:r>
      <w:r w:rsidRPr="00714709">
        <w:rPr>
          <w:rFonts w:ascii="Times New Roman" w:eastAsia="Calibri" w:hAnsi="Times New Roman" w:cs="Times New Roman"/>
          <w:kern w:val="0"/>
          <w:sz w:val="24"/>
          <w:szCs w:val="24"/>
          <w14:ligatures w14:val="none"/>
        </w:rPr>
        <w:t xml:space="preserve"> за прославлення Української держави на спортивній арені світового масштабу та виплачено одноразову фінансову підтримку спортсмену, майстру спорту України міжнародного класу з пауерліфтингу Віталію КОЛОМІЙЦЮ  в сумі 300</w:t>
      </w:r>
      <w:r w:rsidR="00967458" w:rsidRPr="00714709">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тис. грн., тренеру, заслуженому майстру спорту України з пауерліфтингу Івану ЧУПРИНК</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в сумі 100</w:t>
      </w:r>
      <w:r w:rsidR="00967458" w:rsidRPr="00714709">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тис. грн.</w:t>
      </w:r>
    </w:p>
    <w:p w14:paraId="62BA9A7D" w14:textId="3271BC2D"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Для  розвитку дитячого та дитячо-юнацького спорту та  масового залучення дітей до початкових занять спортом, відбору найбільш талановитих та обдарованих дітей,  функціонує дитячо-юнацька спортивна школа. На 01.01.2026 р. у спортивній школі функціонує вісім відділень у яких займається спортом 469 учнів (із яких 133 дівчаток) </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це 27 навчальних груп з різних видів спорту.</w:t>
      </w:r>
    </w:p>
    <w:p w14:paraId="2BC592F1" w14:textId="1B85A599"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Для навчально-тренувальних занять використовуються: міський стадіон з трибунами на 2 тис місць,  тренажерний майданчик,  волейбольний майданчик, ігровий майданчик для міні-футболу та баскетболу, легкоатлетичні бігові доріжки, спортивний зал 42х17 м. в комплексі з прилеглими спорудами, де розміщені роздягальні, душові кімнати, туалети, кабінети, службові та підсобні приміщення.</w:t>
      </w:r>
    </w:p>
    <w:p w14:paraId="05442D96" w14:textId="6241D643"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Хмільницькому ЦДЮТ функціонує 2 групи з настільного тенісу в кількості 30 дітей. У Хмільницькій міській територіальній громаді працює 2 спортивних клуб</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із східних єдиноборств із Зендокай Карате До та змішаних єдиноборств ММА</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де займаються спортом близько 120 спортсменів різного віку. Функціонує клуб спортивних танців в якому займається до 30 дітей.</w:t>
      </w:r>
    </w:p>
    <w:p w14:paraId="242469EC" w14:textId="2A0FF3C4" w:rsidR="00967458" w:rsidRPr="00714709" w:rsidRDefault="00967458" w:rsidP="006D3D40">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2025 році закуплено спортивний інвентар та обладнання для учнів Хмільницької ДЮСШ та закладів ЗЗСО Хмільницької міської ради.</w:t>
      </w:r>
    </w:p>
    <w:p w14:paraId="461A44DF" w14:textId="77777777" w:rsidR="006D3D40" w:rsidRPr="00714709" w:rsidRDefault="006D3D40" w:rsidP="006D3D40">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114637E0" w14:textId="51766555" w:rsidR="00A14D72" w:rsidRPr="00714709" w:rsidRDefault="00A14D72" w:rsidP="006D3D40">
      <w:pPr>
        <w:spacing w:after="0" w:line="240" w:lineRule="auto"/>
        <w:ind w:left="567"/>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10. Забезпечення доступного медичного обслуговування населення.</w:t>
      </w:r>
    </w:p>
    <w:p w14:paraId="2A5A6286" w14:textId="6521F27A" w:rsidR="00E11812" w:rsidRPr="00714709" w:rsidRDefault="00E2237C"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Наказом в.о. генерального директора КНП «Хмільницька центральна лікарня» Хмільницької міської ради від 23.12.2024р. №427- д були внесені зміни в структуру закладу та було створено реабілітаційне відділення та Центр ментального здоров’я. </w:t>
      </w:r>
      <w:r w:rsidR="00E11812" w:rsidRPr="00714709">
        <w:rPr>
          <w:rFonts w:ascii="Times New Roman" w:eastAsia="Times New Roman" w:hAnsi="Times New Roman" w:cs="Times New Roman"/>
          <w:color w:val="000000"/>
          <w:kern w:val="0"/>
          <w:sz w:val="24"/>
          <w:szCs w:val="24"/>
          <w:lang w:eastAsia="ru-RU"/>
          <w14:ligatures w14:val="none"/>
        </w:rPr>
        <w:t xml:space="preserve">Відповідно до </w:t>
      </w:r>
      <w:r w:rsidR="00E11812" w:rsidRPr="00714709">
        <w:rPr>
          <w:rFonts w:ascii="Times New Roman" w:eastAsia="Times New Roman" w:hAnsi="Times New Roman" w:cs="Times New Roman"/>
          <w:color w:val="000000"/>
          <w:kern w:val="0"/>
          <w:sz w:val="24"/>
          <w:szCs w:val="24"/>
          <w:lang w:eastAsia="ru-RU"/>
          <w14:ligatures w14:val="none"/>
        </w:rPr>
        <w:lastRenderedPageBreak/>
        <w:t xml:space="preserve">цього </w:t>
      </w:r>
      <w:r w:rsidRPr="00714709">
        <w:rPr>
          <w:rFonts w:ascii="Times New Roman" w:eastAsia="Times New Roman" w:hAnsi="Times New Roman" w:cs="Times New Roman"/>
          <w:color w:val="000000"/>
          <w:kern w:val="0"/>
          <w:sz w:val="24"/>
          <w:szCs w:val="24"/>
          <w:lang w:eastAsia="ru-RU"/>
          <w14:ligatures w14:val="none"/>
        </w:rPr>
        <w:t>наказу</w:t>
      </w:r>
      <w:r w:rsidR="00E11812" w:rsidRPr="00714709">
        <w:rPr>
          <w:rFonts w:ascii="Times New Roman" w:eastAsia="Times New Roman" w:hAnsi="Times New Roman" w:cs="Times New Roman"/>
          <w:color w:val="000000"/>
          <w:kern w:val="0"/>
          <w:sz w:val="24"/>
          <w:szCs w:val="24"/>
          <w:lang w:eastAsia="ru-RU"/>
          <w14:ligatures w14:val="none"/>
        </w:rPr>
        <w:t xml:space="preserve"> були внесені зміни в штатний розпис, а саме</w:t>
      </w:r>
      <w:r w:rsidR="00D05394">
        <w:rPr>
          <w:rFonts w:ascii="Times New Roman" w:eastAsia="Times New Roman" w:hAnsi="Times New Roman" w:cs="Times New Roman"/>
          <w:color w:val="000000"/>
          <w:kern w:val="0"/>
          <w:sz w:val="24"/>
          <w:szCs w:val="24"/>
          <w:lang w:eastAsia="ru-RU"/>
          <w14:ligatures w14:val="none"/>
        </w:rPr>
        <w:t>,</w:t>
      </w:r>
      <w:r w:rsidR="00E11812" w:rsidRPr="00714709">
        <w:rPr>
          <w:rFonts w:ascii="Times New Roman" w:eastAsia="Times New Roman" w:hAnsi="Times New Roman" w:cs="Times New Roman"/>
          <w:color w:val="000000"/>
          <w:kern w:val="0"/>
          <w:sz w:val="24"/>
          <w:szCs w:val="24"/>
          <w:lang w:eastAsia="ru-RU"/>
          <w14:ligatures w14:val="none"/>
        </w:rPr>
        <w:t xml:space="preserve"> доповнено штатних посад в кількості 30 одиниць по реабілітаційному відділенн</w:t>
      </w:r>
      <w:r w:rsidR="00D05394">
        <w:rPr>
          <w:rFonts w:ascii="Times New Roman" w:eastAsia="Times New Roman" w:hAnsi="Times New Roman" w:cs="Times New Roman"/>
          <w:color w:val="000000"/>
          <w:kern w:val="0"/>
          <w:sz w:val="24"/>
          <w:szCs w:val="24"/>
          <w:lang w:eastAsia="ru-RU"/>
          <w14:ligatures w14:val="none"/>
        </w:rPr>
        <w:t>ю</w:t>
      </w:r>
      <w:r w:rsidR="00E11812" w:rsidRPr="00714709">
        <w:rPr>
          <w:rFonts w:ascii="Times New Roman" w:eastAsia="Times New Roman" w:hAnsi="Times New Roman" w:cs="Times New Roman"/>
          <w:color w:val="000000"/>
          <w:kern w:val="0"/>
          <w:sz w:val="24"/>
          <w:szCs w:val="24"/>
          <w:lang w:eastAsia="ru-RU"/>
          <w14:ligatures w14:val="none"/>
        </w:rPr>
        <w:t xml:space="preserve"> та доповнено 7 штатних посад по Центру ментального здоров’я. Реабілітаційне відділення розраховане на 24 ліжка. </w:t>
      </w:r>
      <w:r w:rsidR="00E11812" w:rsidRPr="00714709">
        <w:rPr>
          <w:rFonts w:ascii="Times New Roman" w:eastAsia="Times New Roman" w:hAnsi="Times New Roman" w:cs="Times New Roman"/>
          <w:color w:val="000000"/>
          <w:kern w:val="0"/>
          <w:sz w:val="24"/>
          <w:szCs w:val="24"/>
          <w:lang w:eastAsia="ru-RU"/>
          <w14:ligatures w14:val="none"/>
        </w:rPr>
        <w:tab/>
      </w:r>
    </w:p>
    <w:p w14:paraId="68826766" w14:textId="6260142D"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Відповідно до проектно – кошторисної документації, під відділення реабілітації виділено приміщення першого поверху педіатричного корпусу, загальною площею 1191,85 кв.м. На вказаній площі передбачено облаштування 12 палат: двомісні - 10 шт. та одномісні - 2 шт. </w:t>
      </w:r>
      <w:r w:rsidR="00D05394">
        <w:rPr>
          <w:rFonts w:ascii="Times New Roman" w:eastAsia="Times New Roman" w:hAnsi="Times New Roman" w:cs="Times New Roman"/>
          <w:color w:val="000000"/>
          <w:kern w:val="0"/>
          <w:sz w:val="24"/>
          <w:szCs w:val="24"/>
          <w:lang w:eastAsia="ru-RU"/>
          <w14:ligatures w14:val="none"/>
        </w:rPr>
        <w:t>і</w:t>
      </w:r>
      <w:r w:rsidRPr="00714709">
        <w:rPr>
          <w:rFonts w:ascii="Times New Roman" w:eastAsia="Times New Roman" w:hAnsi="Times New Roman" w:cs="Times New Roman"/>
          <w:color w:val="000000"/>
          <w:kern w:val="0"/>
          <w:sz w:val="24"/>
          <w:szCs w:val="24"/>
          <w:lang w:eastAsia="ru-RU"/>
          <w14:ligatures w14:val="none"/>
        </w:rPr>
        <w:t>з санітарними кімнатами з урахуванням безбар’єрності, в т.ч. і палатах, реабілітаційні зали, кабінет асистивних технологій, приміщення для проведення фізичної терапії, приміщення для проведення ерготерапії, кабінет для надання індивідуальної реабілітаційної допомоги з терапії мови та мовлення, кабінет для надання  індивідуальної психологічної допомоги.</w:t>
      </w:r>
    </w:p>
    <w:p w14:paraId="6DC5A126" w14:textId="5F3DBE9B"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Кошторисна вартість проектно-кошторисної документації за об’єктом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складає 29674673 грн.</w:t>
      </w:r>
      <w:r w:rsidR="00E63006" w:rsidRPr="00714709">
        <w:t xml:space="preserve"> </w:t>
      </w:r>
    </w:p>
    <w:p w14:paraId="51C41AA0" w14:textId="113FAB6A"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2024 році КНП «Хмільницька ЦЛ» подала про</w:t>
      </w:r>
      <w:r w:rsidR="007E04EF" w:rsidRPr="00714709">
        <w:rPr>
          <w:rFonts w:ascii="Times New Roman" w:eastAsia="Times New Roman" w:hAnsi="Times New Roman" w:cs="Times New Roman"/>
          <w:color w:val="000000"/>
          <w:kern w:val="0"/>
          <w:sz w:val="24"/>
          <w:szCs w:val="24"/>
          <w:lang w:eastAsia="ru-RU"/>
          <w14:ligatures w14:val="none"/>
        </w:rPr>
        <w:t>є</w:t>
      </w:r>
      <w:r w:rsidRPr="00714709">
        <w:rPr>
          <w:rFonts w:ascii="Times New Roman" w:eastAsia="Times New Roman" w:hAnsi="Times New Roman" w:cs="Times New Roman"/>
          <w:color w:val="000000"/>
          <w:kern w:val="0"/>
          <w:sz w:val="24"/>
          <w:szCs w:val="24"/>
          <w:lang w:eastAsia="ru-RU"/>
          <w14:ligatures w14:val="none"/>
        </w:rPr>
        <w:t>кт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на відбір інфраструктурних проєктів з відновлення, оновлення та модернізації закладів охорони здоров’я в рамках спільного зі Світовим банком проєкту «Зміцнення системи охорони здоров’я та збереження життя» (Heal Ukraine) та була включена до переліку ЗОЗ, про</w:t>
      </w:r>
      <w:r w:rsidR="00E63006" w:rsidRPr="00714709">
        <w:rPr>
          <w:rFonts w:ascii="Times New Roman" w:eastAsia="Times New Roman" w:hAnsi="Times New Roman" w:cs="Times New Roman"/>
          <w:color w:val="000000"/>
          <w:kern w:val="0"/>
          <w:sz w:val="24"/>
          <w:szCs w:val="24"/>
          <w:lang w:eastAsia="ru-RU"/>
          <w14:ligatures w14:val="none"/>
        </w:rPr>
        <w:t>є</w:t>
      </w:r>
      <w:r w:rsidRPr="00714709">
        <w:rPr>
          <w:rFonts w:ascii="Times New Roman" w:eastAsia="Times New Roman" w:hAnsi="Times New Roman" w:cs="Times New Roman"/>
          <w:color w:val="000000"/>
          <w:kern w:val="0"/>
          <w:sz w:val="24"/>
          <w:szCs w:val="24"/>
          <w:lang w:eastAsia="ru-RU"/>
          <w14:ligatures w14:val="none"/>
        </w:rPr>
        <w:t>кти яких направленні інжиніринговій компанії для отримання експертного висновку. Рішенням 72 сесії міської ради 8 скликання від 27.03.2025р. №3349 було схвалено Проект договору про партнерство і співпрацю з Міністерством охорони здоров’я України, КНП «Хмільницька центральна лікарня» та Хмільницької міської радою.</w:t>
      </w:r>
    </w:p>
    <w:p w14:paraId="1FDF745C" w14:textId="68D429D2" w:rsidR="00E2237C" w:rsidRPr="00714709" w:rsidRDefault="00E2237C" w:rsidP="00E223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ІІ половині 2025 р. інжинірингова компанія ТОВ «ІК ФОРТІС», отримавши авторські права на проектно-кошторисну документацію по об’єкту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провела коригування ПКД. Відкоригована проектно- кошторисна документація пройшла експертизу, тому на кінець 2025 р. вартість по зведеному кошторисному розрахунку по цьому об’єкту становить 58420744  грн.</w:t>
      </w:r>
    </w:p>
    <w:p w14:paraId="5A7FA6F7" w14:textId="379C442B" w:rsidR="00E2237C" w:rsidRPr="00714709" w:rsidRDefault="00E2237C" w:rsidP="00E223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Оскільки у II половині 2025 році роботи не розпочалися, прогнозується початок проведення реконструкції 1 поверху дитячого корпусу під реабілітаційне відділення в І половині 2026 р., тому на даний момент реабілітаційне відділення розташовується у тимчасово облаштованих приміщеннях в дитячому корпусі на 3 поверсі.</w:t>
      </w:r>
    </w:p>
    <w:p w14:paraId="1E31D157" w14:textId="73DEE845" w:rsidR="00E2237C" w:rsidRPr="00714709" w:rsidRDefault="00E11812"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покращення матеріально - технічної бази КНП «Хмільницький ЦПМСД» за кошти </w:t>
      </w:r>
      <w:r w:rsidR="00E2237C" w:rsidRPr="00714709">
        <w:rPr>
          <w:rFonts w:ascii="Times New Roman" w:eastAsia="Times New Roman" w:hAnsi="Times New Roman" w:cs="Times New Roman"/>
          <w:color w:val="000000"/>
          <w:kern w:val="0"/>
          <w:sz w:val="24"/>
          <w:szCs w:val="24"/>
          <w:lang w:eastAsia="ru-RU"/>
          <w14:ligatures w14:val="none"/>
        </w:rPr>
        <w:t>Хмільницької територіальної громади придбано обладнання на суму 120,8 тис. грн. (комп’ютерна техніка – принтер</w:t>
      </w:r>
      <w:r w:rsidR="00753DAD">
        <w:rPr>
          <w:rFonts w:ascii="Times New Roman" w:eastAsia="Times New Roman" w:hAnsi="Times New Roman" w:cs="Times New Roman"/>
          <w:color w:val="000000"/>
          <w:kern w:val="0"/>
          <w:sz w:val="24"/>
          <w:szCs w:val="24"/>
          <w:lang w:eastAsia="ru-RU"/>
          <w14:ligatures w14:val="none"/>
        </w:rPr>
        <w:t>и</w:t>
      </w:r>
      <w:r w:rsidR="00E2237C" w:rsidRPr="00714709">
        <w:rPr>
          <w:rFonts w:ascii="Times New Roman" w:eastAsia="Times New Roman" w:hAnsi="Times New Roman" w:cs="Times New Roman"/>
          <w:color w:val="000000"/>
          <w:kern w:val="0"/>
          <w:sz w:val="24"/>
          <w:szCs w:val="24"/>
          <w:lang w:eastAsia="ru-RU"/>
          <w14:ligatures w14:val="none"/>
        </w:rPr>
        <w:t>, у кількості 5 шт., телевізор - 1 шт., Батерея Ritar LFP 12.8 V 100 AH - 1 шт., Інвертор  з правильною синусоїдою, 2х євро під зовнішній АКБ 12В - 1 шт.).</w:t>
      </w:r>
    </w:p>
    <w:p w14:paraId="7838C281" w14:textId="08D9D915"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кошти </w:t>
      </w:r>
      <w:r w:rsidR="00753DAD">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аціональної служби здоров’я України було закуплено Транскутанний детектор жовтухи (білірубінометр) ВМ-100А - 79,0 тис. грн.</w:t>
      </w:r>
    </w:p>
    <w:p w14:paraId="348ACF24" w14:textId="480F1F0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Безкоштовно отримано обладнання від Юнісеф (UNICEF)  холодильник із живленням від мережі для зберігання вакцин Vestfrost в кількості 2 штук на суму - 114,8 тис. грн., PATH Агенці</w:t>
      </w:r>
      <w:r w:rsidR="00784A90" w:rsidRPr="00714709">
        <w:rPr>
          <w:rFonts w:ascii="Times New Roman" w:eastAsia="Times New Roman" w:hAnsi="Times New Roman" w:cs="Times New Roman"/>
          <w:color w:val="000000"/>
          <w:kern w:val="0"/>
          <w:sz w:val="24"/>
          <w:szCs w:val="24"/>
          <w:lang w:eastAsia="ru-RU"/>
          <w14:ligatures w14:val="none"/>
        </w:rPr>
        <w:t>ї</w:t>
      </w:r>
      <w:r w:rsidRPr="00714709">
        <w:rPr>
          <w:rFonts w:ascii="Times New Roman" w:eastAsia="Times New Roman" w:hAnsi="Times New Roman" w:cs="Times New Roman"/>
          <w:color w:val="000000"/>
          <w:kern w:val="0"/>
          <w:sz w:val="24"/>
          <w:szCs w:val="24"/>
          <w:lang w:eastAsia="ru-RU"/>
          <w14:ligatures w14:val="none"/>
        </w:rPr>
        <w:t xml:space="preserve"> Сполучених Штатів з міжнародного розвитку USAID  8 штук Ноутбуків Lenovo v15 G4 на загальну суму 249,6 тис. грн. та від Філія Асоціації</w:t>
      </w:r>
      <w:r w:rsidR="00784A90"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Ерцте дер Вельт</w:t>
      </w:r>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в Україні («Лікарі світу») універсальний бездротовий УЗД датчик </w:t>
      </w:r>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3 в 1</w:t>
      </w:r>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лінійний, конвексний, кардіо (фазований) -</w:t>
      </w:r>
      <w:r w:rsidR="00784A90"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152,8 тис. грн та крісло гінекологічне для огляду КГ-01 в кількості 7 штук на суму 106,4 тис. грн., Electrocardiograph BE 1200B в кількості 5 штук на суму 224,9 тис. грн., ширма пластикова А155 155*225см, 3 секції Біла в кількості 7 штук в сумі 72,8 тис. грн., шафа медична ШМ-2 в кількості 5 штук на суму 84,0 тис. грн.</w:t>
      </w:r>
    </w:p>
    <w:p w14:paraId="4C3970B8"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За кошти отриманих від платних послуг придбано опромінювач фізіотерапевтичний для лікування жовтяниці на штативі ОФП-01 в кількості 1 штука на суму14,2 тис. грн.</w:t>
      </w:r>
    </w:p>
    <w:p w14:paraId="52A6181D" w14:textId="6941F49B"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покращення матеріально - технічної бази КНП «Хмільницька ЦЛ» за 12 місяців 2025 року надано централізоване постачання та благодійна допомога у вигляді медикаментів, вакцин, вироби медичного призначення </w:t>
      </w:r>
      <w:r w:rsidR="00434830" w:rsidRPr="00714709">
        <w:rPr>
          <w:rFonts w:ascii="Times New Roman" w:eastAsia="Times New Roman" w:hAnsi="Times New Roman" w:cs="Times New Roman"/>
          <w:color w:val="000000"/>
          <w:kern w:val="0"/>
          <w:sz w:val="24"/>
          <w:szCs w:val="24"/>
          <w:lang w:eastAsia="ru-RU"/>
          <w14:ligatures w14:val="none"/>
        </w:rPr>
        <w:t>на суму</w:t>
      </w:r>
      <w:r w:rsidRPr="00714709">
        <w:rPr>
          <w:rFonts w:ascii="Times New Roman" w:eastAsia="Times New Roman" w:hAnsi="Times New Roman" w:cs="Times New Roman"/>
          <w:color w:val="000000"/>
          <w:kern w:val="0"/>
          <w:sz w:val="24"/>
          <w:szCs w:val="24"/>
          <w:lang w:eastAsia="ru-RU"/>
          <w14:ligatures w14:val="none"/>
        </w:rPr>
        <w:t xml:space="preserve"> 1925,4 тис. грн.. </w:t>
      </w:r>
    </w:p>
    <w:p w14:paraId="48F7DF22" w14:textId="3687DF28"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Централізовано було передано робоче місце на базі консультативного посту (обладнання телемедицина) вартість якої 807,6 тис. грн.. Відповідно до Наказу МОЗ у 2025 р. було отримано реабілітаційне обладнання (подушки балансувальні 26 шт. вартістю 96,1 тис. грн., кушетки реабілітаційні 2 шт. 105,2 тис. грн., столи реабілітаці</w:t>
      </w:r>
      <w:r w:rsidR="00434830" w:rsidRPr="00714709">
        <w:rPr>
          <w:rFonts w:ascii="Times New Roman" w:eastAsia="Times New Roman" w:hAnsi="Times New Roman" w:cs="Times New Roman"/>
          <w:color w:val="000000"/>
          <w:kern w:val="0"/>
          <w:sz w:val="24"/>
          <w:szCs w:val="24"/>
          <w:lang w:eastAsia="ru-RU"/>
          <w14:ligatures w14:val="none"/>
        </w:rPr>
        <w:t>й</w:t>
      </w:r>
      <w:r w:rsidRPr="00714709">
        <w:rPr>
          <w:rFonts w:ascii="Times New Roman" w:eastAsia="Times New Roman" w:hAnsi="Times New Roman" w:cs="Times New Roman"/>
          <w:color w:val="000000"/>
          <w:kern w:val="0"/>
          <w:sz w:val="24"/>
          <w:szCs w:val="24"/>
          <w:lang w:eastAsia="ru-RU"/>
          <w14:ligatures w14:val="none"/>
        </w:rPr>
        <w:t xml:space="preserve">ні - 250,2 тис. грн., інший інвентар - 12,8 тис. грн.) та від ДП «Медичні закупівлі» було отримано підігрівачі інфузійних розчинів (5 шт. вартістю 202,5 тис. грн.). </w:t>
      </w:r>
    </w:p>
    <w:p w14:paraId="683809F2"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Від благодійників (БФ «Твоя Опора», ГО «Патріоти Тячівщини», ТОВ «ГРІН КУЛ» та інші) отримано медичного обладнання на суму 3991,7 тис. грн., а саме апарат УЗД LOGIQ P9 (1 од. вартість 681,6 тис. грн.), холодильне обладнання для харчоблоку (4 од. загальна вартість 98,4 тис. грн.), ліжка лікарняні Evario (10 шт. загальна вартість 2232,0 тис. грн.), UNICEF - холодильник для вакцин (1 шт. - 52,7 тис. грн.), КБ «Приватбанк» - 35,0 тис. грн. </w:t>
      </w:r>
    </w:p>
    <w:p w14:paraId="48E266A6"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КНП «Хмільницька ЦЛ» приймає участь у Конкурсі «Безпечні стійкі громади» за рахунок обласного та місцевого бюджетів було придбано медичне обладнання вартістю 2398,0 тис. грн. - Електронейроміографа. </w:t>
      </w:r>
    </w:p>
    <w:p w14:paraId="0BC915BA"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Також за сприянням Хмільницької міської ради, заклад включено до закладів громади, в яких за ініціативи Міжнародної організації міграції можуть бути виділені кошти для проведення ремонтних робіт, а саме капітальні ремонти лікарняних ліфтів в хірургічному та терапевтичному корпусах. </w:t>
      </w:r>
    </w:p>
    <w:p w14:paraId="3C533BEA" w14:textId="6C0A7225"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покращення матеріально-технічної бази Власником -  Хмільницькою міською радою, придбано медичного обладнання на суму 5326,2 тис. грн. (лазер хірургічний діодний - 390,4 тис. грн., інфільтраційна помпа - 98,3 тис. грн., хірургічні світильники 760,0 тис. грн., монітори пацієнта - 5 шт. - 341,8 тис. грн., дефибрілятор - 1 шт. - 194,0 тис. грн., ліжка функціональні - 8 шт. - 318,5 тис. грн., ролети з електроприводом - 149,3 тис. грн., інше обладнання - 300,0 тис. грн.). Також за рахунок місцевого бюджету у січні 2025 р. завершений капітальний ремонт лікарняного ліфта в дитячому відділенні, загальна вартість робіт становила 1890,0 тис. грн. (в 2025 р. сплачено - 363,2 тис. грн.), та проведена оплата послуг за виготовлення ПКД по </w:t>
      </w:r>
      <w:r w:rsidR="00434830" w:rsidRPr="00714709">
        <w:rPr>
          <w:rFonts w:ascii="Times New Roman" w:eastAsia="Times New Roman" w:hAnsi="Times New Roman" w:cs="Times New Roman"/>
          <w:color w:val="000000"/>
          <w:kern w:val="0"/>
          <w:sz w:val="24"/>
          <w:szCs w:val="24"/>
          <w:lang w:eastAsia="ru-RU"/>
          <w14:ligatures w14:val="none"/>
        </w:rPr>
        <w:t>об’єктах</w:t>
      </w:r>
      <w:r w:rsidRPr="00714709">
        <w:rPr>
          <w:rFonts w:ascii="Times New Roman" w:eastAsia="Times New Roman" w:hAnsi="Times New Roman" w:cs="Times New Roman"/>
          <w:color w:val="000000"/>
          <w:kern w:val="0"/>
          <w:sz w:val="24"/>
          <w:szCs w:val="24"/>
          <w:lang w:eastAsia="ru-RU"/>
          <w14:ligatures w14:val="none"/>
        </w:rPr>
        <w:t xml:space="preserve"> капітального ремонту лікарняних ліфтів в хірургічному та терапевтичному корпусах (163,1 тис. грн.), а також по інши</w:t>
      </w:r>
      <w:r w:rsidR="00753DAD">
        <w:rPr>
          <w:rFonts w:ascii="Times New Roman" w:eastAsia="Times New Roman" w:hAnsi="Times New Roman" w:cs="Times New Roman"/>
          <w:color w:val="000000"/>
          <w:kern w:val="0"/>
          <w:sz w:val="24"/>
          <w:szCs w:val="24"/>
          <w:lang w:eastAsia="ru-RU"/>
          <w14:ligatures w14:val="none"/>
        </w:rPr>
        <w:t>х</w:t>
      </w:r>
      <w:r w:rsidRPr="00714709">
        <w:rPr>
          <w:rFonts w:ascii="Times New Roman" w:eastAsia="Times New Roman" w:hAnsi="Times New Roman" w:cs="Times New Roman"/>
          <w:color w:val="000000"/>
          <w:kern w:val="0"/>
          <w:sz w:val="24"/>
          <w:szCs w:val="24"/>
          <w:lang w:eastAsia="ru-RU"/>
          <w14:ligatures w14:val="none"/>
        </w:rPr>
        <w:t xml:space="preserve"> об’єкта</w:t>
      </w:r>
      <w:r w:rsidR="00753DAD">
        <w:rPr>
          <w:rFonts w:ascii="Times New Roman" w:eastAsia="Times New Roman" w:hAnsi="Times New Roman" w:cs="Times New Roman"/>
          <w:color w:val="000000"/>
          <w:kern w:val="0"/>
          <w:sz w:val="24"/>
          <w:szCs w:val="24"/>
          <w:lang w:eastAsia="ru-RU"/>
          <w14:ligatures w14:val="none"/>
        </w:rPr>
        <w:t>х</w:t>
      </w:r>
      <w:r w:rsidRPr="00714709">
        <w:rPr>
          <w:rFonts w:ascii="Times New Roman" w:eastAsia="Times New Roman" w:hAnsi="Times New Roman" w:cs="Times New Roman"/>
          <w:color w:val="000000"/>
          <w:kern w:val="0"/>
          <w:sz w:val="24"/>
          <w:szCs w:val="24"/>
          <w:lang w:eastAsia="ru-RU"/>
          <w14:ligatures w14:val="none"/>
        </w:rPr>
        <w:t xml:space="preserve"> виготовлено ПКД на суму 774,3 тис. грн.</w:t>
      </w:r>
    </w:p>
    <w:p w14:paraId="09C7E6D1" w14:textId="439B06A6" w:rsidR="00E11812"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рахунок місцевого бюджету у 2025</w:t>
      </w:r>
      <w:r w:rsidR="00434830"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 xml:space="preserve">р. розпочато проведення робіт по </w:t>
      </w:r>
      <w:r w:rsidR="00434830" w:rsidRPr="00714709">
        <w:rPr>
          <w:rFonts w:ascii="Times New Roman" w:eastAsia="Times New Roman" w:hAnsi="Times New Roman" w:cs="Times New Roman"/>
          <w:color w:val="000000"/>
          <w:kern w:val="0"/>
          <w:sz w:val="24"/>
          <w:szCs w:val="24"/>
          <w:lang w:eastAsia="ru-RU"/>
          <w14:ligatures w14:val="none"/>
        </w:rPr>
        <w:t>к</w:t>
      </w:r>
      <w:r w:rsidRPr="00714709">
        <w:rPr>
          <w:rFonts w:ascii="Times New Roman" w:eastAsia="Times New Roman" w:hAnsi="Times New Roman" w:cs="Times New Roman"/>
          <w:color w:val="000000"/>
          <w:kern w:val="0"/>
          <w:sz w:val="24"/>
          <w:szCs w:val="24"/>
          <w:lang w:eastAsia="ru-RU"/>
          <w14:ligatures w14:val="none"/>
        </w:rPr>
        <w:t>апітальному ремонту частини 2 поверху дитячого корпусу КНП «Хмільницька ЦЛ», видатки становлять у 2025 р. - 734,6 тис. грн.. У зв’язку з об’єктивни</w:t>
      </w:r>
      <w:r w:rsidR="00753DAD">
        <w:rPr>
          <w:rFonts w:ascii="Times New Roman" w:eastAsia="Times New Roman" w:hAnsi="Times New Roman" w:cs="Times New Roman"/>
          <w:color w:val="000000"/>
          <w:kern w:val="0"/>
          <w:sz w:val="24"/>
          <w:szCs w:val="24"/>
          <w:lang w:eastAsia="ru-RU"/>
          <w14:ligatures w14:val="none"/>
        </w:rPr>
        <w:t>ми</w:t>
      </w:r>
      <w:r w:rsidRPr="00714709">
        <w:rPr>
          <w:rFonts w:ascii="Times New Roman" w:eastAsia="Times New Roman" w:hAnsi="Times New Roman" w:cs="Times New Roman"/>
          <w:color w:val="000000"/>
          <w:kern w:val="0"/>
          <w:sz w:val="24"/>
          <w:szCs w:val="24"/>
          <w:lang w:eastAsia="ru-RU"/>
          <w14:ligatures w14:val="none"/>
        </w:rPr>
        <w:t xml:space="preserve"> причин</w:t>
      </w:r>
      <w:r w:rsidR="00753DAD">
        <w:rPr>
          <w:rFonts w:ascii="Times New Roman" w:eastAsia="Times New Roman" w:hAnsi="Times New Roman" w:cs="Times New Roman"/>
          <w:color w:val="000000"/>
          <w:kern w:val="0"/>
          <w:sz w:val="24"/>
          <w:szCs w:val="24"/>
          <w:lang w:eastAsia="ru-RU"/>
          <w14:ligatures w14:val="none"/>
        </w:rPr>
        <w:t>ами</w:t>
      </w:r>
      <w:r w:rsidRPr="00714709">
        <w:rPr>
          <w:rFonts w:ascii="Times New Roman" w:eastAsia="Times New Roman" w:hAnsi="Times New Roman" w:cs="Times New Roman"/>
          <w:color w:val="000000"/>
          <w:kern w:val="0"/>
          <w:sz w:val="24"/>
          <w:szCs w:val="24"/>
          <w:lang w:eastAsia="ru-RU"/>
          <w14:ligatures w14:val="none"/>
        </w:rPr>
        <w:t>, роботи перенесені на 2026 р. та плануються бути завершені до кінця 1 півріччя 2026 р. За рахунок коштів НСЗУ придбано медичного обладнання на суму 160,1 тис. грн. (сумка-холодильник з елементами охолодження, портативний коагулометр, медичні меблі для операційної та інше).</w:t>
      </w:r>
    </w:p>
    <w:p w14:paraId="3BD0F1C1" w14:textId="2B0EF03F" w:rsidR="00434830" w:rsidRPr="00714709" w:rsidRDefault="00434830" w:rsidP="00434830">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12 місяців  2025 року, а саме відповідно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20.12.2024 року №3121 було забезпечено 200 жителів громади пільговими  медикаментами за рецептами лікарів на суму 1358,6 тис. грн. та придбано медичних виробів - засобів індивідуального догляду на суму 812,0  тис. грн. Також було забезпечено 2 дітей спеціальними продуктами лікувального харчування для дітей на суму 578,3 тис. грн..</w:t>
      </w:r>
    </w:p>
    <w:p w14:paraId="0F2DB6CE" w14:textId="258CF5BD" w:rsidR="00E2237C" w:rsidRPr="00714709" w:rsidRDefault="00434830" w:rsidP="00434830">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Коштами територіальної громади проведена виплата пільгової пенсії медичним працівникам у сумі 44,4 тис. грн.</w:t>
      </w:r>
    </w:p>
    <w:p w14:paraId="2A4B3072"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КНП «Хмільницька ЦЛ» функціонує відділення екстреної (невідкладної) медичної допомоги, зі штатом на 29,5 одиниць та допоміжні підрозділи (КДЛ, рентгенівський кабінет, кабінет функціональної діагностики, ендоскопічний кабінет), які забезпечують надання </w:t>
      </w:r>
      <w:r w:rsidRPr="00714709">
        <w:rPr>
          <w:rFonts w:ascii="Times New Roman" w:eastAsia="Times New Roman" w:hAnsi="Times New Roman" w:cs="Times New Roman"/>
          <w:color w:val="000000"/>
          <w:kern w:val="0"/>
          <w:sz w:val="24"/>
          <w:szCs w:val="24"/>
          <w:lang w:eastAsia="ru-RU"/>
          <w14:ligatures w14:val="none"/>
        </w:rPr>
        <w:lastRenderedPageBreak/>
        <w:t>невідкладної медичної допомоги відповідно до Маршруту Пацієнта. А також відділення надає ургентну допомогу із залученням вузьких спеціалістів закладу.</w:t>
      </w:r>
    </w:p>
    <w:p w14:paraId="683F0330" w14:textId="218E43AF" w:rsidR="00E2237C"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КНП «Хмільницький ЦПМСД» забезпечене медикаментами для невідкладної медичної допомоги згідно Національного переліку лікарських засобів.</w:t>
      </w:r>
    </w:p>
    <w:p w14:paraId="055881E7" w14:textId="3EF24A59"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12 мі</w:t>
      </w:r>
      <w:r w:rsidR="00151A57" w:rsidRPr="00714709">
        <w:rPr>
          <w:rFonts w:ascii="Times New Roman" w:eastAsia="Times New Roman" w:hAnsi="Times New Roman" w:cs="Times New Roman"/>
          <w:color w:val="000000"/>
          <w:kern w:val="0"/>
          <w:sz w:val="24"/>
          <w:szCs w:val="24"/>
          <w:lang w:eastAsia="ru-RU"/>
          <w14:ligatures w14:val="none"/>
        </w:rPr>
        <w:t>с</w:t>
      </w:r>
      <w:r w:rsidRPr="00714709">
        <w:rPr>
          <w:rFonts w:ascii="Times New Roman" w:eastAsia="Times New Roman" w:hAnsi="Times New Roman" w:cs="Times New Roman"/>
          <w:color w:val="000000"/>
          <w:kern w:val="0"/>
          <w:sz w:val="24"/>
          <w:szCs w:val="24"/>
          <w:lang w:eastAsia="ru-RU"/>
          <w14:ligatures w14:val="none"/>
        </w:rPr>
        <w:t>яців 2025 року було проведе</w:t>
      </w:r>
      <w:r w:rsidR="00752BEC">
        <w:rPr>
          <w:rFonts w:ascii="Times New Roman" w:eastAsia="Times New Roman" w:hAnsi="Times New Roman" w:cs="Times New Roman"/>
          <w:color w:val="000000"/>
          <w:kern w:val="0"/>
          <w:sz w:val="24"/>
          <w:szCs w:val="24"/>
          <w:lang w:eastAsia="ru-RU"/>
          <w14:ligatures w14:val="none"/>
        </w:rPr>
        <w:t>но</w:t>
      </w:r>
      <w:r w:rsidRPr="00714709">
        <w:rPr>
          <w:rFonts w:ascii="Times New Roman" w:eastAsia="Times New Roman" w:hAnsi="Times New Roman" w:cs="Times New Roman"/>
          <w:color w:val="000000"/>
          <w:kern w:val="0"/>
          <w:sz w:val="24"/>
          <w:szCs w:val="24"/>
          <w:lang w:eastAsia="ru-RU"/>
          <w14:ligatures w14:val="none"/>
        </w:rPr>
        <w:t xml:space="preserve"> щеплення населення Хмільницької територіальної громади, а саме:</w:t>
      </w:r>
    </w:p>
    <w:p w14:paraId="2F7C3AD5" w14:textId="739FC07B"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-ІПВ (Поліомеліт) - 1292 ос</w:t>
      </w:r>
      <w:r w:rsidR="00151A57" w:rsidRPr="00714709">
        <w:rPr>
          <w:rFonts w:ascii="Times New Roman" w:eastAsia="Times New Roman" w:hAnsi="Times New Roman" w:cs="Times New Roman"/>
          <w:color w:val="000000"/>
          <w:kern w:val="0"/>
          <w:sz w:val="24"/>
          <w:szCs w:val="24"/>
          <w:lang w:eastAsia="ru-RU"/>
          <w14:ligatures w14:val="none"/>
        </w:rPr>
        <w:t>оби</w:t>
      </w:r>
      <w:r w:rsidRPr="00714709">
        <w:rPr>
          <w:rFonts w:ascii="Times New Roman" w:eastAsia="Times New Roman" w:hAnsi="Times New Roman" w:cs="Times New Roman"/>
          <w:color w:val="000000"/>
          <w:kern w:val="0"/>
          <w:sz w:val="24"/>
          <w:szCs w:val="24"/>
          <w:lang w:eastAsia="ru-RU"/>
          <w14:ligatures w14:val="none"/>
        </w:rPr>
        <w:t>;</w:t>
      </w:r>
    </w:p>
    <w:p w14:paraId="4BE9D4E5" w14:textId="1376A9F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-АКД (Дифтерія, правець, коклюш) - 984 ос</w:t>
      </w:r>
      <w:r w:rsidR="00151A57" w:rsidRPr="00714709">
        <w:rPr>
          <w:rFonts w:ascii="Times New Roman" w:eastAsia="Times New Roman" w:hAnsi="Times New Roman" w:cs="Times New Roman"/>
          <w:color w:val="000000"/>
          <w:kern w:val="0"/>
          <w:sz w:val="24"/>
          <w:szCs w:val="24"/>
          <w:lang w:eastAsia="ru-RU"/>
          <w14:ligatures w14:val="none"/>
        </w:rPr>
        <w:t>оби</w:t>
      </w:r>
      <w:r w:rsidRPr="00714709">
        <w:rPr>
          <w:rFonts w:ascii="Times New Roman" w:eastAsia="Times New Roman" w:hAnsi="Times New Roman" w:cs="Times New Roman"/>
          <w:color w:val="000000"/>
          <w:kern w:val="0"/>
          <w:sz w:val="24"/>
          <w:szCs w:val="24"/>
          <w:lang w:eastAsia="ru-RU"/>
          <w14:ligatures w14:val="none"/>
        </w:rPr>
        <w:t>;</w:t>
      </w:r>
    </w:p>
    <w:p w14:paraId="64993506" w14:textId="14A3384A"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-АДП (Дифтерія, правець, коклюш 6-ти річки) - 139 ос</w:t>
      </w:r>
      <w:r w:rsidR="00151A57" w:rsidRPr="00714709">
        <w:rPr>
          <w:rFonts w:ascii="Times New Roman" w:eastAsia="Times New Roman" w:hAnsi="Times New Roman" w:cs="Times New Roman"/>
          <w:color w:val="000000"/>
          <w:kern w:val="0"/>
          <w:sz w:val="24"/>
          <w:szCs w:val="24"/>
          <w:lang w:eastAsia="ru-RU"/>
          <w14:ligatures w14:val="none"/>
        </w:rPr>
        <w:t>іб</w:t>
      </w:r>
      <w:r w:rsidRPr="00714709">
        <w:rPr>
          <w:rFonts w:ascii="Times New Roman" w:eastAsia="Times New Roman" w:hAnsi="Times New Roman" w:cs="Times New Roman"/>
          <w:color w:val="000000"/>
          <w:kern w:val="0"/>
          <w:sz w:val="24"/>
          <w:szCs w:val="24"/>
          <w:lang w:eastAsia="ru-RU"/>
          <w14:ligatures w14:val="none"/>
        </w:rPr>
        <w:t>;</w:t>
      </w:r>
    </w:p>
    <w:p w14:paraId="64940D3B"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-АДПМ (Дифтерія, правець, коклюш - дорослі) - 915 осіб;</w:t>
      </w:r>
    </w:p>
    <w:p w14:paraId="1ECC7969"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-Гемофільна інфекція - 429 осіб;</w:t>
      </w:r>
    </w:p>
    <w:p w14:paraId="255A76FB" w14:textId="3A6AFB39"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-КПП (кір, краснуха, паротит) - 443 ос</w:t>
      </w:r>
      <w:r w:rsidR="00151A57" w:rsidRPr="00714709">
        <w:rPr>
          <w:rFonts w:ascii="Times New Roman" w:eastAsia="Times New Roman" w:hAnsi="Times New Roman" w:cs="Times New Roman"/>
          <w:color w:val="000000"/>
          <w:kern w:val="0"/>
          <w:sz w:val="24"/>
          <w:szCs w:val="24"/>
          <w:lang w:eastAsia="ru-RU"/>
          <w14:ligatures w14:val="none"/>
        </w:rPr>
        <w:t>о</w:t>
      </w:r>
      <w:r w:rsidRPr="00714709">
        <w:rPr>
          <w:rFonts w:ascii="Times New Roman" w:eastAsia="Times New Roman" w:hAnsi="Times New Roman" w:cs="Times New Roman"/>
          <w:color w:val="000000"/>
          <w:kern w:val="0"/>
          <w:sz w:val="24"/>
          <w:szCs w:val="24"/>
          <w:lang w:eastAsia="ru-RU"/>
          <w14:ligatures w14:val="none"/>
        </w:rPr>
        <w:t>б</w:t>
      </w:r>
      <w:r w:rsidR="00151A57" w:rsidRPr="00714709">
        <w:rPr>
          <w:rFonts w:ascii="Times New Roman" w:eastAsia="Times New Roman" w:hAnsi="Times New Roman" w:cs="Times New Roman"/>
          <w:color w:val="000000"/>
          <w:kern w:val="0"/>
          <w:sz w:val="24"/>
          <w:szCs w:val="24"/>
          <w:lang w:eastAsia="ru-RU"/>
          <w14:ligatures w14:val="none"/>
        </w:rPr>
        <w:t>и</w:t>
      </w:r>
      <w:r w:rsidRPr="00714709">
        <w:rPr>
          <w:rFonts w:ascii="Times New Roman" w:eastAsia="Times New Roman" w:hAnsi="Times New Roman" w:cs="Times New Roman"/>
          <w:color w:val="000000"/>
          <w:kern w:val="0"/>
          <w:sz w:val="24"/>
          <w:szCs w:val="24"/>
          <w:lang w:eastAsia="ru-RU"/>
          <w14:ligatures w14:val="none"/>
        </w:rPr>
        <w:t>;</w:t>
      </w:r>
    </w:p>
    <w:p w14:paraId="1A9339C0"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-Гепатит В - 447 осіб.</w:t>
      </w:r>
    </w:p>
    <w:p w14:paraId="1D1B47EE" w14:textId="20D55373"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По структурі захворюваності КНП «Хмільницький ЦПМСД» протягом останніх років І місце займають хвороби системи кровообігу, ІІ місце</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 хвороби органів дихання, ІІІ місце - хвороби органів травлення.  За  12 місяців 2025 року рівень загальної захворюваності по хворобах системи кровообігу становить 32,7</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33,1%</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Загальна захворюваність по хворобах органів дихання за 12 місяців 2025 року - 27,0 % </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за 12 місяців 2024 року – 26,0%</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w:t>
      </w:r>
      <w:r w:rsidR="00340EFB" w:rsidRPr="00714709">
        <w:rPr>
          <w:rFonts w:ascii="Times New Roman" w:eastAsia="Times New Roman" w:hAnsi="Times New Roman" w:cs="Times New Roman"/>
          <w:kern w:val="0"/>
          <w:sz w:val="24"/>
          <w:szCs w:val="24"/>
          <w:lang w:eastAsia="ru-RU"/>
          <w14:ligatures w14:val="none"/>
        </w:rPr>
        <w:t>Р</w:t>
      </w:r>
      <w:r w:rsidRPr="00714709">
        <w:rPr>
          <w:rFonts w:ascii="Times New Roman" w:eastAsia="Times New Roman" w:hAnsi="Times New Roman" w:cs="Times New Roman"/>
          <w:kern w:val="0"/>
          <w:sz w:val="24"/>
          <w:szCs w:val="24"/>
          <w:lang w:eastAsia="ru-RU"/>
          <w14:ligatures w14:val="none"/>
        </w:rPr>
        <w:t>івень загальної захворюваності по хворобах системи травлення</w:t>
      </w:r>
      <w:r w:rsidR="00340EFB" w:rsidRPr="00714709">
        <w:rPr>
          <w:rFonts w:ascii="Times New Roman" w:eastAsia="Times New Roman" w:hAnsi="Times New Roman" w:cs="Times New Roman"/>
          <w:kern w:val="0"/>
          <w:sz w:val="24"/>
          <w:szCs w:val="24"/>
          <w:lang w:eastAsia="ru-RU"/>
          <w14:ligatures w14:val="none"/>
        </w:rPr>
        <w:t xml:space="preserve"> становить</w:t>
      </w:r>
      <w:r w:rsidRPr="00714709">
        <w:rPr>
          <w:rFonts w:ascii="Times New Roman" w:eastAsia="Times New Roman" w:hAnsi="Times New Roman" w:cs="Times New Roman"/>
          <w:kern w:val="0"/>
          <w:sz w:val="24"/>
          <w:szCs w:val="24"/>
          <w:lang w:eastAsia="ru-RU"/>
          <w14:ligatures w14:val="none"/>
        </w:rPr>
        <w:t xml:space="preserve"> 10,5%</w:t>
      </w:r>
      <w:r w:rsidR="00340EFB" w:rsidRPr="00714709">
        <w:rPr>
          <w:rFonts w:ascii="Times New Roman" w:eastAsia="Times New Roman" w:hAnsi="Times New Roman" w:cs="Times New Roman"/>
          <w:kern w:val="0"/>
          <w:sz w:val="24"/>
          <w:szCs w:val="24"/>
          <w:lang w:eastAsia="ru-RU"/>
          <w14:ligatures w14:val="none"/>
        </w:rPr>
        <w:t>.</w:t>
      </w:r>
    </w:p>
    <w:p w14:paraId="3AA32C62" w14:textId="3774E202"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151A57" w:rsidRPr="00714709">
        <w:rPr>
          <w:rFonts w:ascii="Times New Roman" w:eastAsia="Times New Roman" w:hAnsi="Times New Roman" w:cs="Times New Roman"/>
          <w:color w:val="000000"/>
          <w:kern w:val="0"/>
          <w:sz w:val="24"/>
          <w:szCs w:val="24"/>
          <w:lang w:eastAsia="ru-RU"/>
          <w14:ligatures w14:val="none"/>
        </w:rPr>
        <w:t>Р</w:t>
      </w:r>
      <w:r w:rsidRPr="00714709">
        <w:rPr>
          <w:rFonts w:ascii="Times New Roman" w:eastAsia="Times New Roman" w:hAnsi="Times New Roman" w:cs="Times New Roman"/>
          <w:color w:val="000000"/>
          <w:kern w:val="0"/>
          <w:sz w:val="24"/>
          <w:szCs w:val="24"/>
          <w:lang w:eastAsia="ru-RU"/>
          <w14:ligatures w14:val="none"/>
        </w:rPr>
        <w:t xml:space="preserve">івень первинної захворюваності на хвороби дихання за 12 місяців 2025 року </w:t>
      </w:r>
      <w:r w:rsidR="00151A57" w:rsidRPr="00714709">
        <w:rPr>
          <w:rFonts w:ascii="Times New Roman" w:eastAsia="Times New Roman" w:hAnsi="Times New Roman" w:cs="Times New Roman"/>
          <w:color w:val="000000"/>
          <w:kern w:val="0"/>
          <w:sz w:val="24"/>
          <w:szCs w:val="24"/>
          <w:lang w:eastAsia="ru-RU"/>
          <w14:ligatures w14:val="none"/>
        </w:rPr>
        <w:t>становить</w:t>
      </w:r>
      <w:r w:rsidRPr="00714709">
        <w:rPr>
          <w:rFonts w:ascii="Times New Roman" w:eastAsia="Times New Roman" w:hAnsi="Times New Roman" w:cs="Times New Roman"/>
          <w:color w:val="000000"/>
          <w:kern w:val="0"/>
          <w:sz w:val="24"/>
          <w:szCs w:val="24"/>
          <w:lang w:eastAsia="ru-RU"/>
          <w14:ligatures w14:val="none"/>
        </w:rPr>
        <w:t xml:space="preserve"> 70,04%</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69,5%</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Захворюваність на хвороби органів травлення - 2,3 %</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- 2,4%</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w:t>
      </w:r>
      <w:r w:rsidR="00340EFB" w:rsidRPr="00714709">
        <w:rPr>
          <w:rFonts w:ascii="Times New Roman" w:eastAsia="Times New Roman" w:hAnsi="Times New Roman" w:cs="Times New Roman"/>
          <w:color w:val="000000"/>
          <w:kern w:val="0"/>
          <w:sz w:val="24"/>
          <w:szCs w:val="24"/>
          <w:lang w:eastAsia="ru-RU"/>
          <w14:ligatures w14:val="none"/>
        </w:rPr>
        <w:t>Захворюваність системи кровообігу становить 8,0%.</w:t>
      </w:r>
    </w:p>
    <w:p w14:paraId="20EA8AEA" w14:textId="5730AF34"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EF4D7C" w:rsidRPr="00714709">
        <w:rPr>
          <w:rFonts w:ascii="Times New Roman" w:eastAsia="Times New Roman" w:hAnsi="Times New Roman" w:cs="Times New Roman"/>
          <w:color w:val="000000"/>
          <w:kern w:val="0"/>
          <w:sz w:val="24"/>
          <w:szCs w:val="24"/>
          <w:lang w:eastAsia="ru-RU"/>
          <w14:ligatures w14:val="none"/>
        </w:rPr>
        <w:t>П</w:t>
      </w:r>
      <w:r w:rsidRPr="00714709">
        <w:rPr>
          <w:rFonts w:ascii="Times New Roman" w:eastAsia="Times New Roman" w:hAnsi="Times New Roman" w:cs="Times New Roman"/>
          <w:color w:val="000000"/>
          <w:kern w:val="0"/>
          <w:sz w:val="24"/>
          <w:szCs w:val="24"/>
          <w:lang w:eastAsia="ru-RU"/>
          <w14:ligatures w14:val="none"/>
        </w:rPr>
        <w:t>ервинн</w:t>
      </w:r>
      <w:r w:rsidR="00EF4D7C" w:rsidRPr="00714709">
        <w:rPr>
          <w:rFonts w:ascii="Times New Roman" w:eastAsia="Times New Roman" w:hAnsi="Times New Roman" w:cs="Times New Roman"/>
          <w:color w:val="000000"/>
          <w:kern w:val="0"/>
          <w:sz w:val="24"/>
          <w:szCs w:val="24"/>
          <w:lang w:eastAsia="ru-RU"/>
          <w14:ligatures w14:val="none"/>
        </w:rPr>
        <w:t>а</w:t>
      </w:r>
      <w:r w:rsidRPr="00714709">
        <w:rPr>
          <w:rFonts w:ascii="Times New Roman" w:eastAsia="Times New Roman" w:hAnsi="Times New Roman" w:cs="Times New Roman"/>
          <w:color w:val="000000"/>
          <w:kern w:val="0"/>
          <w:sz w:val="24"/>
          <w:szCs w:val="24"/>
          <w:lang w:eastAsia="ru-RU"/>
          <w14:ligatures w14:val="none"/>
        </w:rPr>
        <w:t xml:space="preserve"> захворюван</w:t>
      </w:r>
      <w:r w:rsidR="00EF4D7C" w:rsidRPr="00714709">
        <w:rPr>
          <w:rFonts w:ascii="Times New Roman" w:eastAsia="Times New Roman" w:hAnsi="Times New Roman" w:cs="Times New Roman"/>
          <w:color w:val="000000"/>
          <w:kern w:val="0"/>
          <w:sz w:val="24"/>
          <w:szCs w:val="24"/>
          <w:lang w:eastAsia="ru-RU"/>
          <w14:ligatures w14:val="none"/>
        </w:rPr>
        <w:t>ість</w:t>
      </w:r>
      <w:r w:rsidRPr="00714709">
        <w:rPr>
          <w:rFonts w:ascii="Times New Roman" w:eastAsia="Times New Roman" w:hAnsi="Times New Roman" w:cs="Times New Roman"/>
          <w:color w:val="000000"/>
          <w:kern w:val="0"/>
          <w:sz w:val="24"/>
          <w:szCs w:val="24"/>
          <w:lang w:eastAsia="ru-RU"/>
          <w14:ligatures w14:val="none"/>
        </w:rPr>
        <w:t xml:space="preserve"> на злоякісне новоутворення </w:t>
      </w:r>
      <w:r w:rsidR="00EF4D7C" w:rsidRPr="00714709">
        <w:rPr>
          <w:rFonts w:ascii="Times New Roman" w:eastAsia="Times New Roman" w:hAnsi="Times New Roman" w:cs="Times New Roman"/>
          <w:color w:val="000000"/>
          <w:kern w:val="0"/>
          <w:sz w:val="24"/>
          <w:szCs w:val="24"/>
          <w:lang w:eastAsia="ru-RU"/>
          <w14:ligatures w14:val="none"/>
        </w:rPr>
        <w:t>становила</w:t>
      </w:r>
      <w:r w:rsidRPr="00714709">
        <w:rPr>
          <w:rFonts w:ascii="Times New Roman" w:eastAsia="Times New Roman" w:hAnsi="Times New Roman" w:cs="Times New Roman"/>
          <w:color w:val="000000"/>
          <w:kern w:val="0"/>
          <w:sz w:val="24"/>
          <w:szCs w:val="24"/>
          <w:lang w:eastAsia="ru-RU"/>
          <w14:ligatures w14:val="none"/>
        </w:rPr>
        <w:t xml:space="preserve"> 130 </w:t>
      </w:r>
      <w:r w:rsidR="00EF4D7C" w:rsidRPr="00714709">
        <w:rPr>
          <w:rFonts w:ascii="Times New Roman" w:eastAsia="Times New Roman" w:hAnsi="Times New Roman" w:cs="Times New Roman"/>
          <w:color w:val="000000"/>
          <w:kern w:val="0"/>
          <w:sz w:val="24"/>
          <w:szCs w:val="24"/>
          <w:lang w:eastAsia="ru-RU"/>
          <w14:ligatures w14:val="none"/>
        </w:rPr>
        <w:t>осіб (</w:t>
      </w:r>
      <w:r w:rsidRPr="00714709">
        <w:rPr>
          <w:rFonts w:ascii="Times New Roman" w:eastAsia="Times New Roman" w:hAnsi="Times New Roman" w:cs="Times New Roman"/>
          <w:color w:val="000000"/>
          <w:kern w:val="0"/>
          <w:sz w:val="24"/>
          <w:szCs w:val="24"/>
          <w:lang w:eastAsia="ru-RU"/>
          <w14:ligatures w14:val="none"/>
        </w:rPr>
        <w:t xml:space="preserve">за 12 місяців 2024 року – 141 </w:t>
      </w:r>
      <w:r w:rsidR="00EF4D7C" w:rsidRPr="00714709">
        <w:rPr>
          <w:rFonts w:ascii="Times New Roman" w:eastAsia="Times New Roman" w:hAnsi="Times New Roman" w:cs="Times New Roman"/>
          <w:color w:val="000000"/>
          <w:kern w:val="0"/>
          <w:sz w:val="24"/>
          <w:szCs w:val="24"/>
          <w:lang w:eastAsia="ru-RU"/>
          <w14:ligatures w14:val="none"/>
        </w:rPr>
        <w:t>особи). Рівень занедбаних зовнішніх випадків по злоякісних новоутворен</w:t>
      </w:r>
      <w:r w:rsidR="00752BEC">
        <w:rPr>
          <w:rFonts w:ascii="Times New Roman" w:eastAsia="Times New Roman" w:hAnsi="Times New Roman" w:cs="Times New Roman"/>
          <w:color w:val="000000"/>
          <w:kern w:val="0"/>
          <w:sz w:val="24"/>
          <w:szCs w:val="24"/>
          <w:lang w:eastAsia="ru-RU"/>
          <w14:ligatures w14:val="none"/>
        </w:rPr>
        <w:t>нях</w:t>
      </w:r>
      <w:r w:rsidR="00EF4D7C" w:rsidRPr="00714709">
        <w:rPr>
          <w:rFonts w:ascii="Times New Roman" w:eastAsia="Times New Roman" w:hAnsi="Times New Roman" w:cs="Times New Roman"/>
          <w:color w:val="000000"/>
          <w:kern w:val="0"/>
          <w:sz w:val="24"/>
          <w:szCs w:val="24"/>
          <w:lang w:eastAsia="ru-RU"/>
          <w14:ligatures w14:val="none"/>
        </w:rPr>
        <w:t xml:space="preserve"> зменшився: за 12 місяців 2025 року – 2 особи, за 12 місяців 2024 року – 5 осіб.    </w:t>
      </w:r>
      <w:r w:rsidRPr="00714709">
        <w:rPr>
          <w:rFonts w:ascii="Times New Roman" w:eastAsia="Times New Roman" w:hAnsi="Times New Roman" w:cs="Times New Roman"/>
          <w:color w:val="000000"/>
          <w:kern w:val="0"/>
          <w:sz w:val="24"/>
          <w:szCs w:val="24"/>
          <w:lang w:eastAsia="ru-RU"/>
          <w14:ligatures w14:val="none"/>
        </w:rPr>
        <w:t xml:space="preserve">                                                                                                                                                                                </w:t>
      </w:r>
    </w:p>
    <w:p w14:paraId="60DFE848" w14:textId="5B2813BF"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Первинна захворюваність на туберкульоз зменшилася: за 12 місяців 2025 року 14 </w:t>
      </w:r>
      <w:r w:rsidR="00EF4D7C" w:rsidRPr="00714709">
        <w:rPr>
          <w:rFonts w:ascii="Times New Roman" w:eastAsia="Times New Roman" w:hAnsi="Times New Roman" w:cs="Times New Roman"/>
          <w:color w:val="000000"/>
          <w:kern w:val="0"/>
          <w:sz w:val="24"/>
          <w:szCs w:val="24"/>
          <w:lang w:eastAsia="ru-RU"/>
          <w14:ligatures w14:val="none"/>
        </w:rPr>
        <w:t>осіб</w:t>
      </w:r>
      <w:r w:rsidRPr="00714709">
        <w:rPr>
          <w:rFonts w:ascii="Times New Roman" w:eastAsia="Times New Roman" w:hAnsi="Times New Roman" w:cs="Times New Roman"/>
          <w:color w:val="000000"/>
          <w:kern w:val="0"/>
          <w:sz w:val="24"/>
          <w:szCs w:val="24"/>
          <w:lang w:eastAsia="ru-RU"/>
          <w14:ligatures w14:val="none"/>
        </w:rPr>
        <w:t>, за 12 місяців 2024 року – 17</w:t>
      </w:r>
      <w:r w:rsidR="00EF4D7C" w:rsidRPr="00714709">
        <w:rPr>
          <w:rFonts w:ascii="Times New Roman" w:eastAsia="Times New Roman" w:hAnsi="Times New Roman" w:cs="Times New Roman"/>
          <w:color w:val="000000"/>
          <w:kern w:val="0"/>
          <w:sz w:val="24"/>
          <w:szCs w:val="24"/>
          <w:lang w:eastAsia="ru-RU"/>
          <w14:ligatures w14:val="none"/>
        </w:rPr>
        <w:t xml:space="preserve"> осіб</w:t>
      </w:r>
      <w:r w:rsidRPr="00714709">
        <w:rPr>
          <w:rFonts w:ascii="Times New Roman" w:eastAsia="Times New Roman" w:hAnsi="Times New Roman" w:cs="Times New Roman"/>
          <w:color w:val="000000"/>
          <w:kern w:val="0"/>
          <w:sz w:val="24"/>
          <w:szCs w:val="24"/>
          <w:lang w:eastAsia="ru-RU"/>
          <w14:ligatures w14:val="none"/>
        </w:rPr>
        <w:t>.</w:t>
      </w:r>
    </w:p>
    <w:p w14:paraId="1C371C26" w14:textId="08DEF19E"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КНП «Хмільницька ЦЛ» функціонує відділ інфекційного контролю, з залученням додаткових спеціалістів.</w:t>
      </w:r>
    </w:p>
    <w:p w14:paraId="6F1D3DFE" w14:textId="1E61764F"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Сімейними лікарями КНП «Хмільницький ЦПМСД» згідно затвердженого графіку виїздів щомісячно виконували виїзди в сільську місцевість, що давало можливість забезпечити доступ медичного обслуговування на території всієї громади. Крім того</w:t>
      </w:r>
      <w:r w:rsidR="00E61B93">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в структурі центру наявні пункти здоров’я, що розміщені в сільській місцевості, в яких працюють сестри медичні пунктів здоров’я та надають медичну допомогу на периферії нашої територіальної громади, що в</w:t>
      </w:r>
      <w:r w:rsidR="00E61B93">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рази збільшує доступність населення наданням медичної допомоги. Під час виїздів виконувалися огляди населення, призначення обстеження та лікування; профілактичні щеплення та надавалась невідкладна медична допомога.</w:t>
      </w:r>
    </w:p>
    <w:p w14:paraId="4FE03701" w14:textId="77777777"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співпраці із медичними бригадами Червоного Хреста та «Лікарів Світу» проводяться виїзди до населених пунктів Хмільницької ТГ, з метою проведення обстеження населення у сільській місцевості для попередження та виявлення захворюваності на ранніх стадіях.</w:t>
      </w:r>
    </w:p>
    <w:p w14:paraId="67AAF368" w14:textId="77777777"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Для покращення обслуговування населення громади, що поживає у сільській місцевості та проведення виїздів лікарів необхідно придбати спеціалізований легковий автомобіль.</w:t>
      </w:r>
    </w:p>
    <w:p w14:paraId="0243DF5E"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00DCDC10"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11.</w:t>
      </w:r>
      <w:r w:rsidRPr="00714709">
        <w:rPr>
          <w:rFonts w:ascii="Times New Roman" w:eastAsia="Times New Roman" w:hAnsi="Times New Roman" w:cs="Times New Roman"/>
          <w:b/>
          <w:bCs/>
          <w:color w:val="000000"/>
          <w:kern w:val="0"/>
          <w:sz w:val="24"/>
          <w:szCs w:val="24"/>
          <w:lang w:eastAsia="ru-RU"/>
          <w14:ligatures w14:val="none"/>
        </w:rPr>
        <w:tab/>
        <w:t>Творення, збереження і розвиток культури</w:t>
      </w:r>
    </w:p>
    <w:p w14:paraId="68A277DA" w14:textId="68D85521" w:rsidR="00D955EE" w:rsidRPr="00714709" w:rsidRDefault="00D955EE"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eastAsia="Times New Roman" w:hAnsi="Times New Roman" w:cs="Times New Roman"/>
          <w:color w:val="000000"/>
          <w:kern w:val="0"/>
          <w:sz w:val="24"/>
          <w:szCs w:val="24"/>
          <w:lang w:eastAsia="ru-RU"/>
          <w14:ligatures w14:val="none"/>
        </w:rPr>
        <w:t xml:space="preserve">У КЗ «Історичний музей м. Хмільника» проведено </w:t>
      </w:r>
      <w:r w:rsidR="00B91B64" w:rsidRPr="00714709">
        <w:rPr>
          <w:rFonts w:ascii="Times New Roman" w:eastAsia="Times New Roman" w:hAnsi="Times New Roman" w:cs="Times New Roman"/>
          <w:color w:val="000000"/>
          <w:kern w:val="0"/>
          <w:sz w:val="24"/>
          <w:szCs w:val="24"/>
          <w:lang w:eastAsia="ru-RU"/>
          <w14:ligatures w14:val="none"/>
        </w:rPr>
        <w:t>132</w:t>
      </w:r>
      <w:r w:rsidRPr="00714709">
        <w:rPr>
          <w:rFonts w:ascii="Times New Roman" w:eastAsia="Times New Roman" w:hAnsi="Times New Roman" w:cs="Times New Roman"/>
          <w:color w:val="000000"/>
          <w:kern w:val="0"/>
          <w:sz w:val="24"/>
          <w:szCs w:val="24"/>
          <w:lang w:eastAsia="ru-RU"/>
          <w14:ligatures w14:val="none"/>
        </w:rPr>
        <w:t xml:space="preserve"> екскурсії та 39 масових заходів, </w:t>
      </w:r>
      <w:r w:rsidR="00B91B64" w:rsidRPr="00714709">
        <w:rPr>
          <w:rFonts w:ascii="Times New Roman" w:eastAsia="Times New Roman" w:hAnsi="Times New Roman" w:cs="Times New Roman"/>
          <w:color w:val="000000"/>
          <w:kern w:val="0"/>
          <w:sz w:val="24"/>
          <w:szCs w:val="24"/>
          <w:lang w:eastAsia="ru-RU"/>
          <w14:ligatures w14:val="none"/>
        </w:rPr>
        <w:t>33</w:t>
      </w:r>
      <w:r w:rsidRPr="00714709">
        <w:rPr>
          <w:rFonts w:ascii="Times New Roman" w:eastAsia="Times New Roman" w:hAnsi="Times New Roman" w:cs="Times New Roman"/>
          <w:color w:val="000000"/>
          <w:kern w:val="0"/>
          <w:sz w:val="24"/>
          <w:szCs w:val="24"/>
          <w:lang w:eastAsia="ru-RU"/>
          <w14:ligatures w14:val="none"/>
        </w:rPr>
        <w:t xml:space="preserve"> виставки</w:t>
      </w:r>
      <w:r w:rsidR="00B91B64" w:rsidRPr="00714709">
        <w:rPr>
          <w:rFonts w:ascii="Times New Roman" w:eastAsia="Times New Roman" w:hAnsi="Times New Roman" w:cs="Times New Roman"/>
          <w:color w:val="000000"/>
          <w:kern w:val="0"/>
          <w:sz w:val="24"/>
          <w:szCs w:val="24"/>
          <w:lang w:eastAsia="ru-RU"/>
          <w14:ligatures w14:val="none"/>
        </w:rPr>
        <w:t>, 8 лекцій</w:t>
      </w:r>
      <w:r w:rsidR="00B91B64" w:rsidRPr="00714709">
        <w:rPr>
          <w:rFonts w:ascii="Times New Roman" w:hAnsi="Times New Roman" w:cs="Times New Roman"/>
          <w:sz w:val="24"/>
          <w:szCs w:val="24"/>
        </w:rPr>
        <w:t>.</w:t>
      </w:r>
    </w:p>
    <w:p w14:paraId="2782F5DF" w14:textId="77777777" w:rsidR="00B91B64" w:rsidRPr="00714709" w:rsidRDefault="00B91B64"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hAnsi="Times New Roman" w:cs="Times New Roman"/>
          <w:sz w:val="24"/>
          <w:szCs w:val="24"/>
        </w:rPr>
        <w:t>Участь у грантових програмах була відзначена реалізацією проєкту «Облаштування експозиційної зали «Битва за життя: російсько-українська війна» в межах конкурсу «Час діяти, Україно». Проєкт здобув перемогу, за результатами якої було відкрито експозиційну залу. Загальний бюджет проєкту становив 181 000,00 грн, з них розмір грантової підтримки (МХП – Громаді) — 84 400,00 грн, сума співфінансування — 96 600,00 грн.</w:t>
      </w:r>
    </w:p>
    <w:p w14:paraId="0DF2D28C" w14:textId="661F263B" w:rsidR="00B91B64" w:rsidRPr="00714709" w:rsidRDefault="00B91B64"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hAnsi="Times New Roman" w:cs="Times New Roman"/>
          <w:sz w:val="24"/>
          <w:szCs w:val="24"/>
        </w:rPr>
        <w:t>Сума коштів, отриманих від надання платних послуг, становила 46 660 грн.</w:t>
      </w:r>
    </w:p>
    <w:p w14:paraId="41660199" w14:textId="62142F1E" w:rsidR="00841051" w:rsidRPr="00714709" w:rsidRDefault="00D955EE"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hAnsi="Times New Roman" w:cs="Times New Roman"/>
          <w:sz w:val="24"/>
          <w:szCs w:val="24"/>
        </w:rPr>
        <w:lastRenderedPageBreak/>
        <w:t>У</w:t>
      </w:r>
      <w:r w:rsidRPr="00714709">
        <w:rPr>
          <w:rFonts w:ascii="Times New Roman" w:eastAsia="Times New Roman" w:hAnsi="Times New Roman" w:cs="Times New Roman"/>
          <w:color w:val="000000"/>
          <w:kern w:val="0"/>
          <w:sz w:val="24"/>
          <w:szCs w:val="24"/>
          <w:lang w:eastAsia="ru-RU"/>
          <w14:ligatures w14:val="none"/>
        </w:rPr>
        <w:t xml:space="preserve"> КЗ «Історичний музей імені Василя Порика» проведено </w:t>
      </w:r>
      <w:r w:rsidR="00B91B64" w:rsidRPr="00714709">
        <w:rPr>
          <w:rFonts w:ascii="Times New Roman" w:eastAsia="Times New Roman" w:hAnsi="Times New Roman" w:cs="Times New Roman"/>
          <w:color w:val="000000"/>
          <w:kern w:val="0"/>
          <w:sz w:val="24"/>
          <w:szCs w:val="24"/>
          <w:lang w:eastAsia="ru-RU"/>
          <w14:ligatures w14:val="none"/>
        </w:rPr>
        <w:t>46</w:t>
      </w:r>
      <w:r w:rsidRPr="00714709">
        <w:rPr>
          <w:rFonts w:ascii="Times New Roman" w:eastAsia="Times New Roman" w:hAnsi="Times New Roman" w:cs="Times New Roman"/>
          <w:color w:val="000000"/>
          <w:kern w:val="0"/>
          <w:sz w:val="24"/>
          <w:szCs w:val="24"/>
          <w:lang w:eastAsia="ru-RU"/>
          <w14:ligatures w14:val="none"/>
        </w:rPr>
        <w:t xml:space="preserve"> екскурсі</w:t>
      </w:r>
      <w:r w:rsidR="00084961" w:rsidRPr="00714709">
        <w:rPr>
          <w:rFonts w:ascii="Times New Roman" w:eastAsia="Times New Roman" w:hAnsi="Times New Roman" w:cs="Times New Roman"/>
          <w:color w:val="000000"/>
          <w:kern w:val="0"/>
          <w:sz w:val="24"/>
          <w:szCs w:val="24"/>
          <w:lang w:eastAsia="ru-RU"/>
          <w14:ligatures w14:val="none"/>
        </w:rPr>
        <w:t>й</w:t>
      </w:r>
      <w:r w:rsidR="00B91B64"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26 виставок</w:t>
      </w:r>
      <w:r w:rsidR="00B91B64" w:rsidRPr="00714709">
        <w:rPr>
          <w:rFonts w:ascii="Times New Roman" w:eastAsia="Times New Roman" w:hAnsi="Times New Roman" w:cs="Times New Roman"/>
          <w:color w:val="000000"/>
          <w:kern w:val="0"/>
          <w:sz w:val="24"/>
          <w:szCs w:val="24"/>
          <w:lang w:eastAsia="ru-RU"/>
          <w14:ligatures w14:val="none"/>
        </w:rPr>
        <w:t>, 11 лекцій, 50 масових заходів, створено 5 відеороликів та надруковано 7 статей.</w:t>
      </w:r>
    </w:p>
    <w:p w14:paraId="2CB2B348" w14:textId="77777777" w:rsidR="00D955EE" w:rsidRPr="00714709" w:rsidRDefault="00D955EE"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2A43F9E5" w14:textId="725CF245" w:rsidR="00841051" w:rsidRPr="00714709" w:rsidRDefault="00841051"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Учнями</w:t>
      </w:r>
      <w:r w:rsidR="003030D9" w:rsidRPr="00714709">
        <w:rPr>
          <w:rFonts w:ascii="Times New Roman" w:eastAsia="Times New Roman" w:hAnsi="Times New Roman" w:cs="Times New Roman"/>
          <w:color w:val="000000"/>
          <w:kern w:val="0"/>
          <w:sz w:val="24"/>
          <w:szCs w:val="24"/>
          <w:lang w:eastAsia="ru-RU"/>
          <w14:ligatures w14:val="none"/>
        </w:rPr>
        <w:t xml:space="preserve"> </w:t>
      </w:r>
      <w:r w:rsidR="00282A99" w:rsidRPr="00714709">
        <w:rPr>
          <w:rFonts w:ascii="Times New Roman" w:eastAsia="Times New Roman" w:hAnsi="Times New Roman" w:cs="Times New Roman"/>
          <w:color w:val="000000"/>
          <w:kern w:val="0"/>
          <w:sz w:val="24"/>
          <w:szCs w:val="24"/>
          <w:lang w:eastAsia="ru-RU"/>
          <w14:ligatures w14:val="none"/>
        </w:rPr>
        <w:t>Хмільницької</w:t>
      </w:r>
      <w:r w:rsidRPr="00714709">
        <w:rPr>
          <w:rFonts w:ascii="Times New Roman" w:eastAsia="Times New Roman" w:hAnsi="Times New Roman" w:cs="Times New Roman"/>
          <w:color w:val="000000"/>
          <w:kern w:val="0"/>
          <w:sz w:val="24"/>
          <w:szCs w:val="24"/>
          <w:lang w:eastAsia="ru-RU"/>
          <w14:ligatures w14:val="none"/>
        </w:rPr>
        <w:t xml:space="preserve"> школи мистецтв було прийнято участь у </w:t>
      </w:r>
      <w:r w:rsidR="00E07848" w:rsidRPr="00714709">
        <w:rPr>
          <w:rFonts w:ascii="Times New Roman" w:eastAsia="Times New Roman" w:hAnsi="Times New Roman" w:cs="Times New Roman"/>
          <w:color w:val="000000"/>
          <w:kern w:val="0"/>
          <w:sz w:val="24"/>
          <w:szCs w:val="24"/>
          <w:lang w:eastAsia="ru-RU"/>
          <w14:ligatures w14:val="none"/>
        </w:rPr>
        <w:t>67</w:t>
      </w:r>
      <w:r w:rsidRPr="00714709">
        <w:rPr>
          <w:rFonts w:ascii="Times New Roman" w:eastAsia="Times New Roman" w:hAnsi="Times New Roman" w:cs="Times New Roman"/>
          <w:color w:val="000000"/>
          <w:kern w:val="0"/>
          <w:sz w:val="24"/>
          <w:szCs w:val="24"/>
          <w:lang w:eastAsia="ru-RU"/>
          <w14:ligatures w14:val="none"/>
        </w:rPr>
        <w:t xml:space="preserve"> конкурсах, серед яких:</w:t>
      </w:r>
    </w:p>
    <w:p w14:paraId="71ACE4A0" w14:textId="61BAFED4"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міжнародного рівня – 3</w:t>
      </w:r>
      <w:r w:rsidR="00E07848"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w:t>
      </w:r>
    </w:p>
    <w:p w14:paraId="2ADB065D" w14:textId="1AE3830D"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всеукраїнського рівня – </w:t>
      </w:r>
      <w:r w:rsidR="00E07848" w:rsidRPr="00714709">
        <w:rPr>
          <w:rFonts w:ascii="Times New Roman" w:eastAsia="Times New Roman" w:hAnsi="Times New Roman" w:cs="Times New Roman"/>
          <w:color w:val="000000"/>
          <w:kern w:val="0"/>
          <w:sz w:val="24"/>
          <w:szCs w:val="24"/>
          <w:lang w:eastAsia="ru-RU"/>
          <w14:ligatures w14:val="none"/>
        </w:rPr>
        <w:t>15</w:t>
      </w:r>
      <w:r w:rsidRPr="00714709">
        <w:rPr>
          <w:rFonts w:ascii="Times New Roman" w:eastAsia="Times New Roman" w:hAnsi="Times New Roman" w:cs="Times New Roman"/>
          <w:color w:val="000000"/>
          <w:kern w:val="0"/>
          <w:sz w:val="24"/>
          <w:szCs w:val="24"/>
          <w:lang w:eastAsia="ru-RU"/>
          <w14:ligatures w14:val="none"/>
        </w:rPr>
        <w:t>;</w:t>
      </w:r>
    </w:p>
    <w:p w14:paraId="1434737F" w14:textId="3B4B4AFF"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обласного рівня – 5;</w:t>
      </w:r>
    </w:p>
    <w:p w14:paraId="682D421F" w14:textId="70911A99"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регіонального рівня – </w:t>
      </w:r>
      <w:r w:rsidR="00E07848"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w:t>
      </w:r>
    </w:p>
    <w:p w14:paraId="11F9E058" w14:textId="56AC9F9C"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шкільного рівня – 9.</w:t>
      </w:r>
    </w:p>
    <w:p w14:paraId="7267A958" w14:textId="240F87F0" w:rsidR="00981112" w:rsidRPr="00714709" w:rsidRDefault="00841051"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Хмільницьк</w:t>
      </w:r>
      <w:r w:rsidR="008C7829" w:rsidRPr="00714709">
        <w:rPr>
          <w:rFonts w:ascii="Times New Roman" w:eastAsia="Times New Roman" w:hAnsi="Times New Roman" w:cs="Times New Roman"/>
          <w:color w:val="000000"/>
          <w:kern w:val="0"/>
          <w:sz w:val="24"/>
          <w:szCs w:val="24"/>
          <w:lang w:eastAsia="ru-RU"/>
          <w14:ligatures w14:val="none"/>
        </w:rPr>
        <w:t>ою</w:t>
      </w:r>
      <w:r w:rsidRPr="00714709">
        <w:rPr>
          <w:rFonts w:ascii="Times New Roman" w:eastAsia="Times New Roman" w:hAnsi="Times New Roman" w:cs="Times New Roman"/>
          <w:color w:val="000000"/>
          <w:kern w:val="0"/>
          <w:sz w:val="24"/>
          <w:szCs w:val="24"/>
          <w:lang w:eastAsia="ru-RU"/>
          <w14:ligatures w14:val="none"/>
        </w:rPr>
        <w:t xml:space="preserve"> школ</w:t>
      </w:r>
      <w:r w:rsidR="008C7829" w:rsidRPr="00714709">
        <w:rPr>
          <w:rFonts w:ascii="Times New Roman" w:eastAsia="Times New Roman" w:hAnsi="Times New Roman" w:cs="Times New Roman"/>
          <w:color w:val="000000"/>
          <w:kern w:val="0"/>
          <w:sz w:val="24"/>
          <w:szCs w:val="24"/>
          <w:lang w:eastAsia="ru-RU"/>
          <w14:ligatures w14:val="none"/>
        </w:rPr>
        <w:t>ою</w:t>
      </w:r>
      <w:r w:rsidRPr="00714709">
        <w:rPr>
          <w:rFonts w:ascii="Times New Roman" w:eastAsia="Times New Roman" w:hAnsi="Times New Roman" w:cs="Times New Roman"/>
          <w:color w:val="000000"/>
          <w:kern w:val="0"/>
          <w:sz w:val="24"/>
          <w:szCs w:val="24"/>
          <w:lang w:eastAsia="ru-RU"/>
          <w14:ligatures w14:val="none"/>
        </w:rPr>
        <w:t xml:space="preserve"> мистецтв</w:t>
      </w:r>
      <w:r w:rsidR="008C7829" w:rsidRPr="00714709">
        <w:rPr>
          <w:rFonts w:ascii="Times New Roman" w:eastAsia="Times New Roman" w:hAnsi="Times New Roman" w:cs="Times New Roman"/>
          <w:color w:val="000000"/>
          <w:kern w:val="0"/>
          <w:sz w:val="24"/>
          <w:szCs w:val="24"/>
          <w:lang w:eastAsia="ru-RU"/>
          <w14:ligatures w14:val="none"/>
        </w:rPr>
        <w:t xml:space="preserve"> було придбано два мікрофони, два шнури, стілець до ударної установки, педаль для бас установки, на загальну суму 8620 грн.</w:t>
      </w:r>
      <w:r w:rsidR="00E07848" w:rsidRPr="00714709">
        <w:rPr>
          <w:rFonts w:ascii="Times New Roman" w:eastAsia="Times New Roman" w:hAnsi="Times New Roman" w:cs="Times New Roman"/>
          <w:color w:val="000000"/>
          <w:kern w:val="0"/>
          <w:sz w:val="24"/>
          <w:szCs w:val="24"/>
          <w:lang w:eastAsia="ru-RU"/>
          <w14:ligatures w14:val="none"/>
        </w:rPr>
        <w:t>, телевізора на суму 17995 грн</w:t>
      </w:r>
      <w:r w:rsidR="00E61B93">
        <w:rPr>
          <w:rFonts w:ascii="Times New Roman" w:eastAsia="Times New Roman" w:hAnsi="Times New Roman" w:cs="Times New Roman"/>
          <w:color w:val="000000"/>
          <w:kern w:val="0"/>
          <w:sz w:val="24"/>
          <w:szCs w:val="24"/>
          <w:lang w:eastAsia="ru-RU"/>
          <w14:ligatures w14:val="none"/>
        </w:rPr>
        <w:t>.</w:t>
      </w:r>
      <w:r w:rsidR="00E07848" w:rsidRPr="00714709">
        <w:rPr>
          <w:rFonts w:ascii="Times New Roman" w:eastAsia="Times New Roman" w:hAnsi="Times New Roman" w:cs="Times New Roman"/>
          <w:color w:val="000000"/>
          <w:kern w:val="0"/>
          <w:sz w:val="24"/>
          <w:szCs w:val="24"/>
          <w:lang w:eastAsia="ru-RU"/>
          <w14:ligatures w14:val="none"/>
        </w:rPr>
        <w:t>, жалюзі для вікон на суму 22977 грн.</w:t>
      </w:r>
    </w:p>
    <w:p w14:paraId="6587C83F" w14:textId="3A07F196" w:rsidR="00E51E8F" w:rsidRPr="00714709" w:rsidRDefault="00E51E8F"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У 2025 році КПНЗ Хмільницька школа мистецтв надала послуги дітям громади та внутрішньо переміщеним особам в кількості 371 учн</w:t>
      </w:r>
      <w:r w:rsidR="00E61B93">
        <w:rPr>
          <w:rFonts w:ascii="Times New Roman" w:eastAsia="Times New Roman" w:hAnsi="Times New Roman" w:cs="Times New Roman"/>
          <w:color w:val="000000"/>
          <w:kern w:val="0"/>
          <w:sz w:val="24"/>
          <w:szCs w:val="24"/>
          <w:lang w:eastAsia="ru-RU"/>
          <w14:ligatures w14:val="none"/>
        </w:rPr>
        <w:t>я</w:t>
      </w:r>
      <w:r w:rsidRPr="00714709">
        <w:rPr>
          <w:rFonts w:ascii="Times New Roman" w:eastAsia="Times New Roman" w:hAnsi="Times New Roman" w:cs="Times New Roman"/>
          <w:color w:val="000000"/>
          <w:kern w:val="0"/>
          <w:sz w:val="24"/>
          <w:szCs w:val="24"/>
          <w:lang w:eastAsia="ru-RU"/>
          <w14:ligatures w14:val="none"/>
        </w:rPr>
        <w:t>.</w:t>
      </w:r>
    </w:p>
    <w:p w14:paraId="0DE490A6" w14:textId="4872CFF7" w:rsidR="00981112" w:rsidRPr="00714709" w:rsidRDefault="00981112"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w:t>
      </w:r>
      <w:r w:rsidR="006B3B84" w:rsidRPr="00714709">
        <w:rPr>
          <w:rFonts w:ascii="Times New Roman" w:eastAsia="Times New Roman" w:hAnsi="Times New Roman" w:cs="Times New Roman"/>
          <w:color w:val="000000"/>
          <w:kern w:val="0"/>
          <w:sz w:val="24"/>
          <w:szCs w:val="24"/>
          <w:lang w:eastAsia="ru-RU"/>
          <w14:ligatures w14:val="none"/>
        </w:rPr>
        <w:t>навчальному закладі</w:t>
      </w:r>
      <w:r w:rsidRPr="00714709">
        <w:rPr>
          <w:rFonts w:ascii="Times New Roman" w:eastAsia="Times New Roman" w:hAnsi="Times New Roman" w:cs="Times New Roman"/>
          <w:color w:val="000000"/>
          <w:kern w:val="0"/>
          <w:sz w:val="24"/>
          <w:szCs w:val="24"/>
          <w:lang w:eastAsia="ru-RU"/>
          <w14:ligatures w14:val="none"/>
        </w:rPr>
        <w:t xml:space="preserve"> продовжують діяти такі мистецькі проєкти</w:t>
      </w:r>
      <w:r w:rsidR="00E07848" w:rsidRPr="00714709">
        <w:rPr>
          <w:rFonts w:ascii="Times New Roman" w:eastAsia="Times New Roman" w:hAnsi="Times New Roman" w:cs="Times New Roman"/>
          <w:color w:val="000000"/>
          <w:kern w:val="0"/>
          <w:sz w:val="24"/>
          <w:szCs w:val="24"/>
          <w:lang w:eastAsia="ru-RU"/>
          <w14:ligatures w14:val="none"/>
        </w:rPr>
        <w:t xml:space="preserve"> та акції</w:t>
      </w:r>
      <w:r w:rsidRPr="00714709">
        <w:rPr>
          <w:rFonts w:ascii="Times New Roman" w:eastAsia="Times New Roman" w:hAnsi="Times New Roman" w:cs="Times New Roman"/>
          <w:color w:val="000000"/>
          <w:kern w:val="0"/>
          <w:sz w:val="24"/>
          <w:szCs w:val="24"/>
          <w:lang w:eastAsia="ru-RU"/>
          <w14:ligatures w14:val="none"/>
        </w:rPr>
        <w:t xml:space="preserve">: </w:t>
      </w:r>
    </w:p>
    <w:p w14:paraId="1E43FD73" w14:textId="72FD6CC9" w:rsidR="00981112"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спокій, дарований нам, дякуємо незламним захисникам». В межах проєкту проведено </w:t>
      </w:r>
      <w:r w:rsidR="00E07848"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 xml:space="preserve"> заходів у військовому шпиталі;</w:t>
      </w:r>
    </w:p>
    <w:p w14:paraId="77897F7E" w14:textId="3EB2EDC5" w:rsidR="00841051"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«Граємо, співаємо – Україну прославляємо», проведено </w:t>
      </w:r>
      <w:r w:rsidR="00E07848" w:rsidRPr="00714709">
        <w:rPr>
          <w:rFonts w:ascii="Times New Roman" w:eastAsia="Times New Roman" w:hAnsi="Times New Roman" w:cs="Times New Roman"/>
          <w:color w:val="000000"/>
          <w:kern w:val="0"/>
          <w:sz w:val="24"/>
          <w:szCs w:val="24"/>
          <w:lang w:eastAsia="ru-RU"/>
          <w14:ligatures w14:val="none"/>
        </w:rPr>
        <w:t>27</w:t>
      </w:r>
      <w:r w:rsidRPr="00714709">
        <w:rPr>
          <w:rFonts w:ascii="Times New Roman" w:eastAsia="Times New Roman" w:hAnsi="Times New Roman" w:cs="Times New Roman"/>
          <w:color w:val="000000"/>
          <w:kern w:val="0"/>
          <w:sz w:val="24"/>
          <w:szCs w:val="24"/>
          <w:lang w:eastAsia="ru-RU"/>
          <w14:ligatures w14:val="none"/>
        </w:rPr>
        <w:t xml:space="preserve"> заходів;</w:t>
      </w:r>
    </w:p>
    <w:p w14:paraId="75A74875" w14:textId="7861AA14" w:rsidR="00981112"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«Творчість юних – сильним та незламним!». В межах проєкту в 2025 році, за участі учнів та викладачів школи, було проведено </w:t>
      </w:r>
      <w:r w:rsidR="00E07848" w:rsidRPr="00714709">
        <w:rPr>
          <w:rFonts w:ascii="Times New Roman" w:eastAsia="Times New Roman" w:hAnsi="Times New Roman" w:cs="Times New Roman"/>
          <w:color w:val="000000"/>
          <w:kern w:val="0"/>
          <w:sz w:val="24"/>
          <w:szCs w:val="24"/>
          <w:lang w:eastAsia="ru-RU"/>
          <w14:ligatures w14:val="none"/>
        </w:rPr>
        <w:t>9</w:t>
      </w:r>
      <w:r w:rsidRPr="00714709">
        <w:rPr>
          <w:rFonts w:ascii="Times New Roman" w:eastAsia="Times New Roman" w:hAnsi="Times New Roman" w:cs="Times New Roman"/>
          <w:color w:val="000000"/>
          <w:kern w:val="0"/>
          <w:sz w:val="24"/>
          <w:szCs w:val="24"/>
          <w:lang w:eastAsia="ru-RU"/>
          <w14:ligatures w14:val="none"/>
        </w:rPr>
        <w:t xml:space="preserve"> благодійних концертів для збору коштів на потреби ЗСУ</w:t>
      </w:r>
      <w:r w:rsidR="00E07848" w:rsidRPr="00714709">
        <w:rPr>
          <w:rFonts w:ascii="Times New Roman" w:eastAsia="Times New Roman" w:hAnsi="Times New Roman" w:cs="Times New Roman"/>
          <w:color w:val="000000"/>
          <w:kern w:val="0"/>
          <w:sz w:val="24"/>
          <w:szCs w:val="24"/>
          <w:lang w:eastAsia="ru-RU"/>
          <w14:ligatures w14:val="none"/>
        </w:rPr>
        <w:t>;</w:t>
      </w:r>
    </w:p>
    <w:p w14:paraId="459FA2D7" w14:textId="4C60F395" w:rsidR="00E07848" w:rsidRPr="00714709" w:rsidRDefault="00E07848"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«Коляда для Захисників».  </w:t>
      </w:r>
    </w:p>
    <w:p w14:paraId="72805DF1" w14:textId="3618516D" w:rsidR="004372CA" w:rsidRPr="00714709" w:rsidRDefault="00981112"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Учні та викладачі активно </w:t>
      </w:r>
      <w:r w:rsidR="00E61B93">
        <w:rPr>
          <w:rFonts w:ascii="Times New Roman" w:eastAsia="Times New Roman" w:hAnsi="Times New Roman" w:cs="Times New Roman"/>
          <w:color w:val="000000"/>
          <w:kern w:val="0"/>
          <w:sz w:val="24"/>
          <w:szCs w:val="24"/>
          <w:lang w:eastAsia="ru-RU"/>
          <w14:ligatures w14:val="none"/>
        </w:rPr>
        <w:t>брали</w:t>
      </w:r>
      <w:r w:rsidRPr="00714709">
        <w:rPr>
          <w:rFonts w:ascii="Times New Roman" w:eastAsia="Times New Roman" w:hAnsi="Times New Roman" w:cs="Times New Roman"/>
          <w:color w:val="000000"/>
          <w:kern w:val="0"/>
          <w:sz w:val="24"/>
          <w:szCs w:val="24"/>
          <w:lang w:eastAsia="ru-RU"/>
          <w14:ligatures w14:val="none"/>
        </w:rPr>
        <w:t xml:space="preserve"> участь у різноманітних заходах, що проводилися в м. Хмільник:</w:t>
      </w:r>
      <w:r w:rsidR="00282A99" w:rsidRPr="00714709">
        <w:rPr>
          <w:rFonts w:ascii="Times New Roman" w:eastAsia="Times New Roman" w:hAnsi="Times New Roman" w:cs="Times New Roman"/>
          <w:color w:val="000000"/>
          <w:kern w:val="0"/>
          <w:sz w:val="24"/>
          <w:szCs w:val="24"/>
          <w:lang w:eastAsia="ru-RU"/>
          <w14:ligatures w14:val="none"/>
        </w:rPr>
        <w:t xml:space="preserve"> виставка художників Хмільницької громади «Майстри сьогодення» (27.03.25р); виставка образотворчого та декоративного мистецтва «Великдень єднає» (10.04-11.04.25р); майстер-клас з виготовлення традиційної подільської писанки (10.04.25р</w:t>
      </w:r>
      <w:r w:rsidR="00595A69" w:rsidRPr="00714709">
        <w:rPr>
          <w:rFonts w:ascii="Times New Roman" w:eastAsia="Times New Roman" w:hAnsi="Times New Roman" w:cs="Times New Roman"/>
          <w:color w:val="000000"/>
          <w:kern w:val="0"/>
          <w:sz w:val="24"/>
          <w:szCs w:val="24"/>
          <w:lang w:eastAsia="ru-RU"/>
          <w14:ligatures w14:val="none"/>
        </w:rPr>
        <w:t>, 16.04.25р</w:t>
      </w:r>
      <w:r w:rsidR="00282A99" w:rsidRPr="00714709">
        <w:rPr>
          <w:rFonts w:ascii="Times New Roman" w:eastAsia="Times New Roman" w:hAnsi="Times New Roman" w:cs="Times New Roman"/>
          <w:color w:val="000000"/>
          <w:kern w:val="0"/>
          <w:sz w:val="24"/>
          <w:szCs w:val="24"/>
          <w:lang w:eastAsia="ru-RU"/>
          <w14:ligatures w14:val="none"/>
        </w:rPr>
        <w:t>)</w:t>
      </w:r>
      <w:r w:rsidR="00595A69" w:rsidRPr="00714709">
        <w:rPr>
          <w:rFonts w:ascii="Times New Roman" w:eastAsia="Times New Roman" w:hAnsi="Times New Roman" w:cs="Times New Roman"/>
          <w:color w:val="000000"/>
          <w:kern w:val="0"/>
          <w:sz w:val="24"/>
          <w:szCs w:val="24"/>
          <w:lang w:eastAsia="ru-RU"/>
          <w14:ligatures w14:val="none"/>
        </w:rPr>
        <w:t xml:space="preserve">; благодійний захід «Юшка у парку на підтримку ЗСУ» з нагоди Дня матері (11.05.25р); благодійний захід до Дня </w:t>
      </w:r>
      <w:r w:rsidR="004372CA" w:rsidRPr="00714709">
        <w:rPr>
          <w:rFonts w:ascii="Times New Roman" w:eastAsia="Times New Roman" w:hAnsi="Times New Roman" w:cs="Times New Roman"/>
          <w:color w:val="000000"/>
          <w:kern w:val="0"/>
          <w:sz w:val="24"/>
          <w:szCs w:val="24"/>
          <w:lang w:eastAsia="ru-RU"/>
          <w14:ligatures w14:val="none"/>
        </w:rPr>
        <w:t>б</w:t>
      </w:r>
      <w:r w:rsidR="00595A69" w:rsidRPr="00714709">
        <w:rPr>
          <w:rFonts w:ascii="Times New Roman" w:eastAsia="Times New Roman" w:hAnsi="Times New Roman" w:cs="Times New Roman"/>
          <w:color w:val="000000"/>
          <w:kern w:val="0"/>
          <w:sz w:val="24"/>
          <w:szCs w:val="24"/>
          <w:lang w:eastAsia="ru-RU"/>
          <w14:ligatures w14:val="none"/>
        </w:rPr>
        <w:t>атька</w:t>
      </w:r>
      <w:r w:rsidR="004372CA" w:rsidRPr="00714709">
        <w:rPr>
          <w:rFonts w:ascii="Times New Roman" w:eastAsia="Times New Roman" w:hAnsi="Times New Roman" w:cs="Times New Roman"/>
          <w:color w:val="000000"/>
          <w:kern w:val="0"/>
          <w:sz w:val="24"/>
          <w:szCs w:val="24"/>
          <w:lang w:eastAsia="ru-RU"/>
          <w14:ligatures w14:val="none"/>
        </w:rPr>
        <w:t xml:space="preserve"> (15.06.25р); тиха акція – нагадування про захисників, які вважаються безвісти зникл</w:t>
      </w:r>
      <w:r w:rsidR="00E61B93">
        <w:rPr>
          <w:rFonts w:ascii="Times New Roman" w:eastAsia="Times New Roman" w:hAnsi="Times New Roman" w:cs="Times New Roman"/>
          <w:color w:val="000000"/>
          <w:kern w:val="0"/>
          <w:sz w:val="24"/>
          <w:szCs w:val="24"/>
          <w:lang w:eastAsia="ru-RU"/>
          <w14:ligatures w14:val="none"/>
        </w:rPr>
        <w:t>ими</w:t>
      </w:r>
      <w:r w:rsidR="004372CA" w:rsidRPr="00714709">
        <w:rPr>
          <w:rFonts w:ascii="Times New Roman" w:eastAsia="Times New Roman" w:hAnsi="Times New Roman" w:cs="Times New Roman"/>
          <w:color w:val="000000"/>
          <w:kern w:val="0"/>
          <w:sz w:val="24"/>
          <w:szCs w:val="24"/>
          <w:lang w:eastAsia="ru-RU"/>
          <w14:ligatures w14:val="none"/>
        </w:rPr>
        <w:t xml:space="preserve"> (15.06.25р)</w:t>
      </w:r>
      <w:r w:rsidR="00E07848" w:rsidRPr="00714709">
        <w:rPr>
          <w:rFonts w:ascii="Times New Roman" w:eastAsia="Times New Roman" w:hAnsi="Times New Roman" w:cs="Times New Roman"/>
          <w:color w:val="000000"/>
          <w:kern w:val="0"/>
          <w:sz w:val="24"/>
          <w:szCs w:val="24"/>
          <w:lang w:eastAsia="ru-RU"/>
          <w14:ligatures w14:val="none"/>
        </w:rPr>
        <w:t>, онлайн – виставка «З Днем народження</w:t>
      </w:r>
      <w:r w:rsidR="00E61B93">
        <w:rPr>
          <w:rFonts w:ascii="Times New Roman" w:eastAsia="Times New Roman" w:hAnsi="Times New Roman" w:cs="Times New Roman"/>
          <w:color w:val="000000"/>
          <w:kern w:val="0"/>
          <w:sz w:val="24"/>
          <w:szCs w:val="24"/>
          <w:lang w:eastAsia="ru-RU"/>
          <w14:ligatures w14:val="none"/>
        </w:rPr>
        <w:t>,</w:t>
      </w:r>
      <w:r w:rsidR="00E07848" w:rsidRPr="00714709">
        <w:rPr>
          <w:rFonts w:ascii="Times New Roman" w:eastAsia="Times New Roman" w:hAnsi="Times New Roman" w:cs="Times New Roman"/>
          <w:color w:val="000000"/>
          <w:kern w:val="0"/>
          <w:sz w:val="24"/>
          <w:szCs w:val="24"/>
          <w:lang w:eastAsia="ru-RU"/>
          <w14:ligatures w14:val="none"/>
        </w:rPr>
        <w:t xml:space="preserve"> мій Хмільник» (27.09.25р.); вистав</w:t>
      </w:r>
      <w:r w:rsidR="009C26A6" w:rsidRPr="00714709">
        <w:rPr>
          <w:rFonts w:ascii="Times New Roman" w:eastAsia="Times New Roman" w:hAnsi="Times New Roman" w:cs="Times New Roman"/>
          <w:color w:val="000000"/>
          <w:kern w:val="0"/>
          <w:sz w:val="24"/>
          <w:szCs w:val="24"/>
          <w:lang w:eastAsia="ru-RU"/>
          <w14:ligatures w14:val="none"/>
        </w:rPr>
        <w:t>ка</w:t>
      </w:r>
      <w:r w:rsidR="00E07848" w:rsidRPr="00714709">
        <w:rPr>
          <w:rFonts w:ascii="Times New Roman" w:eastAsia="Times New Roman" w:hAnsi="Times New Roman" w:cs="Times New Roman"/>
          <w:color w:val="000000"/>
          <w:kern w:val="0"/>
          <w:sz w:val="24"/>
          <w:szCs w:val="24"/>
          <w:lang w:eastAsia="ru-RU"/>
          <w14:ligatures w14:val="none"/>
        </w:rPr>
        <w:t xml:space="preserve"> «Кращий твір року»  в стилі писанкарства та вишиванки (24.10.25р.);  виставка образотворчого та декоративно – прикладного мистецтва  «Магія зимових свят», «Різдвяно – новорічні візії».</w:t>
      </w:r>
    </w:p>
    <w:p w14:paraId="42A09068" w14:textId="323A18F9" w:rsidR="00981112" w:rsidRPr="00714709" w:rsidRDefault="004372CA"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 базі школи мистецтв було проведено такі культурно-мистецькі заходи: музичний вечір «Увічнений піснями. Ігор Шамо» до 100-річчя з дня народження українського композитора (03.04.25р); звітні концерти відділів школи; звітний концерт школи до Дня Героїв (23.05.25р); концерт випускників школи (31.05.25р).</w:t>
      </w:r>
      <w:r w:rsidR="00595A69" w:rsidRPr="00714709">
        <w:rPr>
          <w:rFonts w:ascii="Times New Roman" w:eastAsia="Times New Roman" w:hAnsi="Times New Roman" w:cs="Times New Roman"/>
          <w:color w:val="000000"/>
          <w:kern w:val="0"/>
          <w:sz w:val="24"/>
          <w:szCs w:val="24"/>
          <w:lang w:eastAsia="ru-RU"/>
          <w14:ligatures w14:val="none"/>
        </w:rPr>
        <w:t xml:space="preserve"> </w:t>
      </w:r>
    </w:p>
    <w:p w14:paraId="44AFDF2E" w14:textId="24ACF411" w:rsidR="006B3B84" w:rsidRPr="00714709" w:rsidRDefault="006B3B84"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Викладачі навчального закладу беруть участь в духовому оркестрі КЗ «Будинок культури».</w:t>
      </w:r>
    </w:p>
    <w:p w14:paraId="64C22E6D" w14:textId="3024FC03" w:rsidR="00D955EE" w:rsidRPr="00714709" w:rsidRDefault="00522EEE"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базі КПНЗ Хмільницька школа мистецтв  було проведено V–й  регіональний фестиваль – конкурс «Хмільницька веселка  2025» </w:t>
      </w:r>
      <w:r w:rsidR="00E51E8F" w:rsidRPr="00714709">
        <w:rPr>
          <w:rFonts w:ascii="Times New Roman" w:eastAsia="Times New Roman" w:hAnsi="Times New Roman" w:cs="Times New Roman"/>
          <w:color w:val="000000"/>
          <w:kern w:val="0"/>
          <w:sz w:val="24"/>
          <w:szCs w:val="24"/>
          <w:lang w:eastAsia="ru-RU"/>
          <w14:ligatures w14:val="none"/>
        </w:rPr>
        <w:t>(у якому взяли участь понад 200 учасників)</w:t>
      </w:r>
      <w:r w:rsidRPr="00714709">
        <w:rPr>
          <w:rFonts w:ascii="Times New Roman" w:eastAsia="Times New Roman" w:hAnsi="Times New Roman" w:cs="Times New Roman"/>
          <w:color w:val="000000"/>
          <w:kern w:val="0"/>
          <w:sz w:val="24"/>
          <w:szCs w:val="24"/>
          <w:lang w:eastAsia="ru-RU"/>
          <w14:ligatures w14:val="none"/>
        </w:rPr>
        <w:t xml:space="preserve"> та  ІІІ – й  регіональний конкурс духових оркестрів «Хмільницькі сурми» імені Ростислава Панченка, організаторами </w:t>
      </w:r>
      <w:r w:rsidRPr="00714709">
        <w:rPr>
          <w:rFonts w:ascii="Times New Roman" w:eastAsia="Times New Roman" w:hAnsi="Times New Roman" w:cs="Times New Roman"/>
          <w:bCs/>
          <w:kern w:val="0"/>
          <w:sz w:val="24"/>
          <w:szCs w:val="24"/>
          <w:bdr w:val="none" w:sz="0" w:space="0" w:color="auto" w:frame="1"/>
          <w:lang w:eastAsia="ru-RU"/>
          <w14:ligatures w14:val="none"/>
        </w:rPr>
        <w:t>заходу  виступили</w:t>
      </w:r>
      <w:r w:rsidRPr="00714709">
        <w:rPr>
          <w:rFonts w:ascii="Times New Roman" w:eastAsia="Times New Roman" w:hAnsi="Times New Roman" w:cs="Times New Roman"/>
          <w:b/>
          <w:bCs/>
          <w:kern w:val="0"/>
          <w:sz w:val="24"/>
          <w:szCs w:val="24"/>
          <w:bdr w:val="none" w:sz="0" w:space="0" w:color="auto" w:frame="1"/>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Хмільницька міська рада,</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Відділ культури і туризму Хмільницької міської ради,</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Комунальний позашкільний навчальний заклад</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Хмільницька школа мистецтв.</w:t>
      </w:r>
      <w:r w:rsidRPr="00714709">
        <w:rPr>
          <w:rFonts w:ascii="Times New Roman" w:eastAsia="Times New Roman" w:hAnsi="Times New Roman" w:cs="Times New Roman"/>
          <w:color w:val="000000"/>
          <w:kern w:val="0"/>
          <w:sz w:val="24"/>
          <w:szCs w:val="24"/>
          <w:lang w:eastAsia="ru-RU"/>
          <w14:ligatures w14:val="none"/>
        </w:rPr>
        <w:t xml:space="preserve">  Конкурси були проведені в онлайн форматі</w:t>
      </w:r>
      <w:r w:rsidR="00E51E8F" w:rsidRPr="00714709">
        <w:rPr>
          <w:rFonts w:ascii="Times New Roman" w:eastAsia="Times New Roman" w:hAnsi="Times New Roman" w:cs="Times New Roman"/>
          <w:color w:val="000000"/>
          <w:kern w:val="0"/>
          <w:sz w:val="24"/>
          <w:szCs w:val="24"/>
          <w:lang w:eastAsia="ru-RU"/>
          <w14:ligatures w14:val="none"/>
        </w:rPr>
        <w:t xml:space="preserve"> (учасниками якого стали 7 духових оркестрів з усієї Вінницької області).</w:t>
      </w:r>
    </w:p>
    <w:p w14:paraId="4FDEDA9B" w14:textId="77777777" w:rsidR="00C461B0" w:rsidRPr="00C461B0" w:rsidRDefault="00C461B0" w:rsidP="00AA1EE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C461B0">
        <w:rPr>
          <w:rFonts w:ascii="Times New Roman" w:eastAsia="Times New Roman" w:hAnsi="Times New Roman" w:cs="Times New Roman"/>
          <w:kern w:val="0"/>
          <w:sz w:val="24"/>
          <w:szCs w:val="24"/>
          <w:lang w:eastAsia="uk-UA"/>
          <w14:ligatures w14:val="none"/>
        </w:rPr>
        <w:t>Учні та викладачі КПНЗ Хмільницької школи мистецтв брали активну участь у «Днях польської культури», що відбулися в селі Курилівка 06 вересня 2025 року.</w:t>
      </w:r>
    </w:p>
    <w:p w14:paraId="337553EF" w14:textId="77777777" w:rsidR="00C461B0" w:rsidRPr="00C461B0" w:rsidRDefault="00C461B0" w:rsidP="00AA1EE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C461B0">
        <w:rPr>
          <w:rFonts w:ascii="Times New Roman" w:eastAsia="Times New Roman" w:hAnsi="Times New Roman" w:cs="Times New Roman"/>
          <w:kern w:val="0"/>
          <w:sz w:val="24"/>
          <w:szCs w:val="24"/>
          <w:lang w:eastAsia="uk-UA"/>
          <w14:ligatures w14:val="none"/>
        </w:rPr>
        <w:t>Упродовж року учні школи стали переможцями 31 міжнародного мистецького конкурсу, здобувши загалом 56 призових місць, що свідчить про високий рівень підготовки та творчий потенціал вихованців закладу.</w:t>
      </w:r>
    </w:p>
    <w:p w14:paraId="369E83CF" w14:textId="77777777" w:rsidR="00C461B0" w:rsidRPr="00714709" w:rsidRDefault="00C461B0"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p>
    <w:p w14:paraId="7C781B68" w14:textId="77777777" w:rsidR="00522EEE" w:rsidRPr="00714709" w:rsidRDefault="00522EEE" w:rsidP="00AA1EED">
      <w:pPr>
        <w:pStyle w:val="a7"/>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При КЗ «Будинок культури» діє 9 безкоштовних студій різного спрямування, серед яких:</w:t>
      </w:r>
    </w:p>
    <w:p w14:paraId="26C06D9A"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lastRenderedPageBreak/>
        <w:t xml:space="preserve">  «Студія образотворчого та декоративно-прикладного мистецтва»;</w:t>
      </w:r>
    </w:p>
    <w:p w14:paraId="3F397A7F"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«Інструментальна студія»;</w:t>
      </w:r>
    </w:p>
    <w:p w14:paraId="1B1D33E7"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«Вокальна  студія»;</w:t>
      </w:r>
    </w:p>
    <w:p w14:paraId="4A5CEF9F"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бісероплетіння»;</w:t>
      </w:r>
    </w:p>
    <w:p w14:paraId="6A618445"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бального танцю»;</w:t>
      </w:r>
    </w:p>
    <w:p w14:paraId="3A1C3F48"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народного танцю»;</w:t>
      </w:r>
    </w:p>
    <w:p w14:paraId="68B47C6E"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сучасного танцю»; </w:t>
      </w:r>
    </w:p>
    <w:p w14:paraId="6F16688A"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«Театральна студія»;</w:t>
      </w:r>
    </w:p>
    <w:p w14:paraId="49B57B81" w14:textId="77777777" w:rsidR="00522EEE" w:rsidRPr="00714709" w:rsidRDefault="00522EEE" w:rsidP="00AA1EED">
      <w:pPr>
        <w:numPr>
          <w:ilvl w:val="0"/>
          <w:numId w:val="12"/>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Calibri" w:hAnsi="Times New Roman" w:cs="Times New Roman"/>
          <w:color w:val="000000"/>
          <w:kern w:val="0"/>
          <w:sz w:val="24"/>
          <w:szCs w:val="24"/>
          <w14:ligatures w14:val="none"/>
        </w:rPr>
        <w:t xml:space="preserve">  «Фото-відео студія».</w:t>
      </w:r>
    </w:p>
    <w:p w14:paraId="7F9F5944" w14:textId="762CF927" w:rsidR="00522EEE" w:rsidRPr="00714709" w:rsidRDefault="00522EEE" w:rsidP="00AA1EE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 постійній основі у читальному залі діє любительське об`єднання «Читацьке коло», на абонементі для юнацтва працює євро-клуб «Європлюс»,</w:t>
      </w:r>
      <w:r w:rsidR="00DE0319"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у Інтернет-центрі проходять безкоштовні навчання для людей третього віку за сприяння швейцарсько-української Програми EGAP, що виконується Фондом Східна Європа  (Цифровий_амбасадор, EGAP_Діє).</w:t>
      </w:r>
    </w:p>
    <w:p w14:paraId="1F30915F" w14:textId="27F7C2F2" w:rsidR="00522EEE" w:rsidRPr="00714709" w:rsidRDefault="00DE0319" w:rsidP="00AA1EED">
      <w:pPr>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закладах культури функціонують:</w:t>
      </w:r>
    </w:p>
    <w:p w14:paraId="2545B32B" w14:textId="6AD12DE5"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ляльковий театр «Казкограй» - у</w:t>
      </w:r>
      <w:r w:rsidR="00522EEE" w:rsidRPr="00714709">
        <w:rPr>
          <w:rFonts w:ascii="Times New Roman" w:eastAsia="Times New Roman" w:hAnsi="Times New Roman" w:cs="Times New Roman"/>
          <w:kern w:val="0"/>
          <w:sz w:val="24"/>
          <w:szCs w:val="24"/>
          <w:lang w:eastAsia="ru-RU"/>
          <w14:ligatures w14:val="none"/>
        </w:rPr>
        <w:t xml:space="preserve"> відділі обслуговування дітей</w:t>
      </w:r>
      <w:r w:rsidRPr="00714709">
        <w:rPr>
          <w:rFonts w:ascii="Times New Roman" w:eastAsia="Times New Roman" w:hAnsi="Times New Roman" w:cs="Times New Roman"/>
          <w:kern w:val="0"/>
          <w:sz w:val="24"/>
          <w:szCs w:val="24"/>
          <w:lang w:eastAsia="ru-RU"/>
          <w14:ligatures w14:val="none"/>
        </w:rPr>
        <w:t>;</w:t>
      </w:r>
      <w:r w:rsidR="00522EEE" w:rsidRPr="00714709">
        <w:rPr>
          <w:rFonts w:ascii="Times New Roman" w:eastAsia="Times New Roman" w:hAnsi="Times New Roman" w:cs="Times New Roman"/>
          <w:kern w:val="0"/>
          <w:sz w:val="24"/>
          <w:szCs w:val="24"/>
          <w:lang w:eastAsia="ru-RU"/>
          <w14:ligatures w14:val="none"/>
        </w:rPr>
        <w:t xml:space="preserve"> </w:t>
      </w:r>
    </w:p>
    <w:p w14:paraId="7DF7414C" w14:textId="5F22AAB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«Творчі самоцвіти»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Березна</w:t>
      </w:r>
      <w:r w:rsidRPr="00714709">
        <w:rPr>
          <w:rFonts w:ascii="Times New Roman" w:eastAsia="Times New Roman" w:hAnsi="Times New Roman" w:cs="Times New Roman"/>
          <w:kern w:val="0"/>
          <w:sz w:val="24"/>
          <w:szCs w:val="24"/>
          <w:lang w:eastAsia="ru-RU"/>
          <w14:ligatures w14:val="none"/>
        </w:rPr>
        <w:t>;</w:t>
      </w:r>
    </w:p>
    <w:p w14:paraId="11910828" w14:textId="6815EFC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«Творча майстерня»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Білий Рука</w:t>
      </w:r>
      <w:r w:rsidRPr="00714709">
        <w:rPr>
          <w:rFonts w:ascii="Times New Roman" w:eastAsia="Times New Roman" w:hAnsi="Times New Roman" w:cs="Times New Roman"/>
          <w:kern w:val="0"/>
          <w:sz w:val="24"/>
          <w:szCs w:val="24"/>
          <w:lang w:eastAsia="ru-RU"/>
          <w14:ligatures w14:val="none"/>
        </w:rPr>
        <w:t>в;</w:t>
      </w:r>
    </w:p>
    <w:p w14:paraId="03F2B0A4" w14:textId="2FB443AC"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уртки «Здоров`я мудрих гонорар» та «Співоча й кольорова українська мова»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Великий Митник</w:t>
      </w:r>
      <w:r w:rsidRPr="00714709">
        <w:rPr>
          <w:rFonts w:ascii="Times New Roman" w:eastAsia="Times New Roman" w:hAnsi="Times New Roman" w:cs="Times New Roman"/>
          <w:kern w:val="0"/>
          <w:sz w:val="24"/>
          <w:szCs w:val="24"/>
          <w:lang w:eastAsia="ru-RU"/>
          <w14:ligatures w14:val="none"/>
        </w:rPr>
        <w:t>;</w:t>
      </w:r>
    </w:p>
    <w:p w14:paraId="106F2958" w14:textId="3906B22A"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«Умілі рученята»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Голодьки</w:t>
      </w:r>
      <w:r w:rsidRPr="00714709">
        <w:rPr>
          <w:rFonts w:ascii="Times New Roman" w:eastAsia="Times New Roman" w:hAnsi="Times New Roman" w:cs="Times New Roman"/>
          <w:kern w:val="0"/>
          <w:sz w:val="24"/>
          <w:szCs w:val="24"/>
          <w:lang w:eastAsia="ru-RU"/>
          <w14:ligatures w14:val="none"/>
        </w:rPr>
        <w:t>;</w:t>
      </w:r>
    </w:p>
    <w:p w14:paraId="1391DD6D" w14:textId="4C8836C4"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«Говоримо українською правильно</w:t>
      </w:r>
      <w:r w:rsidR="00522EEE" w:rsidRPr="00714709">
        <w:rPr>
          <w:rFonts w:ascii="Times New Roman" w:eastAsia="Times New Roman" w:hAnsi="Times New Roman" w:cs="Times New Roman"/>
          <w:b/>
          <w:kern w:val="0"/>
          <w:sz w:val="24"/>
          <w:szCs w:val="24"/>
          <w:lang w:eastAsia="ru-RU"/>
          <w14:ligatures w14:val="none"/>
        </w:rPr>
        <w:t xml:space="preserve">» - </w:t>
      </w:r>
      <w:r w:rsidR="00522EEE" w:rsidRPr="00714709">
        <w:rPr>
          <w:rFonts w:ascii="Times New Roman" w:eastAsia="Times New Roman" w:hAnsi="Times New Roman" w:cs="Times New Roman"/>
          <w:kern w:val="0"/>
          <w:sz w:val="24"/>
          <w:szCs w:val="24"/>
          <w:lang w:eastAsia="ru-RU"/>
          <w14:ligatures w14:val="none"/>
        </w:rPr>
        <w:t>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Думенки</w:t>
      </w:r>
      <w:r w:rsidRPr="00714709">
        <w:rPr>
          <w:rFonts w:ascii="Times New Roman" w:eastAsia="Times New Roman" w:hAnsi="Times New Roman" w:cs="Times New Roman"/>
          <w:kern w:val="0"/>
          <w:sz w:val="24"/>
          <w:szCs w:val="24"/>
          <w:lang w:eastAsia="ru-RU"/>
          <w14:ligatures w14:val="none"/>
        </w:rPr>
        <w:t>;</w:t>
      </w:r>
    </w:p>
    <w:p w14:paraId="5DE86AE0" w14:textId="2D66C14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«Книголюб»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Журавне</w:t>
      </w:r>
      <w:r w:rsidRPr="00714709">
        <w:rPr>
          <w:rFonts w:ascii="Times New Roman" w:eastAsia="Times New Roman" w:hAnsi="Times New Roman" w:cs="Times New Roman"/>
          <w:kern w:val="0"/>
          <w:sz w:val="24"/>
          <w:szCs w:val="24"/>
          <w:lang w:eastAsia="ru-RU"/>
          <w14:ligatures w14:val="none"/>
        </w:rPr>
        <w:t>;</w:t>
      </w:r>
    </w:p>
    <w:p w14:paraId="3858E9C5" w14:textId="76E09FE6"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«Літературна вітальня»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Іванівці</w:t>
      </w:r>
      <w:r w:rsidRPr="00714709">
        <w:rPr>
          <w:rFonts w:ascii="Times New Roman" w:eastAsia="Times New Roman" w:hAnsi="Times New Roman" w:cs="Times New Roman"/>
          <w:kern w:val="0"/>
          <w:sz w:val="24"/>
          <w:szCs w:val="24"/>
          <w:lang w:eastAsia="ru-RU"/>
          <w14:ligatures w14:val="none"/>
        </w:rPr>
        <w:t>;</w:t>
      </w:r>
    </w:p>
    <w:p w14:paraId="460CEE9A" w14:textId="53DA95E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«Вивчаємо українську: крок за кроком» -</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Кожухів</w:t>
      </w:r>
      <w:r w:rsidRPr="00714709">
        <w:rPr>
          <w:rFonts w:ascii="Times New Roman" w:eastAsia="Times New Roman" w:hAnsi="Times New Roman" w:cs="Times New Roman"/>
          <w:kern w:val="0"/>
          <w:sz w:val="24"/>
          <w:szCs w:val="24"/>
          <w:lang w:eastAsia="ru-RU"/>
          <w14:ligatures w14:val="none"/>
        </w:rPr>
        <w:t>;</w:t>
      </w:r>
    </w:p>
    <w:p w14:paraId="792A6115" w14:textId="03B5E69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«З українським словом до Перемоги»</w:t>
      </w:r>
      <w:r w:rsidR="00522EEE" w:rsidRPr="00714709">
        <w:rPr>
          <w:rFonts w:ascii="Times New Roman" w:eastAsia="Times New Roman" w:hAnsi="Times New Roman" w:cs="Times New Roman"/>
          <w:b/>
          <w:kern w:val="0"/>
          <w:sz w:val="24"/>
          <w:szCs w:val="24"/>
          <w:lang w:eastAsia="ru-RU"/>
          <w14:ligatures w14:val="none"/>
        </w:rPr>
        <w:t xml:space="preserve"> - </w:t>
      </w:r>
      <w:r w:rsidR="00522EEE" w:rsidRPr="00714709">
        <w:rPr>
          <w:rFonts w:ascii="Times New Roman" w:eastAsia="Times New Roman" w:hAnsi="Times New Roman" w:cs="Times New Roman"/>
          <w:kern w:val="0"/>
          <w:sz w:val="24"/>
          <w:szCs w:val="24"/>
          <w:lang w:eastAsia="ru-RU"/>
          <w14:ligatures w14:val="none"/>
        </w:rPr>
        <w:t>бібліотека-філія с. Куманівці</w:t>
      </w:r>
      <w:r w:rsidRPr="00714709">
        <w:rPr>
          <w:rFonts w:ascii="Times New Roman" w:eastAsia="Times New Roman" w:hAnsi="Times New Roman" w:cs="Times New Roman"/>
          <w:kern w:val="0"/>
          <w:sz w:val="24"/>
          <w:szCs w:val="24"/>
          <w:lang w:eastAsia="ru-RU"/>
          <w14:ligatures w14:val="none"/>
        </w:rPr>
        <w:t>;</w:t>
      </w:r>
    </w:p>
    <w:p w14:paraId="69DB6C58" w14:textId="23B67B98"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«Мова моя калинова»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Курилівка</w:t>
      </w:r>
      <w:r w:rsidRPr="00714709">
        <w:rPr>
          <w:rFonts w:ascii="Times New Roman" w:eastAsia="Times New Roman" w:hAnsi="Times New Roman" w:cs="Times New Roman"/>
          <w:kern w:val="0"/>
          <w:sz w:val="24"/>
          <w:szCs w:val="24"/>
          <w:lang w:eastAsia="ru-RU"/>
          <w14:ligatures w14:val="none"/>
        </w:rPr>
        <w:t>;</w:t>
      </w:r>
    </w:p>
    <w:p w14:paraId="21D866C7" w14:textId="48162B78"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«Дивосвіт рідної мови»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Лелітка</w:t>
      </w:r>
      <w:r w:rsidRPr="00714709">
        <w:rPr>
          <w:rFonts w:ascii="Times New Roman" w:eastAsia="Times New Roman" w:hAnsi="Times New Roman" w:cs="Times New Roman"/>
          <w:kern w:val="0"/>
          <w:sz w:val="24"/>
          <w:szCs w:val="24"/>
          <w:lang w:eastAsia="ru-RU"/>
          <w14:ligatures w14:val="none"/>
        </w:rPr>
        <w:t>;</w:t>
      </w:r>
    </w:p>
    <w:p w14:paraId="05EBAEF9" w14:textId="12AE73A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«Книголюб»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Сьомаки</w:t>
      </w:r>
      <w:r w:rsidRPr="00714709">
        <w:rPr>
          <w:rFonts w:ascii="Times New Roman" w:eastAsia="Times New Roman" w:hAnsi="Times New Roman" w:cs="Times New Roman"/>
          <w:kern w:val="0"/>
          <w:sz w:val="24"/>
          <w:szCs w:val="24"/>
          <w:lang w:eastAsia="ru-RU"/>
          <w14:ligatures w14:val="none"/>
        </w:rPr>
        <w:t>;</w:t>
      </w:r>
    </w:p>
    <w:p w14:paraId="3DA42F4B" w14:textId="769E2E60"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«Нам роки не завада»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Соколова</w:t>
      </w:r>
      <w:r w:rsidRPr="00714709">
        <w:rPr>
          <w:rFonts w:ascii="Times New Roman" w:eastAsia="Times New Roman" w:hAnsi="Times New Roman" w:cs="Times New Roman"/>
          <w:kern w:val="0"/>
          <w:sz w:val="24"/>
          <w:szCs w:val="24"/>
          <w:lang w:eastAsia="ru-RU"/>
          <w14:ligatures w14:val="none"/>
        </w:rPr>
        <w:t>;</w:t>
      </w:r>
    </w:p>
    <w:p w14:paraId="5EB729DC" w14:textId="3CB555D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«Умілі рученята»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Педоси</w:t>
      </w:r>
      <w:r w:rsidRPr="00714709">
        <w:rPr>
          <w:rFonts w:ascii="Times New Roman" w:eastAsia="Times New Roman" w:hAnsi="Times New Roman" w:cs="Times New Roman"/>
          <w:kern w:val="0"/>
          <w:sz w:val="24"/>
          <w:szCs w:val="24"/>
          <w:lang w:eastAsia="ru-RU"/>
          <w14:ligatures w14:val="none"/>
        </w:rPr>
        <w:t>;</w:t>
      </w:r>
    </w:p>
    <w:p w14:paraId="33CDC00E" w14:textId="4239D7DC"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м</w:t>
      </w:r>
      <w:r w:rsidR="00522EEE" w:rsidRPr="00714709">
        <w:rPr>
          <w:rFonts w:ascii="Times New Roman" w:eastAsia="Times New Roman" w:hAnsi="Times New Roman" w:cs="Times New Roman"/>
          <w:kern w:val="0"/>
          <w:sz w:val="24"/>
          <w:szCs w:val="24"/>
          <w:lang w:eastAsia="ru-RU"/>
          <w14:ligatures w14:val="none"/>
        </w:rPr>
        <w:t>айстер-класи з різних технік «На вибір»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Порик</w:t>
      </w:r>
      <w:r w:rsidRPr="00714709">
        <w:rPr>
          <w:rFonts w:ascii="Times New Roman" w:eastAsia="Times New Roman" w:hAnsi="Times New Roman" w:cs="Times New Roman"/>
          <w:kern w:val="0"/>
          <w:sz w:val="24"/>
          <w:szCs w:val="24"/>
          <w:lang w:eastAsia="ru-RU"/>
          <w14:ligatures w14:val="none"/>
        </w:rPr>
        <w:t>;</w:t>
      </w:r>
    </w:p>
    <w:p w14:paraId="774D9879" w14:textId="61B80081"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«Звернись солов'їною, відповім калиновою»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Філіопіль</w:t>
      </w:r>
      <w:r w:rsidRPr="00714709">
        <w:rPr>
          <w:rFonts w:ascii="Times New Roman" w:eastAsia="Times New Roman" w:hAnsi="Times New Roman" w:cs="Times New Roman"/>
          <w:kern w:val="0"/>
          <w:sz w:val="24"/>
          <w:szCs w:val="24"/>
          <w:lang w:eastAsia="ru-RU"/>
          <w14:ligatures w14:val="none"/>
        </w:rPr>
        <w:t>;</w:t>
      </w:r>
    </w:p>
    <w:p w14:paraId="76DF4D6B" w14:textId="517A3AA7"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«Художнього читання»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Шевченка</w:t>
      </w:r>
      <w:r w:rsidRPr="00714709">
        <w:rPr>
          <w:rFonts w:ascii="Times New Roman" w:eastAsia="Times New Roman" w:hAnsi="Times New Roman" w:cs="Times New Roman"/>
          <w:kern w:val="0"/>
          <w:sz w:val="24"/>
          <w:szCs w:val="24"/>
          <w:lang w:eastAsia="ru-RU"/>
          <w14:ligatures w14:val="none"/>
        </w:rPr>
        <w:t>;</w:t>
      </w:r>
    </w:p>
    <w:p w14:paraId="679A2A99" w14:textId="136AB136" w:rsidR="00522EEE" w:rsidRPr="00714709" w:rsidRDefault="00DE0319" w:rsidP="00AA1EED">
      <w:pPr>
        <w:numPr>
          <w:ilvl w:val="0"/>
          <w:numId w:val="4"/>
        </w:numPr>
        <w:spacing w:after="0" w:line="240" w:lineRule="auto"/>
        <w:ind w:left="0" w:firstLine="567"/>
        <w:contextualSpacing/>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«Творча майстерня»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Широка Гребля</w:t>
      </w:r>
      <w:r w:rsidRPr="00714709">
        <w:rPr>
          <w:rFonts w:ascii="Times New Roman" w:eastAsia="Times New Roman" w:hAnsi="Times New Roman" w:cs="Times New Roman"/>
          <w:kern w:val="0"/>
          <w:sz w:val="24"/>
          <w:szCs w:val="24"/>
          <w:lang w:eastAsia="ru-RU"/>
          <w14:ligatures w14:val="none"/>
        </w:rPr>
        <w:t>.</w:t>
      </w:r>
    </w:p>
    <w:p w14:paraId="0A654A0E" w14:textId="77777777" w:rsidR="00DE0319" w:rsidRPr="00714709" w:rsidRDefault="00DE0319" w:rsidP="00AA1EED">
      <w:pPr>
        <w:spacing w:after="0" w:line="240" w:lineRule="auto"/>
        <w:contextualSpacing/>
        <w:rPr>
          <w:rFonts w:ascii="Times New Roman" w:eastAsia="Times New Roman" w:hAnsi="Times New Roman" w:cs="Times New Roman"/>
          <w:kern w:val="0"/>
          <w:sz w:val="24"/>
          <w:szCs w:val="24"/>
          <w:lang w:eastAsia="ru-RU"/>
          <w14:ligatures w14:val="none"/>
        </w:rPr>
      </w:pPr>
    </w:p>
    <w:p w14:paraId="5334AFEB" w14:textId="77777777" w:rsidR="00DE0319" w:rsidRPr="00714709" w:rsidRDefault="00DE0319" w:rsidP="00AA1EED">
      <w:pPr>
        <w:spacing w:after="0" w:line="240" w:lineRule="auto"/>
        <w:ind w:firstLine="567"/>
        <w:jc w:val="both"/>
        <w:rPr>
          <w:rFonts w:ascii="Times New Roman" w:eastAsia="Times New Roman" w:hAnsi="Times New Roman" w:cs="Times New Roman"/>
          <w:color w:val="000000"/>
          <w:kern w:val="0"/>
          <w:sz w:val="24"/>
          <w:szCs w:val="24"/>
          <w:u w:val="single"/>
          <w:lang w:eastAsia="ru-RU"/>
          <w14:ligatures w14:val="none"/>
        </w:rPr>
      </w:pPr>
      <w:r w:rsidRPr="00714709">
        <w:rPr>
          <w:rFonts w:ascii="Times New Roman" w:eastAsia="Times New Roman" w:hAnsi="Times New Roman" w:cs="Times New Roman"/>
          <w:color w:val="000000"/>
          <w:kern w:val="0"/>
          <w:sz w:val="24"/>
          <w:szCs w:val="24"/>
          <w:u w:val="single"/>
          <w:lang w:eastAsia="ru-RU"/>
          <w14:ligatures w14:val="none"/>
        </w:rPr>
        <w:t>Відділом культури і туризму Хмільницької міської ради спільно з Комунальним закладом «Будинок культури» Хмільницької міської ради було проведено заходи:</w:t>
      </w:r>
    </w:p>
    <w:p w14:paraId="1D8E923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нагоди новорічних свят 2 та 3 січня 2025 року в фоє Будинку культури було проведено анімаційно-розважальні програми для дітей з веселими конкурсами та солодощами;</w:t>
      </w:r>
    </w:p>
    <w:p w14:paraId="018BD56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січня – інформаційно-виховна година та майстер-клас з розпису гільз до Дня Автономної Республіки Крим та до Дня вшанування захисників Донецького аеропорту;</w:t>
      </w:r>
    </w:p>
    <w:p w14:paraId="6C864ADF" w14:textId="38B93F3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w:t>
      </w:r>
      <w:r w:rsidR="00255190"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w:t>
      </w:r>
      <w:r w:rsidR="00255190"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рочистий захід з нагоди дня Соборності України;</w:t>
      </w:r>
    </w:p>
    <w:p w14:paraId="317AD8CC" w14:textId="5393A5A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 лютого – </w:t>
      </w:r>
      <w:r w:rsidR="00255190" w:rsidRPr="00714709">
        <w:rPr>
          <w:rFonts w:ascii="Times New Roman" w:eastAsia="Times New Roman" w:hAnsi="Times New Roman" w:cs="Times New Roman"/>
          <w:kern w:val="0"/>
          <w:sz w:val="24"/>
          <w:szCs w:val="24"/>
          <w:lang w:eastAsia="ru-RU"/>
          <w14:ligatures w14:val="none"/>
        </w:rPr>
        <w:t>з</w:t>
      </w:r>
      <w:r w:rsidRPr="00714709">
        <w:rPr>
          <w:rFonts w:ascii="Times New Roman" w:eastAsia="Times New Roman" w:hAnsi="Times New Roman" w:cs="Times New Roman"/>
          <w:kern w:val="0"/>
          <w:sz w:val="24"/>
          <w:szCs w:val="24"/>
          <w:lang w:eastAsia="ru-RU"/>
          <w14:ligatures w14:val="none"/>
        </w:rPr>
        <w:t>агальноміська хода та покладання квітів до пам’ятника воїнам-інтернаціоналістам до Дня вшанування учасників бойових дій на території інших держав;</w:t>
      </w:r>
    </w:p>
    <w:p w14:paraId="50DBE4D9" w14:textId="468EBC4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лютого – </w:t>
      </w:r>
      <w:r w:rsidR="00255190"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ідкриття Алеї Пам’яті Захисників України;</w:t>
      </w:r>
    </w:p>
    <w:p w14:paraId="1EE73166" w14:textId="5EE716C0"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лютого</w:t>
      </w:r>
      <w:bookmarkStart w:id="14" w:name="_Hlk203475440"/>
      <w:r w:rsidRPr="00714709">
        <w:rPr>
          <w:rFonts w:ascii="Times New Roman" w:eastAsia="Times New Roman" w:hAnsi="Times New Roman" w:cs="Times New Roman"/>
          <w:kern w:val="0"/>
          <w:sz w:val="24"/>
          <w:szCs w:val="24"/>
          <w:lang w:eastAsia="ru-RU"/>
          <w14:ligatures w14:val="none"/>
        </w:rPr>
        <w:t xml:space="preserve"> – </w:t>
      </w:r>
      <w:bookmarkEnd w:id="14"/>
      <w:r w:rsidR="00255190" w:rsidRPr="00714709">
        <w:rPr>
          <w:rFonts w:ascii="Times New Roman" w:eastAsia="Times New Roman" w:hAnsi="Times New Roman" w:cs="Times New Roman"/>
          <w:kern w:val="0"/>
          <w:sz w:val="24"/>
          <w:szCs w:val="24"/>
          <w:lang w:eastAsia="ru-RU"/>
          <w14:ligatures w14:val="none"/>
        </w:rPr>
        <w:t>с</w:t>
      </w:r>
      <w:r w:rsidRPr="00714709">
        <w:rPr>
          <w:rFonts w:ascii="Times New Roman" w:eastAsia="Times New Roman" w:hAnsi="Times New Roman" w:cs="Times New Roman"/>
          <w:kern w:val="0"/>
          <w:sz w:val="24"/>
          <w:szCs w:val="24"/>
          <w:lang w:eastAsia="ru-RU"/>
          <w14:ligatures w14:val="none"/>
        </w:rPr>
        <w:t>творення колажу «Дерево з долоньками» учасниками студії образотворчого та декоративно-прикладного мистецтва;</w:t>
      </w:r>
    </w:p>
    <w:p w14:paraId="265EE45B"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лютого – загальноміська хода, пам’ятне віче «Герої не вмирають», покладання квітів, встановлення лампадок до пам’ятного знаку Героїв Небесної Сотні;</w:t>
      </w:r>
    </w:p>
    <w:p w14:paraId="216B49C8" w14:textId="1DCC8240" w:rsidR="00DE0319" w:rsidRPr="00714709" w:rsidRDefault="00DE0319" w:rsidP="00AA1EED">
      <w:pPr>
        <w:numPr>
          <w:ilvl w:val="0"/>
          <w:numId w:val="13"/>
        </w:numPr>
        <w:spacing w:after="0" w:line="240" w:lineRule="auto"/>
        <w:ind w:left="0"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24 лютого – </w:t>
      </w:r>
      <w:r w:rsidR="00255190" w:rsidRPr="00714709">
        <w:rPr>
          <w:rFonts w:ascii="Times New Roman" w:eastAsia="Calibri" w:hAnsi="Times New Roman" w:cs="Times New Roman"/>
          <w:kern w:val="0"/>
          <w:sz w:val="24"/>
          <w:szCs w:val="24"/>
          <w14:ligatures w14:val="none"/>
        </w:rPr>
        <w:t>п</w:t>
      </w:r>
      <w:r w:rsidRPr="00714709">
        <w:rPr>
          <w:rFonts w:ascii="Times New Roman" w:eastAsia="Calibri" w:hAnsi="Times New Roman" w:cs="Times New Roman"/>
          <w:kern w:val="0"/>
          <w:sz w:val="24"/>
          <w:szCs w:val="24"/>
          <w14:ligatures w14:val="none"/>
        </w:rPr>
        <w:t>ам’ятний захід, присвячений третім роковинам повномасштабного вторгнення рф в Україну;</w:t>
      </w:r>
    </w:p>
    <w:p w14:paraId="2BFA4584" w14:textId="23C362F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26 лютого – </w:t>
      </w:r>
      <w:r w:rsidR="00255190"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айстер-клас з розпису гільз «Крим – це Україна»;</w:t>
      </w:r>
    </w:p>
    <w:p w14:paraId="408DF86B" w14:textId="651198B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березня – </w:t>
      </w:r>
      <w:r w:rsidR="00255190"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ам’ятна церемонія покладання до пам’ятника Великого Кобзаря;</w:t>
      </w:r>
    </w:p>
    <w:p w14:paraId="217FEDD3" w14:textId="6F1BD47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255190"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 xml:space="preserve">окладання квітів </w:t>
      </w:r>
      <w:r w:rsidR="00255190" w:rsidRPr="00714709">
        <w:rPr>
          <w:rFonts w:ascii="Times New Roman" w:eastAsia="Times New Roman" w:hAnsi="Times New Roman" w:cs="Times New Roman"/>
          <w:kern w:val="0"/>
          <w:sz w:val="24"/>
          <w:szCs w:val="24"/>
          <w:lang w:eastAsia="ru-RU"/>
          <w14:ligatures w14:val="none"/>
        </w:rPr>
        <w:t>з нагоди</w:t>
      </w:r>
      <w:r w:rsidRPr="00714709">
        <w:rPr>
          <w:rFonts w:ascii="Times New Roman" w:eastAsia="Times New Roman" w:hAnsi="Times New Roman" w:cs="Times New Roman"/>
          <w:kern w:val="0"/>
          <w:sz w:val="24"/>
          <w:szCs w:val="24"/>
          <w:lang w:eastAsia="ru-RU"/>
          <w14:ligatures w14:val="none"/>
        </w:rPr>
        <w:t xml:space="preserve"> 81-річниц</w:t>
      </w:r>
      <w:r w:rsidR="00255190"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 xml:space="preserve"> звільнення міста Хмільник від нацистів;</w:t>
      </w:r>
    </w:p>
    <w:p w14:paraId="43D38008" w14:textId="2C9DA62C"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25 березня – </w:t>
      </w:r>
      <w:r w:rsidR="00255190" w:rsidRPr="00714709">
        <w:rPr>
          <w:rFonts w:ascii="Times New Roman" w:eastAsia="Times New Roman" w:hAnsi="Times New Roman" w:cs="Times New Roman"/>
          <w:kern w:val="0"/>
          <w:sz w:val="24"/>
          <w:szCs w:val="24"/>
          <w:lang w:eastAsia="ru-RU"/>
          <w14:ligatures w14:val="none"/>
        </w:rPr>
        <w:t>д</w:t>
      </w:r>
      <w:r w:rsidRPr="00714709">
        <w:rPr>
          <w:rFonts w:ascii="Times New Roman" w:eastAsia="Times New Roman" w:hAnsi="Times New Roman" w:cs="Times New Roman"/>
          <w:kern w:val="0"/>
          <w:sz w:val="24"/>
          <w:szCs w:val="24"/>
          <w:lang w:eastAsia="ru-RU"/>
          <w14:ligatures w14:val="none"/>
        </w:rPr>
        <w:t>екламування віршів Лесі Українки учасниками театральної студії;</w:t>
      </w:r>
    </w:p>
    <w:p w14:paraId="23E39E95" w14:textId="36FCB1F6"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березня  – презентація казки «Колосок» до міжнародного Дня театру;</w:t>
      </w:r>
    </w:p>
    <w:p w14:paraId="55F3C3AA"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8 квітня - проведення майстер-класу з випалювання «Великодній кошик» у Філії «Сільський клуб село Сьомаки»;</w:t>
      </w:r>
    </w:p>
    <w:p w14:paraId="03A62954"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квітня - проведення майстер-класу з випалювання «Великодній кошик» у Філії «Сільський клуб село Думенки»;</w:t>
      </w:r>
    </w:p>
    <w:p w14:paraId="188C2375" w14:textId="29BCC3BB" w:rsidR="00DE0319" w:rsidRPr="00714709" w:rsidRDefault="00255190"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к</w:t>
      </w:r>
      <w:r w:rsidR="00DE0319" w:rsidRPr="00714709">
        <w:rPr>
          <w:rFonts w:ascii="Times New Roman" w:eastAsia="Times New Roman" w:hAnsi="Times New Roman" w:cs="Times New Roman"/>
          <w:kern w:val="0"/>
          <w:sz w:val="24"/>
          <w:szCs w:val="24"/>
          <w:lang w:eastAsia="ru-RU"/>
          <w14:ligatures w14:val="none"/>
        </w:rPr>
        <w:t>вітень</w:t>
      </w:r>
      <w:r w:rsidRPr="00714709">
        <w:rPr>
          <w:rFonts w:ascii="Times New Roman" w:eastAsia="Times New Roman" w:hAnsi="Times New Roman" w:cs="Times New Roman"/>
          <w:kern w:val="0"/>
          <w:sz w:val="24"/>
          <w:szCs w:val="24"/>
          <w:lang w:eastAsia="ru-RU"/>
          <w14:ligatures w14:val="none"/>
        </w:rPr>
        <w:t xml:space="preserve"> -</w:t>
      </w:r>
      <w:r w:rsidR="00DE0319" w:rsidRPr="00714709">
        <w:rPr>
          <w:rFonts w:ascii="Times New Roman" w:eastAsia="Times New Roman" w:hAnsi="Times New Roman" w:cs="Times New Roman"/>
          <w:kern w:val="0"/>
          <w:sz w:val="24"/>
          <w:szCs w:val="24"/>
          <w:lang w:eastAsia="ru-RU"/>
          <w14:ligatures w14:val="none"/>
        </w:rPr>
        <w:t xml:space="preserve"> проведення циклу майстер-класів з написання писанки до Великодніх свят;</w:t>
      </w:r>
    </w:p>
    <w:p w14:paraId="5338EBDC" w14:textId="4B5C752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квітня</w:t>
      </w:r>
      <w:r w:rsidR="00255190"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мирна акція на підтримку зниклих безвісти та полонених  «Стань голосом тих хто став твоїм щитом»;</w:t>
      </w:r>
    </w:p>
    <w:p w14:paraId="49BD4524" w14:textId="3538BB2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проведення майстер-класу з випалювання «Великодній кошик» у Філії «Сільський клуб село Журавне»;</w:t>
      </w:r>
    </w:p>
    <w:p w14:paraId="7D125755" w14:textId="15EEE81F"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17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а</w:t>
      </w:r>
      <w:r w:rsidRPr="00714709">
        <w:rPr>
          <w:rFonts w:ascii="Times New Roman" w:eastAsia="Times New Roman" w:hAnsi="Times New Roman" w:cs="Times New Roman"/>
          <w:kern w:val="0"/>
          <w:sz w:val="24"/>
          <w:szCs w:val="24"/>
          <w:lang w:eastAsia="ru-RU"/>
          <w14:ligatures w14:val="none"/>
        </w:rPr>
        <w:t>кція «За чисте довкілля» до Дня довкілля;</w:t>
      </w:r>
    </w:p>
    <w:p w14:paraId="43AD4F3D" w14:textId="367BF7A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нформаційно-пізнавальний захід до Дня пам’яток культури і Міжнародного дня пам’яток і визначних місць;</w:t>
      </w:r>
    </w:p>
    <w:p w14:paraId="6AC5BEA2" w14:textId="29411628"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24 квітня </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VI фестиваль подільських громад «Відродимо село – </w:t>
      </w:r>
      <w:r w:rsidR="004F0BD4" w:rsidRPr="00714709">
        <w:rPr>
          <w:rFonts w:ascii="Times New Roman" w:eastAsia="Times New Roman" w:hAnsi="Times New Roman" w:cs="Times New Roman"/>
          <w:kern w:val="0"/>
          <w:sz w:val="24"/>
          <w:szCs w:val="24"/>
          <w:lang w:eastAsia="ru-RU"/>
          <w14:ligatures w14:val="none"/>
        </w:rPr>
        <w:t>р</w:t>
      </w:r>
      <w:r w:rsidRPr="00714709">
        <w:rPr>
          <w:rFonts w:ascii="Times New Roman" w:eastAsia="Times New Roman" w:hAnsi="Times New Roman" w:cs="Times New Roman"/>
          <w:kern w:val="0"/>
          <w:sz w:val="24"/>
          <w:szCs w:val="24"/>
          <w:lang w:eastAsia="ru-RU"/>
          <w14:ligatures w14:val="none"/>
        </w:rPr>
        <w:t>озквітне Україна»;</w:t>
      </w:r>
    </w:p>
    <w:p w14:paraId="3F2F4723" w14:textId="533EE27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ам’ятний захід та покладання квітів до 39 роковини Чорнобильської трагедії;</w:t>
      </w:r>
    </w:p>
    <w:p w14:paraId="13C8CDFA" w14:textId="12B5CCA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30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резентація книги «Право на безсмертя» Анжели Веремій;</w:t>
      </w:r>
    </w:p>
    <w:p w14:paraId="2C49ECDB" w14:textId="4A1FF65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ам’ятне покладання квітів з нагоди 80-ї річниці Дня пам’яті та перемоги над нацизмом у Другій світовій війні 1939-1945 років;</w:t>
      </w:r>
    </w:p>
    <w:p w14:paraId="2B1062FA" w14:textId="7EAFBE6D"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до Дня Європи у Будинку культури відбувся квест «Євромісія: Код єдності»;</w:t>
      </w:r>
    </w:p>
    <w:p w14:paraId="2EB1ED5C" w14:textId="1BCB3496"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10   травня </w:t>
      </w:r>
      <w:r w:rsidR="004F0BD4" w:rsidRPr="00714709">
        <w:rPr>
          <w:rFonts w:ascii="Times New Roman" w:eastAsia="Times New Roman" w:hAnsi="Times New Roman" w:cs="Times New Roman"/>
          <w:kern w:val="0"/>
          <w:sz w:val="24"/>
          <w:szCs w:val="24"/>
          <w:lang w:eastAsia="ru-RU"/>
          <w14:ligatures w14:val="none"/>
        </w:rPr>
        <w:t>- к</w:t>
      </w:r>
      <w:r w:rsidRPr="00714709">
        <w:rPr>
          <w:rFonts w:ascii="Times New Roman" w:eastAsia="Times New Roman" w:hAnsi="Times New Roman" w:cs="Times New Roman"/>
          <w:kern w:val="0"/>
          <w:sz w:val="24"/>
          <w:szCs w:val="24"/>
          <w:lang w:eastAsia="ru-RU"/>
          <w14:ligatures w14:val="none"/>
        </w:rPr>
        <w:t>онцертний виступ національного президентського оркестру;</w:t>
      </w:r>
    </w:p>
    <w:p w14:paraId="7AEBA268" w14:textId="0614B51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11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б</w:t>
      </w:r>
      <w:r w:rsidRPr="00714709">
        <w:rPr>
          <w:rFonts w:ascii="Times New Roman" w:eastAsia="Times New Roman" w:hAnsi="Times New Roman" w:cs="Times New Roman"/>
          <w:kern w:val="0"/>
          <w:sz w:val="24"/>
          <w:szCs w:val="24"/>
          <w:lang w:eastAsia="ru-RU"/>
          <w14:ligatures w14:val="none"/>
        </w:rPr>
        <w:t>лагодійний захід у міському парку культури і відпочинку ім.</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Т.Г. Шевченка «Коли співає серце матері» до Дня матері;</w:t>
      </w:r>
    </w:p>
    <w:p w14:paraId="3CC274A1" w14:textId="5D6261B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травня</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пам’ятне покладання квітів з нагоди Дня пам’яті українців, які рятували євреїв під час Другої світової війни;</w:t>
      </w:r>
    </w:p>
    <w:p w14:paraId="0B012047" w14:textId="11F21F3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проведення пам'ятного заходу в знак пам’яті  Дня політичних репресій та Дня пам’яті жертв геноциду кримськотатарського народу;</w:t>
      </w:r>
    </w:p>
    <w:p w14:paraId="45400AD3" w14:textId="6FC5C61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21 травня </w:t>
      </w:r>
      <w:r w:rsidR="004F0BD4" w:rsidRPr="00714709">
        <w:rPr>
          <w:rFonts w:ascii="Times New Roman" w:eastAsia="Times New Roman" w:hAnsi="Times New Roman" w:cs="Times New Roman"/>
          <w:kern w:val="0"/>
          <w:sz w:val="24"/>
          <w:szCs w:val="24"/>
          <w:lang w:eastAsia="ru-RU"/>
          <w14:ligatures w14:val="none"/>
        </w:rPr>
        <w:t>- і</w:t>
      </w:r>
      <w:r w:rsidRPr="00714709">
        <w:rPr>
          <w:rFonts w:ascii="Times New Roman" w:eastAsia="Times New Roman" w:hAnsi="Times New Roman" w:cs="Times New Roman"/>
          <w:kern w:val="0"/>
          <w:sz w:val="24"/>
          <w:szCs w:val="24"/>
          <w:lang w:eastAsia="ru-RU"/>
          <w14:ligatures w14:val="none"/>
        </w:rPr>
        <w:t>нформаційно-пізнавальна гра-батл з нагоди Дня Міжнаціональної злагоди та культурного розмаїття;</w:t>
      </w:r>
    </w:p>
    <w:p w14:paraId="44EC21FC" w14:textId="6943B32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травня </w:t>
      </w:r>
      <w:r w:rsidR="004F0BD4" w:rsidRPr="00714709">
        <w:rPr>
          <w:rFonts w:ascii="Times New Roman" w:eastAsia="Times New Roman" w:hAnsi="Times New Roman" w:cs="Times New Roman"/>
          <w:kern w:val="0"/>
          <w:sz w:val="24"/>
          <w:szCs w:val="24"/>
          <w:lang w:eastAsia="ru-RU"/>
          <w14:ligatures w14:val="none"/>
        </w:rPr>
        <w:t>- у</w:t>
      </w:r>
      <w:r w:rsidRPr="00714709">
        <w:rPr>
          <w:rFonts w:ascii="Times New Roman" w:eastAsia="Times New Roman" w:hAnsi="Times New Roman" w:cs="Times New Roman"/>
          <w:kern w:val="0"/>
          <w:sz w:val="24"/>
          <w:szCs w:val="24"/>
          <w:lang w:eastAsia="ru-RU"/>
          <w14:ligatures w14:val="none"/>
        </w:rPr>
        <w:t>рочисте покладання квітів із нагоди перепоховання Т.Г.</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Шевченка;</w:t>
      </w:r>
    </w:p>
    <w:p w14:paraId="1047BCE0" w14:textId="123D1E6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23 травня </w:t>
      </w:r>
      <w:r w:rsidR="004F0BD4" w:rsidRPr="00714709">
        <w:rPr>
          <w:rFonts w:ascii="Times New Roman" w:eastAsia="Times New Roman" w:hAnsi="Times New Roman" w:cs="Times New Roman"/>
          <w:kern w:val="0"/>
          <w:sz w:val="24"/>
          <w:szCs w:val="24"/>
          <w:lang w:eastAsia="ru-RU"/>
          <w14:ligatures w14:val="none"/>
        </w:rPr>
        <w:t>- ц</w:t>
      </w:r>
      <w:r w:rsidRPr="00714709">
        <w:rPr>
          <w:rFonts w:ascii="Times New Roman" w:eastAsia="Times New Roman" w:hAnsi="Times New Roman" w:cs="Times New Roman"/>
          <w:kern w:val="0"/>
          <w:sz w:val="24"/>
          <w:szCs w:val="24"/>
          <w:lang w:eastAsia="ru-RU"/>
          <w14:ligatures w14:val="none"/>
        </w:rPr>
        <w:t>еремонія вшанування «Пам’ятаємо.</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Вшановуємо.</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Перемагаємо» до Дня Героїв»;</w:t>
      </w:r>
    </w:p>
    <w:p w14:paraId="2B258457" w14:textId="042C22BF"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 червня </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«Свято дитинства» до Міжнародного дня захисту дітей;</w:t>
      </w:r>
    </w:p>
    <w:p w14:paraId="5952C277" w14:textId="5EAE04C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4 червня </w:t>
      </w:r>
      <w:r w:rsidR="004F0BD4" w:rsidRPr="00714709">
        <w:rPr>
          <w:rFonts w:ascii="Times New Roman" w:eastAsia="Times New Roman" w:hAnsi="Times New Roman" w:cs="Times New Roman"/>
          <w:kern w:val="0"/>
          <w:sz w:val="24"/>
          <w:szCs w:val="24"/>
          <w:lang w:eastAsia="ru-RU"/>
          <w14:ligatures w14:val="none"/>
        </w:rPr>
        <w:t>- а</w:t>
      </w:r>
      <w:r w:rsidRPr="00714709">
        <w:rPr>
          <w:rFonts w:ascii="Times New Roman" w:eastAsia="Times New Roman" w:hAnsi="Times New Roman" w:cs="Times New Roman"/>
          <w:kern w:val="0"/>
          <w:sz w:val="24"/>
          <w:szCs w:val="24"/>
          <w:lang w:eastAsia="ru-RU"/>
          <w14:ligatures w14:val="none"/>
        </w:rPr>
        <w:t>кція «Зупинене дитинство» до Дня вшанування пам’яті дітей, які загинули внаслідок збройної агресії рф проти України;</w:t>
      </w:r>
    </w:p>
    <w:p w14:paraId="56FB264C" w14:textId="06FEFA7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 червня </w:t>
      </w:r>
      <w:r w:rsidR="008F0A0E" w:rsidRPr="00714709">
        <w:rPr>
          <w:rFonts w:ascii="Times New Roman" w:eastAsia="Times New Roman" w:hAnsi="Times New Roman" w:cs="Times New Roman"/>
          <w:kern w:val="0"/>
          <w:sz w:val="24"/>
          <w:szCs w:val="24"/>
          <w:lang w:eastAsia="ru-RU"/>
          <w14:ligatures w14:val="none"/>
        </w:rPr>
        <w:t>- б</w:t>
      </w:r>
      <w:r w:rsidRPr="00714709">
        <w:rPr>
          <w:rFonts w:ascii="Times New Roman" w:eastAsia="Times New Roman" w:hAnsi="Times New Roman" w:cs="Times New Roman"/>
          <w:kern w:val="0"/>
          <w:sz w:val="24"/>
          <w:szCs w:val="24"/>
          <w:lang w:eastAsia="ru-RU"/>
          <w14:ligatures w14:val="none"/>
        </w:rPr>
        <w:t>лагодійний захід «Татові з любов’ю» до Дня батька;</w:t>
      </w:r>
    </w:p>
    <w:p w14:paraId="7BF90DFE" w14:textId="6D7CBC9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ам’ятне покладання квітів до меморіалу воїнам-хмільничанам, які загинули в роки Другої світової війни;</w:t>
      </w:r>
    </w:p>
    <w:p w14:paraId="1C9AC80E" w14:textId="4989E6A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24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б</w:t>
      </w:r>
      <w:r w:rsidRPr="00714709">
        <w:rPr>
          <w:rFonts w:ascii="Times New Roman" w:eastAsia="Times New Roman" w:hAnsi="Times New Roman" w:cs="Times New Roman"/>
          <w:kern w:val="0"/>
          <w:sz w:val="24"/>
          <w:szCs w:val="24"/>
          <w:lang w:eastAsia="ru-RU"/>
          <w14:ligatures w14:val="none"/>
        </w:rPr>
        <w:t>лагодійний захід «Ой на Івана, ой на Купала – разом до перемоги»;</w:t>
      </w:r>
    </w:p>
    <w:p w14:paraId="78F98172" w14:textId="653D934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рочистий захід з нагоди 29-ї річниці Конституції України;</w:t>
      </w:r>
    </w:p>
    <w:p w14:paraId="0CE8CBF3" w14:textId="0F154646"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5 липня - Благодійний урочистий захід «Від села до села – задля великої мети» з нагоди 50-річчя з часу створення народного аматорського фольклорного колективу філії «Сільський клуб село Сербанівка»;</w:t>
      </w:r>
    </w:p>
    <w:p w14:paraId="59E4D9E8" w14:textId="2A1B1C16"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6 липня - Благодійний захід «Від села до села – задля великої мети»  у філії «Сільський клуб село Курилівка»;</w:t>
      </w:r>
    </w:p>
    <w:p w14:paraId="3B886EB3" w14:textId="474A45E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15 липня - Церемонія покладання квітів з нагоди Дня Української Державності;</w:t>
      </w:r>
    </w:p>
    <w:p w14:paraId="7C0BA58F"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20 липня - Благодійний захід «Від села до села – задля великої мети»  у філії «Сільський Будинок культури село Кожухів»;</w:t>
      </w:r>
    </w:p>
    <w:p w14:paraId="65DB6BAA"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 26 липня - Благодійний захід «Від села до села – задля великої мети»  у філії «Сільський клуб село Куманівці»;</w:t>
      </w:r>
    </w:p>
    <w:p w14:paraId="2DBE3765" w14:textId="76FF0EB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 серпня - «Гіпаніс. 40 років у кадрі» Присвячено 40-річчю народної аматорської кіностудії «Гіпаніс»;</w:t>
      </w:r>
    </w:p>
    <w:p w14:paraId="755FE0F9" w14:textId="549C71CA"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9 серпня - Благодійний захід «Від села до села - задля великої мети» село Соколова;</w:t>
      </w:r>
    </w:p>
    <w:p w14:paraId="7A46B500" w14:textId="216F8C4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17 серпня - покладання квітів на меморіалі скорботи;</w:t>
      </w:r>
    </w:p>
    <w:p w14:paraId="059ACDA5" w14:textId="003A75DC"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12 серпня - Гра-Батл «Молодіжний бум» До Дня Молоді;</w:t>
      </w:r>
    </w:p>
    <w:p w14:paraId="1ECFE42C"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21 серпня - у Літинській державній виправній колонії №123 відбувся благодійний захід до Дня Незалежності України;</w:t>
      </w:r>
    </w:p>
    <w:p w14:paraId="28712C6D" w14:textId="6541E0D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серпня - урочисте підняття державного прапора України;</w:t>
      </w:r>
    </w:p>
    <w:p w14:paraId="18C20D2B" w14:textId="1D60A30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24 серпня - відбулася Хода краси і гордості України та культурно-мистецький захід з нагоди 34-ї річниці Дня Незалежності України;</w:t>
      </w:r>
    </w:p>
    <w:p w14:paraId="677FED9B" w14:textId="085A498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серпня - урочисто-скорботний захід та спільна молитва з нагоди Дня пам’яті захисників України, які загинули в боротьбі за незалежність, суверенітет і територіальну цілісність України;</w:t>
      </w:r>
    </w:p>
    <w:p w14:paraId="31CB3BFC" w14:textId="7CBE920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30 серпня - участь у обласному мистецькому проєкті «Покоління Незалежних», присвяченому 34-й річниці Незалежності України;</w:t>
      </w:r>
    </w:p>
    <w:p w14:paraId="5CC902DE" w14:textId="228118B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вересня - допрем’єрний показ фільму «Хлібний капітан України. Історія життя і боротьби» Олексія Вадатурського;</w:t>
      </w:r>
    </w:p>
    <w:p w14:paraId="267FF410" w14:textId="1CC584F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18 вересня - концерт Самчука;</w:t>
      </w:r>
    </w:p>
    <w:p w14:paraId="15C2D57E" w14:textId="7380F16D"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презентація альманаху «Божський острів. Острів поетичного мистецтва»;</w:t>
      </w:r>
    </w:p>
    <w:p w14:paraId="6E8507C8" w14:textId="08047FA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Історично-розважальний батл з нагоди 663-ї річниці Хмільника у ритмі батлу «Хмільнику-663»;</w:t>
      </w:r>
    </w:p>
    <w:p w14:paraId="008868AA" w14:textId="4E37A78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виставка «Хмільник. Очима дітей», присвячена 663-й річниці з нагоди Дня міста, творчі роботи учасників студії образотворчого та декоративно-прикладного мистецтва;</w:t>
      </w:r>
    </w:p>
    <w:p w14:paraId="0C23EF8B" w14:textId="5644D914"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жовтня - благодійний ярмарок до Всесвітнього Дня Хліба;</w:t>
      </w:r>
    </w:p>
    <w:p w14:paraId="59A95A4C" w14:textId="6B9497A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жовтня - відкриття виставки робіт художників Хмільницької міської територіальної громади «Багатогран</w:t>
      </w:r>
      <w:r w:rsidR="00E61B93">
        <w:rPr>
          <w:rFonts w:ascii="Times New Roman" w:eastAsia="Times New Roman" w:hAnsi="Times New Roman" w:cs="Times New Roman"/>
          <w:kern w:val="0"/>
          <w:sz w:val="24"/>
          <w:szCs w:val="24"/>
          <w:lang w:eastAsia="ru-RU"/>
          <w14:ligatures w14:val="none"/>
        </w:rPr>
        <w:t>н</w:t>
      </w:r>
      <w:r w:rsidRPr="00714709">
        <w:rPr>
          <w:rFonts w:ascii="Times New Roman" w:eastAsia="Times New Roman" w:hAnsi="Times New Roman" w:cs="Times New Roman"/>
          <w:kern w:val="0"/>
          <w:sz w:val="24"/>
          <w:szCs w:val="24"/>
          <w:lang w:eastAsia="ru-RU"/>
          <w14:ligatures w14:val="none"/>
        </w:rPr>
        <w:t>ий світ художнього мистецтва»;</w:t>
      </w:r>
    </w:p>
    <w:p w14:paraId="50FA00CB" w14:textId="3A340F1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24 жовтня - 3-й мистецький фестиваль-квест «Мова наша Калинова»;</w:t>
      </w:r>
    </w:p>
    <w:p w14:paraId="21FD528D" w14:textId="34480D2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жовтня - 81-а річниця вигнання;</w:t>
      </w:r>
    </w:p>
    <w:p w14:paraId="0E54A6CB" w14:textId="0674C4B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 листопада - церемонія освячення оновленої Алеї Героїв;</w:t>
      </w:r>
    </w:p>
    <w:p w14:paraId="608F7CBB" w14:textId="1843DD12"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4 листопада - Благодійний концерт від 65 окремої механізованої бригади гурт «Великий Луг»;</w:t>
      </w:r>
    </w:p>
    <w:p w14:paraId="7BB0FA9B" w14:textId="2FA80B59"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7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концерт до Всеукраїнський день працівника культури та майстрів народного мистецтва;</w:t>
      </w:r>
    </w:p>
    <w:p w14:paraId="4F8B02FF" w14:textId="05B6CB8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майстер клас з образотворчого та декоративно</w:t>
      </w:r>
      <w:r w:rsidR="00E61B93">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прикладного мистецтва для найменших;</w:t>
      </w:r>
    </w:p>
    <w:p w14:paraId="22FEBFB0" w14:textId="35B9C58D"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21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проведено ходу до Дня Гідності та Соборності;</w:t>
      </w:r>
    </w:p>
    <w:p w14:paraId="220C8E9E" w14:textId="5191780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проведена спільна молитва і запалювання лампадок до Дня пам'яті жертв Голодомору;</w:t>
      </w:r>
    </w:p>
    <w:p w14:paraId="56C80868" w14:textId="5FA980D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звітний концерт творчих студій;</w:t>
      </w:r>
    </w:p>
    <w:p w14:paraId="52F762C9" w14:textId="2B823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 грудня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театральна вистава «Вовк і семеро козенят» у виконанні учасників театральної студії для Соколівськ</w:t>
      </w:r>
      <w:r w:rsidR="001A02CE" w:rsidRPr="00714709">
        <w:rPr>
          <w:rFonts w:ascii="Times New Roman" w:eastAsia="Times New Roman" w:hAnsi="Times New Roman" w:cs="Times New Roman"/>
          <w:kern w:val="0"/>
          <w:sz w:val="24"/>
          <w:szCs w:val="24"/>
          <w:lang w:eastAsia="ru-RU"/>
          <w14:ligatures w14:val="none"/>
        </w:rPr>
        <w:t>ої</w:t>
      </w:r>
      <w:r w:rsidRPr="00714709">
        <w:rPr>
          <w:rFonts w:ascii="Times New Roman" w:eastAsia="Times New Roman" w:hAnsi="Times New Roman" w:cs="Times New Roman"/>
          <w:kern w:val="0"/>
          <w:sz w:val="24"/>
          <w:szCs w:val="24"/>
          <w:lang w:eastAsia="ru-RU"/>
          <w14:ligatures w14:val="none"/>
        </w:rPr>
        <w:t xml:space="preserve"> філі</w:t>
      </w:r>
      <w:r w:rsidR="001A02CE" w:rsidRPr="00714709">
        <w:rPr>
          <w:rFonts w:ascii="Times New Roman" w:eastAsia="Times New Roman" w:hAnsi="Times New Roman" w:cs="Times New Roman"/>
          <w:kern w:val="0"/>
          <w:sz w:val="24"/>
          <w:szCs w:val="24"/>
          <w:lang w:eastAsia="ru-RU"/>
          <w14:ligatures w14:val="none"/>
        </w:rPr>
        <w:t xml:space="preserve">ї </w:t>
      </w:r>
      <w:r w:rsidRPr="00714709">
        <w:rPr>
          <w:rFonts w:ascii="Times New Roman" w:eastAsia="Times New Roman" w:hAnsi="Times New Roman" w:cs="Times New Roman"/>
          <w:kern w:val="0"/>
          <w:sz w:val="24"/>
          <w:szCs w:val="24"/>
          <w:lang w:eastAsia="ru-RU"/>
          <w14:ligatures w14:val="none"/>
        </w:rPr>
        <w:tab/>
        <w:t>КЗ</w:t>
      </w:r>
      <w:r w:rsidR="001A02CE"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«Хмільницький ліцей №4 Хмільницької міської ради» та ЗДО (ясла-садочок) «Веселка» с. Соколова;</w:t>
      </w:r>
    </w:p>
    <w:p w14:paraId="77958D29" w14:textId="02B908F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 грудня - театральна вистава «Вовк і семеро козенят» у виконанні учасників театральної студії для Куманівецьк</w:t>
      </w:r>
      <w:r w:rsidR="001A02CE" w:rsidRPr="00714709">
        <w:rPr>
          <w:rFonts w:ascii="Times New Roman" w:eastAsia="Times New Roman" w:hAnsi="Times New Roman" w:cs="Times New Roman"/>
          <w:kern w:val="0"/>
          <w:sz w:val="24"/>
          <w:szCs w:val="24"/>
          <w:lang w:eastAsia="ru-RU"/>
          <w14:ligatures w14:val="none"/>
        </w:rPr>
        <w:t>ої</w:t>
      </w:r>
      <w:r w:rsidRPr="00714709">
        <w:rPr>
          <w:rFonts w:ascii="Times New Roman" w:eastAsia="Times New Roman" w:hAnsi="Times New Roman" w:cs="Times New Roman"/>
          <w:kern w:val="0"/>
          <w:sz w:val="24"/>
          <w:szCs w:val="24"/>
          <w:lang w:eastAsia="ru-RU"/>
          <w14:ligatures w14:val="none"/>
        </w:rPr>
        <w:t xml:space="preserve"> філі</w:t>
      </w:r>
      <w:r w:rsidR="001A02CE"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КЗ «Хмільник ліцей №4 Хмільницької міської ради»;</w:t>
      </w:r>
    </w:p>
    <w:p w14:paraId="3F555D6C" w14:textId="7F55DF5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грудня - театральна вистава «Вовк і семеро козенят» у виконанні учасників театральної студії для Лозівськ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48EDD811" w14:textId="7319A10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4 грудня - театральна вистава «Вовк і семеро козенят» у виконанні учасників театральної студії для Порицьк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 Хмільницької міської ради та Порицько</w:t>
      </w:r>
      <w:r w:rsidR="001A02CE"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гімназії;</w:t>
      </w:r>
    </w:p>
    <w:p w14:paraId="6786EA3A" w14:textId="7BB6646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5 грудня </w:t>
      </w:r>
      <w:r w:rsidR="001A02C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концерт до Дня подяки волонтерам;</w:t>
      </w:r>
    </w:p>
    <w:p w14:paraId="3DD49C0C" w14:textId="3987A07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6 грудня </w:t>
      </w:r>
      <w:r w:rsidR="001A02C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проведено захід до Дня Святого Миколая та урочистого відкриття головної ялинки міста;</w:t>
      </w:r>
    </w:p>
    <w:p w14:paraId="20733E32" w14:textId="40DDA6C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8 грудня - театральна вистава «Вовк і семеро козенят» у виконанні учасників театральної студії для Кожухівськ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0025C2BC" w14:textId="0FAEB0B9"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грудня - театральна вистава «Вовк і семеро козенят» у виконанні учасників театральної студії для Голодьківськ</w:t>
      </w:r>
      <w:r w:rsidR="001A02CE" w:rsidRPr="00714709">
        <w:rPr>
          <w:rFonts w:ascii="Times New Roman" w:eastAsia="Times New Roman" w:hAnsi="Times New Roman" w:cs="Times New Roman"/>
          <w:kern w:val="0"/>
          <w:sz w:val="24"/>
          <w:szCs w:val="24"/>
          <w:lang w:eastAsia="ru-RU"/>
          <w14:ligatures w14:val="none"/>
        </w:rPr>
        <w:t>ої</w:t>
      </w:r>
      <w:r w:rsidRPr="00714709">
        <w:rPr>
          <w:rFonts w:ascii="Times New Roman" w:eastAsia="Times New Roman" w:hAnsi="Times New Roman" w:cs="Times New Roman"/>
          <w:kern w:val="0"/>
          <w:sz w:val="24"/>
          <w:szCs w:val="24"/>
          <w:lang w:eastAsia="ru-RU"/>
          <w14:ligatures w14:val="none"/>
        </w:rPr>
        <w:t xml:space="preserve"> гімназі</w:t>
      </w:r>
      <w:r w:rsidR="001A02CE"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 та Голодьківськ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 Хмільницької міської ради;</w:t>
      </w:r>
    </w:p>
    <w:p w14:paraId="43AC4D1C" w14:textId="7C42318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грудня - театральна вистава «Вовк і семеро козенят» у виконанні учасників театральної студії для Широкогр</w:t>
      </w:r>
      <w:r w:rsidR="001A02C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бельськ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w:t>
      </w:r>
    </w:p>
    <w:p w14:paraId="44170876" w14:textId="498EFF9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10 грудня - театральна вистава «Вовк і семеро козенят» у виконанні учасників театральної студії для учнівськ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самоврядування Сьомацьк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42AC5E33" w14:textId="28BC67F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грудня - театральна вистава «Вовк і семеро козенят» у виконанні учасників театральної студії для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села Журавне;</w:t>
      </w:r>
    </w:p>
    <w:p w14:paraId="69A6A15E" w14:textId="0927B0B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грудня - театральна вистава «Вовк і семеро козенят» у виконанні учасників театральної студії для Томашпільськ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388980FE" w14:textId="2D7A80F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12 грудня - театральна вистава «Вовк і семеро козенят» у виконанні учасників театральної студії для Великомитницьк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та Великомитн</w:t>
      </w:r>
      <w:r w:rsidR="001A02CE"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w:t>
      </w:r>
    </w:p>
    <w:p w14:paraId="0E26750E" w14:textId="654E589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12 грудня - театральна вистава «Вовк і семеро козенят» у виконанні учасників театральної студії для Кушелівськ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74655953"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15 грудня - театральна вистава «Вовк і семеро козенят» у виконанні учасників театральної студії для Хмільницького ліцею №1;</w:t>
      </w:r>
    </w:p>
    <w:p w14:paraId="6F20AAAD"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грудня - театральна вистава «Вовк і семеро козенят» у виконанні учасників театральної студії для Хмільницького ліцею №2;</w:t>
      </w:r>
    </w:p>
    <w:p w14:paraId="5340B3D8"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17 грудня - театральна вистава «Вовк і семеро козенят» у виконанні учасників театральної студії для Хмільницького ліцею №3;</w:t>
      </w:r>
    </w:p>
    <w:p w14:paraId="74404F31" w14:textId="09AA1AC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18 грудня - театральна вистава «Вовк і семеро козенят» у виконанні учасників театральної студії для Березнянськ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w:t>
      </w:r>
    </w:p>
    <w:p w14:paraId="622AEFF4"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19 грудня - театральна вистава «Вовк і семеро козенят» у виконанні учасників театральної студії для Хмільницького ліцею №4;</w:t>
      </w:r>
    </w:p>
    <w:p w14:paraId="244445E0" w14:textId="0BD4B7F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грудня - театральна вистава «Вовк і семеро козенят» у виконанні учасників театральної студії для Широкогребельськ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ЗДО Хмільницької міської ради;</w:t>
      </w:r>
    </w:p>
    <w:p w14:paraId="6A395ADE"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грудня - театральна вистава «Вовк і семеро козенят» у виконанні учасників театральної студії в Будинку культури.</w:t>
      </w:r>
    </w:p>
    <w:p w14:paraId="5C0E86B1" w14:textId="77777777" w:rsidR="008F0A0E" w:rsidRPr="00714709" w:rsidRDefault="008F0A0E"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38E7339D" w14:textId="3F41D82A" w:rsidR="00DE0319" w:rsidRPr="00714709" w:rsidRDefault="00DE0319"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Виставки проведені у 2025 році:</w:t>
      </w:r>
    </w:p>
    <w:p w14:paraId="18B3E1CF" w14:textId="3100EEA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січня – </w:t>
      </w:r>
      <w:r w:rsidR="008F0A0E"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робіт «Україна очима дітей» до Дня Соборності України учасників студії образотворчого та декоративно-прикладного мист</w:t>
      </w:r>
      <w:r w:rsidR="008F0A0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цтва;</w:t>
      </w:r>
    </w:p>
    <w:p w14:paraId="47EA8F8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7 лютого – фотовиставка «Краса рідного краю» Віталіни Онищук;</w:t>
      </w:r>
    </w:p>
    <w:p w14:paraId="0C90F2E8" w14:textId="10FB1E3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лютого – у фоє Будинку культури оформлено виставку робіт «Любов єднає серця» учасників студії образотворчого та декоративно-прикладного мистцетва;</w:t>
      </w:r>
    </w:p>
    <w:p w14:paraId="2FC35EFC" w14:textId="21C4E95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лютого – у фоє Будинку культури оформлено фотозону до Дня всіх закоханих;</w:t>
      </w:r>
    </w:p>
    <w:p w14:paraId="751FC5EE" w14:textId="130658F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березня –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фоє Будинку культури представлено постійно діячу виставку майстрині-вишивальниці Галини Семенівни Вдовиченко під назвою «Вишивка крізь покоління»;</w:t>
      </w:r>
    </w:p>
    <w:p w14:paraId="5EF93A3D" w14:textId="6A48B9E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17 березня –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фоє Будинку культури оформлено весняну виставку творчих робіт під назвою «Весняний кошик: дитячий світ квітів» учасників студії образотворчого та декоративно-прикладного мист</w:t>
      </w:r>
      <w:r w:rsidR="008F0A0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цтва;</w:t>
      </w:r>
    </w:p>
    <w:p w14:paraId="1A3C1CE4" w14:textId="504CB5E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березня – відкриття виставки художників Хмільницької міської територіальної громади «Майстри сьогодення»;</w:t>
      </w:r>
    </w:p>
    <w:p w14:paraId="0F2D0B6E" w14:textId="7E84FD0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 </w:t>
      </w:r>
      <w:r w:rsidR="008F0A0E" w:rsidRPr="00714709">
        <w:rPr>
          <w:rFonts w:ascii="Times New Roman" w:eastAsia="Times New Roman" w:hAnsi="Times New Roman" w:cs="Times New Roman"/>
          <w:kern w:val="0"/>
          <w:sz w:val="24"/>
          <w:szCs w:val="24"/>
          <w:lang w:eastAsia="ru-RU"/>
          <w14:ligatures w14:val="none"/>
        </w:rPr>
        <w:t>з</w:t>
      </w:r>
      <w:r w:rsidRPr="00714709">
        <w:rPr>
          <w:rFonts w:ascii="Times New Roman" w:eastAsia="Times New Roman" w:hAnsi="Times New Roman" w:cs="Times New Roman"/>
          <w:kern w:val="0"/>
          <w:sz w:val="24"/>
          <w:szCs w:val="24"/>
          <w:lang w:eastAsia="ru-RU"/>
          <w14:ligatures w14:val="none"/>
        </w:rPr>
        <w:t xml:space="preserve"> метою збереження народних традицій та виховання поваги до духовної спадщини українців, розвитку творчих умінь підростаючого покоління напередодні світлого </w:t>
      </w:r>
      <w:r w:rsidRPr="00714709">
        <w:rPr>
          <w:rFonts w:ascii="Times New Roman" w:eastAsia="Times New Roman" w:hAnsi="Times New Roman" w:cs="Times New Roman"/>
          <w:kern w:val="0"/>
          <w:sz w:val="24"/>
          <w:szCs w:val="24"/>
          <w:lang w:eastAsia="ru-RU"/>
          <w14:ligatures w14:val="none"/>
        </w:rPr>
        <w:lastRenderedPageBreak/>
        <w:t>свята Великодня у фоє Будинку культури оформлено виставку дитячих виробів «Великоднє диво»;</w:t>
      </w:r>
    </w:p>
    <w:p w14:paraId="4E1C4211" w14:textId="13C32D1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6 травня</w:t>
      </w:r>
      <w:r w:rsidR="00E9251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персональна виставка майстрині вишивки із села Лозова – Наталії Олексіївни Самолюк;</w:t>
      </w:r>
    </w:p>
    <w:p w14:paraId="29DE122B" w14:textId="7AAAFA0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30 травня </w:t>
      </w:r>
      <w:r w:rsidR="00E9251B"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фотовиставка «Краса рідного міста», створена талановитими учасниками фото-відео студії</w:t>
      </w:r>
      <w:r w:rsidR="00E9251B" w:rsidRPr="00714709">
        <w:rPr>
          <w:rFonts w:ascii="Times New Roman" w:eastAsia="Times New Roman" w:hAnsi="Times New Roman" w:cs="Times New Roman"/>
          <w:kern w:val="0"/>
          <w:sz w:val="24"/>
          <w:szCs w:val="24"/>
          <w:lang w:eastAsia="ru-RU"/>
          <w14:ligatures w14:val="none"/>
        </w:rPr>
        <w:t>;</w:t>
      </w:r>
    </w:p>
    <w:p w14:paraId="24CC5E52" w14:textId="14CDE34B"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 липня - виставка робіт учасників студії з бісероплетіння;</w:t>
      </w:r>
    </w:p>
    <w:p w14:paraId="4F4B230A" w14:textId="3542C42A"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виставка  творчих робіт учасників студії образотворчого та декоративно-прикладного мистецтва «Хмільник очима дітей» з нагоди 663-ї річниці дня міста;</w:t>
      </w:r>
    </w:p>
    <w:p w14:paraId="108C19C4" w14:textId="1C72B5FF"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жовтня - відкриття виставки митців Хмільницької міської територіальної громади «Багатогранний світ художнього мистецтва»;</w:t>
      </w:r>
    </w:p>
    <w:p w14:paraId="69C53397" w14:textId="1C50A576"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виставка робіт з бісероплетіння з нагоди звітного концерту;</w:t>
      </w:r>
    </w:p>
    <w:p w14:paraId="4D591B52" w14:textId="571A30EB"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виставка робіт студії образотворчого та декоративно-прикладного мистецтва «Барви осені»;</w:t>
      </w:r>
    </w:p>
    <w:p w14:paraId="6E79EF1B" w14:textId="26478F58"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фотовиставка «Хмільник у барвах осені» учасників фото-відео студії;</w:t>
      </w:r>
    </w:p>
    <w:p w14:paraId="56D6C23D" w14:textId="61E50376"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15 грудня -  виставка творчих робіт студії образотворчого та декоративно-прикладного мистецтва  - «Зимова казка» ;</w:t>
      </w:r>
    </w:p>
    <w:p w14:paraId="07E67980" w14:textId="2ACBF08C"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19 грудня - виставка творчих робіт відділу образотворчого мистецтва КПНЗ Хмільницька школа мистецтв – «Магія зимових свят».</w:t>
      </w:r>
    </w:p>
    <w:p w14:paraId="761EA912" w14:textId="7777777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048454BD" w14:textId="355EEA46"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Комунальним закладом «Історичний музей м. Хмільник» Хмільницької міської ради проведені заходи:</w:t>
      </w:r>
    </w:p>
    <w:p w14:paraId="63B3996B" w14:textId="3236655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20 січня – до дня пам’яті захисників Донецького аеропорту проведено урок пам’яті та презентація виставки «Вони витримали – не витримав бетон»; </w:t>
      </w:r>
    </w:p>
    <w:p w14:paraId="7C119800" w14:textId="1C46929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січня – до дня Соборності України проведено захід  «Злука єднання сердець і душ»;</w:t>
      </w:r>
    </w:p>
    <w:p w14:paraId="4A013B0D" w14:textId="78AB6BB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січня – до міжнародного дня пам’яті жертв Голокосту проведено урок пам’яті  «Голокост: чужого горя не буває»;</w:t>
      </w:r>
    </w:p>
    <w:p w14:paraId="2C432FB9" w14:textId="7EBE5A76"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січня – до річниці бою під Крутами проведено урок пам’яті, на якому прочитано лекцію «Крути подвиг в ім’я України» та презентовано виставку «Крути»;</w:t>
      </w:r>
    </w:p>
    <w:p w14:paraId="089C6561" w14:textId="04B3F76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16 лютого – патріотичне зібрання з нагоди відзначання Дня єднання України, колектив музею брав участь у відкритті Алеї пам’яті захисників України; </w:t>
      </w:r>
    </w:p>
    <w:p w14:paraId="59CA40E7" w14:textId="44708EC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лютого - загальноміська хода та пам’ятне віче  «Герої не вмирають!» колектив музею брав участь у заході. Також в музеї оформлено та презентовано дві виставки «Революція Гідності» і «Герої першої перемоги у битві, що триває»;</w:t>
      </w:r>
    </w:p>
    <w:p w14:paraId="3F28C65E" w14:textId="7A465DF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березня – виставка «Пророк не помирає: нетлінний в нього Дух» з нагоди  дня народження великого Кобзаря;</w:t>
      </w:r>
    </w:p>
    <w:p w14:paraId="1A4EE5EF" w14:textId="289FC87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березня – до дня добровольця відбувся круглий стіл «Доброволець: хто він» та презентація виставок «Добровольці - вони були першими» та «Герої нашого часу»;</w:t>
      </w:r>
    </w:p>
    <w:p w14:paraId="5FD7B6DF" w14:textId="17791D25"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18 березня – до дня визволення Хмільника поведена тематична екскурсія «Хмільник у Другій світовій»; </w:t>
      </w:r>
    </w:p>
    <w:p w14:paraId="718F79ED" w14:textId="4795D4C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березня – колектив брав участь у відкритті виставки «Майстри сьогодення»</w:t>
      </w:r>
      <w:r w:rsidR="006B3CE5" w:rsidRPr="00714709">
        <w:rPr>
          <w:rFonts w:ascii="Times New Roman" w:eastAsia="Times New Roman" w:hAnsi="Times New Roman" w:cs="Times New Roman"/>
          <w:kern w:val="0"/>
          <w:sz w:val="24"/>
          <w:szCs w:val="24"/>
          <w:lang w:eastAsia="ru-RU"/>
          <w14:ligatures w14:val="none"/>
        </w:rPr>
        <w:t>;</w:t>
      </w:r>
    </w:p>
    <w:p w14:paraId="3CB8B80D" w14:textId="6DEC9D3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10 квітня – </w:t>
      </w:r>
      <w:r w:rsidR="006B3CE5"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 xml:space="preserve">иставка «Великдень єднає»; </w:t>
      </w:r>
    </w:p>
    <w:p w14:paraId="1579AA1C" w14:textId="2957A7E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13 квітня  - участь у акції «Стань голосом тих, хто став твоїм щитом»;</w:t>
      </w:r>
    </w:p>
    <w:p w14:paraId="20DD217F" w14:textId="1E2D44F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26 квітня  - лекція «Той чорний квітень не забути нам повік» присвячена ліквідаторам наслідків аварії на Чорнобильській АЕС</w:t>
      </w:r>
      <w:r w:rsidR="006B3CE5" w:rsidRPr="00714709">
        <w:rPr>
          <w:rFonts w:ascii="Times New Roman" w:eastAsia="Times New Roman" w:hAnsi="Times New Roman" w:cs="Times New Roman"/>
          <w:kern w:val="0"/>
          <w:sz w:val="24"/>
          <w:szCs w:val="24"/>
          <w:lang w:eastAsia="ru-RU"/>
          <w14:ligatures w14:val="none"/>
        </w:rPr>
        <w:t>;</w:t>
      </w:r>
    </w:p>
    <w:p w14:paraId="5E5AB983" w14:textId="72B836F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травня – лекція «Воєнні буремні літа» присвячена до Дня пам’яті та примирення та перемоги над нацизмом у Другій  світовій війні</w:t>
      </w:r>
      <w:r w:rsidR="006B3CE5" w:rsidRPr="00714709">
        <w:rPr>
          <w:rFonts w:ascii="Times New Roman" w:eastAsia="Times New Roman" w:hAnsi="Times New Roman" w:cs="Times New Roman"/>
          <w:kern w:val="0"/>
          <w:sz w:val="24"/>
          <w:szCs w:val="24"/>
          <w:lang w:eastAsia="ru-RU"/>
          <w14:ligatures w14:val="none"/>
        </w:rPr>
        <w:t>;</w:t>
      </w:r>
    </w:p>
    <w:p w14:paraId="598BAF27" w14:textId="202280EC"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11 травня – акція «Будь голосом безвісти зниклих»;</w:t>
      </w:r>
    </w:p>
    <w:p w14:paraId="5ECB5FD4" w14:textId="1264A62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11 травня – </w:t>
      </w:r>
      <w:r w:rsidR="006B3CE5"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«Не мовчи»:</w:t>
      </w:r>
    </w:p>
    <w:p w14:paraId="3B28411A" w14:textId="3A470434"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травня  -  урочисте покладання квітів до  пам’ятника жертвам Голокосту на території Меморіального парку жертвам фашистських репресій в знак Дня пам'яті українців, які рятували євреїв під час Другої світової війни;</w:t>
      </w:r>
    </w:p>
    <w:p w14:paraId="12564A4E" w14:textId="2D7A325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травня –</w:t>
      </w:r>
      <w:r w:rsidR="006B3CE5"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інформаційно-виховний захід до Дня вишиванки «Вишиванка генетичний код нації»:</w:t>
      </w:r>
    </w:p>
    <w:p w14:paraId="136D4D3C" w14:textId="43E956FF"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w:t>
      </w:r>
      <w:r w:rsidRPr="00714709">
        <w:rPr>
          <w:rFonts w:ascii="Times New Roman" w:eastAsia="Times New Roman" w:hAnsi="Times New Roman" w:cs="Times New Roman"/>
          <w:kern w:val="0"/>
          <w:sz w:val="24"/>
          <w:szCs w:val="24"/>
          <w:lang w:eastAsia="ru-RU"/>
          <w14:ligatures w14:val="none"/>
        </w:rPr>
        <w:tab/>
        <w:t>18 травня – акція «Наші ще не вдома» та виставка «Не мовчи»;</w:t>
      </w:r>
    </w:p>
    <w:p w14:paraId="6338A16E" w14:textId="69BB3AFE"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травня – колектив музею долучився до покладання квітів до пам’ятника Кобзарю  з  нагоди роковин  перепоховання Тараса Шевченка на Чернечій горі;</w:t>
      </w:r>
    </w:p>
    <w:p w14:paraId="0E95E05E" w14:textId="1675404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23 травня – до Дня Героїв проведено захід і презентовано виставку «Вір</w:t>
      </w:r>
      <w:r w:rsidR="006B3CE5"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м</w:t>
      </w:r>
      <w:r w:rsidR="006B3CE5"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 чекаємо»;</w:t>
      </w:r>
    </w:p>
    <w:p w14:paraId="26CD1CBD" w14:textId="2B2FAA01"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28 травня – до  Міжнародного дня захисту дітей  презентація Арт-форум «Юні таланти -2025»;</w:t>
      </w:r>
    </w:p>
    <w:p w14:paraId="25D4470B" w14:textId="7F9B29BB"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29 травня – директорка </w:t>
      </w:r>
      <w:r w:rsidR="006B3CE5" w:rsidRPr="00714709">
        <w:rPr>
          <w:rFonts w:ascii="Times New Roman" w:eastAsia="Times New Roman" w:hAnsi="Times New Roman" w:cs="Times New Roman"/>
          <w:kern w:val="0"/>
          <w:sz w:val="24"/>
          <w:szCs w:val="24"/>
          <w:lang w:eastAsia="ru-RU"/>
          <w14:ligatures w14:val="none"/>
        </w:rPr>
        <w:t xml:space="preserve">музею </w:t>
      </w:r>
      <w:r w:rsidRPr="00714709">
        <w:rPr>
          <w:rFonts w:ascii="Times New Roman" w:eastAsia="Times New Roman" w:hAnsi="Times New Roman" w:cs="Times New Roman"/>
          <w:kern w:val="0"/>
          <w:sz w:val="24"/>
          <w:szCs w:val="24"/>
          <w:lang w:eastAsia="ru-RU"/>
          <w14:ligatures w14:val="none"/>
        </w:rPr>
        <w:t>брала участь у захисті проєкту в межах пітчингу «МХП – Громаді» на конкурсі «Час діяти Україно»;</w:t>
      </w:r>
    </w:p>
    <w:p w14:paraId="784E28D9" w14:textId="11232FA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 травня – директорка музею брала участь у круглому столі з нагоди 100-річчя Національної спілки краєзнавців України, за вагомий внесок у розвиток краєзнавства на теренах Вінниччини була нагороджена почесною грамотою. Захід проходив у КЗ «Краєзнавчий музей ім. Устима Кармелюка» Латинської селищної ради</w:t>
      </w:r>
      <w:r w:rsidR="006B3CE5" w:rsidRPr="00714709">
        <w:rPr>
          <w:rFonts w:ascii="Times New Roman" w:eastAsia="Times New Roman" w:hAnsi="Times New Roman" w:cs="Times New Roman"/>
          <w:kern w:val="0"/>
          <w:sz w:val="24"/>
          <w:szCs w:val="24"/>
          <w:lang w:eastAsia="ru-RU"/>
          <w14:ligatures w14:val="none"/>
        </w:rPr>
        <w:t>;</w:t>
      </w:r>
    </w:p>
    <w:p w14:paraId="6981F6DA" w14:textId="0DE7E89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 червня  колектив музею брав участь у пам’ятному заході, присвяченому героїчній загибелі Сотні Шуляка в Трибухівському лісі. Учасники вшанували подвиг борців за незалежність України та поклали квіти до пам’ятного хреста на символічній могилі;</w:t>
      </w:r>
    </w:p>
    <w:p w14:paraId="39E80A4C" w14:textId="14D1E6C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червня – до дня батька виставка «Мій батько – моя фортеця»;</w:t>
      </w:r>
    </w:p>
    <w:p w14:paraId="3D17DAA6" w14:textId="48AA0594"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червня – захід і презентація виставки «Конституційний шлях України – від Пилипа Орлика до сьогодення»</w:t>
      </w:r>
      <w:r w:rsidR="00F24A96" w:rsidRPr="00714709">
        <w:rPr>
          <w:rFonts w:ascii="Times New Roman" w:eastAsia="Times New Roman" w:hAnsi="Times New Roman" w:cs="Times New Roman"/>
          <w:kern w:val="0"/>
          <w:sz w:val="24"/>
          <w:szCs w:val="24"/>
          <w:lang w:eastAsia="ru-RU"/>
          <w14:ligatures w14:val="none"/>
        </w:rPr>
        <w:t>;</w:t>
      </w:r>
    </w:p>
    <w:p w14:paraId="5DC4E247" w14:textId="3DA4C7F9"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липня - відкриття виставки «Ошибана – живопис без пензля і фарб»;</w:t>
      </w:r>
    </w:p>
    <w:p w14:paraId="6529A93D" w14:textId="759860B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23 серпня - круглий стіл «Незалежність України: ціна свободи»;</w:t>
      </w:r>
    </w:p>
    <w:p w14:paraId="0A4E7523" w14:textId="20B306D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 вересня - відкриття експозиційної зали «Битва за життя: російсько-українська війна»;</w:t>
      </w:r>
    </w:p>
    <w:p w14:paraId="7EF0695F" w14:textId="562A4FC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вересня - захід «Шлях мужності і втрат»;</w:t>
      </w:r>
    </w:p>
    <w:p w14:paraId="6807616A" w14:textId="365A559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вересня - лекція «Місто над Південним Бугом: минуле і сучасність Хмільника»;</w:t>
      </w:r>
    </w:p>
    <w:p w14:paraId="7E30FBBE" w14:textId="7E0738F4"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26 вересня - «Подвиг українських захисників у боротьбі за свободу»;</w:t>
      </w:r>
    </w:p>
    <w:p w14:paraId="383698DE" w14:textId="27242F5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вересня - відкриття виставки «Бабин Яр. Обірвана нитка життя»;</w:t>
      </w:r>
    </w:p>
    <w:p w14:paraId="21934568" w14:textId="720DE99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 вересня - «Невидимий щит для воїнів»;</w:t>
      </w:r>
    </w:p>
    <w:p w14:paraId="29DA6892" w14:textId="0B21CB72"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жовтня - захід «Героїзм і жертовність в ім’я України»;</w:t>
      </w:r>
    </w:p>
    <w:p w14:paraId="3AEA6EF3" w14:textId="64EA940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жовтня - лекція «Хліб - святиня українського народу»;</w:t>
      </w:r>
    </w:p>
    <w:p w14:paraId="4EAF25CF" w14:textId="7979C907"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жовтня - захід «Скарб нашого народу: історія української писемності»;</w:t>
      </w:r>
    </w:p>
    <w:p w14:paraId="304A659E" w14:textId="4866C51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листопада - пам'ятний захід «Без права на забуття»;</w:t>
      </w:r>
    </w:p>
    <w:p w14:paraId="31293C0F" w14:textId="0B3EFD4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листопада - лекція «Голодомор: історія, яку не маємо права забути»;</w:t>
      </w:r>
    </w:p>
    <w:p w14:paraId="15F1E73D" w14:textId="415F443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листопада - захід «Хай промінь гідності довіку не згасає»;</w:t>
      </w:r>
    </w:p>
    <w:p w14:paraId="7C40D630" w14:textId="56FDC80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 грудня - захід «Герої серед нас: музейна зустріч з ветераном»;</w:t>
      </w:r>
    </w:p>
    <w:p w14:paraId="54C2A7AD" w14:textId="5E78BD8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грудня - відкриття виставки «Новорічно-різдвяні візії».</w:t>
      </w:r>
    </w:p>
    <w:p w14:paraId="6D5F8FC9" w14:textId="77777777" w:rsidR="006B3CE5" w:rsidRPr="00714709" w:rsidRDefault="006B3CE5"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562BA64C" w14:textId="5922CA04" w:rsidR="006B3CE5" w:rsidRPr="00714709" w:rsidRDefault="006B3CE5"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Комунальним закладом «Історичний музей імені Василя Порика» Хмільницької міської ради проведені заходи:</w:t>
      </w:r>
    </w:p>
    <w:p w14:paraId="1840ECC2" w14:textId="77B0C61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січня - етнографічний захід «Водіння кози»;</w:t>
      </w:r>
    </w:p>
    <w:p w14:paraId="0DC77AD6" w14:textId="2CF23D4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січня, 10 січня - цикл  майстер-класів «Солом’яний павук»;</w:t>
      </w:r>
    </w:p>
    <w:p w14:paraId="38C02B99" w14:textId="1242D45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лекція «Соборність України: сторінками історії», до Дня Соборності України;</w:t>
      </w:r>
    </w:p>
    <w:p w14:paraId="3F556DD7" w14:textId="12E58FE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- 31 січня - виставка «Злилися воєдино однині…», до Дня Соборності України;</w:t>
      </w:r>
    </w:p>
    <w:p w14:paraId="4B63A21A" w14:textId="0C42FE6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- 14 лютого - виставка «Грошові знаки уряду УНР та Директорії»;</w:t>
      </w:r>
    </w:p>
    <w:p w14:paraId="484EA6D9" w14:textId="3EABF02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січня - творча толока «Ланцюг єднання»;</w:t>
      </w:r>
    </w:p>
    <w:p w14:paraId="0C639FC9" w14:textId="61092DC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січня - 6 січня - виставка «Чорні крила Голокосту», до Дня вшанування пам’яті жертв Голокосту»;</w:t>
      </w:r>
    </w:p>
    <w:p w14:paraId="64F5AA66" w14:textId="5DF1FC1C"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січня - інформаційно-просвітницька лекція «Бій під Крутами – героїчна сторінка історії», до Дня пам’яті Героїв Крут»;</w:t>
      </w:r>
    </w:p>
    <w:p w14:paraId="3F96F6BA" w14:textId="7E1FF4D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січня - 14 лютого - виставка «Крути. Бій відлунав…»;</w:t>
      </w:r>
    </w:p>
    <w:p w14:paraId="6F9CC7A6" w14:textId="5CDEF1A2"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лютого - година творчості «Текстильні сердечка для найрідніших», до Дня св. Валентина;</w:t>
      </w:r>
    </w:p>
    <w:p w14:paraId="6CA42C54" w14:textId="0ADCCC8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лютого - виховна година для дітей «День Єднання», до Дня Єднання;</w:t>
      </w:r>
    </w:p>
    <w:p w14:paraId="71458A9F" w14:textId="53EC5BD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20 лютого - історична година «Вірю я – крізь терни пройде Україна моя», до Дня Героїв Небесної Сотні;</w:t>
      </w:r>
    </w:p>
    <w:p w14:paraId="13E3FC90" w14:textId="6B490759"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лютого - 28 лютого - виставки «Небесна Сотня», «Майдан – це стан душі і поклик серця», «Революція Гідності – початок важкого шляху», до Дня Героїв Небесної Сотні;</w:t>
      </w:r>
    </w:p>
    <w:p w14:paraId="2C5CCB19" w14:textId="5787496E"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20 лютого - акція «Ангели пам’яті»; </w:t>
      </w:r>
    </w:p>
    <w:p w14:paraId="7EE84D0E" w14:textId="0DDBFF8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24 лютого - виставка «Вони віддали своє життя за Україну», до третьої річниці повномасштабного вторгнення росії в Україну;</w:t>
      </w:r>
    </w:p>
    <w:p w14:paraId="30E0FD29" w14:textId="73E1B13F"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лютого - майстер-клас з виготовлення будиночків для птахів;</w:t>
      </w:r>
    </w:p>
    <w:p w14:paraId="7EB4C5AD" w14:textId="70EC869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7 березня - виставка «Життєва та творча палітра Кобзаря», до Дня народження Т. Г. Шевченка;</w:t>
      </w:r>
    </w:p>
    <w:p w14:paraId="781077C1" w14:textId="6634232E"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10 березня - урочисте покладання квітів до підніжжя пам’ятників загиблих односельчан з нагоди 81-ї річниці вигнання окупантів з сіл Порицького старостату;</w:t>
      </w:r>
    </w:p>
    <w:p w14:paraId="2ACF1556" w14:textId="23D4DD61"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березня - етнографічний майстер-клас «Жайворонків випікаймо – весну закликаймо»</w:t>
      </w:r>
      <w:r w:rsidR="00FE5321" w:rsidRPr="00714709">
        <w:rPr>
          <w:rFonts w:ascii="Times New Roman" w:eastAsia="Times New Roman" w:hAnsi="Times New Roman" w:cs="Times New Roman"/>
          <w:kern w:val="0"/>
          <w:sz w:val="24"/>
          <w:szCs w:val="24"/>
          <w:lang w:eastAsia="ru-RU"/>
          <w14:ligatures w14:val="none"/>
        </w:rPr>
        <w:t>;</w:t>
      </w:r>
    </w:p>
    <w:p w14:paraId="65723F35" w14:textId="13F123B3"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рочисте покладання квітів до Братської могили в с. Курилівка, з нагоди 81-ї річниці вигнання нацистських окупантів з території Хмільницького краю та сіл Олександрівка і Курилівка</w:t>
      </w:r>
      <w:r w:rsidR="00FE5321" w:rsidRPr="00714709">
        <w:rPr>
          <w:rFonts w:ascii="Times New Roman" w:eastAsia="Times New Roman" w:hAnsi="Times New Roman" w:cs="Times New Roman"/>
          <w:kern w:val="0"/>
          <w:sz w:val="24"/>
          <w:szCs w:val="24"/>
          <w:lang w:eastAsia="ru-RU"/>
          <w14:ligatures w14:val="none"/>
        </w:rPr>
        <w:t>;</w:t>
      </w:r>
    </w:p>
    <w:p w14:paraId="6AEFD295" w14:textId="41238DD0"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рочисте покладання квітів та участь у проведенні мітингу на кладовищі біля могил земляків Євтуха Василя та Дячука Вадима</w:t>
      </w:r>
      <w:r w:rsidR="00FE5321" w:rsidRPr="00714709">
        <w:rPr>
          <w:rFonts w:ascii="Times New Roman" w:eastAsia="Times New Roman" w:hAnsi="Times New Roman" w:cs="Times New Roman"/>
          <w:kern w:val="0"/>
          <w:sz w:val="24"/>
          <w:szCs w:val="24"/>
          <w:lang w:eastAsia="ru-RU"/>
          <w14:ligatures w14:val="none"/>
        </w:rPr>
        <w:t>;</w:t>
      </w:r>
    </w:p>
    <w:p w14:paraId="0D6E816A" w14:textId="0864527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березня - </w:t>
      </w:r>
      <w:r w:rsidR="00FE5321"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айстер-клас з розпису Великодніх писанок, до Великодніх свят</w:t>
      </w:r>
      <w:r w:rsidR="00FE5321" w:rsidRPr="00714709">
        <w:rPr>
          <w:rFonts w:ascii="Times New Roman" w:eastAsia="Times New Roman" w:hAnsi="Times New Roman" w:cs="Times New Roman"/>
          <w:kern w:val="0"/>
          <w:sz w:val="24"/>
          <w:szCs w:val="24"/>
          <w:lang w:eastAsia="ru-RU"/>
          <w14:ligatures w14:val="none"/>
        </w:rPr>
        <w:t>;</w:t>
      </w:r>
    </w:p>
    <w:p w14:paraId="6367668B" w14:textId="529CF57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березня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лекторій «Символи-обереги через тисячоліття»</w:t>
      </w:r>
      <w:r w:rsidR="00FE5321" w:rsidRPr="00714709">
        <w:rPr>
          <w:rFonts w:ascii="Times New Roman" w:eastAsia="Times New Roman" w:hAnsi="Times New Roman" w:cs="Times New Roman"/>
          <w:kern w:val="0"/>
          <w:sz w:val="24"/>
          <w:szCs w:val="24"/>
          <w:lang w:eastAsia="ru-RU"/>
          <w14:ligatures w14:val="none"/>
        </w:rPr>
        <w:t>;</w:t>
      </w:r>
    </w:p>
    <w:p w14:paraId="10D5D4B1" w14:textId="1644A160"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березня -</w:t>
      </w:r>
      <w:r w:rsidR="00FE5321" w:rsidRPr="00714709">
        <w:rPr>
          <w:rFonts w:ascii="Times New Roman" w:eastAsia="Times New Roman" w:hAnsi="Times New Roman" w:cs="Times New Roman"/>
          <w:kern w:val="0"/>
          <w:sz w:val="24"/>
          <w:szCs w:val="24"/>
          <w:lang w:eastAsia="ru-RU"/>
          <w14:ligatures w14:val="none"/>
        </w:rPr>
        <w:t xml:space="preserve"> м</w:t>
      </w:r>
      <w:r w:rsidRPr="00714709">
        <w:rPr>
          <w:rFonts w:ascii="Times New Roman" w:eastAsia="Times New Roman" w:hAnsi="Times New Roman" w:cs="Times New Roman"/>
          <w:kern w:val="0"/>
          <w:sz w:val="24"/>
          <w:szCs w:val="24"/>
          <w:lang w:eastAsia="ru-RU"/>
          <w14:ligatures w14:val="none"/>
        </w:rPr>
        <w:t>айстер-клас «Проліски в техніці ор</w:t>
      </w:r>
      <w:r w:rsidR="00905CCE">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гамі»</w:t>
      </w:r>
      <w:r w:rsidR="00FE5321" w:rsidRPr="00714709">
        <w:rPr>
          <w:rFonts w:ascii="Times New Roman" w:eastAsia="Times New Roman" w:hAnsi="Times New Roman" w:cs="Times New Roman"/>
          <w:kern w:val="0"/>
          <w:sz w:val="24"/>
          <w:szCs w:val="24"/>
          <w:lang w:eastAsia="ru-RU"/>
          <w14:ligatures w14:val="none"/>
        </w:rPr>
        <w:t>;</w:t>
      </w:r>
    </w:p>
    <w:p w14:paraId="0B3F58DE" w14:textId="3A57504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квітня, 15 квітня, 16 квітня - </w:t>
      </w:r>
      <w:r w:rsidR="00FE5321" w:rsidRPr="00714709">
        <w:rPr>
          <w:rFonts w:ascii="Times New Roman" w:eastAsia="Times New Roman" w:hAnsi="Times New Roman" w:cs="Times New Roman"/>
          <w:kern w:val="0"/>
          <w:sz w:val="24"/>
          <w:szCs w:val="24"/>
          <w:lang w:eastAsia="ru-RU"/>
          <w14:ligatures w14:val="none"/>
        </w:rPr>
        <w:t>ц</w:t>
      </w:r>
      <w:r w:rsidRPr="00714709">
        <w:rPr>
          <w:rFonts w:ascii="Times New Roman" w:eastAsia="Times New Roman" w:hAnsi="Times New Roman" w:cs="Times New Roman"/>
          <w:kern w:val="0"/>
          <w:sz w:val="24"/>
          <w:szCs w:val="24"/>
          <w:lang w:eastAsia="ru-RU"/>
          <w14:ligatures w14:val="none"/>
        </w:rPr>
        <w:t>икл майстер- класів з писанкарства, до свята Великодня</w:t>
      </w:r>
      <w:r w:rsidR="00FE5321" w:rsidRPr="00714709">
        <w:rPr>
          <w:rFonts w:ascii="Times New Roman" w:eastAsia="Times New Roman" w:hAnsi="Times New Roman" w:cs="Times New Roman"/>
          <w:kern w:val="0"/>
          <w:sz w:val="24"/>
          <w:szCs w:val="24"/>
          <w:lang w:eastAsia="ru-RU"/>
          <w14:ligatures w14:val="none"/>
        </w:rPr>
        <w:t>;</w:t>
      </w:r>
    </w:p>
    <w:p w14:paraId="1840EB55" w14:textId="5A0A3B81"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 </w:t>
      </w:r>
      <w:r w:rsidR="00FE5321" w:rsidRPr="00714709">
        <w:rPr>
          <w:rFonts w:ascii="Times New Roman" w:eastAsia="Times New Roman" w:hAnsi="Times New Roman" w:cs="Times New Roman"/>
          <w:kern w:val="0"/>
          <w:sz w:val="24"/>
          <w:szCs w:val="24"/>
          <w:lang w:eastAsia="ru-RU"/>
          <w14:ligatures w14:val="none"/>
        </w:rPr>
        <w:t>н</w:t>
      </w:r>
      <w:r w:rsidRPr="00714709">
        <w:rPr>
          <w:rFonts w:ascii="Times New Roman" w:eastAsia="Times New Roman" w:hAnsi="Times New Roman" w:cs="Times New Roman"/>
          <w:kern w:val="0"/>
          <w:sz w:val="24"/>
          <w:szCs w:val="24"/>
          <w:lang w:eastAsia="ru-RU"/>
          <w14:ligatures w14:val="none"/>
        </w:rPr>
        <w:t>ародознавча година «Чарівний світ писанки»</w:t>
      </w:r>
      <w:r w:rsidR="00FE5321" w:rsidRPr="00714709">
        <w:rPr>
          <w:rFonts w:ascii="Times New Roman" w:eastAsia="Times New Roman" w:hAnsi="Times New Roman" w:cs="Times New Roman"/>
          <w:kern w:val="0"/>
          <w:sz w:val="24"/>
          <w:szCs w:val="24"/>
          <w:lang w:eastAsia="ru-RU"/>
          <w14:ligatures w14:val="none"/>
        </w:rPr>
        <w:t>;</w:t>
      </w:r>
    </w:p>
    <w:p w14:paraId="0D90D594" w14:textId="1214FF92"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 </w:t>
      </w:r>
      <w:r w:rsidR="00FE5321" w:rsidRPr="00714709">
        <w:rPr>
          <w:rFonts w:ascii="Times New Roman" w:eastAsia="Times New Roman" w:hAnsi="Times New Roman" w:cs="Times New Roman"/>
          <w:kern w:val="0"/>
          <w:sz w:val="24"/>
          <w:szCs w:val="24"/>
          <w:lang w:eastAsia="ru-RU"/>
          <w14:ligatures w14:val="none"/>
        </w:rPr>
        <w:t>л</w:t>
      </w:r>
      <w:r w:rsidRPr="00714709">
        <w:rPr>
          <w:rFonts w:ascii="Times New Roman" w:eastAsia="Times New Roman" w:hAnsi="Times New Roman" w:cs="Times New Roman"/>
          <w:kern w:val="0"/>
          <w:sz w:val="24"/>
          <w:szCs w:val="24"/>
          <w:lang w:eastAsia="ru-RU"/>
          <w14:ligatures w14:val="none"/>
        </w:rPr>
        <w:t>екція «Чорнобильська катастрофа: 39 роковини трагедії та її наслідки», до 39-ї річниці аварії на Чорнобильській АЕС</w:t>
      </w:r>
      <w:r w:rsidR="00FE5321" w:rsidRPr="00714709">
        <w:rPr>
          <w:rFonts w:ascii="Times New Roman" w:eastAsia="Times New Roman" w:hAnsi="Times New Roman" w:cs="Times New Roman"/>
          <w:kern w:val="0"/>
          <w:sz w:val="24"/>
          <w:szCs w:val="24"/>
          <w:lang w:eastAsia="ru-RU"/>
          <w14:ligatures w14:val="none"/>
        </w:rPr>
        <w:t>;</w:t>
      </w:r>
    </w:p>
    <w:p w14:paraId="085E3D00" w14:textId="0B1463E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«Ліквідатори катастрофи поруч з нами»</w:t>
      </w:r>
      <w:r w:rsidR="00FE5321" w:rsidRPr="00714709">
        <w:rPr>
          <w:rFonts w:ascii="Times New Roman" w:eastAsia="Times New Roman" w:hAnsi="Times New Roman" w:cs="Times New Roman"/>
          <w:kern w:val="0"/>
          <w:sz w:val="24"/>
          <w:szCs w:val="24"/>
          <w:lang w:eastAsia="ru-RU"/>
          <w14:ligatures w14:val="none"/>
        </w:rPr>
        <w:t>;</w:t>
      </w:r>
    </w:p>
    <w:p w14:paraId="79BF6134" w14:textId="3F0C3F0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 </w:t>
      </w:r>
      <w:r w:rsidR="00FE5321"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ітинги біля пам’ятників загиблих воїнів, до Дня пам’яті і перемоги над нацизмом у Другій світовій війні</w:t>
      </w:r>
      <w:r w:rsidR="00FE5321" w:rsidRPr="00714709">
        <w:rPr>
          <w:rFonts w:ascii="Times New Roman" w:eastAsia="Times New Roman" w:hAnsi="Times New Roman" w:cs="Times New Roman"/>
          <w:kern w:val="0"/>
          <w:sz w:val="24"/>
          <w:szCs w:val="24"/>
          <w:lang w:eastAsia="ru-RU"/>
          <w14:ligatures w14:val="none"/>
        </w:rPr>
        <w:t>;</w:t>
      </w:r>
    </w:p>
    <w:p w14:paraId="3E01089E" w14:textId="1D502EC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«Українці у Другій Світовій війні»</w:t>
      </w:r>
      <w:r w:rsidR="00FE5321" w:rsidRPr="00714709">
        <w:rPr>
          <w:rFonts w:ascii="Times New Roman" w:eastAsia="Times New Roman" w:hAnsi="Times New Roman" w:cs="Times New Roman"/>
          <w:kern w:val="0"/>
          <w:sz w:val="24"/>
          <w:szCs w:val="24"/>
          <w:lang w:eastAsia="ru-RU"/>
          <w14:ligatures w14:val="none"/>
        </w:rPr>
        <w:t>;</w:t>
      </w:r>
    </w:p>
    <w:p w14:paraId="48B471A3" w14:textId="4C9DC25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травня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часть в благодійному заході «Вишиванку одягай – ЗСУ допомагай»</w:t>
      </w:r>
      <w:r w:rsidR="00FE5321" w:rsidRPr="00714709">
        <w:rPr>
          <w:rFonts w:ascii="Times New Roman" w:eastAsia="Times New Roman" w:hAnsi="Times New Roman" w:cs="Times New Roman"/>
          <w:kern w:val="0"/>
          <w:sz w:val="24"/>
          <w:szCs w:val="24"/>
          <w:lang w:eastAsia="ru-RU"/>
          <w14:ligatures w14:val="none"/>
        </w:rPr>
        <w:t>;</w:t>
      </w:r>
    </w:p>
    <w:p w14:paraId="4D7844B1" w14:textId="5E0ADC03"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травня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31 травня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«Мамині рушники – лебеді білокрилі»</w:t>
      </w:r>
      <w:r w:rsidR="00FE5321" w:rsidRPr="00714709">
        <w:rPr>
          <w:rFonts w:ascii="Times New Roman" w:eastAsia="Times New Roman" w:hAnsi="Times New Roman" w:cs="Times New Roman"/>
          <w:kern w:val="0"/>
          <w:sz w:val="24"/>
          <w:szCs w:val="24"/>
          <w:lang w:eastAsia="ru-RU"/>
          <w14:ligatures w14:val="none"/>
        </w:rPr>
        <w:t>;</w:t>
      </w:r>
    </w:p>
    <w:p w14:paraId="19F02946" w14:textId="45E65BD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травня - </w:t>
      </w:r>
      <w:r w:rsidR="00FE5321"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окладання квітів та вшанування пам’яті жертв політичних репресій</w:t>
      </w:r>
      <w:r w:rsidR="00FE5321" w:rsidRPr="00714709">
        <w:rPr>
          <w:rFonts w:ascii="Times New Roman" w:eastAsia="Times New Roman" w:hAnsi="Times New Roman" w:cs="Times New Roman"/>
          <w:kern w:val="0"/>
          <w:sz w:val="24"/>
          <w:szCs w:val="24"/>
          <w:lang w:eastAsia="ru-RU"/>
          <w14:ligatures w14:val="none"/>
        </w:rPr>
        <w:t>;</w:t>
      </w:r>
    </w:p>
    <w:p w14:paraId="2D6C1648" w14:textId="60146E9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19 травня - </w:t>
      </w:r>
      <w:r w:rsidR="00FE5321" w:rsidRPr="00714709">
        <w:rPr>
          <w:rFonts w:ascii="Times New Roman" w:eastAsia="Times New Roman" w:hAnsi="Times New Roman" w:cs="Times New Roman"/>
          <w:kern w:val="0"/>
          <w:sz w:val="24"/>
          <w:szCs w:val="24"/>
          <w:lang w:eastAsia="ru-RU"/>
          <w14:ligatures w14:val="none"/>
        </w:rPr>
        <w:t>л</w:t>
      </w:r>
      <w:r w:rsidRPr="00714709">
        <w:rPr>
          <w:rFonts w:ascii="Times New Roman" w:eastAsia="Times New Roman" w:hAnsi="Times New Roman" w:cs="Times New Roman"/>
          <w:kern w:val="0"/>
          <w:sz w:val="24"/>
          <w:szCs w:val="24"/>
          <w:lang w:eastAsia="ru-RU"/>
          <w14:ligatures w14:val="none"/>
        </w:rPr>
        <w:t>екція «Жертви тоталітаризму в українській історії», до Дня пам’яті жертв геноциду кримськотатарського народу та жертв політичних репресій</w:t>
      </w:r>
      <w:r w:rsidR="00FE5321" w:rsidRPr="00714709">
        <w:rPr>
          <w:rFonts w:ascii="Times New Roman" w:eastAsia="Times New Roman" w:hAnsi="Times New Roman" w:cs="Times New Roman"/>
          <w:kern w:val="0"/>
          <w:sz w:val="24"/>
          <w:szCs w:val="24"/>
          <w:lang w:eastAsia="ru-RU"/>
          <w14:ligatures w14:val="none"/>
        </w:rPr>
        <w:t>;</w:t>
      </w:r>
    </w:p>
    <w:p w14:paraId="269F964F" w14:textId="08BF9C6A"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23 травня - </w:t>
      </w:r>
      <w:r w:rsidR="00FE5321"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окладання квітів з нагоди Дня Героїв</w:t>
      </w:r>
      <w:r w:rsidR="00FE5321" w:rsidRPr="00714709">
        <w:rPr>
          <w:rFonts w:ascii="Times New Roman" w:eastAsia="Times New Roman" w:hAnsi="Times New Roman" w:cs="Times New Roman"/>
          <w:kern w:val="0"/>
          <w:sz w:val="24"/>
          <w:szCs w:val="24"/>
          <w:lang w:eastAsia="ru-RU"/>
          <w14:ligatures w14:val="none"/>
        </w:rPr>
        <w:t>;</w:t>
      </w:r>
    </w:p>
    <w:p w14:paraId="5356197C" w14:textId="1086A2C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травня</w:t>
      </w:r>
      <w:r w:rsidR="00FE5321"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w:t>
      </w:r>
      <w:r w:rsidR="00FE5321" w:rsidRPr="00714709">
        <w:rPr>
          <w:rFonts w:ascii="Times New Roman" w:eastAsia="Times New Roman" w:hAnsi="Times New Roman" w:cs="Times New Roman"/>
          <w:kern w:val="0"/>
          <w:sz w:val="24"/>
          <w:szCs w:val="24"/>
          <w:lang w:eastAsia="ru-RU"/>
          <w14:ligatures w14:val="none"/>
        </w:rPr>
        <w:t xml:space="preserve"> у</w:t>
      </w:r>
      <w:r w:rsidRPr="00714709">
        <w:rPr>
          <w:rFonts w:ascii="Times New Roman" w:eastAsia="Times New Roman" w:hAnsi="Times New Roman" w:cs="Times New Roman"/>
          <w:kern w:val="0"/>
          <w:sz w:val="24"/>
          <w:szCs w:val="24"/>
          <w:lang w:eastAsia="ru-RU"/>
          <w14:ligatures w14:val="none"/>
        </w:rPr>
        <w:t>рочисте покладання квітів до могили Валерія Гаврилюка, до річниці загибелі земляка</w:t>
      </w:r>
      <w:r w:rsidR="00FE5321" w:rsidRPr="00714709">
        <w:rPr>
          <w:rFonts w:ascii="Times New Roman" w:eastAsia="Times New Roman" w:hAnsi="Times New Roman" w:cs="Times New Roman"/>
          <w:kern w:val="0"/>
          <w:sz w:val="24"/>
          <w:szCs w:val="24"/>
          <w:lang w:eastAsia="ru-RU"/>
          <w14:ligatures w14:val="none"/>
        </w:rPr>
        <w:t>;</w:t>
      </w:r>
    </w:p>
    <w:p w14:paraId="4486BDF3" w14:textId="03AED2DF"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4 червня - </w:t>
      </w:r>
      <w:r w:rsidR="00FE5321" w:rsidRPr="00714709">
        <w:rPr>
          <w:rFonts w:ascii="Times New Roman" w:eastAsia="Times New Roman" w:hAnsi="Times New Roman" w:cs="Times New Roman"/>
          <w:kern w:val="0"/>
          <w:sz w:val="24"/>
          <w:szCs w:val="24"/>
          <w:lang w:eastAsia="ru-RU"/>
          <w14:ligatures w14:val="none"/>
        </w:rPr>
        <w:t>т</w:t>
      </w:r>
      <w:r w:rsidRPr="00714709">
        <w:rPr>
          <w:rFonts w:ascii="Times New Roman" w:eastAsia="Times New Roman" w:hAnsi="Times New Roman" w:cs="Times New Roman"/>
          <w:kern w:val="0"/>
          <w:sz w:val="24"/>
          <w:szCs w:val="24"/>
          <w:lang w:eastAsia="ru-RU"/>
          <w14:ligatures w14:val="none"/>
        </w:rPr>
        <w:t>иха акція «Голоси дітей», до Дня пам’яті дітей, які загинули внаслідок війни в Україні</w:t>
      </w:r>
      <w:r w:rsidR="00F24A96" w:rsidRPr="00714709">
        <w:rPr>
          <w:rFonts w:ascii="Times New Roman" w:eastAsia="Times New Roman" w:hAnsi="Times New Roman" w:cs="Times New Roman"/>
          <w:kern w:val="0"/>
          <w:sz w:val="24"/>
          <w:szCs w:val="24"/>
          <w:lang w:eastAsia="ru-RU"/>
          <w14:ligatures w14:val="none"/>
        </w:rPr>
        <w:t>;</w:t>
      </w:r>
    </w:p>
    <w:p w14:paraId="676063DD" w14:textId="77777777" w:rsidR="00F24A96"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6 червня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арт-терапевтичне заняття «Творимо дива своїми руками»</w:t>
      </w:r>
      <w:r w:rsidR="00F24A96" w:rsidRPr="00714709">
        <w:rPr>
          <w:rFonts w:ascii="Times New Roman" w:eastAsia="Times New Roman" w:hAnsi="Times New Roman" w:cs="Times New Roman"/>
          <w:kern w:val="0"/>
          <w:sz w:val="24"/>
          <w:szCs w:val="24"/>
          <w:lang w:eastAsia="ru-RU"/>
          <w14:ligatures w14:val="none"/>
        </w:rPr>
        <w:t>;</w:t>
      </w:r>
    </w:p>
    <w:p w14:paraId="0A93FF66" w14:textId="77777777"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15 липня - участь у Круглому  столі: «Витоки державності, головні віхи її формування й розвитку та сучасна боротьба за державу і національну ідентичність України», який відбувся у стінах літературно-меморіального музею Михайла Стельмаха в с. Дяківці, Літинської селищної ради;</w:t>
      </w:r>
    </w:p>
    <w:p w14:paraId="69A1D67E" w14:textId="77777777"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липня - майстер-клас: «Жива глина»;</w:t>
      </w:r>
    </w:p>
    <w:p w14:paraId="48417F54" w14:textId="1F53B70B"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25 липня - майстер-клас із виготовлення гольнички; </w:t>
      </w:r>
    </w:p>
    <w:p w14:paraId="13BE9322" w14:textId="2B68856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- 28 липня - До Дня вшанування пам’яті захисників і захисниць України, учасників добровольчих формувань та цивільних осіб, загиблих у полоні, працівники музею долучились до церемонії покладання квітів до могил захисників російсько-української війни;</w:t>
      </w:r>
    </w:p>
    <w:p w14:paraId="111F3C1F" w14:textId="63D1882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- 01 серпня - майстер-клас «Вінок вити – життя любити»;</w:t>
      </w:r>
    </w:p>
    <w:p w14:paraId="765230A6" w14:textId="6DC1C93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- 08 серпня - майстер-клас, присвячений одному з найдавніших ремесел – гончарству; </w:t>
      </w:r>
    </w:p>
    <w:p w14:paraId="4A2143C5" w14:textId="3E5240A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- 21 серпня - До Дня Державного Прапора та Дня Незалежності України, спільно з працівниками Порицького Будинку культури та філій-бібліотек села Порик та Курилівки, Порицького клубу та Курилівського клубу організували та провели велозаїзд: «Я буду їхати, а прапор буде майоріти»;</w:t>
      </w:r>
    </w:p>
    <w:p w14:paraId="7931B2F5" w14:textId="7E0C568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серпня - до Дня Незалежності України в музеї відбувся особливий захід: «Шлях до свободи»;</w:t>
      </w:r>
    </w:p>
    <w:p w14:paraId="02AB4B68" w14:textId="3A60389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- 22 серпня - до Дня Незалежності України в музеї створена експозиція: «Кольори свободи оживають у вишитих полотнах»;</w:t>
      </w:r>
    </w:p>
    <w:p w14:paraId="00788590" w14:textId="1867872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- 27 серпня - до річниці загибелі захисника України, Сергія Доброгівського, працівники музею організували і провели мітинг на кладовищі села Курилівка;</w:t>
      </w:r>
    </w:p>
    <w:p w14:paraId="2AA8A24F" w14:textId="56B94AB2"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- 27 серпня - до Дня пам’яті захисників України у селах Порик та Курилівка організували і провели мітинги на кладовищах біля могил наших Героїв, які віддали життя за незалежність, суверенітет і територіальну цілісність України;</w:t>
      </w:r>
    </w:p>
    <w:p w14:paraId="226775A1" w14:textId="15EF7FC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вересня - відбувся інформаційно-мистецький захід «Голуб миру»;</w:t>
      </w:r>
    </w:p>
    <w:p w14:paraId="76186C60" w14:textId="2006EB6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вересня - екскурсія селом Порик: «Стежками історії рідного села»;</w:t>
      </w:r>
    </w:p>
    <w:p w14:paraId="2202A0FD" w14:textId="321F789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вересня - захід  «Нескорені, незламні, незабуті»;</w:t>
      </w:r>
    </w:p>
    <w:p w14:paraId="59E6E0C0" w14:textId="483B9DB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- 01 жовтня -  покладанні квітів до могил загиблих захисників с. Порик та с. Курилівки;</w:t>
      </w:r>
    </w:p>
    <w:p w14:paraId="09491399" w14:textId="36A66F73"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- 11 жовтня -  працівники КЗ «Історичний музей імені Василя Порика» активно долучилися до благодійного ярмарку єдності та добра у Хмільнику, присвяченого Дню хліба;</w:t>
      </w:r>
    </w:p>
    <w:p w14:paraId="538192FF" w14:textId="3813D94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- 24 жовтня -  пізнавальний захід для учнів Порицького ліцею - лекція «Писемність і освіта Київської Русі»;</w:t>
      </w:r>
    </w:p>
    <w:p w14:paraId="2CF1263E" w14:textId="790F51A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- 28 жовтня -  тематичний екскурс: «Вигнання окупанта: уроки й пам'ять»;</w:t>
      </w:r>
    </w:p>
    <w:p w14:paraId="3A54D7B0" w14:textId="5BBCE8D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- 28 жовтня -  покладання квітів до Братської могили в селі Курилівка;</w:t>
      </w:r>
    </w:p>
    <w:p w14:paraId="63E3597F" w14:textId="6497CB5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 листопада - інформаційна лекція: «Гідність та свобода українського народу – вияв європейської ідентичності», виставка «Майдан - це стан душі і поклик серця»;</w:t>
      </w:r>
    </w:p>
    <w:p w14:paraId="23ED3FD2" w14:textId="4B0B6F2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листопада - інформаційно-просвітницький захід: «Голодомор − нищення ідентичності» та організована виставка фотоматеріалів, копій документів та публіцистичної літератури: «Голодомор 1932-1933 в Україні: незабута історія»;</w:t>
      </w:r>
    </w:p>
    <w:p w14:paraId="5FB6173B" w14:textId="4C0F93B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- 04 грудня - творча майстерка «Ангели добра», приурочена до Дня святого Миколая;</w:t>
      </w:r>
    </w:p>
    <w:p w14:paraId="67A61842" w14:textId="0CA3B48C"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- 05 грудня - тематична виставка: «Українська хустка крізь покоління» та в приміщенні етно-хати відбувся майстер-клас із пов’язування хустки;</w:t>
      </w:r>
    </w:p>
    <w:p w14:paraId="69FD9668" w14:textId="7F520E23"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- 16 грудня - у приміщенні етно-хати відбувся пізнавальний та творчий майстер-клас з виготовлення різдвяних солом’яних павуків для учнів 5–6 класів Порицького ліцею: «Різдвяна магія власними руками»;</w:t>
      </w:r>
    </w:p>
    <w:p w14:paraId="40800C57" w14:textId="2BE0F81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- 25 грудня - участь у  Всеукраїнській різдвяній акції «Коляда для захисника»;</w:t>
      </w:r>
    </w:p>
    <w:p w14:paraId="0B66496A" w14:textId="06D39808"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грудня - майстер-клас з виготовлення солом’яних зірок.</w:t>
      </w:r>
    </w:p>
    <w:p w14:paraId="48EC1D96" w14:textId="77777777" w:rsidR="00BE6207" w:rsidRPr="00714709" w:rsidRDefault="00BE6207"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6017C43D" w14:textId="41E570A2" w:rsidR="00FE5321"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У 2025 році КЗ «Хмільницька публічна бібліотека» та бібліотеками-філі</w:t>
      </w:r>
      <w:r w:rsidR="000460F2" w:rsidRPr="00714709">
        <w:rPr>
          <w:rFonts w:ascii="Times New Roman" w:eastAsia="Times New Roman" w:hAnsi="Times New Roman" w:cs="Times New Roman"/>
          <w:kern w:val="0"/>
          <w:sz w:val="24"/>
          <w:szCs w:val="24"/>
          <w:u w:val="single"/>
          <w:lang w:eastAsia="ru-RU"/>
          <w14:ligatures w14:val="none"/>
        </w:rPr>
        <w:t>ї</w:t>
      </w:r>
      <w:r w:rsidRPr="00714709">
        <w:rPr>
          <w:rFonts w:ascii="Times New Roman" w:eastAsia="Times New Roman" w:hAnsi="Times New Roman" w:cs="Times New Roman"/>
          <w:kern w:val="0"/>
          <w:sz w:val="24"/>
          <w:szCs w:val="24"/>
          <w:u w:val="single"/>
          <w:lang w:eastAsia="ru-RU"/>
          <w14:ligatures w14:val="none"/>
        </w:rPr>
        <w:t xml:space="preserve"> відвідало 92203 ос</w:t>
      </w:r>
      <w:r w:rsidR="000460F2" w:rsidRPr="00714709">
        <w:rPr>
          <w:rFonts w:ascii="Times New Roman" w:eastAsia="Times New Roman" w:hAnsi="Times New Roman" w:cs="Times New Roman"/>
          <w:kern w:val="0"/>
          <w:sz w:val="24"/>
          <w:szCs w:val="24"/>
          <w:u w:val="single"/>
          <w:lang w:eastAsia="ru-RU"/>
          <w14:ligatures w14:val="none"/>
        </w:rPr>
        <w:t>оби</w:t>
      </w:r>
      <w:r w:rsidRPr="00714709">
        <w:rPr>
          <w:rFonts w:ascii="Times New Roman" w:eastAsia="Times New Roman" w:hAnsi="Times New Roman" w:cs="Times New Roman"/>
          <w:kern w:val="0"/>
          <w:sz w:val="24"/>
          <w:szCs w:val="24"/>
          <w:u w:val="single"/>
          <w:lang w:eastAsia="ru-RU"/>
          <w14:ligatures w14:val="none"/>
        </w:rPr>
        <w:t xml:space="preserve">.  Було проведено було 2161 захід, які відвідали 23475 осіб, з них у  бібліотеках філіях  1778 заходів, які відвідали 18095 осіб.  </w:t>
      </w:r>
      <w:r w:rsidR="00FE5321" w:rsidRPr="00714709">
        <w:rPr>
          <w:rFonts w:ascii="Times New Roman" w:eastAsia="Times New Roman" w:hAnsi="Times New Roman" w:cs="Times New Roman"/>
          <w:kern w:val="0"/>
          <w:sz w:val="24"/>
          <w:szCs w:val="24"/>
          <w:u w:val="single"/>
          <w:lang w:eastAsia="ru-RU"/>
          <w14:ligatures w14:val="none"/>
        </w:rPr>
        <w:t>Із них наймасовіші:</w:t>
      </w:r>
    </w:p>
    <w:p w14:paraId="71264FA4" w14:textId="3DA4B7E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21 січня – патріотична година «Соборність України: під прапором волі», урок єднання «Україна соборна і єдина, і нам її історію творить», ланцюг єдності «Єднаємось заради Перемоги!»;</w:t>
      </w:r>
    </w:p>
    <w:p w14:paraId="65CA46B4" w14:textId="0109433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січня – історична година «Голокост – скорбота в серцях поколінь», історичний екскурс «Час плине – пам`ять залишається»</w:t>
      </w:r>
      <w:r w:rsidR="00EC2592" w:rsidRPr="00714709">
        <w:rPr>
          <w:rFonts w:ascii="Times New Roman" w:eastAsia="Times New Roman" w:hAnsi="Times New Roman" w:cs="Times New Roman"/>
          <w:kern w:val="0"/>
          <w:sz w:val="24"/>
          <w:szCs w:val="24"/>
          <w:lang w:eastAsia="ru-RU"/>
          <w14:ligatures w14:val="none"/>
        </w:rPr>
        <w:t>;</w:t>
      </w:r>
    </w:p>
    <w:p w14:paraId="1C07589C" w14:textId="5B653A4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січня – історико-патріотична година «Героїка і трагедія Крут»</w:t>
      </w:r>
      <w:r w:rsidR="00EC2592" w:rsidRPr="00714709">
        <w:rPr>
          <w:rFonts w:ascii="Times New Roman" w:eastAsia="Times New Roman" w:hAnsi="Times New Roman" w:cs="Times New Roman"/>
          <w:kern w:val="0"/>
          <w:sz w:val="24"/>
          <w:szCs w:val="24"/>
          <w:lang w:eastAsia="ru-RU"/>
          <w14:ligatures w14:val="none"/>
        </w:rPr>
        <w:t>;</w:t>
      </w:r>
    </w:p>
    <w:p w14:paraId="6A856115" w14:textId="3036A9C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- 15 лютого – презентація книжкової виставки «Афганістан – то біль і смуток,</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чиєсь обірване життя»</w:t>
      </w:r>
      <w:r w:rsidR="00EA65CB" w:rsidRPr="00714709">
        <w:rPr>
          <w:rFonts w:ascii="Times New Roman" w:eastAsia="Times New Roman" w:hAnsi="Times New Roman" w:cs="Times New Roman"/>
          <w:kern w:val="0"/>
          <w:sz w:val="24"/>
          <w:szCs w:val="24"/>
          <w:lang w:eastAsia="ru-RU"/>
          <w14:ligatures w14:val="none"/>
        </w:rPr>
        <w:t>;</w:t>
      </w:r>
    </w:p>
    <w:p w14:paraId="19EA5905" w14:textId="3C1B5669"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- 18 лютого – історичний екскурс «Символ моєї віри», бібліотечний урок «Свята спадщина. Державний гімн України»</w:t>
      </w:r>
      <w:r w:rsidR="00EA65CB" w:rsidRPr="00714709">
        <w:rPr>
          <w:rFonts w:ascii="Times New Roman" w:eastAsia="Times New Roman" w:hAnsi="Times New Roman" w:cs="Times New Roman"/>
          <w:kern w:val="0"/>
          <w:sz w:val="24"/>
          <w:szCs w:val="24"/>
          <w:lang w:eastAsia="ru-RU"/>
          <w14:ligatures w14:val="none"/>
        </w:rPr>
        <w:t>;</w:t>
      </w:r>
    </w:p>
    <w:p w14:paraId="4E65C7FE" w14:textId="7FCED94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лютого – презентація книжкової виставки «Нескорена Україна»</w:t>
      </w:r>
      <w:r w:rsidR="00EA65CB" w:rsidRPr="00714709">
        <w:rPr>
          <w:rFonts w:ascii="Times New Roman" w:eastAsia="Times New Roman" w:hAnsi="Times New Roman" w:cs="Times New Roman"/>
          <w:kern w:val="0"/>
          <w:sz w:val="24"/>
          <w:szCs w:val="24"/>
          <w:lang w:eastAsia="ru-RU"/>
          <w14:ligatures w14:val="none"/>
        </w:rPr>
        <w:t>;</w:t>
      </w:r>
    </w:p>
    <w:p w14:paraId="315FA374" w14:textId="2AE9093E"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лютого – тиха акція «Ми сотнею пішли на небо»,</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презентація книги Валентини Павленко «Світ зовсім інший, коли дивишся на нього крізь сльози материнські», патріотична </w:t>
      </w:r>
      <w:r w:rsidRPr="00714709">
        <w:rPr>
          <w:rFonts w:ascii="Times New Roman" w:eastAsia="Times New Roman" w:hAnsi="Times New Roman" w:cs="Times New Roman"/>
          <w:kern w:val="0"/>
          <w:sz w:val="24"/>
          <w:szCs w:val="24"/>
          <w:lang w:eastAsia="ru-RU"/>
          <w14:ligatures w14:val="none"/>
        </w:rPr>
        <w:lastRenderedPageBreak/>
        <w:t>година – «Вам шана і слава і вічна любов»,</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засідання любительського об`єднання «Читацьке коло» «Мова – це оберіг людини і нації!»</w:t>
      </w:r>
      <w:r w:rsidR="00EA65CB" w:rsidRPr="00714709">
        <w:rPr>
          <w:rFonts w:ascii="Times New Roman" w:eastAsia="Times New Roman" w:hAnsi="Times New Roman" w:cs="Times New Roman"/>
          <w:kern w:val="0"/>
          <w:sz w:val="24"/>
          <w:szCs w:val="24"/>
          <w:lang w:eastAsia="ru-RU"/>
          <w14:ligatures w14:val="none"/>
        </w:rPr>
        <w:t>;</w:t>
      </w:r>
    </w:p>
    <w:p w14:paraId="3D0E6AE3" w14:textId="491453DC"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4 березня – історичний екскурс «Національний гімн України, духовність та незламна віра народу»</w:t>
      </w:r>
      <w:r w:rsidR="00EA65CB" w:rsidRPr="00714709">
        <w:rPr>
          <w:rFonts w:ascii="Times New Roman" w:eastAsia="Times New Roman" w:hAnsi="Times New Roman" w:cs="Times New Roman"/>
          <w:kern w:val="0"/>
          <w:sz w:val="24"/>
          <w:szCs w:val="24"/>
          <w:lang w:eastAsia="ru-RU"/>
          <w14:ligatures w14:val="none"/>
        </w:rPr>
        <w:t>;</w:t>
      </w:r>
    </w:p>
    <w:p w14:paraId="6D2766D2" w14:textId="2BE1EB93"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 березня – Non-stop «Шевченка читають усі»</w:t>
      </w:r>
      <w:r w:rsidR="00EA65CB" w:rsidRPr="00714709">
        <w:rPr>
          <w:rFonts w:ascii="Times New Roman" w:eastAsia="Times New Roman" w:hAnsi="Times New Roman" w:cs="Times New Roman"/>
          <w:kern w:val="0"/>
          <w:sz w:val="24"/>
          <w:szCs w:val="24"/>
          <w:lang w:eastAsia="ru-RU"/>
          <w14:ligatures w14:val="none"/>
        </w:rPr>
        <w:t>;</w:t>
      </w:r>
    </w:p>
    <w:p w14:paraId="1BA076C2" w14:textId="4E5028B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6 березня – літературно-поетична година «Сила Кобзаревого слова»</w:t>
      </w:r>
      <w:r w:rsidR="00AC00EE" w:rsidRPr="00714709">
        <w:rPr>
          <w:rFonts w:ascii="Times New Roman" w:eastAsia="Times New Roman" w:hAnsi="Times New Roman" w:cs="Times New Roman"/>
          <w:kern w:val="0"/>
          <w:sz w:val="24"/>
          <w:szCs w:val="24"/>
          <w:lang w:eastAsia="ru-RU"/>
          <w14:ligatures w14:val="none"/>
        </w:rPr>
        <w:t>;</w:t>
      </w:r>
    </w:p>
    <w:p w14:paraId="75F8BCAD" w14:textId="74360BCE"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7 березня – інтерактивний урок «Хто є для мене Тарас Шевченко»</w:t>
      </w:r>
      <w:r w:rsidR="00AC00EE" w:rsidRPr="00714709">
        <w:rPr>
          <w:rFonts w:ascii="Times New Roman" w:eastAsia="Times New Roman" w:hAnsi="Times New Roman" w:cs="Times New Roman"/>
          <w:kern w:val="0"/>
          <w:sz w:val="24"/>
          <w:szCs w:val="24"/>
          <w:lang w:eastAsia="ru-RU"/>
          <w14:ligatures w14:val="none"/>
        </w:rPr>
        <w:t>;</w:t>
      </w:r>
    </w:p>
    <w:p w14:paraId="626B2EA2" w14:textId="586FCCA7"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11 березня – презентація книги  Миколи Заруби «Дикий хміль кохання і натхнення»</w:t>
      </w:r>
      <w:r w:rsidR="00AC00EE" w:rsidRPr="00714709">
        <w:rPr>
          <w:rFonts w:ascii="Times New Roman" w:eastAsia="Times New Roman" w:hAnsi="Times New Roman" w:cs="Times New Roman"/>
          <w:kern w:val="0"/>
          <w:sz w:val="24"/>
          <w:szCs w:val="24"/>
          <w:lang w:eastAsia="ru-RU"/>
          <w14:ligatures w14:val="none"/>
        </w:rPr>
        <w:t>;</w:t>
      </w:r>
    </w:p>
    <w:p w14:paraId="44E8EB5F" w14:textId="540B156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11 березня – презентація книжкової виставки «Ювілейний книго град – 2025»</w:t>
      </w:r>
      <w:r w:rsidR="00AC00E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p>
    <w:p w14:paraId="369A7248" w14:textId="48402DF6"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березня – патріотична година «Доброволець – герой сьогодення»</w:t>
      </w:r>
      <w:r w:rsidR="00AC00EE" w:rsidRPr="00714709">
        <w:rPr>
          <w:rFonts w:ascii="Times New Roman" w:eastAsia="Times New Roman" w:hAnsi="Times New Roman" w:cs="Times New Roman"/>
          <w:kern w:val="0"/>
          <w:sz w:val="24"/>
          <w:szCs w:val="24"/>
          <w:lang w:eastAsia="ru-RU"/>
          <w14:ligatures w14:val="none"/>
        </w:rPr>
        <w:t>;</w:t>
      </w:r>
    </w:p>
    <w:p w14:paraId="5E1EF4AB" w14:textId="61301CA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17 березня – історико-краєзнавча година «Хмільник: березнева весна 1944-го»</w:t>
      </w:r>
      <w:r w:rsidR="00AC00EE" w:rsidRPr="00714709">
        <w:rPr>
          <w:rFonts w:ascii="Times New Roman" w:eastAsia="Times New Roman" w:hAnsi="Times New Roman" w:cs="Times New Roman"/>
          <w:kern w:val="0"/>
          <w:sz w:val="24"/>
          <w:szCs w:val="24"/>
          <w:lang w:eastAsia="ru-RU"/>
          <w14:ligatures w14:val="none"/>
        </w:rPr>
        <w:t>;</w:t>
      </w:r>
    </w:p>
    <w:p w14:paraId="7CD4FE0B" w14:textId="749BB031"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9 квітня – засідання любительського об`єднання «Читацьке коло», «Книжковий світ – то особливий світ»</w:t>
      </w:r>
      <w:r w:rsidR="00AC00EE" w:rsidRPr="00714709">
        <w:rPr>
          <w:rFonts w:ascii="Times New Roman" w:eastAsia="Times New Roman" w:hAnsi="Times New Roman" w:cs="Times New Roman"/>
          <w:kern w:val="0"/>
          <w:sz w:val="24"/>
          <w:szCs w:val="24"/>
          <w:lang w:eastAsia="ru-RU"/>
          <w14:ligatures w14:val="none"/>
        </w:rPr>
        <w:t>;</w:t>
      </w:r>
    </w:p>
    <w:p w14:paraId="1222D50C" w14:textId="45604D2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квітня – виставка-інсталяція «Екологія: ми відповідальні за майбутнє»</w:t>
      </w:r>
      <w:r w:rsidR="00DE0EE9" w:rsidRPr="00714709">
        <w:rPr>
          <w:rFonts w:ascii="Times New Roman" w:eastAsia="Times New Roman" w:hAnsi="Times New Roman" w:cs="Times New Roman"/>
          <w:kern w:val="0"/>
          <w:sz w:val="24"/>
          <w:szCs w:val="24"/>
          <w:lang w:eastAsia="ru-RU"/>
          <w14:ligatures w14:val="none"/>
        </w:rPr>
        <w:t>;</w:t>
      </w:r>
    </w:p>
    <w:p w14:paraId="5D53FA4F" w14:textId="1A7D98F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16 квітня – майстер-клас «Виготовлення пасхального кошика»</w:t>
      </w:r>
      <w:r w:rsidR="00DE0EE9" w:rsidRPr="00714709">
        <w:rPr>
          <w:rFonts w:ascii="Times New Roman" w:eastAsia="Times New Roman" w:hAnsi="Times New Roman" w:cs="Times New Roman"/>
          <w:kern w:val="0"/>
          <w:sz w:val="24"/>
          <w:szCs w:val="24"/>
          <w:lang w:eastAsia="ru-RU"/>
          <w14:ligatures w14:val="none"/>
        </w:rPr>
        <w:t>;</w:t>
      </w:r>
    </w:p>
    <w:p w14:paraId="79B69771" w14:textId="5F62A2A8"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17 квітня – народознавча година «Рік у рік любов Господня, творить свято Великоднє»</w:t>
      </w:r>
      <w:r w:rsidR="00DE0EE9" w:rsidRPr="00714709">
        <w:rPr>
          <w:rFonts w:ascii="Times New Roman" w:eastAsia="Times New Roman" w:hAnsi="Times New Roman" w:cs="Times New Roman"/>
          <w:kern w:val="0"/>
          <w:sz w:val="24"/>
          <w:szCs w:val="24"/>
          <w:lang w:eastAsia="ru-RU"/>
          <w14:ligatures w14:val="none"/>
        </w:rPr>
        <w:t>;</w:t>
      </w:r>
    </w:p>
    <w:p w14:paraId="6CDCB5B8" w14:textId="6607003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квітня – шостий фестиваль подільських громад «Відродимо село – розквітне Україна»</w:t>
      </w:r>
      <w:r w:rsidR="00DE0EE9"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p>
    <w:p w14:paraId="6A3454CB" w14:textId="359F26A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квітня – мистецький урок «17 поглядів на Хмільник»</w:t>
      </w:r>
      <w:r w:rsidR="00DE0EE9" w:rsidRPr="00714709">
        <w:rPr>
          <w:rFonts w:ascii="Times New Roman" w:eastAsia="Times New Roman" w:hAnsi="Times New Roman" w:cs="Times New Roman"/>
          <w:kern w:val="0"/>
          <w:sz w:val="24"/>
          <w:szCs w:val="24"/>
          <w:lang w:eastAsia="ru-RU"/>
          <w14:ligatures w14:val="none"/>
        </w:rPr>
        <w:t>;</w:t>
      </w:r>
    </w:p>
    <w:p w14:paraId="1AAE6913" w14:textId="19B76849"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травня – година пам`яті з покладанням квітів «Мужність і відвага крізь покоління»</w:t>
      </w:r>
      <w:r w:rsidR="00DE0EE9" w:rsidRPr="00714709">
        <w:rPr>
          <w:rFonts w:ascii="Times New Roman" w:eastAsia="Times New Roman" w:hAnsi="Times New Roman" w:cs="Times New Roman"/>
          <w:kern w:val="0"/>
          <w:sz w:val="24"/>
          <w:szCs w:val="24"/>
          <w:lang w:eastAsia="ru-RU"/>
          <w14:ligatures w14:val="none"/>
        </w:rPr>
        <w:t>;</w:t>
      </w:r>
    </w:p>
    <w:p w14:paraId="3001CBC1" w14:textId="2C2887DF"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 травня – година творчості «Матуся наша – ангел на землі»</w:t>
      </w:r>
      <w:r w:rsidR="00DE0EE9" w:rsidRPr="00714709">
        <w:rPr>
          <w:rFonts w:ascii="Times New Roman" w:eastAsia="Times New Roman" w:hAnsi="Times New Roman" w:cs="Times New Roman"/>
          <w:kern w:val="0"/>
          <w:sz w:val="24"/>
          <w:szCs w:val="24"/>
          <w:lang w:eastAsia="ru-RU"/>
          <w14:ligatures w14:val="none"/>
        </w:rPr>
        <w:t>;</w:t>
      </w:r>
    </w:p>
    <w:p w14:paraId="4FF27A63" w14:textId="29F13733"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16 травня – народознавча година «Вишиванку одягай – Україну прославляй»</w:t>
      </w:r>
      <w:r w:rsidR="00DE0EE9" w:rsidRPr="00714709">
        <w:rPr>
          <w:rFonts w:ascii="Times New Roman" w:eastAsia="Times New Roman" w:hAnsi="Times New Roman" w:cs="Times New Roman"/>
          <w:kern w:val="0"/>
          <w:sz w:val="24"/>
          <w:szCs w:val="24"/>
          <w:lang w:eastAsia="ru-RU"/>
          <w14:ligatures w14:val="none"/>
        </w:rPr>
        <w:t>;</w:t>
      </w:r>
    </w:p>
    <w:p w14:paraId="244E088D" w14:textId="25DF7A6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травня – година спілкування «Будьмо милосердними та сіймо добро»</w:t>
      </w:r>
      <w:r w:rsidR="00DE0EE9" w:rsidRPr="00714709">
        <w:rPr>
          <w:rFonts w:ascii="Times New Roman" w:eastAsia="Times New Roman" w:hAnsi="Times New Roman" w:cs="Times New Roman"/>
          <w:kern w:val="0"/>
          <w:sz w:val="24"/>
          <w:szCs w:val="24"/>
          <w:lang w:eastAsia="ru-RU"/>
          <w14:ligatures w14:val="none"/>
        </w:rPr>
        <w:t>;</w:t>
      </w:r>
    </w:p>
    <w:p w14:paraId="60AAC1DE" w14:textId="79E1082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травня – літературні читання «Поезія пі</w:t>
      </w:r>
      <w:r w:rsidR="00DE0EE9" w:rsidRPr="00714709">
        <w:rPr>
          <w:rFonts w:ascii="Times New Roman" w:eastAsia="Times New Roman" w:hAnsi="Times New Roman" w:cs="Times New Roman"/>
          <w:kern w:val="0"/>
          <w:sz w:val="24"/>
          <w:szCs w:val="24"/>
          <w:lang w:eastAsia="ru-RU"/>
          <w14:ligatures w14:val="none"/>
        </w:rPr>
        <w:t>д</w:t>
      </w:r>
      <w:r w:rsidRPr="00714709">
        <w:rPr>
          <w:rFonts w:ascii="Times New Roman" w:eastAsia="Times New Roman" w:hAnsi="Times New Roman" w:cs="Times New Roman"/>
          <w:kern w:val="0"/>
          <w:sz w:val="24"/>
          <w:szCs w:val="24"/>
          <w:lang w:eastAsia="ru-RU"/>
          <w14:ligatures w14:val="none"/>
        </w:rPr>
        <w:t xml:space="preserve"> час війни»</w:t>
      </w:r>
      <w:r w:rsidR="00DE0EE9" w:rsidRPr="00714709">
        <w:rPr>
          <w:rFonts w:ascii="Times New Roman" w:eastAsia="Times New Roman" w:hAnsi="Times New Roman" w:cs="Times New Roman"/>
          <w:kern w:val="0"/>
          <w:sz w:val="24"/>
          <w:szCs w:val="24"/>
          <w:lang w:eastAsia="ru-RU"/>
          <w14:ligatures w14:val="none"/>
        </w:rPr>
        <w:t>;</w:t>
      </w:r>
    </w:p>
    <w:p w14:paraId="4ABA66DF" w14:textId="3031EA7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червня – дитяче свято, парк ім. Т.Г.</w:t>
      </w:r>
      <w:r w:rsidR="00DE0EE9"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Шевченка «Країна дитинства – країна чудес»</w:t>
      </w:r>
      <w:r w:rsidR="00DE0EE9" w:rsidRPr="00714709">
        <w:rPr>
          <w:rFonts w:ascii="Times New Roman" w:eastAsia="Times New Roman" w:hAnsi="Times New Roman" w:cs="Times New Roman"/>
          <w:kern w:val="0"/>
          <w:sz w:val="24"/>
          <w:szCs w:val="24"/>
          <w:lang w:eastAsia="ru-RU"/>
          <w14:ligatures w14:val="none"/>
        </w:rPr>
        <w:t>;</w:t>
      </w:r>
    </w:p>
    <w:p w14:paraId="6C096116" w14:textId="05FBDA7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 червня – екскурсія «Архітектурний калейдоскоп Хмільника»</w:t>
      </w:r>
      <w:r w:rsidR="00DE0EE9" w:rsidRPr="00714709">
        <w:rPr>
          <w:rFonts w:ascii="Times New Roman" w:eastAsia="Times New Roman" w:hAnsi="Times New Roman" w:cs="Times New Roman"/>
          <w:kern w:val="0"/>
          <w:sz w:val="24"/>
          <w:szCs w:val="24"/>
          <w:lang w:eastAsia="ru-RU"/>
          <w14:ligatures w14:val="none"/>
        </w:rPr>
        <w:t>;</w:t>
      </w:r>
    </w:p>
    <w:p w14:paraId="3EDE6E4C" w14:textId="29F9439A"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червня – народознавчий калейдоскоп «Свято природи, вогню і води»</w:t>
      </w:r>
      <w:r w:rsidR="00DE0EE9" w:rsidRPr="00714709">
        <w:rPr>
          <w:rFonts w:ascii="Times New Roman" w:eastAsia="Times New Roman" w:hAnsi="Times New Roman" w:cs="Times New Roman"/>
          <w:kern w:val="0"/>
          <w:sz w:val="24"/>
          <w:szCs w:val="24"/>
          <w:lang w:eastAsia="ru-RU"/>
          <w14:ligatures w14:val="none"/>
        </w:rPr>
        <w:t>;</w:t>
      </w:r>
    </w:p>
    <w:p w14:paraId="763A2343" w14:textId="5AA3372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червня – історично-правовий екскурс «Оберіг нашої держави»</w:t>
      </w:r>
      <w:r w:rsidR="00DE0EE9" w:rsidRPr="00714709">
        <w:rPr>
          <w:rFonts w:ascii="Times New Roman" w:eastAsia="Times New Roman" w:hAnsi="Times New Roman" w:cs="Times New Roman"/>
          <w:kern w:val="0"/>
          <w:sz w:val="24"/>
          <w:szCs w:val="24"/>
          <w:lang w:eastAsia="ru-RU"/>
          <w14:ligatures w14:val="none"/>
        </w:rPr>
        <w:t>;</w:t>
      </w:r>
    </w:p>
    <w:p w14:paraId="47B0CDBE" w14:textId="4718A2B1" w:rsidR="006B3CE5"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червня – правова абетка «Все про право»</w:t>
      </w:r>
      <w:r w:rsidR="000460F2" w:rsidRPr="00714709">
        <w:rPr>
          <w:rFonts w:ascii="Times New Roman" w:eastAsia="Times New Roman" w:hAnsi="Times New Roman" w:cs="Times New Roman"/>
          <w:kern w:val="0"/>
          <w:sz w:val="24"/>
          <w:szCs w:val="24"/>
          <w:lang w:eastAsia="ru-RU"/>
          <w14:ligatures w14:val="none"/>
        </w:rPr>
        <w:t>;</w:t>
      </w:r>
    </w:p>
    <w:p w14:paraId="3013A2D6" w14:textId="7F16ED1F"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14 липня  -  година спілкування Молодь і читання: найкраще поєднання (до Всесвітнього дня навичок молоді);</w:t>
      </w:r>
    </w:p>
    <w:p w14:paraId="7C5AB77E"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- 15 липня - година духовності «Історія християнства: український вимір» (до Дня хрещення Київської Русі – України);</w:t>
      </w:r>
    </w:p>
    <w:p w14:paraId="3F3E4F1D"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липня - година спілкування  «Книга збирає друзів»  (до Міжнародного дня дружби);</w:t>
      </w:r>
    </w:p>
    <w:p w14:paraId="546DEC91"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- 8 серпня  -  веселий вікенд у бібліотеці «Читаємо. Спілкуємось. Відпочиваємо»;</w:t>
      </w:r>
    </w:p>
    <w:p w14:paraId="18195922" w14:textId="6479ED3C"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14 серпня - книжковий лабіринт «Молодь – майбутній потенціал країни»;  (до Дня молоді); </w:t>
      </w:r>
    </w:p>
    <w:p w14:paraId="1F7D3AC1" w14:textId="238FB140"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19 серпня - година повідомлень «Ваша допомога рятує життя» (до Всесвітнього дня гуманітарної допомоги); </w:t>
      </w:r>
    </w:p>
    <w:p w14:paraId="2243C9F1" w14:textId="6B28499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21 серпня</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урок  державності  «Державний прапор України: історія становлення й утвердження»   (до Дня Державного Прапора України);</w:t>
      </w:r>
    </w:p>
    <w:p w14:paraId="1DA6F580"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- 22 серпня – година спілкування «Живе хай славна Україна і буде світлою дорога» (до 34 річниці Незалежності України);</w:t>
      </w:r>
    </w:p>
    <w:p w14:paraId="2924E5E6" w14:textId="2D93BD7E"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- 19</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вересня -  інформаційна година «Щастя – це мир на землі» (до Міжнародного дня миру);</w:t>
      </w:r>
    </w:p>
    <w:p w14:paraId="07947D74" w14:textId="0A891F40"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- 20 вересня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екскурсія «Хмільник – місто сили і краси»( до Дня міста);</w:t>
      </w:r>
    </w:p>
    <w:p w14:paraId="41E73264" w14:textId="651FFADA"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- 29 вересня - година історичної пам’яті «Бабин Яр: пам'ять на тлі історії»</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(до Дня пам’яті жертв  Бабиного  Яру);</w:t>
      </w:r>
    </w:p>
    <w:p w14:paraId="3AD66B8E" w14:textId="77777777" w:rsidR="00B6773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вересня  «Бібліотека – територія єдності, довіри, спілкування, миру «Присвята книзі і слугам її мудрості» (до Всеукраїнського Дня бібліотек);</w:t>
      </w:r>
    </w:p>
    <w:p w14:paraId="52B1DFCD" w14:textId="1D0A9A84"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- 1 жовтня – година патріотичного виховання «Рідна земле моя, ти козацькою славою щедра» (до Дня українського козацтва)</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«Захисники через роки, через віки» (до Дня захисників і захисниць України);</w:t>
      </w:r>
    </w:p>
    <w:p w14:paraId="0CE398B0" w14:textId="7451F67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- 18 жовтня - інформаційно-правова година</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«Торгівля людьми – порушення законодавства» (до Європейського дня боротьби з торгівлею людьми);</w:t>
      </w:r>
    </w:p>
    <w:p w14:paraId="126549EB"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- 24 жовтня - літературно-мистецька година «Спочатку було слово…»;</w:t>
      </w:r>
    </w:p>
    <w:p w14:paraId="52D175C4"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- 4 листопада - інформаційно- правова година «Європейська конвенція з прав людини – фундамент формування захисту прав людини в Україні» (75 років із часу підписання Конвенції про захист прав людини і основоположних свобод);</w:t>
      </w:r>
    </w:p>
    <w:p w14:paraId="489FBF49" w14:textId="5CCF51DD"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- 15 листопада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година довіри «Почути – Зрозуміти – Порозумітися» (до Міжнародного  дня толерантності);</w:t>
      </w:r>
    </w:p>
    <w:p w14:paraId="337A409E" w14:textId="18847563"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листопада -  година пам’яті  «Чорна сповідь твоя, Україно» (до Дня  пам’яті жертв голодомору та політичних репресій в Україні);</w:t>
      </w:r>
    </w:p>
    <w:p w14:paraId="740DB2DB"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листопада -  година патріотичного виховання «Революція Гідності – сторінки мужності» (до Дня Гідності та Свободи);</w:t>
      </w:r>
    </w:p>
    <w:p w14:paraId="4C936402"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листопада - година цікавих повідомлень «Інформаційне суспільство: новини, інформація, досвід» (до Всесвітнього дня інформації);</w:t>
      </w:r>
    </w:p>
    <w:p w14:paraId="4D7082A8" w14:textId="6100554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 грудня - година спілкування «Промінь надії світить усім»</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(до Міжнародного дня людей з обмеженими фізичними можливостями);</w:t>
      </w:r>
    </w:p>
    <w:p w14:paraId="70515061" w14:textId="3B714CE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- 5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година вдячності «Волонтери – люди доброї волі (до Міжнародного дня волонтерів);</w:t>
      </w:r>
    </w:p>
    <w:p w14:paraId="7A8581E9" w14:textId="0121C9E4"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7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майстер – клас «Українська хустка – символ жіночності» (до Всесвітнього дня української хустки);</w:t>
      </w:r>
    </w:p>
    <w:p w14:paraId="6ED5BE67" w14:textId="3D8027AE"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19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творча зустріч – презентація «Вкладаю душу в розмаїття слів»;</w:t>
      </w:r>
    </w:p>
    <w:p w14:paraId="3237D5BD" w14:textId="3E2DD37B"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23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народознавча година «Українські звичаї та обряди: пізнаємо разом».</w:t>
      </w:r>
    </w:p>
    <w:p w14:paraId="1324B5EF" w14:textId="2A4E69B9" w:rsidR="00DE0319" w:rsidRPr="00714709" w:rsidRDefault="005721E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всебічного розвитку, організації змістовного дозвілля, популяризації читання серед різних вікових груп та удосконалення володіння українською мовою в КЗ «Хмільницька публічна бібліотека» та бібліотеках-філіях діють різноманітні гуртки та клуби за інтересами.</w:t>
      </w:r>
    </w:p>
    <w:p w14:paraId="6DEA961A" w14:textId="3DD87B67" w:rsidR="00B905F4" w:rsidRPr="00714709" w:rsidRDefault="00B905F4"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2025 році проведений поточний ремонт у клубних закладах на суму 455097,59 грн.</w:t>
      </w:r>
      <w:r w:rsidRPr="00714709">
        <w:t xml:space="preserve"> </w:t>
      </w:r>
      <w:r w:rsidRPr="00714709">
        <w:rPr>
          <w:rFonts w:ascii="Times New Roman" w:eastAsia="Times New Roman" w:hAnsi="Times New Roman" w:cs="Times New Roman"/>
          <w:kern w:val="0"/>
          <w:sz w:val="24"/>
          <w:szCs w:val="24"/>
          <w:lang w:eastAsia="ru-RU"/>
          <w14:ligatures w14:val="none"/>
        </w:rPr>
        <w:t>У КЗ «Історичний музей м. Хмільника» було здійснено косметичний ремонт підвального приміщення на суму 3500 грн.</w:t>
      </w:r>
    </w:p>
    <w:p w14:paraId="5812819F" w14:textId="77777777" w:rsidR="00B905F4" w:rsidRPr="00714709" w:rsidRDefault="00B905F4" w:rsidP="00B905F4">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18F0FB70"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12.</w:t>
      </w:r>
      <w:r w:rsidRPr="00714709">
        <w:rPr>
          <w:rFonts w:ascii="Times New Roman" w:eastAsia="Times New Roman" w:hAnsi="Times New Roman" w:cs="Times New Roman"/>
          <w:b/>
          <w:bCs/>
          <w:color w:val="000000"/>
          <w:kern w:val="0"/>
          <w:sz w:val="24"/>
          <w:szCs w:val="24"/>
          <w:lang w:eastAsia="ru-RU"/>
          <w14:ligatures w14:val="none"/>
        </w:rPr>
        <w:tab/>
        <w:t>Розвиток туристичної галузі</w:t>
      </w:r>
    </w:p>
    <w:p w14:paraId="40137749" w14:textId="10981ACE" w:rsidR="00DE0EE9" w:rsidRPr="00714709" w:rsidRDefault="00DE0EE9" w:rsidP="005900DE">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Відділ культури і туризму Хмільницької міської ради бере участь у проєкті «Квести: відкриваємо скарби України», який реалізується у співпраці із польським проєктом Questy - Wyprawy Odkrywców і Fundacja Mapa Pasji.</w:t>
      </w:r>
    </w:p>
    <w:p w14:paraId="4BFC1F1D" w14:textId="4FD8A316" w:rsidR="00DE0EE9" w:rsidRPr="00714709" w:rsidRDefault="00DE0EE9" w:rsidP="005900DE">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підвищення туристичної привабливості, іміджу громади та забезпечення офіційних делегацій з представників міської ради задля участі в закордонних та всеукраїнських навчально-стажувальних програмах було закуплено туристичну та сувенірну продукцію з використанням фірмового стилю та бренду міста на суму 51000 грн. </w:t>
      </w:r>
    </w:p>
    <w:p w14:paraId="48A91DB2" w14:textId="224281D0" w:rsidR="00A14D72" w:rsidRPr="00A32300" w:rsidRDefault="00DE0EE9" w:rsidP="005900DE">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Було проведено V–й  регіональний фестиваль – конкурс «Хмільницька веселка  2025»  та  ІІІ – й  регіональний конкурс духових оркестрів «Хмільницькі сурми» імені Ростислава Панченка, організаторами заходу  виступили Хмільницька міська рада, Відділ культури і туризму Хмільницької міської ради,  Комунальний позашкільний навчальний заклад Хмільницька школа мистецтв.</w:t>
      </w:r>
      <w:r w:rsidRPr="00A32300">
        <w:rPr>
          <w:rFonts w:ascii="Times New Roman" w:eastAsia="Times New Roman" w:hAnsi="Times New Roman" w:cs="Times New Roman"/>
          <w:color w:val="000000"/>
          <w:kern w:val="0"/>
          <w:sz w:val="24"/>
          <w:szCs w:val="24"/>
          <w:lang w:eastAsia="ru-RU"/>
          <w14:ligatures w14:val="none"/>
        </w:rPr>
        <w:t xml:space="preserve">  </w:t>
      </w:r>
    </w:p>
    <w:p w14:paraId="1AE51833"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0E33DA9E" w14:textId="77777777" w:rsidR="00915E31" w:rsidRPr="00A32300" w:rsidRDefault="00915E31"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61DE0A88" w14:textId="77777777" w:rsidR="00A14D72" w:rsidRPr="00A32300" w:rsidRDefault="00A14D72" w:rsidP="006108A0">
      <w:pPr>
        <w:shd w:val="clear" w:color="auto" w:fill="FFFFFF"/>
        <w:spacing w:after="0" w:line="240" w:lineRule="auto"/>
        <w:ind w:firstLine="540"/>
        <w:jc w:val="center"/>
        <w:rPr>
          <w:rFonts w:ascii="Times New Roman" w:eastAsia="Times New Roman" w:hAnsi="Times New Roman" w:cs="Times New Roman"/>
          <w:b/>
          <w:bCs/>
          <w:color w:val="000000"/>
          <w:kern w:val="0"/>
          <w:sz w:val="24"/>
          <w:szCs w:val="24"/>
          <w:u w:val="single"/>
          <w:lang w:eastAsia="ru-RU"/>
          <w14:ligatures w14:val="none"/>
        </w:rPr>
      </w:pPr>
      <w:r w:rsidRPr="00A32300">
        <w:rPr>
          <w:rFonts w:ascii="Times New Roman" w:eastAsia="Times New Roman" w:hAnsi="Times New Roman" w:cs="Times New Roman"/>
          <w:b/>
          <w:bCs/>
          <w:color w:val="000000"/>
          <w:kern w:val="0"/>
          <w:sz w:val="24"/>
          <w:szCs w:val="24"/>
          <w:u w:val="single"/>
          <w:lang w:eastAsia="ru-RU"/>
          <w14:ligatures w14:val="none"/>
        </w:rPr>
        <w:t>Напрям 4.</w:t>
      </w:r>
      <w:r w:rsidRPr="00A32300">
        <w:rPr>
          <w:rFonts w:ascii="Times New Roman" w:eastAsia="Times New Roman" w:hAnsi="Times New Roman" w:cs="Times New Roman"/>
          <w:b/>
          <w:bCs/>
          <w:color w:val="000000"/>
          <w:kern w:val="0"/>
          <w:sz w:val="24"/>
          <w:szCs w:val="24"/>
          <w:u w:val="single"/>
          <w:lang w:eastAsia="ru-RU"/>
          <w14:ligatures w14:val="none"/>
        </w:rPr>
        <w:tab/>
        <w:t>РОЗВИТОК ЕФЕКТИВНИХ МЕХАНІЗМІВ МУНІЦИПАЛЬНОГО УПРАВЛІННЯ</w:t>
      </w:r>
    </w:p>
    <w:p w14:paraId="1E46F17A"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22AAA8A5"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1.</w:t>
      </w:r>
      <w:r w:rsidRPr="00A32300">
        <w:rPr>
          <w:rFonts w:ascii="Times New Roman" w:eastAsia="Times New Roman" w:hAnsi="Times New Roman" w:cs="Times New Roman"/>
          <w:b/>
          <w:bCs/>
          <w:color w:val="000000"/>
          <w:kern w:val="0"/>
          <w:sz w:val="24"/>
          <w:szCs w:val="24"/>
          <w:lang w:eastAsia="ru-RU"/>
          <w14:ligatures w14:val="none"/>
        </w:rPr>
        <w:tab/>
        <w:t>Розвиток сфери надання адміністративних послуг.</w:t>
      </w:r>
    </w:p>
    <w:p w14:paraId="7C15BFF7" w14:textId="1E174E08" w:rsidR="00F07C75" w:rsidRPr="00714709" w:rsidRDefault="00F07C75" w:rsidP="00F07C75">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звітний період  через  ЦНАП надано </w:t>
      </w:r>
      <w:r w:rsidR="008008B4" w:rsidRPr="00714709">
        <w:rPr>
          <w:rFonts w:ascii="Times New Roman" w:eastAsia="Times New Roman" w:hAnsi="Times New Roman" w:cs="Times New Roman"/>
          <w:color w:val="000000"/>
          <w:kern w:val="0"/>
          <w:sz w:val="24"/>
          <w:szCs w:val="24"/>
          <w:lang w:eastAsia="ru-RU"/>
          <w14:ligatures w14:val="none"/>
        </w:rPr>
        <w:t>38248</w:t>
      </w:r>
      <w:r w:rsidRPr="00714709">
        <w:rPr>
          <w:rFonts w:ascii="Times New Roman" w:eastAsia="Times New Roman" w:hAnsi="Times New Roman" w:cs="Times New Roman"/>
          <w:color w:val="000000"/>
          <w:kern w:val="0"/>
          <w:sz w:val="24"/>
          <w:szCs w:val="24"/>
          <w:lang w:eastAsia="ru-RU"/>
          <w14:ligatures w14:val="none"/>
        </w:rPr>
        <w:t xml:space="preserve"> адміністративних послуг, проконсультовано </w:t>
      </w:r>
      <w:r w:rsidR="008008B4" w:rsidRPr="00714709">
        <w:rPr>
          <w:rFonts w:ascii="Times New Roman" w:eastAsia="Times New Roman" w:hAnsi="Times New Roman" w:cs="Times New Roman"/>
          <w:color w:val="000000"/>
          <w:kern w:val="0"/>
          <w:sz w:val="24"/>
          <w:szCs w:val="24"/>
          <w:lang w:eastAsia="ru-RU"/>
          <w14:ligatures w14:val="none"/>
        </w:rPr>
        <w:t>42130</w:t>
      </w:r>
      <w:r w:rsidRPr="00714709">
        <w:rPr>
          <w:rFonts w:ascii="Times New Roman" w:eastAsia="Times New Roman" w:hAnsi="Times New Roman" w:cs="Times New Roman"/>
          <w:color w:val="000000"/>
          <w:kern w:val="0"/>
          <w:sz w:val="24"/>
          <w:szCs w:val="24"/>
          <w:lang w:eastAsia="ru-RU"/>
          <w14:ligatures w14:val="none"/>
        </w:rPr>
        <w:t xml:space="preserve"> суб'єктів звернень щодо порядку отримання таких послуг.</w:t>
      </w:r>
    </w:p>
    <w:p w14:paraId="09B4E4AB" w14:textId="43444D54" w:rsidR="008008B4" w:rsidRPr="00714709" w:rsidRDefault="008008B4" w:rsidP="00F07C75">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До місцевого бюджету за надання адміністративних послуг, які надавалися фахівцями управління ЦНАП адміністративний збір надійшов в сумі 1718 тис.грн.</w:t>
      </w:r>
    </w:p>
    <w:p w14:paraId="69726EF3" w14:textId="77777777" w:rsidR="00F07C75" w:rsidRPr="00714709" w:rsidRDefault="00F07C75"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Окрім  надання адміністративних послуг працівники ЦНАП приймають заяви та скарги громадян, запити на інформацію, надають консультації, приймають та видають документи. </w:t>
      </w:r>
    </w:p>
    <w:p w14:paraId="413403C5" w14:textId="77777777" w:rsidR="00A4150F" w:rsidRPr="00714709" w:rsidRDefault="00F07C75"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Упродовж звітного періоду до Хмільницької міської ради  </w:t>
      </w:r>
      <w:r w:rsidR="00A4150F" w:rsidRPr="00714709">
        <w:rPr>
          <w:rFonts w:ascii="Times New Roman" w:eastAsia="Times New Roman" w:hAnsi="Times New Roman" w:cs="Times New Roman"/>
          <w:color w:val="000000"/>
          <w:kern w:val="0"/>
          <w:sz w:val="24"/>
          <w:szCs w:val="24"/>
          <w:lang w:eastAsia="ru-RU"/>
          <w14:ligatures w14:val="none"/>
        </w:rPr>
        <w:t>надійшло:</w:t>
      </w:r>
    </w:p>
    <w:p w14:paraId="03817A75"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- 5430 пакетів документів для отримання адміністративних послуг через електронний журнал (програма «Універсам послуг»);</w:t>
      </w:r>
    </w:p>
    <w:p w14:paraId="19437E79"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- 677 пакетів документів до Єдиної державної електронної системи у сфері будівництва;</w:t>
      </w:r>
    </w:p>
    <w:p w14:paraId="4D57A2A0"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- 1111 звернень громадян;</w:t>
      </w:r>
    </w:p>
    <w:p w14:paraId="3606B695"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- 89 запитів на інформацію.     </w:t>
      </w:r>
    </w:p>
    <w:p w14:paraId="3A973F88" w14:textId="3044D470"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Завірено 1523 довідок і характеристик, підписаними головами вуличних і будинкових комітетів.</w:t>
      </w:r>
    </w:p>
    <w:p w14:paraId="576D103C" w14:textId="56A82B72"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Адміністраторами ЦНАП надано 1954 витягів з Державного земельного кадастру.</w:t>
      </w:r>
    </w:p>
    <w:p w14:paraId="0E14A0BF" w14:textId="30FEA14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даний період було оформлено 1061 заявку на отримання ІD-карти та закордонного паспорту, а також видано 981 документ.</w:t>
      </w:r>
    </w:p>
    <w:p w14:paraId="486775C9" w14:textId="0581222B"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звітний період звернулось 34 громадяни для отримання послуг соціального характеру (оформлення матеріальної допомоги на лікування та витягів з реєстру територіальної громади) через автоматизований комплекс «Мобільна валіза».</w:t>
      </w:r>
    </w:p>
    <w:p w14:paraId="441E74EA"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Адміністраторами ЦНАП було надано 298 витягів з Єдиного державного реєстру ветеранів війни (ЄДРВВ), яку можуть отримати ветерани та ветеранки, сім'ї полонених військовослужбовців або зниклих безвісти ветеранів.</w:t>
      </w:r>
    </w:p>
    <w:p w14:paraId="5F780721"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Через ЦНАП фахівцями була надана нова послуга щодо отримання відстрочки від призову на військову службу під час мобілізації, на особливий період шляхом подання заяв в електронній формі із використанням Єдиного державного вебпорталу електронних послуг (Портал Дія) у кількості 245 заяв.</w:t>
      </w:r>
    </w:p>
    <w:p w14:paraId="1AB659D4"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Управлінням «Центр надання адміністративних послуг» Хмільницької міської ради розглянуто 1112 заяв щодо реєстрації/зняття з реєстрації місця проживання фізичних осіб: зняття з реєстрації місця проживання, за рішенням суду, по смерті, зміна та реєстрація місця проживання.</w:t>
      </w:r>
    </w:p>
    <w:p w14:paraId="60A0CF83"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тому числі надано 6485 витягів з реєстру територіальної громади про реєстрацію/зняття з реєстрації місця проживання, при втраті паспорта та дітям до 14 років, які  вперше отримують паспорт громадянина України у формі ID картки.</w:t>
      </w:r>
    </w:p>
    <w:p w14:paraId="1445C8F5" w14:textId="03864B6C"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Державними реєстраторами міської ради за звітний період проведено 7341 реєстраційн</w:t>
      </w:r>
      <w:r w:rsidR="00081E4B" w:rsidRPr="00714709">
        <w:rPr>
          <w:rFonts w:ascii="Times New Roman" w:eastAsia="Times New Roman" w:hAnsi="Times New Roman" w:cs="Times New Roman"/>
          <w:color w:val="000000"/>
          <w:kern w:val="0"/>
          <w:sz w:val="24"/>
          <w:szCs w:val="24"/>
          <w:lang w:eastAsia="ru-RU"/>
          <w14:ligatures w14:val="none"/>
        </w:rPr>
        <w:t>у</w:t>
      </w:r>
      <w:r w:rsidRPr="00714709">
        <w:rPr>
          <w:rFonts w:ascii="Times New Roman" w:eastAsia="Times New Roman" w:hAnsi="Times New Roman" w:cs="Times New Roman"/>
          <w:color w:val="000000"/>
          <w:kern w:val="0"/>
          <w:sz w:val="24"/>
          <w:szCs w:val="24"/>
          <w:lang w:eastAsia="ru-RU"/>
          <w14:ligatures w14:val="none"/>
        </w:rPr>
        <w:t xml:space="preserve"> ді</w:t>
      </w:r>
      <w:r w:rsidR="00081E4B" w:rsidRPr="00714709">
        <w:rPr>
          <w:rFonts w:ascii="Times New Roman" w:eastAsia="Times New Roman" w:hAnsi="Times New Roman" w:cs="Times New Roman"/>
          <w:color w:val="000000"/>
          <w:kern w:val="0"/>
          <w:sz w:val="24"/>
          <w:szCs w:val="24"/>
          <w:lang w:eastAsia="ru-RU"/>
          <w14:ligatures w14:val="none"/>
        </w:rPr>
        <w:t>ю</w:t>
      </w:r>
      <w:r w:rsidRPr="00714709">
        <w:rPr>
          <w:rFonts w:ascii="Times New Roman" w:eastAsia="Times New Roman" w:hAnsi="Times New Roman" w:cs="Times New Roman"/>
          <w:color w:val="000000"/>
          <w:kern w:val="0"/>
          <w:sz w:val="24"/>
          <w:szCs w:val="24"/>
          <w:lang w:eastAsia="ru-RU"/>
          <w14:ligatures w14:val="none"/>
        </w:rPr>
        <w:t>, з них надано 821 послуг</w:t>
      </w:r>
      <w:r w:rsidR="00081E4B" w:rsidRPr="00714709">
        <w:rPr>
          <w:rFonts w:ascii="Times New Roman" w:eastAsia="Times New Roman" w:hAnsi="Times New Roman" w:cs="Times New Roman"/>
          <w:color w:val="000000"/>
          <w:kern w:val="0"/>
          <w:sz w:val="24"/>
          <w:szCs w:val="24"/>
          <w:lang w:eastAsia="ru-RU"/>
          <w14:ligatures w14:val="none"/>
        </w:rPr>
        <w:t>у</w:t>
      </w:r>
      <w:r w:rsidRPr="00714709">
        <w:rPr>
          <w:rFonts w:ascii="Times New Roman" w:eastAsia="Times New Roman" w:hAnsi="Times New Roman" w:cs="Times New Roman"/>
          <w:color w:val="000000"/>
          <w:kern w:val="0"/>
          <w:sz w:val="24"/>
          <w:szCs w:val="24"/>
          <w:lang w:eastAsia="ru-RU"/>
          <w14:ligatures w14:val="none"/>
        </w:rPr>
        <w:t xml:space="preserve"> з державної реєстрації юридичних осіб, фізичних осіб підприємців. </w:t>
      </w:r>
    </w:p>
    <w:p w14:paraId="543B15DA"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Оформлено 6520 заяв на реєстрацію нерухомого майна.</w:t>
      </w:r>
    </w:p>
    <w:p w14:paraId="79C22488"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Надано адміністративні послуги з державної реєстрації в Державному реєстрі речових прав на нерухоме майно, щодо реєстрації права власності на нерухоме майно та речові права похідні від права власності (право користування (сервітут); право користування земельною ділянкою для сільськогосподарських потреб (емфітевзис); право забудови земельної ділянки (суперфіцій); право господарського відання; право оперативного управління; право постійного користування та право оренди (суборенди) земельної ділянки, проведення реєстраційних дій, пов’язаних із реалізацією переважного права купівлі земельної ділянки сільськогосподарського призначення) та державної реєстрації  юридичних осіб та фізичних  осіб-підприємців.</w:t>
      </w:r>
    </w:p>
    <w:p w14:paraId="358FC947"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організації ефективної системи надання послуг населенню, яка зможе підвищити рівень задоволеності клієнтів проводиться вивчення громадської думки.  Окрім того, періодично проводився аналіз щодо кількості відвідувачів протягом дня. Відповідно до ч. 2 ст. 6 Закону України «Про адміністративні послуги» в приміщенні Центру  встановлена  скринька для висловлення суб’єктами звернень зауважень і пропозицій щодо якості надання адміністративних послуг. </w:t>
      </w:r>
    </w:p>
    <w:p w14:paraId="68297D76"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2025 рік в управлінні «Центр надання адміністративних послуг» Хмільницької міської ради продовжувала проводитись робота над організацією надання адміністративних </w:t>
      </w:r>
      <w:r w:rsidRPr="00714709">
        <w:rPr>
          <w:rFonts w:ascii="Times New Roman" w:eastAsia="Times New Roman" w:hAnsi="Times New Roman" w:cs="Times New Roman"/>
          <w:color w:val="000000"/>
          <w:kern w:val="0"/>
          <w:sz w:val="24"/>
          <w:szCs w:val="24"/>
          <w:lang w:eastAsia="ru-RU"/>
          <w14:ligatures w14:val="none"/>
        </w:rPr>
        <w:lastRenderedPageBreak/>
        <w:t>послуг та вдосконаленням роботи, спрямована на реалізацію потреб громади та  кожного жителя окремо, шляхом надання якісних і доступних послуг. З метою підвищення своїх кваліфікаційних навичок, рівня відповідальності за доручену ділянку роботи адміністратори ЦНАП  пройшли фахові навчання.</w:t>
      </w:r>
    </w:p>
    <w:p w14:paraId="1ABEFB73" w14:textId="7792D2C4"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управлінні «Центр надання адміністративних послуг» Хмільницької міської ради було облаштовано кабінет консультаційного пункту для підтримки бізнесу у межах реалізації Проєкту «Створення та розвиток консультаційних пунктів для бізнесу у Вінницькій, Київській, Тернопільській та Харківській областях», </w:t>
      </w:r>
      <w:r w:rsidR="00081E4B" w:rsidRPr="00714709">
        <w:rPr>
          <w:rFonts w:ascii="Times New Roman" w:eastAsia="Times New Roman" w:hAnsi="Times New Roman" w:cs="Times New Roman"/>
          <w:color w:val="000000"/>
          <w:kern w:val="0"/>
          <w:sz w:val="24"/>
          <w:szCs w:val="24"/>
          <w:lang w:eastAsia="ru-RU"/>
          <w14:ligatures w14:val="none"/>
        </w:rPr>
        <w:t xml:space="preserve">підписаний </w:t>
      </w:r>
      <w:r w:rsidRPr="00714709">
        <w:rPr>
          <w:rFonts w:ascii="Times New Roman" w:eastAsia="Times New Roman" w:hAnsi="Times New Roman" w:cs="Times New Roman"/>
          <w:color w:val="000000"/>
          <w:kern w:val="0"/>
          <w:sz w:val="24"/>
          <w:szCs w:val="24"/>
          <w:lang w:eastAsia="ru-RU"/>
          <w14:ligatures w14:val="none"/>
        </w:rPr>
        <w:t>Меморандум про взаєморозуміння та співпрацю між Громадською організацією «Центр розвитку ініціатив «ІнСорс» та отримано комплект обладнання та меблів на суму 29191,60 грн.</w:t>
      </w:r>
    </w:p>
    <w:p w14:paraId="2BC12D9D"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Виконавчим комітетом Хмільницької міської ради закуплено для державних реєстраторів нерухомого майна комп’ютерну техніку на суму 43982 грн.</w:t>
      </w:r>
    </w:p>
    <w:p w14:paraId="236650AD" w14:textId="3EFA8FB3" w:rsidR="00A14D72" w:rsidRPr="00714709" w:rsidRDefault="00081E4B"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І</w:t>
      </w:r>
      <w:r w:rsidR="00A4150F" w:rsidRPr="00714709">
        <w:rPr>
          <w:rFonts w:ascii="Times New Roman" w:eastAsia="Times New Roman" w:hAnsi="Times New Roman" w:cs="Times New Roman"/>
          <w:color w:val="000000"/>
          <w:kern w:val="0"/>
          <w:sz w:val="24"/>
          <w:szCs w:val="24"/>
          <w:lang w:eastAsia="ru-RU"/>
          <w14:ligatures w14:val="none"/>
        </w:rPr>
        <w:t xml:space="preserve">нформація щодо роботи управління </w:t>
      </w:r>
      <w:r w:rsidRPr="00714709">
        <w:rPr>
          <w:rFonts w:ascii="Times New Roman" w:eastAsia="Times New Roman" w:hAnsi="Times New Roman" w:cs="Times New Roman"/>
          <w:color w:val="000000"/>
          <w:kern w:val="0"/>
          <w:sz w:val="24"/>
          <w:szCs w:val="24"/>
          <w:lang w:eastAsia="ru-RU"/>
          <w14:ligatures w14:val="none"/>
        </w:rPr>
        <w:t>«</w:t>
      </w:r>
      <w:r w:rsidR="00A4150F" w:rsidRPr="00714709">
        <w:rPr>
          <w:rFonts w:ascii="Times New Roman" w:eastAsia="Times New Roman" w:hAnsi="Times New Roman" w:cs="Times New Roman"/>
          <w:color w:val="000000"/>
          <w:kern w:val="0"/>
          <w:sz w:val="24"/>
          <w:szCs w:val="24"/>
          <w:lang w:eastAsia="ru-RU"/>
          <w14:ligatures w14:val="none"/>
        </w:rPr>
        <w:t>Центру надання адміністративних послуг</w:t>
      </w:r>
      <w:r w:rsidRPr="00714709">
        <w:rPr>
          <w:rFonts w:ascii="Times New Roman" w:eastAsia="Times New Roman" w:hAnsi="Times New Roman" w:cs="Times New Roman"/>
          <w:color w:val="000000"/>
          <w:kern w:val="0"/>
          <w:sz w:val="24"/>
          <w:szCs w:val="24"/>
          <w:lang w:eastAsia="ru-RU"/>
          <w14:ligatures w14:val="none"/>
        </w:rPr>
        <w:t>»</w:t>
      </w:r>
      <w:r w:rsidR="00A4150F" w:rsidRPr="00714709">
        <w:rPr>
          <w:rFonts w:ascii="Times New Roman" w:eastAsia="Times New Roman" w:hAnsi="Times New Roman" w:cs="Times New Roman"/>
          <w:color w:val="000000"/>
          <w:kern w:val="0"/>
          <w:sz w:val="24"/>
          <w:szCs w:val="24"/>
          <w:lang w:eastAsia="ru-RU"/>
          <w14:ligatures w14:val="none"/>
        </w:rPr>
        <w:t xml:space="preserve"> Хмільницької міської ради постійно розміщується на офіційному вебсайті Хмільницької міської ради. Також на офіційному </w:t>
      </w:r>
      <w:r w:rsidRPr="00714709">
        <w:rPr>
          <w:rFonts w:ascii="Times New Roman" w:eastAsia="Times New Roman" w:hAnsi="Times New Roman" w:cs="Times New Roman"/>
          <w:color w:val="000000"/>
          <w:kern w:val="0"/>
          <w:sz w:val="24"/>
          <w:szCs w:val="24"/>
          <w:lang w:eastAsia="ru-RU"/>
          <w14:ligatures w14:val="none"/>
        </w:rPr>
        <w:t>веб</w:t>
      </w:r>
      <w:r w:rsidR="00A4150F" w:rsidRPr="00714709">
        <w:rPr>
          <w:rFonts w:ascii="Times New Roman" w:eastAsia="Times New Roman" w:hAnsi="Times New Roman" w:cs="Times New Roman"/>
          <w:color w:val="000000"/>
          <w:kern w:val="0"/>
          <w:sz w:val="24"/>
          <w:szCs w:val="24"/>
          <w:lang w:eastAsia="ru-RU"/>
          <w14:ligatures w14:val="none"/>
        </w:rPr>
        <w:t>сайті створено розділ, що дає можливість отримати адміністративні послуги органів виконавчої влади в режимі онлайн.</w:t>
      </w:r>
    </w:p>
    <w:p w14:paraId="2731CC6C"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3C7C2154"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2.</w:t>
      </w:r>
      <w:r w:rsidRPr="00714709">
        <w:rPr>
          <w:rFonts w:ascii="Times New Roman" w:eastAsia="Times New Roman" w:hAnsi="Times New Roman" w:cs="Times New Roman"/>
          <w:b/>
          <w:bCs/>
          <w:color w:val="000000"/>
          <w:kern w:val="0"/>
          <w:sz w:val="24"/>
          <w:szCs w:val="24"/>
          <w:lang w:eastAsia="ru-RU"/>
          <w14:ligatures w14:val="none"/>
        </w:rPr>
        <w:tab/>
        <w:t>Розвиток інформаційного простору та демократичного громадянського суспільства.</w:t>
      </w:r>
    </w:p>
    <w:p w14:paraId="496703BD" w14:textId="500A97AE"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Протягом </w:t>
      </w:r>
      <w:r w:rsidR="00746FAA" w:rsidRPr="00714709">
        <w:rPr>
          <w:rFonts w:ascii="Times New Roman" w:eastAsia="Times New Roman" w:hAnsi="Times New Roman" w:cs="Times New Roman"/>
          <w:color w:val="000000"/>
          <w:kern w:val="0"/>
          <w:sz w:val="24"/>
          <w:szCs w:val="24"/>
          <w:lang w:eastAsia="ru-RU"/>
          <w14:ligatures w14:val="none"/>
        </w:rPr>
        <w:t>звітного періоду</w:t>
      </w:r>
      <w:r w:rsidRPr="00714709">
        <w:rPr>
          <w:rFonts w:ascii="Times New Roman" w:eastAsia="Times New Roman" w:hAnsi="Times New Roman" w:cs="Times New Roman"/>
          <w:color w:val="000000"/>
          <w:kern w:val="0"/>
          <w:sz w:val="24"/>
          <w:szCs w:val="24"/>
          <w:lang w:eastAsia="ru-RU"/>
          <w14:ligatures w14:val="none"/>
        </w:rPr>
        <w:t xml:space="preserve"> на офіційному вебсайті оприлюднено </w:t>
      </w:r>
      <w:r w:rsidR="00746FAA" w:rsidRPr="00714709">
        <w:rPr>
          <w:rFonts w:ascii="Times New Roman" w:eastAsia="Times New Roman" w:hAnsi="Times New Roman" w:cs="Times New Roman"/>
          <w:color w:val="000000"/>
          <w:kern w:val="0"/>
          <w:sz w:val="24"/>
          <w:szCs w:val="24"/>
          <w:lang w:eastAsia="ru-RU"/>
          <w14:ligatures w14:val="none"/>
        </w:rPr>
        <w:t>3679</w:t>
      </w:r>
      <w:r w:rsidRPr="00714709">
        <w:rPr>
          <w:rFonts w:ascii="Times New Roman" w:eastAsia="Times New Roman" w:hAnsi="Times New Roman" w:cs="Times New Roman"/>
          <w:color w:val="000000"/>
          <w:kern w:val="0"/>
          <w:sz w:val="24"/>
          <w:szCs w:val="24"/>
          <w:lang w:eastAsia="ru-RU"/>
          <w14:ligatures w14:val="none"/>
        </w:rPr>
        <w:t xml:space="preserve"> інформацій. </w:t>
      </w:r>
    </w:p>
    <w:p w14:paraId="7FB5AE30" w14:textId="53B71EE3"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Доповнено офіційний вебсайт актуальними розділами «Ветеранам/Ветеранська політика», «Рада родин захисників України», «Маршрути послуг із ментального здоров’я».</w:t>
      </w:r>
    </w:p>
    <w:p w14:paraId="77E86BD5" w14:textId="55D9B2B4"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сторінці міської ради у Фейсбук та на активних соціальних медіа-платформах оприлюднено </w:t>
      </w:r>
      <w:r w:rsidR="00746FAA" w:rsidRPr="00714709">
        <w:rPr>
          <w:rFonts w:ascii="Times New Roman" w:eastAsia="Times New Roman" w:hAnsi="Times New Roman" w:cs="Times New Roman"/>
          <w:color w:val="000000"/>
          <w:kern w:val="0"/>
          <w:sz w:val="24"/>
          <w:szCs w:val="24"/>
          <w:lang w:eastAsia="ru-RU"/>
          <w14:ligatures w14:val="none"/>
        </w:rPr>
        <w:t>5125</w:t>
      </w:r>
      <w:r w:rsidRPr="00714709">
        <w:rPr>
          <w:rFonts w:ascii="Times New Roman" w:eastAsia="Times New Roman" w:hAnsi="Times New Roman" w:cs="Times New Roman"/>
          <w:color w:val="000000"/>
          <w:kern w:val="0"/>
          <w:sz w:val="24"/>
          <w:szCs w:val="24"/>
          <w:lang w:eastAsia="ru-RU"/>
          <w14:ligatures w14:val="none"/>
        </w:rPr>
        <w:t xml:space="preserve"> інформацій.</w:t>
      </w:r>
    </w:p>
    <w:p w14:paraId="2A7DC916" w14:textId="6AF0E865"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Створено </w:t>
      </w:r>
      <w:r w:rsidR="00746FAA" w:rsidRPr="00714709">
        <w:rPr>
          <w:rFonts w:ascii="Times New Roman" w:eastAsia="Times New Roman" w:hAnsi="Times New Roman" w:cs="Times New Roman"/>
          <w:color w:val="000000"/>
          <w:kern w:val="0"/>
          <w:sz w:val="24"/>
          <w:szCs w:val="24"/>
          <w:lang w:eastAsia="ru-RU"/>
          <w14:ligatures w14:val="none"/>
        </w:rPr>
        <w:t>56</w:t>
      </w:r>
      <w:r w:rsidRPr="00714709">
        <w:rPr>
          <w:rFonts w:ascii="Times New Roman" w:eastAsia="Times New Roman" w:hAnsi="Times New Roman" w:cs="Times New Roman"/>
          <w:color w:val="000000"/>
          <w:kern w:val="0"/>
          <w:sz w:val="24"/>
          <w:szCs w:val="24"/>
          <w:lang w:eastAsia="ru-RU"/>
          <w14:ligatures w14:val="none"/>
        </w:rPr>
        <w:t xml:space="preserve"> відеорепортажі</w:t>
      </w:r>
      <w:r w:rsidR="00905CCE">
        <w:rPr>
          <w:rFonts w:ascii="Times New Roman" w:eastAsia="Times New Roman" w:hAnsi="Times New Roman" w:cs="Times New Roman"/>
          <w:color w:val="000000"/>
          <w:kern w:val="0"/>
          <w:sz w:val="24"/>
          <w:szCs w:val="24"/>
          <w:lang w:eastAsia="ru-RU"/>
          <w14:ligatures w14:val="none"/>
        </w:rPr>
        <w:t>в</w:t>
      </w:r>
      <w:r w:rsidRPr="00714709">
        <w:rPr>
          <w:rFonts w:ascii="Times New Roman" w:eastAsia="Times New Roman" w:hAnsi="Times New Roman" w:cs="Times New Roman"/>
          <w:color w:val="000000"/>
          <w:kern w:val="0"/>
          <w:sz w:val="24"/>
          <w:szCs w:val="24"/>
          <w:lang w:eastAsia="ru-RU"/>
          <w14:ligatures w14:val="none"/>
        </w:rPr>
        <w:t xml:space="preserve"> та промоцій</w:t>
      </w:r>
      <w:r w:rsidR="00905CCE">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их роликів про важливі події у громаді.</w:t>
      </w:r>
    </w:p>
    <w:p w14:paraId="01D636EC" w14:textId="382E0AA4"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Видано </w:t>
      </w:r>
      <w:r w:rsidR="00746FAA" w:rsidRPr="00714709">
        <w:rPr>
          <w:rFonts w:ascii="Times New Roman" w:eastAsia="Times New Roman" w:hAnsi="Times New Roman" w:cs="Times New Roman"/>
          <w:color w:val="000000"/>
          <w:kern w:val="0"/>
          <w:sz w:val="24"/>
          <w:szCs w:val="24"/>
          <w:lang w:eastAsia="ru-RU"/>
          <w14:ligatures w14:val="none"/>
        </w:rPr>
        <w:t>12</w:t>
      </w:r>
      <w:r w:rsidRPr="00714709">
        <w:rPr>
          <w:rFonts w:ascii="Times New Roman" w:eastAsia="Times New Roman" w:hAnsi="Times New Roman" w:cs="Times New Roman"/>
          <w:color w:val="000000"/>
          <w:kern w:val="0"/>
          <w:sz w:val="24"/>
          <w:szCs w:val="24"/>
          <w:lang w:eastAsia="ru-RU"/>
          <w14:ligatures w14:val="none"/>
        </w:rPr>
        <w:t xml:space="preserve"> випусків інформаційного бюлетеня. </w:t>
      </w:r>
    </w:p>
    <w:p w14:paraId="0164222C" w14:textId="3161B739"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 результаті партнерства з обласними медіа підготовлено </w:t>
      </w:r>
      <w:r w:rsidR="00746FAA" w:rsidRPr="00714709">
        <w:rPr>
          <w:rFonts w:ascii="Times New Roman" w:eastAsia="Times New Roman" w:hAnsi="Times New Roman" w:cs="Times New Roman"/>
          <w:color w:val="000000"/>
          <w:kern w:val="0"/>
          <w:sz w:val="24"/>
          <w:szCs w:val="24"/>
          <w:lang w:eastAsia="ru-RU"/>
          <w14:ligatures w14:val="none"/>
        </w:rPr>
        <w:t>11</w:t>
      </w:r>
      <w:r w:rsidRPr="00714709">
        <w:rPr>
          <w:rFonts w:ascii="Times New Roman" w:eastAsia="Times New Roman" w:hAnsi="Times New Roman" w:cs="Times New Roman"/>
          <w:color w:val="000000"/>
          <w:kern w:val="0"/>
          <w:sz w:val="24"/>
          <w:szCs w:val="24"/>
          <w:lang w:eastAsia="ru-RU"/>
          <w14:ligatures w14:val="none"/>
        </w:rPr>
        <w:t xml:space="preserve"> відеорепортажів про успішні ініціативи громади. </w:t>
      </w:r>
    </w:p>
    <w:p w14:paraId="305798EA" w14:textId="10E3776C"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Надіслано </w:t>
      </w:r>
      <w:r w:rsidR="00746FAA" w:rsidRPr="00714709">
        <w:rPr>
          <w:rFonts w:ascii="Times New Roman" w:eastAsia="Times New Roman" w:hAnsi="Times New Roman" w:cs="Times New Roman"/>
          <w:color w:val="000000"/>
          <w:kern w:val="0"/>
          <w:sz w:val="24"/>
          <w:szCs w:val="24"/>
          <w:lang w:eastAsia="ru-RU"/>
          <w14:ligatures w14:val="none"/>
        </w:rPr>
        <w:t>4</w:t>
      </w:r>
      <w:r w:rsidRPr="00714709">
        <w:rPr>
          <w:rFonts w:ascii="Times New Roman" w:eastAsia="Times New Roman" w:hAnsi="Times New Roman" w:cs="Times New Roman"/>
          <w:color w:val="000000"/>
          <w:kern w:val="0"/>
          <w:sz w:val="24"/>
          <w:szCs w:val="24"/>
          <w:lang w:eastAsia="ru-RU"/>
          <w14:ligatures w14:val="none"/>
        </w:rPr>
        <w:t xml:space="preserve">7 повідомлень про можливість участі в актуальних проєктах для ІГС. </w:t>
      </w:r>
    </w:p>
    <w:p w14:paraId="2B920C5F" w14:textId="3BC1DCF7"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Проконсультовано </w:t>
      </w:r>
      <w:r w:rsidR="00746FAA"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 xml:space="preserve"> ІГС про інструменти е-демократії.</w:t>
      </w:r>
    </w:p>
    <w:p w14:paraId="71AF070D" w14:textId="42E2BEF7"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Представники ГО «ПРАВО», ГО «Спілка учасників АТО», ГО «Центр аналізу місцевої політики», Спілка ветеранів війни в Афганістані, організація ветеранів України, ГО «Волонтери Хмільника» входять до складу робочих груп, оргкомітетів. Чотири організації соціального спрямування в результаті конкурсного відбору отримали фінансування коштом міського бюджету на проєкти розвитку.</w:t>
      </w:r>
    </w:p>
    <w:p w14:paraId="62AE7502" w14:textId="7F8A2C4E"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Проведено </w:t>
      </w:r>
      <w:r w:rsidR="00F126D4" w:rsidRPr="00714709">
        <w:rPr>
          <w:rFonts w:ascii="Times New Roman" w:eastAsia="Times New Roman" w:hAnsi="Times New Roman" w:cs="Times New Roman"/>
          <w:color w:val="000000"/>
          <w:kern w:val="0"/>
          <w:sz w:val="24"/>
          <w:szCs w:val="24"/>
          <w:lang w:eastAsia="ru-RU"/>
          <w14:ligatures w14:val="none"/>
        </w:rPr>
        <w:t>15</w:t>
      </w:r>
      <w:r w:rsidRPr="00714709">
        <w:rPr>
          <w:rFonts w:ascii="Times New Roman" w:eastAsia="Times New Roman" w:hAnsi="Times New Roman" w:cs="Times New Roman"/>
          <w:color w:val="000000"/>
          <w:kern w:val="0"/>
          <w:sz w:val="24"/>
          <w:szCs w:val="24"/>
          <w:lang w:eastAsia="ru-RU"/>
          <w14:ligatures w14:val="none"/>
        </w:rPr>
        <w:t xml:space="preserve"> тренінгів, навчань, діалогових зустрічей, громадських діалогів  за участі представників влади та громадськості:</w:t>
      </w:r>
    </w:p>
    <w:p w14:paraId="7A3881F6"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8"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https://rada.ekhmilnyk.gov.ua/uk/articles/item/17893/z-gromadskimi-organizaciyami-pro-vidkritist-vladi-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4DEB027"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9"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https://rada.ekhmilnyk.gov.ua/uk/articles/item/17690/gromadskij-dialog-pro-pidtrimku-suspilno-korisnih-robit-</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E18B6B0"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0"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https://rada.ekhmilnyk.gov.ua/uk/articles/item/17639/pro-aktualne-za-kruglim-stolom-iz-likvidatorami-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52554B5"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1"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https://rada.ekhmilnyk.gov.ua/uk/articles/item/17692/gromadskij-dialog-schodo-psihologichnoi-pidtrimki-vpo</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42F6445"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2"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https://rada.ekhmilnyk.gov.ua/uk/articles/item/17688/gromadskij-dialog-dlya-pidtrimki-pidpriemnickoi-diyalnosti-vpo</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9266D9A"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3"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https://rada.ekhmilnyk.gov.ua/uk/articles/item/17348/provedeno-vidkritu-zustrich-z-gromadoyu-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247922C"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4"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https://rada.ekhmilnyk.gov.ua/uk/articles/item/17533/obednuemo-zusillya-schodo-suprovodu-simej-bezvisti-zniklih</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EBF8B08"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5"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https://rada.ekhmilnyk.gov.ua/uk/articles/item/17401/kozhen-zahid-vazhlivo-organizuvati-dlya-lyudej-</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545A512"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6"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https://rada.ekhmilnyk.gov.ua/uk/articles/item/16847/planuemo-zahodi-scho-blizki-kozhnomu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1BDA846D"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7"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https://rada.ekhmilnyk.gov.ua/uk/articles/item/19889/dostupnist-gromadyan-do-medichnoi-dopomogi-konsultuemosya-</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916F7C1"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8"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https://rada.ekhmilnyk.gov.ua/uk/articles/item/19237/napracovuemo-strategiyu-rozvitku-kulturi-do-2030-roku-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712B7CC1"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9"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https://rada.ekhmilnyk.gov.ua/uk/articles/item/19760/gromada-obgovorila-proekt-programi-bezbarernogo-prostoru-do-2030-roku-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C5DE98E"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20"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https://rada.ekhmilnyk.gov.ua/uk/articles/item/19716/na-panelnij-diskusii-veteranska-politika-u-gromadi-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9D5C6BA"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21"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https://rada.ekhmilnyk.gov.ua/uk/articles/item/19519/prezentovano-doslidzhennya-schodo-vzaemodii-z-gromadoyu-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18192A5F" w14:textId="093594C2" w:rsidR="00A14D72" w:rsidRPr="00A32300" w:rsidRDefault="00F126D4" w:rsidP="00F126D4">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hyperlink r:id="rId22"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https://rada.ekhmilnyk.gov.ua/uk/articles/item/20095/z-yakih-pitan-budemo-konsultuvatisya-z-gromadoyu-u-2026-roci-</w:t>
        </w:r>
      </w:hyperlink>
    </w:p>
    <w:p w14:paraId="162F4786" w14:textId="77777777" w:rsidR="00F126D4" w:rsidRPr="00A32300" w:rsidRDefault="00F126D4" w:rsidP="006108A0">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187B3FC7"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3.</w:t>
      </w:r>
      <w:r w:rsidRPr="00A32300">
        <w:rPr>
          <w:rFonts w:ascii="Times New Roman" w:eastAsia="Times New Roman" w:hAnsi="Times New Roman" w:cs="Times New Roman"/>
          <w:b/>
          <w:bCs/>
          <w:color w:val="000000"/>
          <w:kern w:val="0"/>
          <w:sz w:val="24"/>
          <w:szCs w:val="24"/>
          <w:lang w:eastAsia="ru-RU"/>
          <w14:ligatures w14:val="none"/>
        </w:rPr>
        <w:tab/>
        <w:t>Інформатизація муніципального управління.</w:t>
      </w:r>
    </w:p>
    <w:p w14:paraId="5968559F" w14:textId="7060F9BD" w:rsidR="00AD1848" w:rsidRPr="009D6996" w:rsidRDefault="002B209C" w:rsidP="002B209C">
      <w:pPr>
        <w:spacing w:after="0" w:line="240" w:lineRule="auto"/>
        <w:ind w:firstLine="567"/>
        <w:jc w:val="both"/>
      </w:pPr>
      <w:r w:rsidRPr="009D6996">
        <w:rPr>
          <w:rFonts w:ascii="Times New Roman" w:eastAsia="Times New Roman" w:hAnsi="Times New Roman" w:cs="Times New Roman"/>
          <w:color w:val="000000"/>
          <w:kern w:val="0"/>
          <w:sz w:val="24"/>
          <w:szCs w:val="24"/>
          <w:lang w:eastAsia="ru-RU"/>
          <w14:ligatures w14:val="none"/>
        </w:rPr>
        <w:t>Заходи, що спрямовані на р</w:t>
      </w:r>
      <w:r w:rsidR="00A14D72" w:rsidRPr="009D6996">
        <w:rPr>
          <w:rFonts w:ascii="Times New Roman" w:eastAsia="Times New Roman" w:hAnsi="Times New Roman" w:cs="Times New Roman"/>
          <w:color w:val="000000"/>
          <w:kern w:val="0"/>
          <w:sz w:val="24"/>
          <w:szCs w:val="24"/>
          <w:lang w:eastAsia="ru-RU"/>
          <w14:ligatures w14:val="none"/>
        </w:rPr>
        <w:t>озвиток електронного урядування та цифровізаці</w:t>
      </w:r>
      <w:r w:rsidRPr="009D6996">
        <w:rPr>
          <w:rFonts w:ascii="Times New Roman" w:eastAsia="Times New Roman" w:hAnsi="Times New Roman" w:cs="Times New Roman"/>
          <w:color w:val="000000"/>
          <w:kern w:val="0"/>
          <w:sz w:val="24"/>
          <w:szCs w:val="24"/>
          <w:lang w:eastAsia="ru-RU"/>
          <w14:ligatures w14:val="none"/>
        </w:rPr>
        <w:t>ї</w:t>
      </w:r>
      <w:r w:rsidR="00A14D72" w:rsidRPr="009D6996">
        <w:rPr>
          <w:rFonts w:ascii="Times New Roman" w:eastAsia="Times New Roman" w:hAnsi="Times New Roman" w:cs="Times New Roman"/>
          <w:color w:val="000000"/>
          <w:kern w:val="0"/>
          <w:sz w:val="24"/>
          <w:szCs w:val="24"/>
          <w:lang w:eastAsia="ru-RU"/>
          <w14:ligatures w14:val="none"/>
        </w:rPr>
        <w:t xml:space="preserve"> сфери публічного управління</w:t>
      </w:r>
      <w:r w:rsidRPr="009D6996">
        <w:rPr>
          <w:rFonts w:ascii="Times New Roman" w:eastAsia="Times New Roman" w:hAnsi="Times New Roman" w:cs="Times New Roman"/>
          <w:color w:val="000000"/>
          <w:kern w:val="0"/>
          <w:sz w:val="24"/>
          <w:szCs w:val="24"/>
          <w:lang w:eastAsia="ru-RU"/>
          <w14:ligatures w14:val="none"/>
        </w:rPr>
        <w:t xml:space="preserve"> зазначені у Програмі інформатизації Хмільницької міської територіальної громади на 2023-2025 роки, затвердженої рішення 46 сесії міської ради 8 скликання від 18.08.2023 р. №1980.</w:t>
      </w:r>
      <w:r w:rsidR="00AD1848" w:rsidRPr="009D6996">
        <w:t xml:space="preserve"> </w:t>
      </w:r>
      <w:r w:rsidR="00AD1848" w:rsidRPr="009D6996">
        <w:rPr>
          <w:rFonts w:ascii="Times New Roman" w:hAnsi="Times New Roman" w:cs="Times New Roman"/>
          <w:sz w:val="24"/>
          <w:szCs w:val="24"/>
        </w:rPr>
        <w:t xml:space="preserve">Через продовження дії воєнного стану в Україні, </w:t>
      </w:r>
      <w:r w:rsidR="00FF06E4" w:rsidRPr="009D6996">
        <w:rPr>
          <w:rFonts w:ascii="Times New Roman" w:hAnsi="Times New Roman" w:cs="Times New Roman"/>
          <w:sz w:val="24"/>
          <w:szCs w:val="24"/>
        </w:rPr>
        <w:t>фінансування на реалізацію заходів Програми не виділялися.</w:t>
      </w:r>
    </w:p>
    <w:p w14:paraId="01D5B168" w14:textId="37104C8C" w:rsidR="00A14D72" w:rsidRPr="009D6996" w:rsidRDefault="00AD1848" w:rsidP="002B209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Хмільницька міська рада зареєстрована</w:t>
      </w:r>
      <w:r w:rsidR="00905CCE">
        <w:rPr>
          <w:rFonts w:ascii="Times New Roman" w:eastAsia="Times New Roman" w:hAnsi="Times New Roman" w:cs="Times New Roman"/>
          <w:color w:val="000000"/>
          <w:kern w:val="0"/>
          <w:sz w:val="24"/>
          <w:szCs w:val="24"/>
          <w:lang w:eastAsia="ru-RU"/>
          <w14:ligatures w14:val="none"/>
        </w:rPr>
        <w:t>,</w:t>
      </w:r>
      <w:r w:rsidRPr="009D6996">
        <w:rPr>
          <w:rFonts w:ascii="Times New Roman" w:eastAsia="Times New Roman" w:hAnsi="Times New Roman" w:cs="Times New Roman"/>
          <w:color w:val="000000"/>
          <w:kern w:val="0"/>
          <w:sz w:val="24"/>
          <w:szCs w:val="24"/>
          <w:lang w:eastAsia="ru-RU"/>
          <w14:ligatures w14:val="none"/>
        </w:rPr>
        <w:t xml:space="preserve"> як розпорядник інформації на Єдиному державному веб-порталі відкритих даних</w:t>
      </w:r>
      <w:r w:rsidR="00DD43E3" w:rsidRPr="009D6996">
        <w:rPr>
          <w:rFonts w:ascii="Times New Roman" w:eastAsia="Times New Roman" w:hAnsi="Times New Roman" w:cs="Times New Roman"/>
          <w:color w:val="000000"/>
          <w:kern w:val="0"/>
          <w:sz w:val="24"/>
          <w:szCs w:val="24"/>
          <w:lang w:eastAsia="ru-RU"/>
          <w14:ligatures w14:val="none"/>
        </w:rPr>
        <w:t>.</w:t>
      </w:r>
    </w:p>
    <w:p w14:paraId="0070686D" w14:textId="64F045F8" w:rsidR="00AD1848" w:rsidRPr="009D6996" w:rsidRDefault="005C5B69" w:rsidP="00AD1848">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На 76 сесії міської ради 8 скликання</w:t>
      </w:r>
      <w:r w:rsidR="009D6996" w:rsidRPr="009D6996">
        <w:t xml:space="preserve"> </w:t>
      </w:r>
      <w:r w:rsidR="009D6996" w:rsidRPr="009D6996">
        <w:rPr>
          <w:rFonts w:ascii="Times New Roman" w:eastAsia="Times New Roman" w:hAnsi="Times New Roman" w:cs="Times New Roman"/>
          <w:color w:val="000000"/>
          <w:kern w:val="0"/>
          <w:sz w:val="24"/>
          <w:szCs w:val="24"/>
          <w:lang w:eastAsia="ru-RU"/>
          <w14:ligatures w14:val="none"/>
        </w:rPr>
        <w:t xml:space="preserve">від 18.07.2025 р. №3626 </w:t>
      </w:r>
      <w:r w:rsidRPr="009D6996">
        <w:rPr>
          <w:rFonts w:ascii="Times New Roman" w:eastAsia="Times New Roman" w:hAnsi="Times New Roman" w:cs="Times New Roman"/>
          <w:color w:val="000000"/>
          <w:kern w:val="0"/>
          <w:sz w:val="24"/>
          <w:szCs w:val="24"/>
          <w:lang w:eastAsia="ru-RU"/>
          <w14:ligatures w14:val="none"/>
        </w:rPr>
        <w:t xml:space="preserve"> прийнято рішення «Про затвердження </w:t>
      </w:r>
      <w:r w:rsidR="00AD1848" w:rsidRPr="009D6996">
        <w:rPr>
          <w:rFonts w:ascii="Times New Roman" w:eastAsia="Times New Roman" w:hAnsi="Times New Roman" w:cs="Times New Roman"/>
          <w:color w:val="000000"/>
          <w:kern w:val="0"/>
          <w:sz w:val="24"/>
          <w:szCs w:val="24"/>
          <w:lang w:eastAsia="ru-RU"/>
          <w14:ligatures w14:val="none"/>
        </w:rPr>
        <w:t>Програми інформатизації Хмільницької міської територіальної громади на 2026-2028 роки</w:t>
      </w:r>
      <w:r w:rsidRPr="009D6996">
        <w:rPr>
          <w:rFonts w:ascii="Times New Roman" w:eastAsia="Times New Roman" w:hAnsi="Times New Roman" w:cs="Times New Roman"/>
          <w:color w:val="000000"/>
          <w:kern w:val="0"/>
          <w:sz w:val="24"/>
          <w:szCs w:val="24"/>
          <w:lang w:eastAsia="ru-RU"/>
          <w14:ligatures w14:val="none"/>
        </w:rPr>
        <w:t>»</w:t>
      </w:r>
      <w:r w:rsidR="00FF06E4" w:rsidRPr="009D6996">
        <w:rPr>
          <w:rFonts w:ascii="Times New Roman" w:eastAsia="Times New Roman" w:hAnsi="Times New Roman" w:cs="Times New Roman"/>
          <w:color w:val="000000"/>
          <w:kern w:val="0"/>
          <w:sz w:val="24"/>
          <w:szCs w:val="24"/>
          <w:lang w:eastAsia="ru-RU"/>
          <w14:ligatures w14:val="none"/>
        </w:rPr>
        <w:t>.</w:t>
      </w:r>
    </w:p>
    <w:p w14:paraId="0D611B51" w14:textId="4EE909DE" w:rsidR="00A14D72" w:rsidRPr="00A32300" w:rsidRDefault="009D6996" w:rsidP="009D6996">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На 84 сесії міської ради 8 скликання від 23.12.2025 р. №4118</w:t>
      </w:r>
      <w:r w:rsidRPr="009D6996">
        <w:t xml:space="preserve"> </w:t>
      </w:r>
      <w:r w:rsidRPr="009D6996">
        <w:rPr>
          <w:rFonts w:ascii="Times New Roman" w:eastAsia="Times New Roman" w:hAnsi="Times New Roman" w:cs="Times New Roman"/>
          <w:color w:val="000000"/>
          <w:kern w:val="0"/>
          <w:sz w:val="24"/>
          <w:szCs w:val="24"/>
          <w:lang w:eastAsia="ru-RU"/>
          <w14:ligatures w14:val="none"/>
        </w:rPr>
        <w:t>прийнято рішення</w:t>
      </w:r>
      <w:r w:rsidRPr="009D6996">
        <w:t xml:space="preserve"> «</w:t>
      </w:r>
      <w:r w:rsidRPr="009D6996">
        <w:rPr>
          <w:rFonts w:ascii="Times New Roman" w:eastAsia="Times New Roman" w:hAnsi="Times New Roman" w:cs="Times New Roman"/>
          <w:color w:val="000000"/>
          <w:kern w:val="0"/>
          <w:sz w:val="24"/>
          <w:szCs w:val="24"/>
          <w:lang w:eastAsia="ru-RU"/>
          <w14:ligatures w14:val="none"/>
        </w:rPr>
        <w:t>Про затвердження Стратегії цифрового розвитку Хмільницької міської територіальної громади на 2026-2030 роки»</w:t>
      </w:r>
      <w:r w:rsidR="00B67739">
        <w:rPr>
          <w:rFonts w:ascii="Times New Roman" w:eastAsia="Times New Roman" w:hAnsi="Times New Roman" w:cs="Times New Roman"/>
          <w:color w:val="000000"/>
          <w:kern w:val="0"/>
          <w:sz w:val="24"/>
          <w:szCs w:val="24"/>
          <w:lang w:eastAsia="ru-RU"/>
          <w14:ligatures w14:val="none"/>
        </w:rPr>
        <w:t>.</w:t>
      </w:r>
    </w:p>
    <w:p w14:paraId="6161B928"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7D091F5A" w14:textId="77777777" w:rsidR="00A14D72" w:rsidRPr="00A32300" w:rsidRDefault="00A14D72" w:rsidP="006108A0">
      <w:pPr>
        <w:shd w:val="clear" w:color="auto" w:fill="FFFFFF"/>
        <w:spacing w:after="0" w:line="240" w:lineRule="auto"/>
        <w:ind w:firstLine="540"/>
        <w:jc w:val="center"/>
        <w:rPr>
          <w:rFonts w:ascii="Times New Roman" w:eastAsia="Times New Roman" w:hAnsi="Times New Roman" w:cs="Times New Roman"/>
          <w:b/>
          <w:bCs/>
          <w:color w:val="000000"/>
          <w:kern w:val="0"/>
          <w:sz w:val="24"/>
          <w:szCs w:val="24"/>
          <w:u w:val="single"/>
          <w:lang w:eastAsia="ru-RU"/>
          <w14:ligatures w14:val="none"/>
        </w:rPr>
      </w:pPr>
      <w:bookmarkStart w:id="15" w:name="_Hlk204075111"/>
      <w:r w:rsidRPr="00A32300">
        <w:rPr>
          <w:rFonts w:ascii="Times New Roman" w:eastAsia="Times New Roman" w:hAnsi="Times New Roman" w:cs="Times New Roman"/>
          <w:b/>
          <w:bCs/>
          <w:color w:val="000000"/>
          <w:kern w:val="0"/>
          <w:sz w:val="24"/>
          <w:szCs w:val="24"/>
          <w:u w:val="single"/>
          <w:lang w:eastAsia="ru-RU"/>
          <w14:ligatures w14:val="none"/>
        </w:rPr>
        <w:t>Напрям 5.</w:t>
      </w:r>
      <w:r w:rsidRPr="00A32300">
        <w:rPr>
          <w:rFonts w:ascii="Times New Roman" w:eastAsia="Times New Roman" w:hAnsi="Times New Roman" w:cs="Times New Roman"/>
          <w:b/>
          <w:bCs/>
          <w:color w:val="000000"/>
          <w:kern w:val="0"/>
          <w:sz w:val="24"/>
          <w:szCs w:val="24"/>
          <w:u w:val="single"/>
          <w:lang w:eastAsia="ru-RU"/>
          <w14:ligatures w14:val="none"/>
        </w:rPr>
        <w:tab/>
        <w:t>РОЗВИТОК ЖИТЛОВО-КОМУНАЛЬНОГО ГОСПОДАРСТВА, ЗЕМЕЛЬНИХ ВІДНОСИН ТА МІСТОБУДУВАННЯ.</w:t>
      </w:r>
    </w:p>
    <w:bookmarkEnd w:id="15"/>
    <w:p w14:paraId="6204A825"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67B3755F"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1.</w:t>
      </w:r>
      <w:r w:rsidRPr="00A32300">
        <w:rPr>
          <w:rFonts w:ascii="Times New Roman" w:eastAsia="Times New Roman" w:hAnsi="Times New Roman" w:cs="Times New Roman"/>
          <w:b/>
          <w:bCs/>
          <w:color w:val="000000"/>
          <w:kern w:val="0"/>
          <w:sz w:val="24"/>
          <w:szCs w:val="24"/>
          <w:lang w:eastAsia="ru-RU"/>
          <w14:ligatures w14:val="none"/>
        </w:rPr>
        <w:tab/>
        <w:t>Розвиток житлово-комунального господарства.</w:t>
      </w:r>
    </w:p>
    <w:p w14:paraId="5489FA35" w14:textId="77777777" w:rsidR="008222D0" w:rsidRPr="00714709" w:rsidRDefault="003A1BCE" w:rsidP="00235F22">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Управлінням житлово-комунального господарства та комунальної власності Хмільницької міської ради за </w:t>
      </w:r>
      <w:r w:rsidR="008222D0" w:rsidRPr="00714709">
        <w:rPr>
          <w:rFonts w:ascii="Times New Roman" w:eastAsia="Times New Roman" w:hAnsi="Times New Roman" w:cs="Times New Roman"/>
          <w:color w:val="000000"/>
          <w:kern w:val="0"/>
          <w:sz w:val="24"/>
          <w:szCs w:val="24"/>
          <w:lang w:eastAsia="ru-RU"/>
          <w14:ligatures w14:val="none"/>
        </w:rPr>
        <w:t>звітний період</w:t>
      </w:r>
      <w:r w:rsidRPr="00714709">
        <w:rPr>
          <w:rFonts w:ascii="Times New Roman" w:eastAsia="Times New Roman" w:hAnsi="Times New Roman" w:cs="Times New Roman"/>
          <w:color w:val="000000"/>
          <w:kern w:val="0"/>
          <w:sz w:val="24"/>
          <w:szCs w:val="24"/>
          <w:lang w:eastAsia="ru-RU"/>
          <w14:ligatures w14:val="none"/>
        </w:rPr>
        <w:t xml:space="preserve"> здійснено:</w:t>
      </w:r>
    </w:p>
    <w:p w14:paraId="48A6D2AF" w14:textId="79510AD9" w:rsidR="008222D0" w:rsidRPr="00714709" w:rsidRDefault="008222D0" w:rsidP="00235F22">
      <w:pPr>
        <w:pStyle w:val="a7"/>
        <w:numPr>
          <w:ilvl w:val="0"/>
          <w:numId w:val="1"/>
        </w:numPr>
        <w:shd w:val="clear" w:color="auto" w:fill="FFFFFF"/>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bCs/>
          <w:color w:val="000000"/>
          <w:kern w:val="0"/>
          <w:sz w:val="24"/>
          <w:szCs w:val="24"/>
          <w:lang w:eastAsia="uk-UA"/>
          <w14:ligatures w14:val="none"/>
        </w:rPr>
        <w:t>реконструкцію системи електромереж шляхом встановлення сонячної електростанції на КП «Хмільникводоканал» Хмільницької міської ради на станції водопідготовки за адресою: Вінницька область, Хмільницький район (за межами населеного пункту) реалізація другої черги (ІІ-й пусковий комплекс) будівництва  на суму 221 800,00 грн.;</w:t>
      </w:r>
    </w:p>
    <w:p w14:paraId="42ED6F19" w14:textId="23FAF0E2"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8222D0" w:rsidRPr="00714709">
        <w:rPr>
          <w:rFonts w:ascii="Times New Roman" w:eastAsia="Times New Roman" w:hAnsi="Times New Roman" w:cs="Times New Roman"/>
          <w:bCs/>
          <w:color w:val="000000"/>
          <w:kern w:val="0"/>
          <w:sz w:val="24"/>
          <w:szCs w:val="24"/>
          <w:lang w:eastAsia="uk-UA"/>
          <w14:ligatures w14:val="none"/>
        </w:rPr>
        <w:t>еконструкцію електричної мережі 0,4 кВ  у частині впровадження наземної мережевої сонячної електростанції на  власні потреби очисних споруд каналізації в систему електропостачання КП «Хмільникводоканал» за адресою: Вінницька область, м.</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Хмільник, вул.</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Вугринівська,130 (з виготовленням ПКД та проведенням її експертизи) на суму 98000,00 грн.;</w:t>
      </w:r>
    </w:p>
    <w:p w14:paraId="29CBDEA9" w14:textId="5D67DB6A"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8222D0" w:rsidRPr="00714709">
        <w:rPr>
          <w:rFonts w:ascii="Times New Roman" w:eastAsia="Times New Roman" w:hAnsi="Times New Roman" w:cs="Times New Roman"/>
          <w:bCs/>
          <w:color w:val="000000"/>
          <w:kern w:val="0"/>
          <w:sz w:val="24"/>
          <w:szCs w:val="24"/>
          <w:lang w:eastAsia="uk-UA"/>
          <w14:ligatures w14:val="none"/>
        </w:rPr>
        <w:t>оліпшення водопостачання та водовідведення у місті та забезпечення населення якісною питною водою  на суму 999</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158,40 грн.</w:t>
      </w:r>
    </w:p>
    <w:p w14:paraId="0D29C54D" w14:textId="33D83A55"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8222D0" w:rsidRPr="00714709">
        <w:rPr>
          <w:rFonts w:ascii="Times New Roman" w:eastAsia="Times New Roman" w:hAnsi="Times New Roman" w:cs="Times New Roman"/>
          <w:bCs/>
          <w:color w:val="000000"/>
          <w:kern w:val="0"/>
          <w:sz w:val="24"/>
          <w:szCs w:val="24"/>
          <w:lang w:eastAsia="uk-UA"/>
          <w14:ligatures w14:val="none"/>
        </w:rPr>
        <w:t>оповнення статутного капіталу КП «Хмільникводоканал» для придбання основних засобів (насоси, паливозаправник) на суму 1 530 000,00 грн.</w:t>
      </w:r>
    </w:p>
    <w:p w14:paraId="788F8152" w14:textId="2ECF78CA" w:rsidR="00002C3F" w:rsidRPr="000B114C"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kern w:val="0"/>
          <w:sz w:val="24"/>
          <w:szCs w:val="24"/>
          <w:lang w:eastAsia="uk-UA"/>
          <w14:ligatures w14:val="none"/>
        </w:rPr>
      </w:pPr>
      <w:r w:rsidRPr="000B114C">
        <w:rPr>
          <w:rFonts w:ascii="Times New Roman" w:eastAsia="Times New Roman" w:hAnsi="Times New Roman" w:cs="Times New Roman"/>
          <w:bCs/>
          <w:kern w:val="0"/>
          <w:sz w:val="24"/>
          <w:szCs w:val="24"/>
          <w:lang w:eastAsia="uk-UA"/>
          <w14:ligatures w14:val="none"/>
        </w:rPr>
        <w:t>санітарну очистку та прибирання вулиць міста на суму 5 762 063,22 грн.;</w:t>
      </w:r>
    </w:p>
    <w:p w14:paraId="346110BD" w14:textId="7AB5CA76" w:rsidR="00002C3F" w:rsidRPr="000B114C"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kern w:val="0"/>
          <w:sz w:val="24"/>
          <w:szCs w:val="24"/>
          <w:lang w:eastAsia="uk-UA"/>
          <w14:ligatures w14:val="none"/>
        </w:rPr>
      </w:pPr>
      <w:r w:rsidRPr="000B114C">
        <w:rPr>
          <w:rFonts w:ascii="Times New Roman" w:eastAsia="Times New Roman" w:hAnsi="Times New Roman" w:cs="Times New Roman"/>
          <w:bCs/>
          <w:kern w:val="0"/>
          <w:sz w:val="24"/>
          <w:szCs w:val="24"/>
          <w:lang w:eastAsia="uk-UA"/>
          <w14:ligatures w14:val="none"/>
        </w:rPr>
        <w:t>роботи з ремонту і утримання об’єктів та елементів  благоустрою на суму 473 018,71 грн.;</w:t>
      </w:r>
    </w:p>
    <w:p w14:paraId="0ACBF682" w14:textId="607D281B"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загальноміських заходів з санітарної очистки та благоустрою територій (механізоване навантаження та вивезення сміття)  на суму 301 709,88  грн.;</w:t>
      </w:r>
    </w:p>
    <w:p w14:paraId="4DBC9684" w14:textId="4D867992"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вивезення ПВ із стихійних сміттєзвалищ на суму 999 512,58 грн.;</w:t>
      </w:r>
    </w:p>
    <w:p w14:paraId="56E7361F" w14:textId="1560ED91"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л</w:t>
      </w:r>
      <w:r w:rsidR="00002C3F" w:rsidRPr="00714709">
        <w:rPr>
          <w:rFonts w:ascii="Times New Roman" w:eastAsia="Times New Roman" w:hAnsi="Times New Roman" w:cs="Times New Roman"/>
          <w:bCs/>
          <w:color w:val="000000"/>
          <w:kern w:val="0"/>
          <w:sz w:val="24"/>
          <w:szCs w:val="24"/>
          <w:lang w:eastAsia="uk-UA"/>
          <w14:ligatures w14:val="none"/>
        </w:rPr>
        <w:t>іквідаці</w:t>
      </w:r>
      <w:r w:rsidRPr="00714709">
        <w:rPr>
          <w:rFonts w:ascii="Times New Roman" w:eastAsia="Times New Roman" w:hAnsi="Times New Roman" w:cs="Times New Roman"/>
          <w:bCs/>
          <w:color w:val="000000"/>
          <w:kern w:val="0"/>
          <w:sz w:val="24"/>
          <w:szCs w:val="24"/>
          <w:lang w:eastAsia="uk-UA"/>
          <w14:ligatures w14:val="none"/>
        </w:rPr>
        <w:t>ю</w:t>
      </w:r>
      <w:r w:rsidR="00002C3F" w:rsidRPr="00714709">
        <w:rPr>
          <w:rFonts w:ascii="Times New Roman" w:eastAsia="Times New Roman" w:hAnsi="Times New Roman" w:cs="Times New Roman"/>
          <w:bCs/>
          <w:color w:val="000000"/>
          <w:kern w:val="0"/>
          <w:sz w:val="24"/>
          <w:szCs w:val="24"/>
          <w:lang w:eastAsia="uk-UA"/>
          <w14:ligatures w14:val="none"/>
        </w:rPr>
        <w:t xml:space="preserve"> тління побутових відходів та пересипання відходів грунтом на місці видалення відходів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Хмільника, Вінницької області</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на суму 621 020,76 грн.;</w:t>
      </w:r>
    </w:p>
    <w:p w14:paraId="7F1419E0" w14:textId="474CAC09"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002C3F" w:rsidRPr="00714709">
        <w:rPr>
          <w:rFonts w:ascii="Times New Roman" w:eastAsia="Times New Roman" w:hAnsi="Times New Roman" w:cs="Times New Roman"/>
          <w:bCs/>
          <w:color w:val="000000"/>
          <w:kern w:val="0"/>
          <w:sz w:val="24"/>
          <w:szCs w:val="24"/>
          <w:lang w:eastAsia="uk-UA"/>
          <w14:ligatures w14:val="none"/>
        </w:rPr>
        <w:t>егулювання чисельності тварин</w:t>
      </w:r>
      <w:r w:rsidRPr="00714709">
        <w:rPr>
          <w:rFonts w:ascii="Times New Roman" w:eastAsia="Times New Roman" w:hAnsi="Times New Roman" w:cs="Times New Roman"/>
          <w:bCs/>
          <w:color w:val="000000"/>
          <w:kern w:val="0"/>
          <w:sz w:val="24"/>
          <w:szCs w:val="24"/>
          <w:lang w:eastAsia="uk-UA"/>
          <w14:ligatures w14:val="none"/>
        </w:rPr>
        <w:t>,</w:t>
      </w:r>
      <w:r w:rsidR="00002C3F" w:rsidRPr="00714709">
        <w:rPr>
          <w:rFonts w:ascii="Times New Roman" w:eastAsia="Times New Roman" w:hAnsi="Times New Roman" w:cs="Times New Roman"/>
          <w:bCs/>
          <w:color w:val="000000"/>
          <w:kern w:val="0"/>
          <w:sz w:val="24"/>
          <w:szCs w:val="24"/>
          <w:lang w:eastAsia="uk-UA"/>
          <w14:ligatures w14:val="none"/>
        </w:rPr>
        <w:t xml:space="preserve"> що не утримуються людиною на суму 212 960,00 грн;</w:t>
      </w:r>
    </w:p>
    <w:p w14:paraId="4131A5AE" w14:textId="77CBD3D6"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тримання та обслуговування тварин на суму 217 800,00 грн.;</w:t>
      </w:r>
    </w:p>
    <w:p w14:paraId="28ADCF11" w14:textId="536F5CB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тримання та благоустрій території кладовищ та місць інших поховань на території населених пунктів Хмільницької міської ТГ на суму 195 224,04 грн.;</w:t>
      </w:r>
    </w:p>
    <w:p w14:paraId="2EED8443" w14:textId="22E9A35F"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матеріалів, будівельних матеріалів, інвентарю та інструментів для проведення ремонтних робіт господарським способом на суму 2 598 863,31 грн.;</w:t>
      </w:r>
    </w:p>
    <w:p w14:paraId="68F7C3F2" w14:textId="33B18E6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засобів відеоспостереження на суму 186 900,00 грн.;</w:t>
      </w:r>
    </w:p>
    <w:p w14:paraId="0425114E" w14:textId="527B6491"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б</w:t>
      </w:r>
      <w:r w:rsidR="00002C3F" w:rsidRPr="00714709">
        <w:rPr>
          <w:rFonts w:ascii="Times New Roman" w:eastAsia="Times New Roman" w:hAnsi="Times New Roman" w:cs="Times New Roman"/>
          <w:bCs/>
          <w:color w:val="000000"/>
          <w:kern w:val="0"/>
          <w:sz w:val="24"/>
          <w:szCs w:val="24"/>
          <w:lang w:eastAsia="uk-UA"/>
          <w14:ligatures w14:val="none"/>
        </w:rPr>
        <w:t>лагоустрій населених пунктів в осінньо-зимовий період (придбання солі технічної для приготування протиожеледної суміші для посипання територій загального користування) на суму 332 280,00 грн.;</w:t>
      </w:r>
    </w:p>
    <w:p w14:paraId="1D159084" w14:textId="53EC5FA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б</w:t>
      </w:r>
      <w:r w:rsidR="00002C3F" w:rsidRPr="00714709">
        <w:rPr>
          <w:rFonts w:ascii="Times New Roman" w:eastAsia="Times New Roman" w:hAnsi="Times New Roman" w:cs="Times New Roman"/>
          <w:bCs/>
          <w:color w:val="000000"/>
          <w:kern w:val="0"/>
          <w:sz w:val="24"/>
          <w:szCs w:val="24"/>
          <w:lang w:eastAsia="uk-UA"/>
          <w14:ligatures w14:val="none"/>
        </w:rPr>
        <w:t>лагоустрій населених пунктів (придбання щебню і відсіву, суміші щебеневої фр. 0-40 для вирівнювання поверхонь територій загального користування Хмільницької міської територіальної громади (з урахуванням витрат на доставку) на суму 1 211 911,20 грн.;</w:t>
      </w:r>
    </w:p>
    <w:p w14:paraId="79C3289F" w14:textId="2E1D585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тримання вулично-шляхової мережі (утримання доріг в експлуатаційному стані, зимове утримання, аварійні робот, поточний ремонт доріг шляхом укладення та вирівнювання гранітного щебню і відсіву або щебенево-відсівкової  суміші на суму 1050596,76 грн.;</w:t>
      </w:r>
    </w:p>
    <w:p w14:paraId="4EFA4EDA" w14:textId="60CF768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роведення робіт з грейдерування загальноміської території, доріг та очистка доріг та тротуарів від снігу на суму 1 216 161,70 грн.;</w:t>
      </w:r>
    </w:p>
    <w:p w14:paraId="73AFDB08" w14:textId="006B04B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а</w:t>
      </w:r>
      <w:r w:rsidR="00002C3F" w:rsidRPr="00714709">
        <w:rPr>
          <w:rFonts w:ascii="Times New Roman" w:eastAsia="Times New Roman" w:hAnsi="Times New Roman" w:cs="Times New Roman"/>
          <w:bCs/>
          <w:color w:val="000000"/>
          <w:kern w:val="0"/>
          <w:sz w:val="24"/>
          <w:szCs w:val="24"/>
          <w:lang w:eastAsia="uk-UA"/>
          <w14:ligatures w14:val="none"/>
        </w:rPr>
        <w:t>варійні, відновні роботи та експлуатаційне утримання автомобільних доріг загального користування місцевого значення, вулиць і доріг комунальної власності у населених пунктах громади на суму 13 624 798,83 грн.;</w:t>
      </w:r>
    </w:p>
    <w:p w14:paraId="3C72B9F1" w14:textId="6F418EE2"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w:t>
      </w:r>
      <w:r w:rsidR="00002C3F" w:rsidRPr="00714709">
        <w:rPr>
          <w:rFonts w:ascii="Times New Roman" w:eastAsia="Times New Roman" w:hAnsi="Times New Roman" w:cs="Times New Roman"/>
          <w:bCs/>
          <w:color w:val="000000"/>
          <w:kern w:val="0"/>
          <w:sz w:val="24"/>
          <w:szCs w:val="24"/>
          <w:lang w:eastAsia="uk-UA"/>
          <w14:ligatures w14:val="none"/>
        </w:rPr>
        <w:t>иготовлення, встановлення та ремонт дорожніх знаків та покажчиків на вулицях, табличок графіку руху пасажирського транспорту, схем організацій дорожнього руху на суму 36 000,00 грн.;</w:t>
      </w:r>
    </w:p>
    <w:p w14:paraId="18542C18" w14:textId="68ED142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w:t>
      </w:r>
      <w:r w:rsidR="00002C3F" w:rsidRPr="00714709">
        <w:rPr>
          <w:rFonts w:ascii="Times New Roman" w:eastAsia="Times New Roman" w:hAnsi="Times New Roman" w:cs="Times New Roman"/>
          <w:bCs/>
          <w:color w:val="000000"/>
          <w:kern w:val="0"/>
          <w:sz w:val="24"/>
          <w:szCs w:val="24"/>
          <w:lang w:eastAsia="uk-UA"/>
          <w14:ligatures w14:val="none"/>
        </w:rPr>
        <w:t>иконання робіт з нанесення дорожньої розмітки на суму 316 953,00 грн.;</w:t>
      </w:r>
    </w:p>
    <w:p w14:paraId="702C4A84" w14:textId="681F7FF9"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автомобільної дороги загального користування державного значення Т-06-10 (Любар-Хмільник-Лука Барська</w:t>
      </w:r>
      <w:r w:rsidRPr="00714709">
        <w:rPr>
          <w:rFonts w:ascii="Times New Roman" w:eastAsia="Times New Roman" w:hAnsi="Times New Roman" w:cs="Times New Roman"/>
          <w:bCs/>
          <w:color w:val="000000"/>
          <w:kern w:val="0"/>
          <w:sz w:val="24"/>
          <w:szCs w:val="24"/>
          <w:lang w:eastAsia="uk-UA"/>
          <w14:ligatures w14:val="none"/>
        </w:rPr>
        <w:t>-</w:t>
      </w:r>
      <w:r w:rsidR="00002C3F" w:rsidRPr="00714709">
        <w:rPr>
          <w:rFonts w:ascii="Times New Roman" w:eastAsia="Times New Roman" w:hAnsi="Times New Roman" w:cs="Times New Roman"/>
          <w:bCs/>
          <w:color w:val="000000"/>
          <w:kern w:val="0"/>
          <w:sz w:val="24"/>
          <w:szCs w:val="24"/>
          <w:lang w:eastAsia="uk-UA"/>
          <w14:ligatures w14:val="none"/>
        </w:rPr>
        <w:t>Нова Ушиця) в межах</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Хмільницької міської територіальної громади на суму 1 000 000,00 грн.;</w:t>
      </w:r>
    </w:p>
    <w:p w14:paraId="6E3393D3" w14:textId="746E7998"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О-02-23-04 (Куманівці-Уладівка) в межах Хмільницької міської територіальної громади Вінницької області – на суму 2 409 706,98 грн.;</w:t>
      </w:r>
    </w:p>
    <w:p w14:paraId="4BBAF8D1" w14:textId="058F5D5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О-02-23-01 (Стара Гута-Калинівка-Турбів) в межах Хмільницької міської територіальної громади Вінницької області на суму 669 230,33 грн.;</w:t>
      </w:r>
    </w:p>
    <w:p w14:paraId="5EE84ACE" w14:textId="46189F34"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С-02-23-30 (Томашпіль-Порик-Курилівка) в межах Хмільницької міської територіальної громади Вінницької області на суму 512 204,67 грн.;</w:t>
      </w:r>
    </w:p>
    <w:p w14:paraId="108ABBB9" w14:textId="3A6F2403"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к</w:t>
      </w:r>
      <w:r w:rsidR="00002C3F" w:rsidRPr="00714709">
        <w:rPr>
          <w:rFonts w:ascii="Times New Roman" w:eastAsia="Times New Roman" w:hAnsi="Times New Roman" w:cs="Times New Roman"/>
          <w:bCs/>
          <w:color w:val="000000"/>
          <w:kern w:val="0"/>
          <w:sz w:val="24"/>
          <w:szCs w:val="24"/>
          <w:lang w:eastAsia="uk-UA"/>
          <w14:ligatures w14:val="none"/>
        </w:rPr>
        <w:t>апітальний ремонт  частини дороги з тротуаром по  вул.</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Шевченка, та частини дороги по вул.</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Сиротюка 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Хмільнику Вінницької області (з виготовленням ПКД та проведенням її експертизи) на суму 3 122 080,73 грн.;</w:t>
      </w:r>
    </w:p>
    <w:p w14:paraId="3550577D" w14:textId="229A23E6"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виготовлення, встановлення автобусних зупинок на території населених пунктів громади (з виготовленням кошторисної документації)</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на суму 144 000,00 грн.;</w:t>
      </w:r>
    </w:p>
    <w:p w14:paraId="6639217C" w14:textId="05A7CAC3"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002C3F" w:rsidRPr="00714709">
        <w:rPr>
          <w:rFonts w:ascii="Times New Roman" w:eastAsia="Times New Roman" w:hAnsi="Times New Roman" w:cs="Times New Roman"/>
          <w:bCs/>
          <w:color w:val="000000"/>
          <w:kern w:val="0"/>
          <w:sz w:val="24"/>
          <w:szCs w:val="24"/>
          <w:lang w:eastAsia="uk-UA"/>
          <w14:ligatures w14:val="none"/>
        </w:rPr>
        <w:t>еконструкція частини тротуару по Проспекту Свободи біля  будинку культури в м. Хмільнику (з коригуванням ПКД та проведенням її експертизи) на суму 46 530,00 грн.;</w:t>
      </w:r>
    </w:p>
    <w:p w14:paraId="38C69266" w14:textId="1031C307"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к</w:t>
      </w:r>
      <w:r w:rsidR="00002C3F" w:rsidRPr="00714709">
        <w:rPr>
          <w:rFonts w:ascii="Times New Roman" w:eastAsia="Times New Roman" w:hAnsi="Times New Roman" w:cs="Times New Roman"/>
          <w:bCs/>
          <w:color w:val="000000"/>
          <w:kern w:val="0"/>
          <w:sz w:val="24"/>
          <w:szCs w:val="24"/>
          <w:lang w:eastAsia="uk-UA"/>
          <w14:ligatures w14:val="none"/>
        </w:rPr>
        <w:t>апітальний ремонт автобусної  зупинки з благоустроєм території біля костелу Пресвятої Трійці  в м. Хмільник Вінницької області (з корегуванням про</w:t>
      </w:r>
      <w:r w:rsidRPr="00714709">
        <w:rPr>
          <w:rFonts w:ascii="Times New Roman" w:eastAsia="Times New Roman" w:hAnsi="Times New Roman" w:cs="Times New Roman"/>
          <w:bCs/>
          <w:color w:val="000000"/>
          <w:kern w:val="0"/>
          <w:sz w:val="24"/>
          <w:szCs w:val="24"/>
          <w:lang w:eastAsia="uk-UA"/>
          <w14:ligatures w14:val="none"/>
        </w:rPr>
        <w:t>є</w:t>
      </w:r>
      <w:r w:rsidR="00002C3F" w:rsidRPr="00714709">
        <w:rPr>
          <w:rFonts w:ascii="Times New Roman" w:eastAsia="Times New Roman" w:hAnsi="Times New Roman" w:cs="Times New Roman"/>
          <w:bCs/>
          <w:color w:val="000000"/>
          <w:kern w:val="0"/>
          <w:sz w:val="24"/>
          <w:szCs w:val="24"/>
          <w:lang w:eastAsia="uk-UA"/>
          <w14:ligatures w14:val="none"/>
        </w:rPr>
        <w:t>ктно-кошторисної документації та проведенням її експертизи) на суму 37 188,55 грн.;</w:t>
      </w:r>
    </w:p>
    <w:p w14:paraId="34EB32AA" w14:textId="579AB3A8"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к</w:t>
      </w:r>
      <w:r w:rsidR="00002C3F" w:rsidRPr="00714709">
        <w:rPr>
          <w:rFonts w:ascii="Times New Roman" w:eastAsia="Times New Roman" w:hAnsi="Times New Roman" w:cs="Times New Roman"/>
          <w:bCs/>
          <w:color w:val="000000"/>
          <w:kern w:val="0"/>
          <w:sz w:val="24"/>
          <w:szCs w:val="24"/>
          <w:lang w:eastAsia="uk-UA"/>
          <w14:ligatures w14:val="none"/>
        </w:rPr>
        <w:t>апітальний ремонт тротуарів по вулиці Небесної Сотні 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 xml:space="preserve">Хмільнику Вінницької області (з виготовленням ПКД та проведенням її експертизи) на суму 49 388,74 грн.; </w:t>
      </w:r>
    </w:p>
    <w:p w14:paraId="3E0374E8" w14:textId="5B0D0EF1"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w:t>
      </w:r>
      <w:r w:rsidR="00235F22" w:rsidRPr="00714709">
        <w:rPr>
          <w:rFonts w:ascii="Times New Roman" w:eastAsia="Times New Roman" w:hAnsi="Times New Roman" w:cs="Times New Roman"/>
          <w:bCs/>
          <w:color w:val="000000"/>
          <w:kern w:val="0"/>
          <w:sz w:val="24"/>
          <w:szCs w:val="24"/>
          <w:lang w:eastAsia="uk-UA"/>
          <w14:ligatures w14:val="none"/>
        </w:rPr>
        <w:t>у</w:t>
      </w:r>
      <w:r w:rsidRPr="00714709">
        <w:rPr>
          <w:rFonts w:ascii="Times New Roman" w:eastAsia="Times New Roman" w:hAnsi="Times New Roman" w:cs="Times New Roman"/>
          <w:bCs/>
          <w:color w:val="000000"/>
          <w:kern w:val="0"/>
          <w:sz w:val="24"/>
          <w:szCs w:val="24"/>
          <w:lang w:eastAsia="uk-UA"/>
          <w14:ligatures w14:val="none"/>
        </w:rPr>
        <w:t>тримання, технічне обслуговування світлофорів, електроенергія світлофорів на суму 119 404,30 грн.;</w:t>
      </w:r>
    </w:p>
    <w:p w14:paraId="66684CBA" w14:textId="461095CB"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видалення аварійно-небезпечних дерев вирізка яких потребує виконання робіт підвищеної складності на суму 270 000,00 грн.;</w:t>
      </w:r>
    </w:p>
    <w:p w14:paraId="4A5456E8" w14:textId="2AA1EF73"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видалення аварійних, сухостійних та фаутних дерев, та таких, що досягли вікової межі, які розташовані на загальноміській території  населених пунктів Хмільницької міської ТГ на суму 466 743,81 грн.;</w:t>
      </w:r>
    </w:p>
    <w:p w14:paraId="2096EC3B" w14:textId="04B3341D"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обрізки зелених насаджень на суму 338 427,22 грн.;</w:t>
      </w:r>
    </w:p>
    <w:p w14:paraId="58F16721" w14:textId="4746157C"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посіву газонної трави на зелених зонах, викошування газонів, трав та бур’янів на суму 574 640,48 грн.;</w:t>
      </w:r>
    </w:p>
    <w:p w14:paraId="400E32B5" w14:textId="31ABDF1C"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влаштування та утримання клумб або квітників, що розташовані на загальноміській території на суму 587 393,09 грн.;</w:t>
      </w:r>
    </w:p>
    <w:p w14:paraId="673BFD83" w14:textId="4B702ABA"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утримання мереж зовнішнього освітлення на суму 3 103 630,48 грн.;</w:t>
      </w:r>
    </w:p>
    <w:p w14:paraId="0379797D" w14:textId="52182BD2"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відшкодування за поставлену електроенергію (за грудень 2024 року) на виконання Рішення Господарського суду Вінницької області від 01.10.2025 року №902/750/25 на суму 356 382,45 грн.; </w:t>
      </w:r>
    </w:p>
    <w:p w14:paraId="7194D3ED" w14:textId="77777777"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продаж 3 об’єктів комунальної власності через електронні аукціони системи (прозоро продажі). До бюджету громади надійшло 2 032 717,50 грн.</w:t>
      </w:r>
    </w:p>
    <w:p w14:paraId="702CC4EB" w14:textId="3922C5CE"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проведено технічну інвентаризацію майна комунальної власності на суму 54 700,00 грн.;</w:t>
      </w:r>
    </w:p>
    <w:p w14:paraId="008B4F68" w14:textId="1E5F89F9"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оцінки майна та рецензування звітів, проведення незалежної оцінки об’єктів, що підлягають приватизації через електронні аукціони на суму 128 500,00 грн.;</w:t>
      </w:r>
    </w:p>
    <w:p w14:paraId="7F4DAAB5" w14:textId="77777777"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технічної інвентаризації безхазяйного нерухомого майна на суму 9800,00 грн.</w:t>
      </w:r>
      <w:r w:rsidRPr="00714709">
        <w:t xml:space="preserve"> </w:t>
      </w:r>
    </w:p>
    <w:p w14:paraId="14BAD210" w14:textId="79B06633"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З метою впровадження  роздільного збору ПВ в приватному секторі, головним спеціалістом відділу з питань благоустрою управління житлово-комунального господарства та комунальної власності Хмільницької міської ради та інспектором з питань благоустрою відділу з питань благоустрою управління житлово-комунального господарства та комунальної власності Хмільницької міської ради серед мешканців приватного сектора проводиться роз’яснювальна робота щодо необхідності дотримування Правил благоустрою території населених пунктів в Хмільницькій міській територіальній громаді, укладення договорів на вивезення ПВ та необхідності впровадження роздільного збору ПВ.</w:t>
      </w:r>
    </w:p>
    <w:p w14:paraId="5E196CF4" w14:textId="1865D3D8" w:rsidR="00235F22" w:rsidRPr="00714709" w:rsidRDefault="00235F22" w:rsidP="00235F22">
      <w:pPr>
        <w:spacing w:after="0" w:line="240" w:lineRule="auto"/>
        <w:ind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Підвищення рівня суспільної екологічної свідомості проводиться шляхом публікації відповідної інформації на офіційному вебсайті Хмільни</w:t>
      </w:r>
      <w:r w:rsidR="000B114C">
        <w:rPr>
          <w:rFonts w:ascii="Times New Roman" w:eastAsia="Times New Roman" w:hAnsi="Times New Roman" w:cs="Times New Roman"/>
          <w:bCs/>
          <w:color w:val="000000"/>
          <w:kern w:val="0"/>
          <w:sz w:val="24"/>
          <w:szCs w:val="24"/>
          <w:lang w:eastAsia="uk-UA"/>
          <w14:ligatures w14:val="none"/>
        </w:rPr>
        <w:t>цької міської ради</w:t>
      </w:r>
      <w:r w:rsidRPr="00714709">
        <w:rPr>
          <w:rFonts w:ascii="Times New Roman" w:eastAsia="Times New Roman" w:hAnsi="Times New Roman" w:cs="Times New Roman"/>
          <w:bCs/>
          <w:color w:val="000000"/>
          <w:kern w:val="0"/>
          <w:sz w:val="24"/>
          <w:szCs w:val="24"/>
          <w:lang w:eastAsia="uk-UA"/>
          <w14:ligatures w14:val="none"/>
        </w:rPr>
        <w:t>.</w:t>
      </w:r>
    </w:p>
    <w:p w14:paraId="417B44AF" w14:textId="336D2DDE"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Також було розроблено проєкт «Місцевого плану управління відходами в населених пунктах Хмільницької міської територіальної громади» на суму 95 000,00 грн.</w:t>
      </w:r>
    </w:p>
    <w:p w14:paraId="6284D9BA" w14:textId="6961763C"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Статутний капітал КП «Хмільниккомунсервіс» поповнено на 10 737 000,00 грн. на придбання основних засобів</w:t>
      </w:r>
      <w:r w:rsidR="0005426B" w:rsidRPr="00714709">
        <w:rPr>
          <w:rFonts w:ascii="Times New Roman" w:eastAsia="Times New Roman" w:hAnsi="Times New Roman" w:cs="Times New Roman"/>
          <w:bCs/>
          <w:color w:val="000000"/>
          <w:kern w:val="0"/>
          <w:sz w:val="24"/>
          <w:szCs w:val="24"/>
          <w:lang w:eastAsia="uk-UA"/>
          <w14:ligatures w14:val="none"/>
        </w:rPr>
        <w:t xml:space="preserve"> (автомобілі: тойота, рено, фольксваген-ритуальний автомобіль).</w:t>
      </w:r>
    </w:p>
    <w:p w14:paraId="484E69CE" w14:textId="60785125"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Також Управління житлово-комунального господарства та комунальної власності Хмільницької міської ради є виконавцем наступних заходів по :</w:t>
      </w:r>
    </w:p>
    <w:p w14:paraId="756B7EAA" w14:textId="6F03EED1"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1)  Програмі регулювання земельних відносин у Хмільницькій міській територіальній громаді:</w:t>
      </w:r>
    </w:p>
    <w:p w14:paraId="37E74848" w14:textId="314EA0CD"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виготовлення проектів землеустрою та технічних документацій із землеустрою на земельні ділянки в межах Хмільницької міської ТГ на суму 95 000,00 грн.;</w:t>
      </w:r>
    </w:p>
    <w:p w14:paraId="3ECCBAC3" w14:textId="108F059D"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виготовлення документації із землеустрою на земельні ділянки під комунальним майном для оформлення права власності Хмільницької міської територіальної громади на суму 51 000,00 грн.;</w:t>
      </w:r>
    </w:p>
    <w:p w14:paraId="7239D83C" w14:textId="700B24F7"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2) Програмі підтримки Захисників і Захисниць України та членів їх сімей у Хмільницькій міській територіальній громаді:</w:t>
      </w:r>
    </w:p>
    <w:p w14:paraId="302960F2" w14:textId="50FAA173"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 придбання та встановлення засобів безперешкодного доступу в багатоквартирних будинках на території населених пунктів Хмільницької міської територіальної громади на суму 288 245,57 грн.;</w:t>
      </w:r>
    </w:p>
    <w:p w14:paraId="413BB757" w14:textId="1C8C2C54" w:rsidR="0005426B" w:rsidRPr="00714709" w:rsidRDefault="00A32300"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3) </w:t>
      </w:r>
      <w:r w:rsidR="0005426B" w:rsidRPr="00714709">
        <w:rPr>
          <w:rFonts w:ascii="Times New Roman" w:eastAsia="Times New Roman" w:hAnsi="Times New Roman" w:cs="Times New Roman"/>
          <w:bCs/>
          <w:color w:val="000000"/>
          <w:kern w:val="0"/>
          <w:sz w:val="24"/>
          <w:szCs w:val="24"/>
          <w:lang w:eastAsia="uk-UA"/>
          <w14:ligatures w14:val="none"/>
        </w:rPr>
        <w:t>Програмі Добро:</w:t>
      </w:r>
    </w:p>
    <w:p w14:paraId="2AF55468" w14:textId="157CC441"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відшкодування видатків</w:t>
      </w:r>
      <w:r w:rsidR="000B114C">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 xml:space="preserve"> понесених на здійснення поховання на кладовищах Хмільницької міської територіальної громади, померлих одиноких громадян, осіб без певного місця проживання, знайдених не впізнаних трупів, на підставі поданого звернення правоохорон</w:t>
      </w:r>
      <w:r w:rsidR="00A32300" w:rsidRPr="00714709">
        <w:rPr>
          <w:rFonts w:ascii="Times New Roman" w:eastAsia="Times New Roman" w:hAnsi="Times New Roman" w:cs="Times New Roman"/>
          <w:bCs/>
          <w:color w:val="000000"/>
          <w:kern w:val="0"/>
          <w:sz w:val="24"/>
          <w:szCs w:val="24"/>
          <w:lang w:eastAsia="uk-UA"/>
          <w14:ligatures w14:val="none"/>
        </w:rPr>
        <w:t>н</w:t>
      </w:r>
      <w:r w:rsidRPr="00714709">
        <w:rPr>
          <w:rFonts w:ascii="Times New Roman" w:eastAsia="Times New Roman" w:hAnsi="Times New Roman" w:cs="Times New Roman"/>
          <w:bCs/>
          <w:color w:val="000000"/>
          <w:kern w:val="0"/>
          <w:sz w:val="24"/>
          <w:szCs w:val="24"/>
          <w:lang w:eastAsia="uk-UA"/>
          <w14:ligatures w14:val="none"/>
        </w:rPr>
        <w:t>их органів, закладів охорони здоров’я на  суму 14 906,47 грн.</w:t>
      </w:r>
    </w:p>
    <w:p w14:paraId="2F687109" w14:textId="2E2C8388" w:rsidR="0005426B" w:rsidRPr="00714709" w:rsidRDefault="00A32300"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4) </w:t>
      </w:r>
      <w:r w:rsidR="0005426B" w:rsidRPr="00714709">
        <w:rPr>
          <w:rFonts w:ascii="Times New Roman" w:eastAsia="Times New Roman" w:hAnsi="Times New Roman" w:cs="Times New Roman"/>
          <w:bCs/>
          <w:color w:val="000000"/>
          <w:kern w:val="0"/>
          <w:sz w:val="24"/>
          <w:szCs w:val="24"/>
          <w:lang w:eastAsia="uk-UA"/>
          <w14:ligatures w14:val="none"/>
        </w:rPr>
        <w:t>Програмі захисту населення і територій Хмільницької міської територіальної громади у разі загрози та виникнення надзвичайних ситуацій:</w:t>
      </w:r>
    </w:p>
    <w:p w14:paraId="54C528A8" w14:textId="7D9A711E"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забезпечення діяльності рятувального пост</w:t>
      </w:r>
      <w:r w:rsidR="000B114C">
        <w:rPr>
          <w:rFonts w:ascii="Times New Roman" w:eastAsia="Times New Roman" w:hAnsi="Times New Roman" w:cs="Times New Roman"/>
          <w:bCs/>
          <w:color w:val="000000"/>
          <w:kern w:val="0"/>
          <w:sz w:val="24"/>
          <w:szCs w:val="24"/>
          <w:lang w:eastAsia="uk-UA"/>
          <w14:ligatures w14:val="none"/>
        </w:rPr>
        <w:t>а</w:t>
      </w:r>
      <w:r w:rsidRPr="00714709">
        <w:rPr>
          <w:rFonts w:ascii="Times New Roman" w:eastAsia="Times New Roman" w:hAnsi="Times New Roman" w:cs="Times New Roman"/>
          <w:bCs/>
          <w:color w:val="000000"/>
          <w:kern w:val="0"/>
          <w:sz w:val="24"/>
          <w:szCs w:val="24"/>
          <w:lang w:eastAsia="uk-UA"/>
          <w14:ligatures w14:val="none"/>
        </w:rPr>
        <w:t xml:space="preserve"> КП </w:t>
      </w:r>
      <w:r w:rsidR="00A32300" w:rsidRPr="00714709">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Хмільниккомунсервіс</w:t>
      </w:r>
      <w:r w:rsidR="00A32300" w:rsidRPr="00714709">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 xml:space="preserve"> на суму 116762,10 грн.;</w:t>
      </w:r>
    </w:p>
    <w:p w14:paraId="2AB58C53" w14:textId="35A5B5B5"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для виконання заходів із запобігання та ліквідації надзвичайних ситуацій та наслідків стихійного лиха: придбання модуля зберігання палива контейнерного типу 14,9 м3, двосекційного, одностінного, 4 мм. ПРК вбудована на суму 600 000,00 грн.</w:t>
      </w:r>
    </w:p>
    <w:p w14:paraId="36E34CAF" w14:textId="3F6C359A" w:rsidR="0005426B" w:rsidRPr="00714709" w:rsidRDefault="00B6388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5)</w:t>
      </w:r>
      <w:r w:rsidR="0005426B" w:rsidRPr="00714709">
        <w:rPr>
          <w:rFonts w:ascii="Times New Roman" w:eastAsia="Times New Roman" w:hAnsi="Times New Roman" w:cs="Times New Roman"/>
          <w:bCs/>
          <w:color w:val="000000"/>
          <w:kern w:val="0"/>
          <w:sz w:val="24"/>
          <w:szCs w:val="24"/>
          <w:lang w:eastAsia="uk-UA"/>
          <w14:ligatures w14:val="none"/>
        </w:rPr>
        <w:tab/>
        <w:t>Програмі поліпшення техногенної та пожежної безпеки об’єктів усіх форм власності Хмільницької міської територіальної громади:</w:t>
      </w:r>
    </w:p>
    <w:p w14:paraId="49019710" w14:textId="0800B53C"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страхування життя та здоров’я членів пожежно-рятувального підрозділу (пожежної команди); проведення медичного огляду членів пожежно-рятувального підрозділу (пожежної команди) на суму 16 847,00 грн.;</w:t>
      </w:r>
    </w:p>
    <w:p w14:paraId="5D0D1136" w14:textId="5B6B2974"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придбання спеціального одягу, взуття для пожежно-рятувального підрозділу (пожежної команди); придбання  спорядження та іншого обладнання для пожежно-рятувального підрозділу (пожежної команди) на суму 25 000,00 грн.;</w:t>
      </w:r>
    </w:p>
    <w:p w14:paraId="595A1AA2" w14:textId="71CD3B83"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придбання паливно-мастильних матеріалів для функціонування транспорту  пожежно-рятувального підрозділу (пожежної команди) на суму 20 000,00 грн.;</w:t>
      </w:r>
    </w:p>
    <w:p w14:paraId="6D4DB178" w14:textId="5D707A93" w:rsidR="00235F22" w:rsidRPr="00A32300"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винагорода членам пожежно-рятувального підрозділу (пожежної команди), які забезпечують добровільну пожежну охорону, за час їх участі у гасінні пожеж, здійсненні пожежно-профілактичних заходів та чергувань та громадянам, які залучалися в індивідуальному порядку до робіт з ліквідації наслідків надзвичайної ситуації на суму 200000,00 грн.</w:t>
      </w:r>
    </w:p>
    <w:p w14:paraId="12076DE1" w14:textId="77777777" w:rsidR="00362F1E" w:rsidRPr="00A32300" w:rsidRDefault="00362F1E" w:rsidP="00362F1E">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067FAC94" w14:textId="77777777" w:rsidR="00A14D72" w:rsidRPr="00A32300" w:rsidRDefault="00A14D72" w:rsidP="003B31D9">
      <w:pPr>
        <w:shd w:val="clear" w:color="auto" w:fill="FFFFFF"/>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2.</w:t>
      </w:r>
      <w:r w:rsidRPr="00A32300">
        <w:rPr>
          <w:rFonts w:ascii="Times New Roman" w:eastAsia="Times New Roman" w:hAnsi="Times New Roman" w:cs="Times New Roman"/>
          <w:b/>
          <w:bCs/>
          <w:color w:val="000000"/>
          <w:kern w:val="0"/>
          <w:sz w:val="24"/>
          <w:szCs w:val="24"/>
          <w:lang w:eastAsia="ru-RU"/>
          <w14:ligatures w14:val="none"/>
        </w:rPr>
        <w:tab/>
        <w:t>Розвиток земельних відносин.</w:t>
      </w:r>
    </w:p>
    <w:p w14:paraId="20393467" w14:textId="3DEB35D0" w:rsidR="0061369C" w:rsidRPr="00B67739" w:rsidRDefault="0061369C" w:rsidP="003B31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З</w:t>
      </w:r>
      <w:r w:rsidR="00A14D72" w:rsidRPr="00B67739">
        <w:rPr>
          <w:rFonts w:ascii="Times New Roman" w:eastAsia="Times New Roman" w:hAnsi="Times New Roman" w:cs="Times New Roman"/>
          <w:color w:val="000000"/>
          <w:kern w:val="0"/>
          <w:sz w:val="24"/>
          <w:szCs w:val="24"/>
          <w:lang w:eastAsia="ru-RU"/>
          <w14:ligatures w14:val="none"/>
        </w:rPr>
        <w:t>абезпечення обліку та моніторингу використання земель</w:t>
      </w:r>
      <w:r w:rsidRPr="00B67739">
        <w:rPr>
          <w:rFonts w:ascii="Times New Roman" w:eastAsia="Times New Roman" w:hAnsi="Times New Roman" w:cs="Times New Roman"/>
          <w:color w:val="000000"/>
          <w:kern w:val="0"/>
          <w:sz w:val="24"/>
          <w:szCs w:val="24"/>
          <w:lang w:eastAsia="ru-RU"/>
          <w14:ligatures w14:val="none"/>
        </w:rPr>
        <w:t xml:space="preserve"> досягаємо шляхом перегляду договорів </w:t>
      </w:r>
      <w:r w:rsidR="00B67739" w:rsidRPr="00B67739">
        <w:rPr>
          <w:rFonts w:ascii="Times New Roman" w:eastAsia="Times New Roman" w:hAnsi="Times New Roman" w:cs="Times New Roman"/>
          <w:color w:val="000000"/>
          <w:kern w:val="0"/>
          <w:sz w:val="24"/>
          <w:szCs w:val="24"/>
          <w:lang w:eastAsia="ru-RU"/>
          <w14:ligatures w14:val="none"/>
        </w:rPr>
        <w:t>оренди земельних ділянок комунальної власності</w:t>
      </w:r>
      <w:r w:rsidRPr="00B67739">
        <w:rPr>
          <w:rFonts w:ascii="Times New Roman" w:eastAsia="Times New Roman" w:hAnsi="Times New Roman" w:cs="Times New Roman"/>
          <w:color w:val="000000"/>
          <w:kern w:val="0"/>
          <w:sz w:val="24"/>
          <w:szCs w:val="24"/>
          <w:lang w:eastAsia="ru-RU"/>
          <w14:ligatures w14:val="none"/>
        </w:rPr>
        <w:t>. В результаті чого проведено:</w:t>
      </w:r>
    </w:p>
    <w:p w14:paraId="4D9C21DE" w14:textId="5A387038" w:rsidR="0061369C" w:rsidRPr="00B67739" w:rsidRDefault="0061369C" w:rsidP="003B31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 моніторинг договорів – додатково укладено</w:t>
      </w:r>
      <w:r w:rsidR="00B67739" w:rsidRPr="00B67739">
        <w:rPr>
          <w:rFonts w:ascii="Times New Roman" w:eastAsia="Times New Roman" w:hAnsi="Times New Roman" w:cs="Times New Roman"/>
          <w:color w:val="000000"/>
          <w:kern w:val="0"/>
          <w:sz w:val="24"/>
          <w:szCs w:val="24"/>
          <w:lang w:eastAsia="ru-RU"/>
          <w14:ligatures w14:val="none"/>
        </w:rPr>
        <w:t xml:space="preserve"> 314</w:t>
      </w:r>
      <w:r w:rsidRPr="00B67739">
        <w:rPr>
          <w:rFonts w:ascii="Times New Roman" w:eastAsia="Times New Roman" w:hAnsi="Times New Roman" w:cs="Times New Roman"/>
          <w:color w:val="000000"/>
          <w:kern w:val="0"/>
          <w:sz w:val="24"/>
          <w:szCs w:val="24"/>
          <w:lang w:eastAsia="ru-RU"/>
          <w14:ligatures w14:val="none"/>
        </w:rPr>
        <w:t xml:space="preserve"> договір, серед яких і поновлення існуючих на новий строк шляхом укладання договору оренди землі. Також додатковими угодами про внесення змін до договорів переглянуто 1</w:t>
      </w:r>
      <w:r w:rsidR="00B67739" w:rsidRPr="00B67739">
        <w:rPr>
          <w:rFonts w:ascii="Times New Roman" w:eastAsia="Times New Roman" w:hAnsi="Times New Roman" w:cs="Times New Roman"/>
          <w:color w:val="000000"/>
          <w:kern w:val="0"/>
          <w:sz w:val="24"/>
          <w:szCs w:val="24"/>
          <w:lang w:eastAsia="ru-RU"/>
          <w14:ligatures w14:val="none"/>
        </w:rPr>
        <w:t>06</w:t>
      </w:r>
      <w:r w:rsidRPr="00B67739">
        <w:rPr>
          <w:rFonts w:ascii="Times New Roman" w:eastAsia="Times New Roman" w:hAnsi="Times New Roman" w:cs="Times New Roman"/>
          <w:color w:val="000000"/>
          <w:kern w:val="0"/>
          <w:sz w:val="24"/>
          <w:szCs w:val="24"/>
          <w:lang w:eastAsia="ru-RU"/>
          <w14:ligatures w14:val="none"/>
        </w:rPr>
        <w:t xml:space="preserve"> Договор</w:t>
      </w:r>
      <w:r w:rsidR="00B67739" w:rsidRPr="00B67739">
        <w:rPr>
          <w:rFonts w:ascii="Times New Roman" w:eastAsia="Times New Roman" w:hAnsi="Times New Roman" w:cs="Times New Roman"/>
          <w:color w:val="000000"/>
          <w:kern w:val="0"/>
          <w:sz w:val="24"/>
          <w:szCs w:val="24"/>
          <w:lang w:eastAsia="ru-RU"/>
          <w14:ligatures w14:val="none"/>
        </w:rPr>
        <w:t>ів</w:t>
      </w:r>
      <w:r w:rsidRPr="00B67739">
        <w:rPr>
          <w:rFonts w:ascii="Times New Roman" w:eastAsia="Times New Roman" w:hAnsi="Times New Roman" w:cs="Times New Roman"/>
          <w:color w:val="000000"/>
          <w:kern w:val="0"/>
          <w:sz w:val="24"/>
          <w:szCs w:val="24"/>
          <w:lang w:eastAsia="ru-RU"/>
          <w14:ligatures w14:val="none"/>
        </w:rPr>
        <w:t>.</w:t>
      </w:r>
    </w:p>
    <w:p w14:paraId="559E16F8" w14:textId="291D58E1" w:rsidR="00A14D72" w:rsidRPr="00B67739" w:rsidRDefault="0061369C" w:rsidP="003B31D9">
      <w:pPr>
        <w:numPr>
          <w:ilvl w:val="0"/>
          <w:numId w:val="1"/>
        </w:numPr>
        <w:spacing w:after="0" w:line="240" w:lineRule="auto"/>
        <w:ind w:left="0" w:firstLine="567"/>
        <w:jc w:val="both"/>
        <w:rPr>
          <w:rFonts w:ascii="Times New Roman" w:eastAsia="Times New Roman" w:hAnsi="Times New Roman" w:cs="Times New Roman"/>
          <w:i/>
          <w:iCs/>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 xml:space="preserve">укладено </w:t>
      </w:r>
      <w:r w:rsidR="00B67739" w:rsidRPr="00B67739">
        <w:rPr>
          <w:rFonts w:ascii="Times New Roman" w:eastAsia="Times New Roman" w:hAnsi="Times New Roman" w:cs="Times New Roman"/>
          <w:color w:val="000000"/>
          <w:kern w:val="0"/>
          <w:sz w:val="24"/>
          <w:szCs w:val="24"/>
          <w:lang w:eastAsia="ru-RU"/>
          <w14:ligatures w14:val="none"/>
        </w:rPr>
        <w:t>46</w:t>
      </w:r>
      <w:r w:rsidRPr="00B67739">
        <w:rPr>
          <w:rFonts w:ascii="Times New Roman" w:eastAsia="Times New Roman" w:hAnsi="Times New Roman" w:cs="Times New Roman"/>
          <w:color w:val="000000"/>
          <w:kern w:val="0"/>
          <w:sz w:val="24"/>
          <w:szCs w:val="24"/>
          <w:lang w:eastAsia="ru-RU"/>
          <w14:ligatures w14:val="none"/>
        </w:rPr>
        <w:t xml:space="preserve"> нових догов</w:t>
      </w:r>
      <w:r w:rsidR="006F1053" w:rsidRPr="00B67739">
        <w:rPr>
          <w:rFonts w:ascii="Times New Roman" w:eastAsia="Times New Roman" w:hAnsi="Times New Roman" w:cs="Times New Roman"/>
          <w:color w:val="000000"/>
          <w:kern w:val="0"/>
          <w:sz w:val="24"/>
          <w:szCs w:val="24"/>
          <w:lang w:eastAsia="ru-RU"/>
          <w14:ligatures w14:val="none"/>
        </w:rPr>
        <w:t>о</w:t>
      </w:r>
      <w:r w:rsidRPr="00B67739">
        <w:rPr>
          <w:rFonts w:ascii="Times New Roman" w:eastAsia="Times New Roman" w:hAnsi="Times New Roman" w:cs="Times New Roman"/>
          <w:color w:val="000000"/>
          <w:kern w:val="0"/>
          <w:sz w:val="24"/>
          <w:szCs w:val="24"/>
          <w:lang w:eastAsia="ru-RU"/>
          <w14:ligatures w14:val="none"/>
        </w:rPr>
        <w:t>р</w:t>
      </w:r>
      <w:r w:rsidR="006F1053" w:rsidRPr="00B67739">
        <w:rPr>
          <w:rFonts w:ascii="Times New Roman" w:eastAsia="Times New Roman" w:hAnsi="Times New Roman" w:cs="Times New Roman"/>
          <w:color w:val="000000"/>
          <w:kern w:val="0"/>
          <w:sz w:val="24"/>
          <w:szCs w:val="24"/>
          <w:lang w:eastAsia="ru-RU"/>
          <w14:ligatures w14:val="none"/>
        </w:rPr>
        <w:t>ів</w:t>
      </w:r>
      <w:r w:rsidRPr="00B67739">
        <w:rPr>
          <w:rFonts w:ascii="Times New Roman" w:eastAsia="Times New Roman" w:hAnsi="Times New Roman" w:cs="Times New Roman"/>
          <w:color w:val="000000"/>
          <w:kern w:val="0"/>
          <w:sz w:val="24"/>
          <w:szCs w:val="24"/>
          <w:lang w:eastAsia="ru-RU"/>
          <w14:ligatures w14:val="none"/>
        </w:rPr>
        <w:t xml:space="preserve"> фактичного користування.</w:t>
      </w:r>
    </w:p>
    <w:p w14:paraId="06ED7CEC" w14:textId="6BF4027D" w:rsidR="0061369C" w:rsidRPr="00B67739" w:rsidRDefault="0061369C" w:rsidP="003B31D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67739">
        <w:rPr>
          <w:rFonts w:ascii="Times New Roman" w:eastAsia="Times New Roman" w:hAnsi="Times New Roman" w:cs="Times New Roman"/>
          <w:kern w:val="0"/>
          <w:sz w:val="24"/>
          <w:szCs w:val="24"/>
          <w:lang w:eastAsia="ru-RU"/>
          <w14:ligatures w14:val="none"/>
        </w:rPr>
        <w:t xml:space="preserve">Комісією по земельних спорах опрацьовано </w:t>
      </w:r>
      <w:r w:rsidR="00B67739" w:rsidRPr="00B67739">
        <w:rPr>
          <w:rFonts w:ascii="Times New Roman" w:eastAsia="Times New Roman" w:hAnsi="Times New Roman" w:cs="Times New Roman"/>
          <w:kern w:val="0"/>
          <w:sz w:val="24"/>
          <w:szCs w:val="24"/>
          <w:lang w:eastAsia="ru-RU"/>
          <w14:ligatures w14:val="none"/>
        </w:rPr>
        <w:t>87</w:t>
      </w:r>
      <w:r w:rsidRPr="00B67739">
        <w:rPr>
          <w:rFonts w:ascii="Times New Roman" w:eastAsia="Times New Roman" w:hAnsi="Times New Roman" w:cs="Times New Roman"/>
          <w:kern w:val="0"/>
          <w:sz w:val="24"/>
          <w:szCs w:val="24"/>
          <w:lang w:eastAsia="ru-RU"/>
          <w14:ligatures w14:val="none"/>
        </w:rPr>
        <w:t xml:space="preserve"> заяв.</w:t>
      </w:r>
    </w:p>
    <w:p w14:paraId="5FDE2F0B" w14:textId="002AE1A7" w:rsidR="0061369C" w:rsidRPr="00B67739" w:rsidRDefault="0061369C" w:rsidP="003B31D9">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B67739">
        <w:rPr>
          <w:rFonts w:ascii="Times New Roman" w:eastAsia="Times New Roman" w:hAnsi="Times New Roman" w:cs="Times New Roman"/>
          <w:kern w:val="0"/>
          <w:sz w:val="24"/>
          <w:szCs w:val="24"/>
          <w:lang w:eastAsia="ru-RU"/>
          <w14:ligatures w14:val="none"/>
        </w:rPr>
        <w:t xml:space="preserve">Підготовлено </w:t>
      </w:r>
      <w:r w:rsidR="00B67739" w:rsidRPr="00B67739">
        <w:rPr>
          <w:rFonts w:ascii="Times New Roman" w:eastAsia="Times New Roman" w:hAnsi="Times New Roman" w:cs="Times New Roman"/>
          <w:kern w:val="0"/>
          <w:sz w:val="24"/>
          <w:szCs w:val="24"/>
          <w:lang w:eastAsia="ru-RU"/>
          <w14:ligatures w14:val="none"/>
        </w:rPr>
        <w:t>34</w:t>
      </w:r>
      <w:r w:rsidRPr="00B67739">
        <w:rPr>
          <w:rFonts w:ascii="Times New Roman" w:eastAsia="Times New Roman" w:hAnsi="Times New Roman" w:cs="Times New Roman"/>
          <w:kern w:val="0"/>
          <w:sz w:val="24"/>
          <w:szCs w:val="24"/>
          <w:lang w:eastAsia="ru-RU"/>
          <w14:ligatures w14:val="none"/>
        </w:rPr>
        <w:t xml:space="preserve"> акт</w:t>
      </w:r>
      <w:r w:rsidR="00B67739" w:rsidRPr="00B67739">
        <w:rPr>
          <w:rFonts w:ascii="Times New Roman" w:eastAsia="Times New Roman" w:hAnsi="Times New Roman" w:cs="Times New Roman"/>
          <w:kern w:val="0"/>
          <w:sz w:val="24"/>
          <w:szCs w:val="24"/>
          <w:lang w:eastAsia="ru-RU"/>
          <w14:ligatures w14:val="none"/>
        </w:rPr>
        <w:t>и</w:t>
      </w:r>
      <w:r w:rsidRPr="00B67739">
        <w:rPr>
          <w:rFonts w:ascii="Times New Roman" w:eastAsia="Times New Roman" w:hAnsi="Times New Roman" w:cs="Times New Roman"/>
          <w:kern w:val="0"/>
          <w:sz w:val="24"/>
          <w:szCs w:val="24"/>
          <w:lang w:eastAsia="ru-RU"/>
          <w14:ligatures w14:val="none"/>
        </w:rPr>
        <w:t xml:space="preserve"> для роботи Комісії по обстеженню земельних ділянок по фактичному землекористуванню, яка діє на підставі Положення про порядок набуття права на земельну ділянку за давністю користування (набувальна давність) на території міста Хмільника та Положення про надання земельних ділянок в користування для ведення городництва, сінокосіння, встановлення тимчасових гаражів, які тимчасово незадіяні за цільовим призначенням</w:t>
      </w:r>
      <w:r w:rsidR="003B31D9" w:rsidRPr="00B67739">
        <w:rPr>
          <w:rFonts w:ascii="Times New Roman" w:eastAsia="Times New Roman" w:hAnsi="Times New Roman" w:cs="Times New Roman"/>
          <w:kern w:val="0"/>
          <w:sz w:val="24"/>
          <w:szCs w:val="24"/>
          <w:lang w:eastAsia="ru-RU"/>
          <w14:ligatures w14:val="none"/>
        </w:rPr>
        <w:t>.</w:t>
      </w:r>
    </w:p>
    <w:p w14:paraId="69BF9382" w14:textId="7CC68EA6" w:rsidR="0061369C"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Управлінням земельних відносин міської ради </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проводиться постійна робота з власниками житлових будинків, господарських будівель, споруд щодо необхідності належного оформлення правовстановлюючих документів на землю</w:t>
      </w:r>
      <w:r w:rsidRPr="00EC6749">
        <w:rPr>
          <w:rFonts w:ascii="Times New Roman" w:eastAsia="Times New Roman" w:hAnsi="Times New Roman" w:cs="Times New Roman"/>
          <w:color w:val="000000"/>
          <w:kern w:val="0"/>
          <w:sz w:val="24"/>
          <w:szCs w:val="24"/>
          <w:shd w:val="clear" w:color="auto" w:fill="FEFFFF"/>
          <w:lang w:eastAsia="ru-RU"/>
          <w14:ligatures w14:val="none"/>
        </w:rPr>
        <w:t>.</w:t>
      </w:r>
    </w:p>
    <w:p w14:paraId="758ACC3F" w14:textId="2488FA11" w:rsidR="0061369C"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lang w:eastAsia="ru-RU"/>
          <w14:ligatures w14:val="none"/>
        </w:rPr>
      </w:pPr>
      <w:r w:rsidRPr="00EC6749">
        <w:rPr>
          <w:rFonts w:ascii="Times New Roman" w:eastAsia="Times New Roman" w:hAnsi="Times New Roman" w:cs="Times New Roman"/>
          <w:color w:val="000000"/>
          <w:kern w:val="0"/>
          <w:sz w:val="24"/>
          <w:szCs w:val="24"/>
          <w:lang w:eastAsia="ru-RU"/>
          <w14:ligatures w14:val="none"/>
        </w:rPr>
        <w:t>Н</w:t>
      </w:r>
      <w:r w:rsidR="0061369C" w:rsidRPr="00EC6749">
        <w:rPr>
          <w:rFonts w:ascii="Times New Roman" w:eastAsia="Times New Roman" w:hAnsi="Times New Roman" w:cs="Times New Roman"/>
          <w:color w:val="000000"/>
          <w:kern w:val="0"/>
          <w:sz w:val="24"/>
          <w:szCs w:val="24"/>
          <w:lang w:eastAsia="ru-RU"/>
          <w14:ligatures w14:val="none"/>
        </w:rPr>
        <w:t>адаються письмові, усні, в т.ч. з виїздом на місце (в села), роз’яснен</w:t>
      </w:r>
      <w:r w:rsidRPr="00EC6749">
        <w:rPr>
          <w:rFonts w:ascii="Times New Roman" w:eastAsia="Times New Roman" w:hAnsi="Times New Roman" w:cs="Times New Roman"/>
          <w:color w:val="000000"/>
          <w:kern w:val="0"/>
          <w:sz w:val="24"/>
          <w:szCs w:val="24"/>
          <w:lang w:eastAsia="ru-RU"/>
          <w14:ligatures w14:val="none"/>
        </w:rPr>
        <w:t>ня</w:t>
      </w:r>
      <w:r w:rsidR="0061369C" w:rsidRPr="00EC6749">
        <w:rPr>
          <w:rFonts w:ascii="Times New Roman" w:eastAsia="Times New Roman" w:hAnsi="Times New Roman" w:cs="Times New Roman"/>
          <w:color w:val="000000"/>
          <w:kern w:val="0"/>
          <w:sz w:val="24"/>
          <w:szCs w:val="24"/>
          <w:lang w:eastAsia="ru-RU"/>
          <w14:ligatures w14:val="none"/>
        </w:rPr>
        <w:t xml:space="preserve"> вимог чинного законодавства у сфері землеустрою щодо необхідності оформлення права на землю, серед іншого – присадибні ділянки, також ділянки, які використовуються тривалий час але не оформлені відповідно до Закону.  До Хмільницької міської ради звернулось та, відповідно, надано дозвол</w:t>
      </w:r>
      <w:r w:rsidRPr="00EC6749">
        <w:rPr>
          <w:rFonts w:ascii="Times New Roman" w:eastAsia="Times New Roman" w:hAnsi="Times New Roman" w:cs="Times New Roman"/>
          <w:color w:val="000000"/>
          <w:kern w:val="0"/>
          <w:sz w:val="24"/>
          <w:szCs w:val="24"/>
          <w:lang w:eastAsia="ru-RU"/>
          <w14:ligatures w14:val="none"/>
        </w:rPr>
        <w:t>и</w:t>
      </w:r>
      <w:r w:rsidR="0061369C" w:rsidRPr="00EC6749">
        <w:rPr>
          <w:rFonts w:ascii="Times New Roman" w:eastAsia="Times New Roman" w:hAnsi="Times New Roman" w:cs="Times New Roman"/>
          <w:color w:val="000000"/>
          <w:kern w:val="0"/>
          <w:sz w:val="24"/>
          <w:szCs w:val="24"/>
          <w:lang w:eastAsia="ru-RU"/>
          <w14:ligatures w14:val="none"/>
        </w:rPr>
        <w:t xml:space="preserve"> на виготовлення документацій із землеустрою </w:t>
      </w:r>
      <w:r w:rsidR="00EC6749" w:rsidRPr="00EC6749">
        <w:rPr>
          <w:rFonts w:ascii="Times New Roman" w:eastAsia="Times New Roman" w:hAnsi="Times New Roman" w:cs="Times New Roman"/>
          <w:color w:val="000000"/>
          <w:kern w:val="0"/>
          <w:sz w:val="24"/>
          <w:szCs w:val="24"/>
          <w:lang w:eastAsia="ru-RU"/>
          <w14:ligatures w14:val="none"/>
        </w:rPr>
        <w:t>474</w:t>
      </w:r>
      <w:r w:rsidR="0061369C" w:rsidRPr="00EC6749">
        <w:rPr>
          <w:rFonts w:ascii="Times New Roman" w:eastAsia="Times New Roman" w:hAnsi="Times New Roman" w:cs="Times New Roman"/>
          <w:color w:val="000000"/>
          <w:kern w:val="0"/>
          <w:sz w:val="24"/>
          <w:szCs w:val="24"/>
          <w:lang w:eastAsia="ru-RU"/>
          <w14:ligatures w14:val="none"/>
        </w:rPr>
        <w:t xml:space="preserve"> </w:t>
      </w:r>
      <w:r w:rsidRPr="00EC6749">
        <w:rPr>
          <w:rFonts w:ascii="Times New Roman" w:eastAsia="Times New Roman" w:hAnsi="Times New Roman" w:cs="Times New Roman"/>
          <w:color w:val="000000"/>
          <w:kern w:val="0"/>
          <w:sz w:val="24"/>
          <w:szCs w:val="24"/>
          <w:lang w:eastAsia="ru-RU"/>
          <w14:ligatures w14:val="none"/>
        </w:rPr>
        <w:t>особам</w:t>
      </w:r>
      <w:r w:rsidR="0061369C" w:rsidRPr="00EC6749">
        <w:rPr>
          <w:rFonts w:ascii="Times New Roman" w:eastAsia="Times New Roman" w:hAnsi="Times New Roman" w:cs="Times New Roman"/>
          <w:color w:val="000000"/>
          <w:kern w:val="0"/>
          <w:sz w:val="24"/>
          <w:szCs w:val="24"/>
          <w:lang w:eastAsia="ru-RU"/>
          <w14:ligatures w14:val="none"/>
        </w:rPr>
        <w:t xml:space="preserve">, котрі оформляють </w:t>
      </w:r>
      <w:r w:rsidR="0061369C" w:rsidRPr="00EC6749">
        <w:rPr>
          <w:rFonts w:ascii="Times New Roman" w:eastAsia="Times New Roman" w:hAnsi="Times New Roman" w:cs="Times New Roman"/>
          <w:color w:val="000000"/>
          <w:kern w:val="0"/>
          <w:sz w:val="24"/>
          <w:szCs w:val="24"/>
          <w:lang w:eastAsia="ru-RU"/>
          <w14:ligatures w14:val="none"/>
        </w:rPr>
        <w:lastRenderedPageBreak/>
        <w:t>земельні ділянки зайняті встановленими тимчасовими спорудами гаражів, які досі не мали документів на землю під спорудами котрі використовуються досить тривалий час</w:t>
      </w:r>
      <w:r w:rsidRPr="00EC6749">
        <w:rPr>
          <w:rFonts w:ascii="Times New Roman" w:eastAsia="Times New Roman" w:hAnsi="Times New Roman" w:cs="Times New Roman"/>
          <w:color w:val="000000"/>
          <w:kern w:val="0"/>
          <w:sz w:val="24"/>
          <w:szCs w:val="24"/>
          <w:lang w:eastAsia="ru-RU"/>
          <w14:ligatures w14:val="none"/>
        </w:rPr>
        <w:t>.</w:t>
      </w:r>
      <w:r w:rsidR="0061369C" w:rsidRPr="00EC6749">
        <w:rPr>
          <w:rFonts w:ascii="Times New Roman" w:eastAsia="Times New Roman" w:hAnsi="Times New Roman" w:cs="Times New Roman"/>
          <w:color w:val="000000"/>
          <w:kern w:val="0"/>
          <w:sz w:val="24"/>
          <w:szCs w:val="24"/>
          <w:lang w:eastAsia="ru-RU"/>
          <w14:ligatures w14:val="none"/>
        </w:rPr>
        <w:t xml:space="preserve"> </w:t>
      </w:r>
    </w:p>
    <w:p w14:paraId="68CA8DE9" w14:textId="0FFCB193" w:rsidR="0061369C" w:rsidRPr="00EC6749" w:rsidRDefault="003B31D9" w:rsidP="003B31D9">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kern w:val="0"/>
          <w:sz w:val="24"/>
          <w:szCs w:val="24"/>
          <w:lang w:eastAsia="ru-RU"/>
          <w14:ligatures w14:val="none"/>
        </w:rPr>
        <w:t>П</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о мірі надходження заяв від громадян із наміром отримати земельні ділянки управління земельних відносин</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міської ради</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 керуючись нормами чинного законодавства, вивчає можливість відведення тієї чи іншої  ділянки у запропонованому заявником місці, після чого готує відповідний про</w:t>
      </w:r>
      <w:r w:rsidRPr="00EC6749">
        <w:rPr>
          <w:rFonts w:ascii="Times New Roman" w:eastAsia="Times New Roman" w:hAnsi="Times New Roman" w:cs="Times New Roman"/>
          <w:color w:val="000000"/>
          <w:kern w:val="0"/>
          <w:sz w:val="24"/>
          <w:szCs w:val="24"/>
          <w:shd w:val="clear" w:color="auto" w:fill="FEFFFF"/>
          <w:lang w:eastAsia="ru-RU"/>
          <w14:ligatures w14:val="none"/>
        </w:rPr>
        <w:t>є</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кт рішення  сесії. </w:t>
      </w:r>
    </w:p>
    <w:p w14:paraId="4CB1CA6D" w14:textId="77777777"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Проводиться постійна інвентаризація та моніторинг земель Хмільницької міської ТГ з метою виявлення таких, які можливо відвести громадянам із призначенням: для будівництва і обслуговування житлового будинку, господарських будівель і споруд, ведення індивідуального садівництва, ведення особистого селянського господарства, чи сформувати окремими лотами на аукціон.</w:t>
      </w:r>
    </w:p>
    <w:p w14:paraId="1F9C145F" w14:textId="001E846F"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Виготовлено </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24</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проект</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землеустрою на земельні ділянки в межах Хмільницької міської ТГ для подальшої реєстрації права на них, з метою продажу права власності чи права оренди на аукціоні.</w:t>
      </w:r>
    </w:p>
    <w:p w14:paraId="41C63D94" w14:textId="6BFA8236"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Зареєстровано право власності Хмільницької міської ТГ на 1</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9</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земельних ділянок різного цільового призначення.</w:t>
      </w:r>
    </w:p>
    <w:p w14:paraId="6D353207" w14:textId="110E0410"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Виготовлено </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9</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експертн</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их</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грошов</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их</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оцін</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о</w:t>
      </w:r>
      <w:r w:rsidRPr="00EC6749">
        <w:rPr>
          <w:rFonts w:ascii="Times New Roman" w:eastAsia="Times New Roman" w:hAnsi="Times New Roman" w:cs="Times New Roman"/>
          <w:color w:val="000000"/>
          <w:kern w:val="0"/>
          <w:sz w:val="24"/>
          <w:szCs w:val="24"/>
          <w:shd w:val="clear" w:color="auto" w:fill="FEFFFF"/>
          <w:lang w:eastAsia="ru-RU"/>
          <w14:ligatures w14:val="none"/>
        </w:rPr>
        <w:t>к на земельні ділянки комунальної власності котрі готуються до продажу.</w:t>
      </w:r>
    </w:p>
    <w:p w14:paraId="2CCD1986" w14:textId="6FA1B4BA" w:rsidR="003B31D9" w:rsidRPr="00720E6B"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Проведено </w:t>
      </w:r>
      <w:r w:rsidR="00EC6749" w:rsidRPr="00720E6B">
        <w:rPr>
          <w:rFonts w:ascii="Times New Roman" w:eastAsia="Times New Roman" w:hAnsi="Times New Roman" w:cs="Times New Roman"/>
          <w:color w:val="000000"/>
          <w:kern w:val="0"/>
          <w:sz w:val="24"/>
          <w:szCs w:val="24"/>
          <w:shd w:val="clear" w:color="auto" w:fill="FEFFFF"/>
          <w:lang w:eastAsia="ru-RU"/>
          <w14:ligatures w14:val="none"/>
        </w:rPr>
        <w:t>32</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аукціон</w:t>
      </w:r>
      <w:r w:rsidR="00EC6749" w:rsidRPr="00720E6B">
        <w:rPr>
          <w:rFonts w:ascii="Times New Roman" w:eastAsia="Times New Roman" w:hAnsi="Times New Roman" w:cs="Times New Roman"/>
          <w:color w:val="000000"/>
          <w:kern w:val="0"/>
          <w:sz w:val="24"/>
          <w:szCs w:val="24"/>
          <w:shd w:val="clear" w:color="auto" w:fill="FEFFFF"/>
          <w:lang w:eastAsia="ru-RU"/>
          <w14:ligatures w14:val="none"/>
        </w:rPr>
        <w:t>и</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з продажу права на земельні ділянки, з яких:</w:t>
      </w:r>
    </w:p>
    <w:p w14:paraId="610F65A4" w14:textId="0A7C7002" w:rsidR="00720E6B" w:rsidRPr="00720E6B" w:rsidRDefault="003B31D9"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sidR="00DC210E" w:rsidRPr="00720E6B">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рава оренди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4</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ділян</w:t>
      </w:r>
      <w:r w:rsidR="00720E6B">
        <w:rPr>
          <w:rFonts w:ascii="Times New Roman" w:eastAsia="Times New Roman" w:hAnsi="Times New Roman" w:cs="Times New Roman"/>
          <w:color w:val="000000"/>
          <w:kern w:val="0"/>
          <w:sz w:val="24"/>
          <w:szCs w:val="24"/>
          <w:shd w:val="clear" w:color="auto" w:fill="FEFFFF"/>
          <w:lang w:eastAsia="ru-RU"/>
          <w14:ligatures w14:val="none"/>
        </w:rPr>
        <w:t>ок</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сільськогосподарського призначення площею</w:t>
      </w:r>
      <w:r w:rsidR="00720E6B">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44,9847 га, з</w:t>
      </w:r>
      <w:r w:rsidR="00720E6B">
        <w:rPr>
          <w:rFonts w:ascii="Times New Roman" w:eastAsia="Times New Roman" w:hAnsi="Times New Roman" w:cs="Times New Roman"/>
          <w:color w:val="000000"/>
          <w:kern w:val="0"/>
          <w:sz w:val="24"/>
          <w:szCs w:val="24"/>
          <w:shd w:val="clear" w:color="auto" w:fill="FEFFFF"/>
          <w:lang w:eastAsia="ru-RU"/>
          <w14:ligatures w14:val="none"/>
        </w:rPr>
        <w:t>а</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результатами яких  надійшло до бюджету 1 116 744,98 грн орендної плати, котра є щорічною і </w:t>
      </w:r>
      <w:r w:rsidR="00720E6B">
        <w:rPr>
          <w:rFonts w:ascii="Times New Roman" w:eastAsia="Times New Roman" w:hAnsi="Times New Roman" w:cs="Times New Roman"/>
          <w:color w:val="000000"/>
          <w:kern w:val="0"/>
          <w:sz w:val="24"/>
          <w:szCs w:val="24"/>
          <w:shd w:val="clear" w:color="auto" w:fill="FEFFFF"/>
          <w:lang w:eastAsia="ru-RU"/>
          <w14:ligatures w14:val="none"/>
        </w:rPr>
        <w:t xml:space="preserve">бути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 xml:space="preserve">меншою на час користування ділянками </w:t>
      </w:r>
      <w:r w:rsidR="00720E6B">
        <w:rPr>
          <w:rFonts w:ascii="Times New Roman" w:eastAsia="Times New Roman" w:hAnsi="Times New Roman" w:cs="Times New Roman"/>
          <w:color w:val="000000"/>
          <w:kern w:val="0"/>
          <w:sz w:val="24"/>
          <w:szCs w:val="24"/>
          <w:shd w:val="clear" w:color="auto" w:fill="FEFFFF"/>
          <w:lang w:eastAsia="ru-RU"/>
          <w14:ligatures w14:val="none"/>
        </w:rPr>
        <w:t>н</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е може. За результатами аукціонів орендна плата становить 1252% від нормативної грошової оцінки земель, тоді як згідно Податкового кодексу України ставки оренди, які встановлюються за ділянки не перевищує 12%;</w:t>
      </w:r>
    </w:p>
    <w:p w14:paraId="26BB284F" w14:textId="313CF383"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3 ділян</w:t>
      </w:r>
      <w:r>
        <w:rPr>
          <w:rFonts w:ascii="Times New Roman" w:eastAsia="Times New Roman" w:hAnsi="Times New Roman" w:cs="Times New Roman"/>
          <w:color w:val="000000"/>
          <w:kern w:val="0"/>
          <w:sz w:val="24"/>
          <w:szCs w:val="24"/>
          <w:shd w:val="clear" w:color="auto" w:fill="FEFFFF"/>
          <w:lang w:eastAsia="ru-RU"/>
          <w14:ligatures w14:val="none"/>
        </w:rPr>
        <w:t>ок</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несільськогосподарського призначення (присадибна ділянка) площею 0,3400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га. Щорічна орендна плата склала 86301,00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грн., що становить  2534,00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грн щорічно за 1 (одну) сотку присадибної земельної ділянки;</w:t>
      </w:r>
    </w:p>
    <w:p w14:paraId="75062F78" w14:textId="369E3C88"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промисловості площею 0,3300 га;</w:t>
      </w:r>
    </w:p>
    <w:p w14:paraId="09580775" w14:textId="5D400FE3"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рекреації площею 0,1500 га;</w:t>
      </w:r>
    </w:p>
    <w:p w14:paraId="1122C689" w14:textId="217CF9C2"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оздоровчого призначення площею 3,9000 га</w:t>
      </w:r>
      <w:r>
        <w:rPr>
          <w:rFonts w:ascii="Times New Roman" w:eastAsia="Times New Roman" w:hAnsi="Times New Roman" w:cs="Times New Roman"/>
          <w:color w:val="000000"/>
          <w:kern w:val="0"/>
          <w:sz w:val="24"/>
          <w:szCs w:val="24"/>
          <w:shd w:val="clear" w:color="auto" w:fill="FEFFFF"/>
          <w:lang w:eastAsia="ru-RU"/>
          <w14:ligatures w14:val="none"/>
        </w:rPr>
        <w:t>;</w:t>
      </w:r>
    </w:p>
    <w:p w14:paraId="7E271DA1" w14:textId="0314AE5E"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земель водного фонду (ставок) 4 аукціон, площа 17,8556 га;</w:t>
      </w:r>
    </w:p>
    <w:p w14:paraId="622097FD" w14:textId="6FAD6BB1"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власності 3 земельних ділянок.</w:t>
      </w:r>
    </w:p>
    <w:p w14:paraId="0817A1F2"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0DAC784A"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3.</w:t>
      </w:r>
      <w:r w:rsidRPr="00A32300">
        <w:rPr>
          <w:rFonts w:ascii="Times New Roman" w:eastAsia="Times New Roman" w:hAnsi="Times New Roman" w:cs="Times New Roman"/>
          <w:b/>
          <w:bCs/>
          <w:color w:val="000000"/>
          <w:kern w:val="0"/>
          <w:sz w:val="24"/>
          <w:szCs w:val="24"/>
          <w:lang w:eastAsia="ru-RU"/>
          <w14:ligatures w14:val="none"/>
        </w:rPr>
        <w:tab/>
        <w:t>Розвиток сфери містобудування та архітектури.</w:t>
      </w:r>
    </w:p>
    <w:p w14:paraId="55499901" w14:textId="77777777"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Програмою розроблення містобудівної документації населених пунктів  Хмільницької міської  територіальної громади на 2021-2025 роки передбачені заходи щодо технічної підтримки та оновлення технічного комплексу геоінформаційної системи та геопорталу містобудівного кадастру.  </w:t>
      </w:r>
    </w:p>
    <w:p w14:paraId="30DBE4C7" w14:textId="77777777"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забезпечення дотримання вимог чинного законодавства у сфері містобудування та будівництва на території міста, управлінням містобудування та архітектури міської ради здійснюється комплекс заходів, зокрема:</w:t>
      </w:r>
    </w:p>
    <w:p w14:paraId="7EE47F3B" w14:textId="7BEB8CA5"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38240C" w:rsidRPr="00714709">
        <w:rPr>
          <w:rFonts w:ascii="Times New Roman" w:eastAsia="Times New Roman" w:hAnsi="Times New Roman" w:cs="Times New Roman"/>
          <w:color w:val="000000"/>
          <w:kern w:val="0"/>
          <w:sz w:val="24"/>
          <w:szCs w:val="24"/>
          <w:lang w:eastAsia="ru-RU"/>
          <w14:ligatures w14:val="none"/>
        </w:rPr>
        <w:t>р</w:t>
      </w:r>
      <w:r w:rsidRPr="00714709">
        <w:rPr>
          <w:rFonts w:ascii="Times New Roman" w:eastAsia="Times New Roman" w:hAnsi="Times New Roman" w:cs="Times New Roman"/>
          <w:color w:val="000000"/>
          <w:kern w:val="0"/>
          <w:sz w:val="24"/>
          <w:szCs w:val="24"/>
          <w:lang w:eastAsia="ru-RU"/>
          <w14:ligatures w14:val="none"/>
        </w:rPr>
        <w:t>озглядаються звернення громадян, юридичних осіб та депутатські запити щодо фактів можливого самовільного будівництва.</w:t>
      </w:r>
    </w:p>
    <w:p w14:paraId="1EF1EB94" w14:textId="34A7BE1B"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38240C" w:rsidRPr="00714709">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аправляються звернення до Державної інспекції архітектури та містобудування України (ДІАМ) для вжиття заходів державного архітектурно-будівельного контролю.</w:t>
      </w:r>
    </w:p>
    <w:p w14:paraId="5EE9C8B4" w14:textId="65F5336E" w:rsidR="00A14D72" w:rsidRPr="00714709" w:rsidRDefault="0038240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Управлінням містобудування та архітектури міської ради з</w:t>
      </w:r>
      <w:r w:rsidR="00E01C4C" w:rsidRPr="00714709">
        <w:rPr>
          <w:rFonts w:ascii="Times New Roman" w:eastAsia="Times New Roman" w:hAnsi="Times New Roman" w:cs="Times New Roman"/>
          <w:color w:val="000000"/>
          <w:kern w:val="0"/>
          <w:sz w:val="24"/>
          <w:szCs w:val="24"/>
          <w:lang w:eastAsia="ru-RU"/>
          <w14:ligatures w14:val="none"/>
        </w:rPr>
        <w:t>дійснюється регулярне спостереження за станом забудови території міста та відповідністю виконаних робіт вимогам містобудівної документації</w:t>
      </w:r>
      <w:r w:rsidRPr="00714709">
        <w:rPr>
          <w:rFonts w:ascii="Times New Roman" w:eastAsia="Times New Roman" w:hAnsi="Times New Roman" w:cs="Times New Roman"/>
          <w:color w:val="000000"/>
          <w:kern w:val="0"/>
          <w:sz w:val="24"/>
          <w:szCs w:val="24"/>
          <w:lang w:eastAsia="ru-RU"/>
          <w14:ligatures w14:val="none"/>
        </w:rPr>
        <w:t>, а</w:t>
      </w:r>
      <w:r w:rsidR="00E01C4C" w:rsidRPr="00714709">
        <w:rPr>
          <w:rFonts w:ascii="Times New Roman" w:eastAsia="Times New Roman" w:hAnsi="Times New Roman" w:cs="Times New Roman"/>
          <w:color w:val="000000"/>
          <w:kern w:val="0"/>
          <w:sz w:val="24"/>
          <w:szCs w:val="24"/>
          <w:lang w:eastAsia="ru-RU"/>
          <w14:ligatures w14:val="none"/>
        </w:rPr>
        <w:t>налізується реалізація генерального плану, детальних планів території, планів зонування.</w:t>
      </w:r>
      <w:r w:rsidRPr="00714709">
        <w:rPr>
          <w:rFonts w:ascii="Times New Roman" w:eastAsia="Times New Roman" w:hAnsi="Times New Roman" w:cs="Times New Roman"/>
          <w:color w:val="000000"/>
          <w:kern w:val="0"/>
          <w:sz w:val="24"/>
          <w:szCs w:val="24"/>
          <w:lang w:eastAsia="ru-RU"/>
          <w14:ligatures w14:val="none"/>
        </w:rPr>
        <w:t xml:space="preserve"> Також управлінням в</w:t>
      </w:r>
      <w:r w:rsidR="00E01C4C" w:rsidRPr="00714709">
        <w:rPr>
          <w:rFonts w:ascii="Times New Roman" w:eastAsia="Times New Roman" w:hAnsi="Times New Roman" w:cs="Times New Roman"/>
          <w:color w:val="000000"/>
          <w:kern w:val="0"/>
          <w:sz w:val="24"/>
          <w:szCs w:val="24"/>
          <w:lang w:eastAsia="ru-RU"/>
          <w14:ligatures w14:val="none"/>
        </w:rPr>
        <w:t>едеться база даних про об’єкти будівництва, видані містобудівні умови та обмеження</w:t>
      </w:r>
      <w:r w:rsidRPr="00714709">
        <w:rPr>
          <w:rFonts w:ascii="Times New Roman" w:eastAsia="Times New Roman" w:hAnsi="Times New Roman" w:cs="Times New Roman"/>
          <w:color w:val="000000"/>
          <w:kern w:val="0"/>
          <w:sz w:val="24"/>
          <w:szCs w:val="24"/>
          <w:lang w:eastAsia="ru-RU"/>
          <w14:ligatures w14:val="none"/>
        </w:rPr>
        <w:t>.</w:t>
      </w:r>
    </w:p>
    <w:p w14:paraId="229393E4" w14:textId="77777777"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впровадження принципів прозорості, відкритості та цифровізації процедур у сфері містобудування управлінням містобудування та архітектури міської ради забезпечується:</w:t>
      </w:r>
    </w:p>
    <w:p w14:paraId="129D6574" w14:textId="4E6A292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формування та надання містобудівних умов та обмежень для проєктування об’єктів будівництва відповідно до вимог Закону України «Про регулювання містобудівної діяльності»;</w:t>
      </w:r>
    </w:p>
    <w:p w14:paraId="3B49BB87" w14:textId="5B79101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оформлення та видача будівельних паспортів забудови присадибних, дачних і садових земельних ділянок;</w:t>
      </w:r>
    </w:p>
    <w:p w14:paraId="16AC0037" w14:textId="6207ACB2"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реалізація зазначених процедур через портал Єдиної державної електронної системи у сфері будівництва (ЄДЕСБ), що дозволяє заявникам подати документи в електронному вигляді та отримати адміністративні послуги дистанційно;</w:t>
      </w:r>
    </w:p>
    <w:p w14:paraId="5F90ED1C" w14:textId="789ABC35"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ведення відповідної документації виключно в цифровій формі відповідно до чинного законодавства.</w:t>
      </w:r>
    </w:p>
    <w:p w14:paraId="218D23AB" w14:textId="55E52EA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Завдяки цьому підвищується ефективність обслуговування громадян, зменшуються строки надання послуг, а також мінімізуються корупційні ризики.</w:t>
      </w:r>
    </w:p>
    <w:p w14:paraId="32F5E309" w14:textId="4FB34508"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2025 р</w:t>
      </w:r>
      <w:r w:rsidR="000919BF" w:rsidRPr="00714709">
        <w:rPr>
          <w:rFonts w:ascii="Times New Roman" w:eastAsia="Times New Roman" w:hAnsi="Times New Roman" w:cs="Times New Roman"/>
          <w:color w:val="000000"/>
          <w:kern w:val="0"/>
          <w:sz w:val="24"/>
          <w:szCs w:val="24"/>
          <w:lang w:eastAsia="ru-RU"/>
          <w14:ligatures w14:val="none"/>
        </w:rPr>
        <w:t>і</w:t>
      </w:r>
      <w:r w:rsidRPr="00714709">
        <w:rPr>
          <w:rFonts w:ascii="Times New Roman" w:eastAsia="Times New Roman" w:hAnsi="Times New Roman" w:cs="Times New Roman"/>
          <w:color w:val="000000"/>
          <w:kern w:val="0"/>
          <w:sz w:val="24"/>
          <w:szCs w:val="24"/>
          <w:lang w:eastAsia="ru-RU"/>
          <w14:ligatures w14:val="none"/>
        </w:rPr>
        <w:t xml:space="preserve">к видано – </w:t>
      </w:r>
      <w:r w:rsidR="000919BF" w:rsidRPr="00714709">
        <w:rPr>
          <w:rFonts w:ascii="Times New Roman" w:eastAsia="Times New Roman" w:hAnsi="Times New Roman" w:cs="Times New Roman"/>
          <w:color w:val="000000"/>
          <w:kern w:val="0"/>
          <w:sz w:val="24"/>
          <w:szCs w:val="24"/>
          <w:lang w:eastAsia="ru-RU"/>
          <w14:ligatures w14:val="none"/>
        </w:rPr>
        <w:t>46</w:t>
      </w:r>
      <w:r w:rsidRPr="00714709">
        <w:rPr>
          <w:rFonts w:ascii="Times New Roman" w:eastAsia="Times New Roman" w:hAnsi="Times New Roman" w:cs="Times New Roman"/>
          <w:color w:val="000000"/>
          <w:kern w:val="0"/>
          <w:sz w:val="24"/>
          <w:szCs w:val="24"/>
          <w:lang w:eastAsia="ru-RU"/>
          <w14:ligatures w14:val="none"/>
        </w:rPr>
        <w:t xml:space="preserve"> будівельних паспортів</w:t>
      </w:r>
      <w:r w:rsidR="000919BF" w:rsidRPr="00714709">
        <w:rPr>
          <w:rFonts w:ascii="Times New Roman" w:eastAsia="Times New Roman" w:hAnsi="Times New Roman" w:cs="Times New Roman"/>
          <w:color w:val="000000"/>
          <w:kern w:val="0"/>
          <w:sz w:val="24"/>
          <w:szCs w:val="24"/>
          <w:lang w:eastAsia="ru-RU"/>
          <w14:ligatures w14:val="none"/>
        </w:rPr>
        <w:t>, 11</w:t>
      </w:r>
      <w:r w:rsidRPr="00714709">
        <w:rPr>
          <w:rFonts w:ascii="Times New Roman" w:eastAsia="Times New Roman" w:hAnsi="Times New Roman" w:cs="Times New Roman"/>
          <w:color w:val="000000"/>
          <w:kern w:val="0"/>
          <w:sz w:val="24"/>
          <w:szCs w:val="24"/>
          <w:lang w:eastAsia="ru-RU"/>
          <w14:ligatures w14:val="none"/>
        </w:rPr>
        <w:t xml:space="preserve"> містобудівних умов та обмежень</w:t>
      </w:r>
      <w:r w:rsidR="000919BF" w:rsidRPr="00714709">
        <w:rPr>
          <w:rFonts w:ascii="Times New Roman" w:eastAsia="Times New Roman" w:hAnsi="Times New Roman" w:cs="Times New Roman"/>
          <w:color w:val="000000"/>
          <w:kern w:val="0"/>
          <w:sz w:val="24"/>
          <w:szCs w:val="24"/>
          <w:lang w:eastAsia="ru-RU"/>
          <w14:ligatures w14:val="none"/>
        </w:rPr>
        <w:t>, 11 листів про те, що містобудівні умови та обмеження не видаються</w:t>
      </w:r>
      <w:r w:rsidRPr="00714709">
        <w:rPr>
          <w:rFonts w:ascii="Times New Roman" w:eastAsia="Times New Roman" w:hAnsi="Times New Roman" w:cs="Times New Roman"/>
          <w:color w:val="000000"/>
          <w:kern w:val="0"/>
          <w:sz w:val="24"/>
          <w:szCs w:val="24"/>
          <w:lang w:eastAsia="ru-RU"/>
          <w14:ligatures w14:val="none"/>
        </w:rPr>
        <w:t>.</w:t>
      </w:r>
    </w:p>
    <w:p w14:paraId="65B614CF" w14:textId="74F5076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з</w:t>
      </w:r>
      <w:r w:rsidR="00AD3A18" w:rsidRPr="00714709">
        <w:rPr>
          <w:rFonts w:ascii="Times New Roman" w:eastAsia="Times New Roman" w:hAnsi="Times New Roman" w:cs="Times New Roman"/>
          <w:color w:val="000000"/>
          <w:kern w:val="0"/>
          <w:sz w:val="24"/>
          <w:szCs w:val="24"/>
          <w:lang w:eastAsia="ru-RU"/>
          <w14:ligatures w14:val="none"/>
        </w:rPr>
        <w:t>абезпечує</w:t>
      </w:r>
      <w:r w:rsidRPr="00714709">
        <w:rPr>
          <w:rFonts w:ascii="Times New Roman" w:eastAsia="Times New Roman" w:hAnsi="Times New Roman" w:cs="Times New Roman"/>
          <w:color w:val="000000"/>
          <w:kern w:val="0"/>
          <w:sz w:val="24"/>
          <w:szCs w:val="24"/>
          <w:lang w:eastAsia="ru-RU"/>
          <w14:ligatures w14:val="none"/>
        </w:rPr>
        <w:t>:</w:t>
      </w:r>
    </w:p>
    <w:p w14:paraId="1549377F" w14:textId="1791EB95"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розгляд звернень суб’єктів господарювання щодо встановлення тимчасових споруд (ТС) для провадження підприємницької діяльності;</w:t>
      </w:r>
    </w:p>
    <w:p w14:paraId="34E2C500" w14:textId="54076AC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оформлення та видачу паспортів прив’язки тимчасових споруд згідно з Порядком розміщення тимчасових споруд для провадження підприємницької діяльності, затвердженим постановою Кабінету Міністрів України від 30.03.2016 №314;</w:t>
      </w:r>
    </w:p>
    <w:p w14:paraId="4B40EA0B" w14:textId="77777777" w:rsidR="00143A21" w:rsidRPr="00714709" w:rsidRDefault="00143A21" w:rsidP="00143A21">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 перевірку відповідності місця розміщення ТС містобудівній документації, генеральному плану, схемам організації вуличного простору та вимогам чинного законодавства.</w:t>
      </w:r>
      <w:r w:rsidRPr="00714709">
        <w:t xml:space="preserve"> </w:t>
      </w:r>
    </w:p>
    <w:p w14:paraId="7637AD2A" w14:textId="5D4CA061"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w:t>
      </w:r>
      <w:r w:rsidR="00AD3A18" w:rsidRPr="00714709">
        <w:rPr>
          <w:rFonts w:ascii="Times New Roman" w:eastAsia="Times New Roman" w:hAnsi="Times New Roman" w:cs="Times New Roman"/>
          <w:color w:val="000000"/>
          <w:kern w:val="0"/>
          <w:sz w:val="24"/>
          <w:szCs w:val="24"/>
          <w:lang w:eastAsia="ru-RU"/>
          <w14:ligatures w14:val="none"/>
        </w:rPr>
        <w:t>звітний період</w:t>
      </w:r>
      <w:r w:rsidRPr="00714709">
        <w:rPr>
          <w:rFonts w:ascii="Times New Roman" w:eastAsia="Times New Roman" w:hAnsi="Times New Roman" w:cs="Times New Roman"/>
          <w:color w:val="000000"/>
          <w:kern w:val="0"/>
          <w:sz w:val="24"/>
          <w:szCs w:val="24"/>
          <w:lang w:eastAsia="ru-RU"/>
          <w14:ligatures w14:val="none"/>
        </w:rPr>
        <w:t xml:space="preserve"> оформлено та видано замовникам </w:t>
      </w:r>
      <w:r w:rsidR="00AD3A18" w:rsidRPr="00714709">
        <w:rPr>
          <w:rFonts w:ascii="Times New Roman" w:eastAsia="Times New Roman" w:hAnsi="Times New Roman" w:cs="Times New Roman"/>
          <w:color w:val="000000"/>
          <w:kern w:val="0"/>
          <w:sz w:val="24"/>
          <w:szCs w:val="24"/>
          <w:lang w:eastAsia="ru-RU"/>
          <w14:ligatures w14:val="none"/>
        </w:rPr>
        <w:t>20</w:t>
      </w:r>
      <w:r w:rsidRPr="00714709">
        <w:rPr>
          <w:rFonts w:ascii="Times New Roman" w:eastAsia="Times New Roman" w:hAnsi="Times New Roman" w:cs="Times New Roman"/>
          <w:color w:val="000000"/>
          <w:kern w:val="0"/>
          <w:sz w:val="24"/>
          <w:szCs w:val="24"/>
          <w:lang w:eastAsia="ru-RU"/>
          <w14:ligatures w14:val="none"/>
        </w:rPr>
        <w:t xml:space="preserve"> паспортів прив'язок тимчасових споруд.</w:t>
      </w:r>
    </w:p>
    <w:p w14:paraId="2E93C303" w14:textId="19F57502"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забезпечує:</w:t>
      </w:r>
    </w:p>
    <w:p w14:paraId="75AD2187" w14:textId="075DFA86"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присвоєння, зміни, коригування та анулювання адрес об’єктам будівництва, будинкам, будівлям, спорудам, квартирам, гаражним боксам, машиномісцям, іншим житловим і нежитловим приміщенням, які є самостійними об’єктами нерухомого майна;</w:t>
      </w:r>
    </w:p>
    <w:p w14:paraId="0DEC3746" w14:textId="5F9BECFB"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виконання вказаних дій виключно через функціонал Єдиної державної електронної системи у сфері будівництва (ЄДЕСБ) відповідно до вимог Порядку присвоєння адрес, затвердженого постановою Кабінету Міністрів України від 07.07.2021 №690;</w:t>
      </w:r>
    </w:p>
    <w:p w14:paraId="3A113C64" w14:textId="046E3D8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взаємодію з державними реєстрами та забезпечення відкритості даних щодо адрес об’єктів нерухомого майна;</w:t>
      </w:r>
    </w:p>
    <w:p w14:paraId="42469880" w14:textId="143C0259"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дотримання містобудівної документації та топонімічних норм при формуванні адрес.</w:t>
      </w:r>
    </w:p>
    <w:p w14:paraId="2AB818DB" w14:textId="77777777" w:rsidR="00143A21" w:rsidRPr="00714709" w:rsidRDefault="00143A21" w:rsidP="00143A21">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Такі дії спрямовані на впорядкування обліку об’єктів нерухомого майна, забезпечення прозорості та єдиного цифрового обігу документів у сфері будівництва.</w:t>
      </w:r>
      <w:r w:rsidRPr="00714709">
        <w:t xml:space="preserve"> </w:t>
      </w:r>
    </w:p>
    <w:p w14:paraId="5CA94EEA" w14:textId="07BDCD58" w:rsidR="00BC3F2D"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2025 р</w:t>
      </w:r>
      <w:r w:rsidR="00BC3F2D" w:rsidRPr="00714709">
        <w:rPr>
          <w:rFonts w:ascii="Times New Roman" w:eastAsia="Times New Roman" w:hAnsi="Times New Roman" w:cs="Times New Roman"/>
          <w:color w:val="000000"/>
          <w:kern w:val="0"/>
          <w:sz w:val="24"/>
          <w:szCs w:val="24"/>
          <w:lang w:eastAsia="ru-RU"/>
          <w14:ligatures w14:val="none"/>
        </w:rPr>
        <w:t>ік</w:t>
      </w:r>
      <w:r w:rsidRPr="00714709">
        <w:rPr>
          <w:rFonts w:ascii="Times New Roman" w:eastAsia="Times New Roman" w:hAnsi="Times New Roman" w:cs="Times New Roman"/>
          <w:color w:val="000000"/>
          <w:kern w:val="0"/>
          <w:sz w:val="24"/>
          <w:szCs w:val="24"/>
          <w:lang w:eastAsia="ru-RU"/>
          <w14:ligatures w14:val="none"/>
        </w:rPr>
        <w:t xml:space="preserve">  присвоєно</w:t>
      </w:r>
      <w:r w:rsidR="00BC3F2D" w:rsidRPr="00714709">
        <w:rPr>
          <w:rFonts w:ascii="Times New Roman" w:eastAsia="Times New Roman" w:hAnsi="Times New Roman" w:cs="Times New Roman"/>
          <w:color w:val="000000"/>
          <w:kern w:val="0"/>
          <w:sz w:val="24"/>
          <w:szCs w:val="24"/>
          <w:lang w:eastAsia="ru-RU"/>
          <w14:ligatures w14:val="none"/>
        </w:rPr>
        <w:t>/змінено</w:t>
      </w:r>
      <w:r w:rsidRPr="00714709">
        <w:rPr>
          <w:rFonts w:ascii="Times New Roman" w:eastAsia="Times New Roman" w:hAnsi="Times New Roman" w:cs="Times New Roman"/>
          <w:color w:val="000000"/>
          <w:kern w:val="0"/>
          <w:sz w:val="24"/>
          <w:szCs w:val="24"/>
          <w:lang w:eastAsia="ru-RU"/>
          <w14:ligatures w14:val="none"/>
        </w:rPr>
        <w:t xml:space="preserve"> </w:t>
      </w:r>
      <w:r w:rsidR="00BC3F2D" w:rsidRPr="00714709">
        <w:rPr>
          <w:rFonts w:ascii="Times New Roman" w:eastAsia="Times New Roman" w:hAnsi="Times New Roman" w:cs="Times New Roman"/>
          <w:color w:val="000000"/>
          <w:kern w:val="0"/>
          <w:sz w:val="24"/>
          <w:szCs w:val="24"/>
          <w:lang w:eastAsia="ru-RU"/>
          <w14:ligatures w14:val="none"/>
        </w:rPr>
        <w:t xml:space="preserve">106 </w:t>
      </w:r>
      <w:r w:rsidRPr="00714709">
        <w:rPr>
          <w:rFonts w:ascii="Times New Roman" w:eastAsia="Times New Roman" w:hAnsi="Times New Roman" w:cs="Times New Roman"/>
          <w:color w:val="000000"/>
          <w:kern w:val="0"/>
          <w:sz w:val="24"/>
          <w:szCs w:val="24"/>
          <w:lang w:eastAsia="ru-RU"/>
          <w14:ligatures w14:val="none"/>
        </w:rPr>
        <w:t>адрес об'єктам нерухомого майна</w:t>
      </w:r>
      <w:r w:rsidR="00BC3F2D" w:rsidRPr="00714709">
        <w:rPr>
          <w:rFonts w:ascii="Times New Roman" w:eastAsia="Times New Roman" w:hAnsi="Times New Roman" w:cs="Times New Roman"/>
          <w:color w:val="000000"/>
          <w:kern w:val="0"/>
          <w:sz w:val="24"/>
          <w:szCs w:val="24"/>
          <w:lang w:eastAsia="ru-RU"/>
          <w14:ligatures w14:val="none"/>
        </w:rPr>
        <w:t>.</w:t>
      </w:r>
      <w:r w:rsidR="00BC3F2D" w:rsidRPr="00714709">
        <w:t xml:space="preserve"> </w:t>
      </w:r>
      <w:r w:rsidR="00BC3F2D" w:rsidRPr="00714709">
        <w:rPr>
          <w:rFonts w:ascii="Times New Roman" w:eastAsia="Times New Roman" w:hAnsi="Times New Roman" w:cs="Times New Roman"/>
          <w:color w:val="000000"/>
          <w:kern w:val="0"/>
          <w:sz w:val="24"/>
          <w:szCs w:val="24"/>
          <w:lang w:eastAsia="ru-RU"/>
          <w14:ligatures w14:val="none"/>
        </w:rPr>
        <w:t>Упродовж звітного року працівниками управління містобудування та архітектури міської ради забезпечено верифікацію 10131 адреси у Єдиному державному реєстрі адрес (ЄДРА). Робота здійснювалася відповідно до постанови Кабінету Міністрів України від 05.03.2024 №254 та розпорядження міського голови від 30.09.2024 №506-р. Верифікація адрес у ЄДРА триває з метою формування єдиного достовірного адресного реєстру територіальної громади.</w:t>
      </w:r>
    </w:p>
    <w:p w14:paraId="1134CF8D"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як уповноважений орган з питань зовнішньої реклами, забезпечує:</w:t>
      </w:r>
    </w:p>
    <w:p w14:paraId="320B057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укладання договорів (а також додаткових угод до них) із суб’єктами господарювання на надання в користування місць (територій) для розміщення об’єктів зовнішньої реклами на території громади;</w:t>
      </w:r>
    </w:p>
    <w:p w14:paraId="6BDCF39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визначення умов користування місцем, зокрема строків, розміру плати, технічних вимог до рекламного засобу та зобов’язань сторін;</w:t>
      </w:r>
    </w:p>
    <w:p w14:paraId="167956B3" w14:textId="5C609FF3"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відповідність умов договорів затвердженим рішенням виконавчого комітету, Комплексній схемі розміщення рекламних засобів, чинному законодавству та містобудівній документації;</w:t>
      </w:r>
    </w:p>
    <w:p w14:paraId="47FFD417" w14:textId="77777777"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ведення реєстру укладених договорів та контроль за їх дотриманням;</w:t>
      </w:r>
    </w:p>
    <w:p w14:paraId="3C783FA3" w14:textId="77777777"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Pr="00714709">
        <w:rPr>
          <w:rFonts w:ascii="Times New Roman" w:eastAsia="Times New Roman" w:hAnsi="Times New Roman" w:cs="Times New Roman"/>
          <w:color w:val="000000"/>
          <w:kern w:val="0"/>
          <w:sz w:val="24"/>
          <w:szCs w:val="24"/>
          <w:lang w:eastAsia="ru-RU"/>
          <w14:ligatures w14:val="none"/>
        </w:rPr>
        <w:tab/>
        <w:t>ініціювання розірвання договорів у випадках порушення умов або самовільного розміщення рекламних конструкцій.</w:t>
      </w:r>
    </w:p>
    <w:p w14:paraId="34E4C3BB" w14:textId="6E5808FD" w:rsidR="00BC3F2D" w:rsidRPr="00714709" w:rsidRDefault="00581DD9" w:rsidP="00730FB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Укладання договорів є обов’язковим елементом правомірного використання території громади з метою розміщення реклами та здійснюється після видачі дозволу на розміщення зовнішньої реклами.</w:t>
      </w:r>
      <w:r w:rsidRPr="00714709">
        <w:t xml:space="preserve"> </w:t>
      </w:r>
      <w:r w:rsidR="00BC3F2D" w:rsidRPr="00714709">
        <w:rPr>
          <w:rFonts w:ascii="Times New Roman" w:eastAsia="Times New Roman" w:hAnsi="Times New Roman" w:cs="Times New Roman"/>
          <w:kern w:val="0"/>
          <w:sz w:val="24"/>
          <w:szCs w:val="24"/>
          <w:lang w:eastAsia="ru-RU"/>
          <w14:ligatures w14:val="none"/>
        </w:rPr>
        <w:t>Як  робочий орган по регулюванню діяльності з розміщення зовнішньої реклами управлінням підготовлено 6 дозволів на розміщення об'єкту зовнішньої реклами та укладено відповідні договори, продовжено 3 дозволи та переоформлено 6 дозволів та укладені відповідні договори.   До міського бюджету надійшло від розміщення об'єктів зовнішньої реклами 212567,11 грн.</w:t>
      </w:r>
    </w:p>
    <w:p w14:paraId="6BF5E7FA" w14:textId="40968470"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відповідно до вимог статті 21 Закону України «Про регулювання містобудівної діяльності» та Порядку проведення громадських слухань:</w:t>
      </w:r>
    </w:p>
    <w:p w14:paraId="53D15D1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організацію та проведення громадських слухань з питань врахування громадських інтересів у проектах містобудівної документації на місцевому рівні;</w:t>
      </w:r>
    </w:p>
    <w:p w14:paraId="21EC9A77"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здійснює офіційне інформування населення про початок процедури громадських обговорень, забезпечуючи доступ до проектних матеріалів через офіційний вебсайт та в приміщеннях органу;</w:t>
      </w:r>
    </w:p>
    <w:p w14:paraId="0CEE84AD"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приймає письмові пропозиції та зауваження громадян, громадських організацій та інших зацікавлених сторін у визначений термін;</w:t>
      </w:r>
    </w:p>
    <w:p w14:paraId="3564923A"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опрацьовує всі надані пропозиції громадськості спільно з розробниками містобудівної документації;</w:t>
      </w:r>
    </w:p>
    <w:p w14:paraId="6E4A8971"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внесення обґрунтованих пропозицій до проекту або, у разі неможливості їх врахування, надає відповідні обґрунтування;</w:t>
      </w:r>
    </w:p>
    <w:p w14:paraId="3C87B41B"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оформляє протокол громадських слухань та готує висновки щодо врахування (або відхилення) зауважень і пропозицій громадськості;</w:t>
      </w:r>
    </w:p>
    <w:p w14:paraId="3060612D" w14:textId="77777777" w:rsidR="00581DD9" w:rsidRPr="00714709" w:rsidRDefault="00581DD9" w:rsidP="00581DD9">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прозорість і відкритість процесу, що сприяє досягненню суспільного консенсусу під час планування розвитку територій громади.</w:t>
      </w:r>
      <w:r w:rsidRPr="00714709">
        <w:t xml:space="preserve"> </w:t>
      </w:r>
    </w:p>
    <w:p w14:paraId="5B6E4BC8" w14:textId="7C7CC752"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Громадські слухання за звітний період не проводились.</w:t>
      </w:r>
    </w:p>
    <w:p w14:paraId="7D2CC8C1" w14:textId="1B490462"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w:t>
      </w:r>
      <w:r w:rsidR="00A541DA" w:rsidRPr="00714709">
        <w:rPr>
          <w:rFonts w:ascii="Times New Roman" w:eastAsia="Times New Roman" w:hAnsi="Times New Roman" w:cs="Times New Roman"/>
          <w:kern w:val="0"/>
          <w:sz w:val="24"/>
          <w:szCs w:val="24"/>
          <w:lang w:eastAsia="ru-RU"/>
          <w14:ligatures w14:val="none"/>
        </w:rPr>
        <w:t xml:space="preserve">72 </w:t>
      </w:r>
      <w:r w:rsidRPr="00714709">
        <w:rPr>
          <w:rFonts w:ascii="Times New Roman" w:eastAsia="Times New Roman" w:hAnsi="Times New Roman" w:cs="Times New Roman"/>
          <w:kern w:val="0"/>
          <w:sz w:val="24"/>
          <w:szCs w:val="24"/>
          <w:lang w:eastAsia="ru-RU"/>
          <w14:ligatures w14:val="none"/>
        </w:rPr>
        <w:t xml:space="preserve">сесії міської ради </w:t>
      </w:r>
      <w:r w:rsidR="00A541DA" w:rsidRPr="00714709">
        <w:rPr>
          <w:rFonts w:ascii="Times New Roman" w:eastAsia="Times New Roman" w:hAnsi="Times New Roman" w:cs="Times New Roman"/>
          <w:kern w:val="0"/>
          <w:sz w:val="24"/>
          <w:szCs w:val="24"/>
          <w:lang w:eastAsia="ru-RU"/>
          <w14:ligatures w14:val="none"/>
        </w:rPr>
        <w:t xml:space="preserve">8 скликання </w:t>
      </w:r>
      <w:r w:rsidRPr="00714709">
        <w:rPr>
          <w:rFonts w:ascii="Times New Roman" w:eastAsia="Times New Roman" w:hAnsi="Times New Roman" w:cs="Times New Roman"/>
          <w:kern w:val="0"/>
          <w:sz w:val="24"/>
          <w:szCs w:val="24"/>
          <w:lang w:eastAsia="ru-RU"/>
          <w14:ligatures w14:val="none"/>
        </w:rPr>
        <w:t xml:space="preserve">прийнято рішення від 27.03.2025 року №3351  </w:t>
      </w:r>
      <w:r w:rsidR="00A541DA"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Про розроблення Комплексного плану просторового розвитку території Хмільницької міської територіальної громади Хмільницького району Вінницької області».</w:t>
      </w:r>
    </w:p>
    <w:p w14:paraId="4A87196E" w14:textId="06D03924"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збереження культурної спадщини громади, управлінням містобудування та архітектури забезпечено супровід та укладання охоронних договорів із Вінницькою ОВА щодо пам’яток національного значення: </w:t>
      </w:r>
    </w:p>
    <w:p w14:paraId="3BE7646E" w14:textId="57C2D85E"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«Палац» (охоронний №994/1, балансоутримувач — КП «Хмільниккомунсервіс», договір від 15.08.2025 р.); </w:t>
      </w:r>
    </w:p>
    <w:p w14:paraId="3704B723" w14:textId="29263333" w:rsidR="004B385B" w:rsidRPr="004B385B"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«Башта замку» (охоронний №994/2, балансоутримувач — КЗ «Історичний музей м. Хмільника», договір від 13.10.2025 р.)</w:t>
      </w:r>
      <w:r w:rsidR="00111096">
        <w:rPr>
          <w:rFonts w:ascii="Times New Roman" w:eastAsia="Times New Roman" w:hAnsi="Times New Roman" w:cs="Times New Roman"/>
          <w:kern w:val="0"/>
          <w:sz w:val="24"/>
          <w:szCs w:val="24"/>
          <w:lang w:eastAsia="ru-RU"/>
          <w14:ligatures w14:val="none"/>
        </w:rPr>
        <w:t>.</w:t>
      </w:r>
      <w:r w:rsidRPr="004B385B">
        <w:rPr>
          <w:rFonts w:ascii="Times New Roman" w:eastAsia="Times New Roman" w:hAnsi="Times New Roman" w:cs="Times New Roman"/>
          <w:kern w:val="0"/>
          <w:sz w:val="24"/>
          <w:szCs w:val="24"/>
          <w:lang w:eastAsia="ru-RU"/>
          <w14:ligatures w14:val="none"/>
        </w:rPr>
        <w:t xml:space="preserve"> </w:t>
      </w:r>
    </w:p>
    <w:p w14:paraId="5461CF34" w14:textId="77777777" w:rsidR="00143A21" w:rsidRPr="00A32300" w:rsidRDefault="00143A21" w:rsidP="00E01C4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C59874" w14:textId="77777777" w:rsidR="00A14D72" w:rsidRPr="00A32300"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3C7665AB" w14:textId="77777777" w:rsidR="00A14D72" w:rsidRPr="00A32300"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3069F991" w14:textId="01321366" w:rsidR="00701522" w:rsidRPr="00A32300" w:rsidRDefault="00A14D72" w:rsidP="006108A0">
      <w:pPr>
        <w:tabs>
          <w:tab w:val="left" w:pos="6390"/>
        </w:tabs>
        <w:spacing w:after="0" w:line="240" w:lineRule="auto"/>
        <w:ind w:firstLine="540"/>
        <w:jc w:val="both"/>
        <w:rPr>
          <w:rFonts w:ascii="Times New Roman" w:eastAsia="Times New Roman" w:hAnsi="Times New Roman" w:cs="Times New Roman"/>
          <w:b/>
          <w:bCs/>
          <w:color w:val="000000"/>
          <w:kern w:val="0"/>
          <w:lang w:eastAsia="ru-RU"/>
          <w14:ligatures w14:val="none"/>
        </w:rPr>
      </w:pPr>
      <w:r w:rsidRPr="00A32300">
        <w:rPr>
          <w:rFonts w:ascii="Times New Roman" w:eastAsia="Times New Roman" w:hAnsi="Times New Roman" w:cs="Times New Roman"/>
          <w:b/>
          <w:bCs/>
          <w:color w:val="000000"/>
          <w:kern w:val="0"/>
          <w:lang w:eastAsia="ru-RU"/>
          <w14:ligatures w14:val="none"/>
        </w:rPr>
        <w:t>Керуючий справами виконкому міської ради                                               Сергій МАТАШ</w:t>
      </w:r>
    </w:p>
    <w:p w14:paraId="1C9E4210" w14:textId="77777777" w:rsidR="00701522" w:rsidRPr="00A32300" w:rsidRDefault="00701522" w:rsidP="006108A0">
      <w:pPr>
        <w:tabs>
          <w:tab w:val="left" w:pos="6390"/>
        </w:tabs>
        <w:spacing w:after="0" w:line="240" w:lineRule="auto"/>
        <w:ind w:firstLine="540"/>
        <w:jc w:val="both"/>
        <w:rPr>
          <w:rFonts w:ascii="Times New Roman" w:eastAsia="Times New Roman" w:hAnsi="Times New Roman" w:cs="Times New Roman"/>
          <w:b/>
          <w:bCs/>
          <w:color w:val="000000"/>
          <w:kern w:val="0"/>
          <w:lang w:eastAsia="ru-RU"/>
          <w14:ligatures w14:val="none"/>
        </w:rPr>
      </w:pPr>
    </w:p>
    <w:p w14:paraId="25272E8F"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6B31EAD4"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750AC0C5"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7C3438C7" w14:textId="77777777" w:rsidR="003F33DD" w:rsidRDefault="003F33DD"/>
    <w:sectPr w:rsidR="003F33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ED8"/>
    <w:multiLevelType w:val="hybridMultilevel"/>
    <w:tmpl w:val="5150E9B2"/>
    <w:lvl w:ilvl="0" w:tplc="AF7829C2">
      <w:start w:val="4"/>
      <w:numFmt w:val="bullet"/>
      <w:lvlText w:val="-"/>
      <w:lvlJc w:val="left"/>
      <w:pPr>
        <w:ind w:left="290" w:hanging="360"/>
      </w:pPr>
      <w:rPr>
        <w:rFonts w:ascii="Times New Roman" w:eastAsia="Times New Roman" w:hAnsi="Times New Roman" w:cs="Times New Roman" w:hint="default"/>
      </w:rPr>
    </w:lvl>
    <w:lvl w:ilvl="1" w:tplc="04220003" w:tentative="1">
      <w:start w:val="1"/>
      <w:numFmt w:val="bullet"/>
      <w:lvlText w:val="o"/>
      <w:lvlJc w:val="left"/>
      <w:pPr>
        <w:ind w:left="1010" w:hanging="360"/>
      </w:pPr>
      <w:rPr>
        <w:rFonts w:ascii="Courier New" w:hAnsi="Courier New" w:cs="Courier New" w:hint="default"/>
      </w:rPr>
    </w:lvl>
    <w:lvl w:ilvl="2" w:tplc="04220005" w:tentative="1">
      <w:start w:val="1"/>
      <w:numFmt w:val="bullet"/>
      <w:lvlText w:val=""/>
      <w:lvlJc w:val="left"/>
      <w:pPr>
        <w:ind w:left="1730" w:hanging="360"/>
      </w:pPr>
      <w:rPr>
        <w:rFonts w:ascii="Wingdings" w:hAnsi="Wingdings" w:hint="default"/>
      </w:rPr>
    </w:lvl>
    <w:lvl w:ilvl="3" w:tplc="04220001" w:tentative="1">
      <w:start w:val="1"/>
      <w:numFmt w:val="bullet"/>
      <w:lvlText w:val=""/>
      <w:lvlJc w:val="left"/>
      <w:pPr>
        <w:ind w:left="2450" w:hanging="360"/>
      </w:pPr>
      <w:rPr>
        <w:rFonts w:ascii="Symbol" w:hAnsi="Symbol" w:hint="default"/>
      </w:rPr>
    </w:lvl>
    <w:lvl w:ilvl="4" w:tplc="04220003" w:tentative="1">
      <w:start w:val="1"/>
      <w:numFmt w:val="bullet"/>
      <w:lvlText w:val="o"/>
      <w:lvlJc w:val="left"/>
      <w:pPr>
        <w:ind w:left="3170" w:hanging="360"/>
      </w:pPr>
      <w:rPr>
        <w:rFonts w:ascii="Courier New" w:hAnsi="Courier New" w:cs="Courier New" w:hint="default"/>
      </w:rPr>
    </w:lvl>
    <w:lvl w:ilvl="5" w:tplc="04220005" w:tentative="1">
      <w:start w:val="1"/>
      <w:numFmt w:val="bullet"/>
      <w:lvlText w:val=""/>
      <w:lvlJc w:val="left"/>
      <w:pPr>
        <w:ind w:left="3890" w:hanging="360"/>
      </w:pPr>
      <w:rPr>
        <w:rFonts w:ascii="Wingdings" w:hAnsi="Wingdings" w:hint="default"/>
      </w:rPr>
    </w:lvl>
    <w:lvl w:ilvl="6" w:tplc="04220001" w:tentative="1">
      <w:start w:val="1"/>
      <w:numFmt w:val="bullet"/>
      <w:lvlText w:val=""/>
      <w:lvlJc w:val="left"/>
      <w:pPr>
        <w:ind w:left="4610" w:hanging="360"/>
      </w:pPr>
      <w:rPr>
        <w:rFonts w:ascii="Symbol" w:hAnsi="Symbol" w:hint="default"/>
      </w:rPr>
    </w:lvl>
    <w:lvl w:ilvl="7" w:tplc="04220003" w:tentative="1">
      <w:start w:val="1"/>
      <w:numFmt w:val="bullet"/>
      <w:lvlText w:val="o"/>
      <w:lvlJc w:val="left"/>
      <w:pPr>
        <w:ind w:left="5330" w:hanging="360"/>
      </w:pPr>
      <w:rPr>
        <w:rFonts w:ascii="Courier New" w:hAnsi="Courier New" w:cs="Courier New" w:hint="default"/>
      </w:rPr>
    </w:lvl>
    <w:lvl w:ilvl="8" w:tplc="04220005" w:tentative="1">
      <w:start w:val="1"/>
      <w:numFmt w:val="bullet"/>
      <w:lvlText w:val=""/>
      <w:lvlJc w:val="left"/>
      <w:pPr>
        <w:ind w:left="6050" w:hanging="360"/>
      </w:pPr>
      <w:rPr>
        <w:rFonts w:ascii="Wingdings" w:hAnsi="Wingdings" w:hint="default"/>
      </w:rPr>
    </w:lvl>
  </w:abstractNum>
  <w:abstractNum w:abstractNumId="1" w15:restartNumberingAfterBreak="0">
    <w:nsid w:val="04EF6CAE"/>
    <w:multiLevelType w:val="hybridMultilevel"/>
    <w:tmpl w:val="38DEFF9A"/>
    <w:lvl w:ilvl="0" w:tplc="94AC0264">
      <w:start w:val="3"/>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2" w15:restartNumberingAfterBreak="0">
    <w:nsid w:val="0C8F04BD"/>
    <w:multiLevelType w:val="hybridMultilevel"/>
    <w:tmpl w:val="CED0BF6A"/>
    <w:lvl w:ilvl="0" w:tplc="8438FA0C">
      <w:start w:val="1"/>
      <w:numFmt w:val="bullet"/>
      <w:lvlText w:val="-"/>
      <w:lvlJc w:val="left"/>
      <w:pPr>
        <w:tabs>
          <w:tab w:val="num" w:pos="284"/>
        </w:tabs>
        <w:ind w:left="397" w:hanging="113"/>
      </w:pPr>
      <w:rPr>
        <w:rFonts w:ascii="Palatino Linotype" w:hAnsi="Palatino Linotype"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13990"/>
    <w:multiLevelType w:val="hybridMultilevel"/>
    <w:tmpl w:val="224E8A74"/>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 w15:restartNumberingAfterBreak="0">
    <w:nsid w:val="1C645510"/>
    <w:multiLevelType w:val="hybridMultilevel"/>
    <w:tmpl w:val="AF1A252A"/>
    <w:lvl w:ilvl="0" w:tplc="36B421B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20544E"/>
    <w:multiLevelType w:val="hybridMultilevel"/>
    <w:tmpl w:val="580AD650"/>
    <w:lvl w:ilvl="0" w:tplc="BF4A268E">
      <w:start w:val="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FC75F20"/>
    <w:multiLevelType w:val="hybridMultilevel"/>
    <w:tmpl w:val="C5BC58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3727CBB"/>
    <w:multiLevelType w:val="hybridMultilevel"/>
    <w:tmpl w:val="AC34B65E"/>
    <w:lvl w:ilvl="0" w:tplc="0A6A02B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C1332B"/>
    <w:multiLevelType w:val="hybridMultilevel"/>
    <w:tmpl w:val="E2F0D7F2"/>
    <w:lvl w:ilvl="0" w:tplc="21C86A06">
      <w:numFmt w:val="bullet"/>
      <w:lvlText w:val="-"/>
      <w:lvlJc w:val="left"/>
      <w:pPr>
        <w:ind w:left="720" w:hanging="360"/>
      </w:pPr>
      <w:rPr>
        <w:rFonts w:ascii="Times New Roman" w:eastAsia="Calibri"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62A1CBD"/>
    <w:multiLevelType w:val="hybridMultilevel"/>
    <w:tmpl w:val="3F841F94"/>
    <w:lvl w:ilvl="0" w:tplc="7A988CA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B41655F"/>
    <w:multiLevelType w:val="hybridMultilevel"/>
    <w:tmpl w:val="60C6054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C9C72A5"/>
    <w:multiLevelType w:val="hybridMultilevel"/>
    <w:tmpl w:val="DAA804F4"/>
    <w:lvl w:ilvl="0" w:tplc="CB2E4CB4">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3FAE3703"/>
    <w:multiLevelType w:val="hybridMultilevel"/>
    <w:tmpl w:val="82FC69EC"/>
    <w:lvl w:ilvl="0" w:tplc="1D4AEF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13363BC"/>
    <w:multiLevelType w:val="hybridMultilevel"/>
    <w:tmpl w:val="D512AEF8"/>
    <w:lvl w:ilvl="0" w:tplc="572472C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518C3ED1"/>
    <w:multiLevelType w:val="hybridMultilevel"/>
    <w:tmpl w:val="137CE9B6"/>
    <w:lvl w:ilvl="0" w:tplc="46CC9358">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5" w15:restartNumberingAfterBreak="0">
    <w:nsid w:val="5406350F"/>
    <w:multiLevelType w:val="hybridMultilevel"/>
    <w:tmpl w:val="8CDAFE66"/>
    <w:lvl w:ilvl="0" w:tplc="6FD4AF82">
      <w:start w:val="4"/>
      <w:numFmt w:val="bullet"/>
      <w:lvlText w:val="-"/>
      <w:lvlJc w:val="left"/>
      <w:pPr>
        <w:ind w:left="720" w:hanging="360"/>
      </w:pPr>
      <w:rPr>
        <w:rFonts w:ascii="Times New Roman" w:eastAsia="Times New Roman" w:hAnsi="Times New Roman" w:hint="default"/>
        <w:b/>
        <w:color w:val="000000"/>
        <w:sz w:val="28"/>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D752C91"/>
    <w:multiLevelType w:val="hybridMultilevel"/>
    <w:tmpl w:val="1C4E5DB0"/>
    <w:lvl w:ilvl="0" w:tplc="FD2C438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7" w15:restartNumberingAfterBreak="0">
    <w:nsid w:val="6E08799B"/>
    <w:multiLevelType w:val="hybridMultilevel"/>
    <w:tmpl w:val="15140D46"/>
    <w:lvl w:ilvl="0" w:tplc="FDCE7558">
      <w:start w:val="202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1B57260"/>
    <w:multiLevelType w:val="hybridMultilevel"/>
    <w:tmpl w:val="27AE905E"/>
    <w:lvl w:ilvl="0" w:tplc="BEE86C42">
      <w:start w:val="1"/>
      <w:numFmt w:val="bullet"/>
      <w:lvlText w:val="-"/>
      <w:lvlJc w:val="left"/>
      <w:pPr>
        <w:ind w:left="1287" w:hanging="360"/>
      </w:pPr>
      <w:rPr>
        <w:rFonts w:ascii="Palatino Linotype" w:hAnsi="Palatino Linotype"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F8E4A1A"/>
    <w:multiLevelType w:val="hybridMultilevel"/>
    <w:tmpl w:val="51A6D9CC"/>
    <w:lvl w:ilvl="0" w:tplc="B16284C8">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0" w15:restartNumberingAfterBreak="0">
    <w:nsid w:val="7FFC3DEB"/>
    <w:multiLevelType w:val="hybridMultilevel"/>
    <w:tmpl w:val="2E9A3304"/>
    <w:lvl w:ilvl="0" w:tplc="2FE0F100">
      <w:start w:val="8"/>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773249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984366">
    <w:abstractNumId w:val="8"/>
  </w:num>
  <w:num w:numId="3" w16cid:durableId="1543975950">
    <w:abstractNumId w:val="1"/>
  </w:num>
  <w:num w:numId="4" w16cid:durableId="254439397">
    <w:abstractNumId w:val="17"/>
  </w:num>
  <w:num w:numId="5" w16cid:durableId="1298604791">
    <w:abstractNumId w:val="16"/>
  </w:num>
  <w:num w:numId="6" w16cid:durableId="714964451">
    <w:abstractNumId w:val="3"/>
  </w:num>
  <w:num w:numId="7" w16cid:durableId="1783766905">
    <w:abstractNumId w:val="15"/>
  </w:num>
  <w:num w:numId="8" w16cid:durableId="221985113">
    <w:abstractNumId w:val="0"/>
  </w:num>
  <w:num w:numId="9" w16cid:durableId="779181659">
    <w:abstractNumId w:val="19"/>
  </w:num>
  <w:num w:numId="10" w16cid:durableId="109251512">
    <w:abstractNumId w:val="9"/>
  </w:num>
  <w:num w:numId="11" w16cid:durableId="1536849850">
    <w:abstractNumId w:val="14"/>
  </w:num>
  <w:num w:numId="12" w16cid:durableId="759183247">
    <w:abstractNumId w:val="18"/>
  </w:num>
  <w:num w:numId="13" w16cid:durableId="1519153359">
    <w:abstractNumId w:val="20"/>
  </w:num>
  <w:num w:numId="14" w16cid:durableId="1490487878">
    <w:abstractNumId w:val="7"/>
  </w:num>
  <w:num w:numId="15" w16cid:durableId="1959409431">
    <w:abstractNumId w:val="11"/>
  </w:num>
  <w:num w:numId="16" w16cid:durableId="845905836">
    <w:abstractNumId w:val="5"/>
  </w:num>
  <w:num w:numId="17" w16cid:durableId="66538185">
    <w:abstractNumId w:val="12"/>
  </w:num>
  <w:num w:numId="18" w16cid:durableId="345861387">
    <w:abstractNumId w:val="13"/>
  </w:num>
  <w:num w:numId="19" w16cid:durableId="813716988">
    <w:abstractNumId w:val="2"/>
  </w:num>
  <w:num w:numId="20" w16cid:durableId="1477721364">
    <w:abstractNumId w:val="6"/>
  </w:num>
  <w:num w:numId="21" w16cid:durableId="1344475537">
    <w:abstractNumId w:val="10"/>
  </w:num>
  <w:num w:numId="22" w16cid:durableId="1725376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FDB"/>
    <w:rsid w:val="00002C3F"/>
    <w:rsid w:val="000115C9"/>
    <w:rsid w:val="00014E9E"/>
    <w:rsid w:val="00022F4B"/>
    <w:rsid w:val="000359CC"/>
    <w:rsid w:val="000460F2"/>
    <w:rsid w:val="0005426B"/>
    <w:rsid w:val="00081E4B"/>
    <w:rsid w:val="00084961"/>
    <w:rsid w:val="000919BF"/>
    <w:rsid w:val="000A6CA4"/>
    <w:rsid w:val="000B114C"/>
    <w:rsid w:val="000B1B8B"/>
    <w:rsid w:val="000B1F9B"/>
    <w:rsid w:val="000F06AE"/>
    <w:rsid w:val="000F0B18"/>
    <w:rsid w:val="000F36C7"/>
    <w:rsid w:val="000F7DC6"/>
    <w:rsid w:val="00104814"/>
    <w:rsid w:val="00111096"/>
    <w:rsid w:val="00111B9F"/>
    <w:rsid w:val="00141F54"/>
    <w:rsid w:val="00143A21"/>
    <w:rsid w:val="0014640C"/>
    <w:rsid w:val="00151A57"/>
    <w:rsid w:val="00154551"/>
    <w:rsid w:val="00154A47"/>
    <w:rsid w:val="00165488"/>
    <w:rsid w:val="00167F01"/>
    <w:rsid w:val="001718FF"/>
    <w:rsid w:val="001742FA"/>
    <w:rsid w:val="00184367"/>
    <w:rsid w:val="0019585D"/>
    <w:rsid w:val="00195A14"/>
    <w:rsid w:val="00196438"/>
    <w:rsid w:val="001A02CE"/>
    <w:rsid w:val="001A7BBD"/>
    <w:rsid w:val="001B4047"/>
    <w:rsid w:val="001B5821"/>
    <w:rsid w:val="001C58F3"/>
    <w:rsid w:val="001D6300"/>
    <w:rsid w:val="001F0985"/>
    <w:rsid w:val="001F4E8B"/>
    <w:rsid w:val="0020193D"/>
    <w:rsid w:val="0020214A"/>
    <w:rsid w:val="00235F22"/>
    <w:rsid w:val="0025459F"/>
    <w:rsid w:val="00255190"/>
    <w:rsid w:val="0026236C"/>
    <w:rsid w:val="00282A99"/>
    <w:rsid w:val="00285776"/>
    <w:rsid w:val="002859AE"/>
    <w:rsid w:val="002865B4"/>
    <w:rsid w:val="002867E4"/>
    <w:rsid w:val="002903F8"/>
    <w:rsid w:val="002A5E8B"/>
    <w:rsid w:val="002B209C"/>
    <w:rsid w:val="002C7720"/>
    <w:rsid w:val="002E3D76"/>
    <w:rsid w:val="003030D9"/>
    <w:rsid w:val="0030384A"/>
    <w:rsid w:val="003045B9"/>
    <w:rsid w:val="00312F7F"/>
    <w:rsid w:val="00314E76"/>
    <w:rsid w:val="00322A46"/>
    <w:rsid w:val="00326726"/>
    <w:rsid w:val="00337EF4"/>
    <w:rsid w:val="003409E1"/>
    <w:rsid w:val="00340EFB"/>
    <w:rsid w:val="00341EBD"/>
    <w:rsid w:val="00362F1E"/>
    <w:rsid w:val="00373055"/>
    <w:rsid w:val="0038240C"/>
    <w:rsid w:val="00393A85"/>
    <w:rsid w:val="003A1BCE"/>
    <w:rsid w:val="003B31D9"/>
    <w:rsid w:val="003C0697"/>
    <w:rsid w:val="003E58B7"/>
    <w:rsid w:val="003F28D2"/>
    <w:rsid w:val="003F33DD"/>
    <w:rsid w:val="003F42A5"/>
    <w:rsid w:val="0041091C"/>
    <w:rsid w:val="00413E2C"/>
    <w:rsid w:val="0041684D"/>
    <w:rsid w:val="00433930"/>
    <w:rsid w:val="00434830"/>
    <w:rsid w:val="004372CA"/>
    <w:rsid w:val="00445856"/>
    <w:rsid w:val="0044614A"/>
    <w:rsid w:val="00465B62"/>
    <w:rsid w:val="004704BE"/>
    <w:rsid w:val="004741E7"/>
    <w:rsid w:val="00481E94"/>
    <w:rsid w:val="004878D5"/>
    <w:rsid w:val="0049046A"/>
    <w:rsid w:val="004A5383"/>
    <w:rsid w:val="004B2225"/>
    <w:rsid w:val="004B385B"/>
    <w:rsid w:val="004B6BDF"/>
    <w:rsid w:val="004C6E3E"/>
    <w:rsid w:val="004D113C"/>
    <w:rsid w:val="004E73BE"/>
    <w:rsid w:val="004F0BD4"/>
    <w:rsid w:val="004F6798"/>
    <w:rsid w:val="00520CA0"/>
    <w:rsid w:val="00522EEE"/>
    <w:rsid w:val="00523BC7"/>
    <w:rsid w:val="005412BE"/>
    <w:rsid w:val="005571D5"/>
    <w:rsid w:val="005609BC"/>
    <w:rsid w:val="00570D22"/>
    <w:rsid w:val="005721E2"/>
    <w:rsid w:val="005730E3"/>
    <w:rsid w:val="00581DD9"/>
    <w:rsid w:val="00586E3C"/>
    <w:rsid w:val="005900DE"/>
    <w:rsid w:val="00595A69"/>
    <w:rsid w:val="005A7E72"/>
    <w:rsid w:val="005B67F2"/>
    <w:rsid w:val="005C18B2"/>
    <w:rsid w:val="005C5B69"/>
    <w:rsid w:val="005C6BAD"/>
    <w:rsid w:val="005D5D5B"/>
    <w:rsid w:val="005E0DFA"/>
    <w:rsid w:val="005F38B3"/>
    <w:rsid w:val="006108A0"/>
    <w:rsid w:val="00612BF8"/>
    <w:rsid w:val="0061369C"/>
    <w:rsid w:val="00640284"/>
    <w:rsid w:val="00644658"/>
    <w:rsid w:val="00646487"/>
    <w:rsid w:val="00656F9D"/>
    <w:rsid w:val="006722BC"/>
    <w:rsid w:val="006776B0"/>
    <w:rsid w:val="006956AD"/>
    <w:rsid w:val="006A00CA"/>
    <w:rsid w:val="006A17A9"/>
    <w:rsid w:val="006A4417"/>
    <w:rsid w:val="006B3B84"/>
    <w:rsid w:val="006B3CE5"/>
    <w:rsid w:val="006C0088"/>
    <w:rsid w:val="006D24E6"/>
    <w:rsid w:val="006D3D40"/>
    <w:rsid w:val="006D4210"/>
    <w:rsid w:val="006E423C"/>
    <w:rsid w:val="006E5D7F"/>
    <w:rsid w:val="006F1053"/>
    <w:rsid w:val="00701522"/>
    <w:rsid w:val="00705AAA"/>
    <w:rsid w:val="00714709"/>
    <w:rsid w:val="00720E6B"/>
    <w:rsid w:val="00722FDB"/>
    <w:rsid w:val="007309BF"/>
    <w:rsid w:val="00730FBB"/>
    <w:rsid w:val="00746FAA"/>
    <w:rsid w:val="00752BEC"/>
    <w:rsid w:val="00753DAD"/>
    <w:rsid w:val="00784A90"/>
    <w:rsid w:val="007A1094"/>
    <w:rsid w:val="007C2E84"/>
    <w:rsid w:val="007D22CD"/>
    <w:rsid w:val="007D2A74"/>
    <w:rsid w:val="007D6CC0"/>
    <w:rsid w:val="007E04EF"/>
    <w:rsid w:val="007F26C6"/>
    <w:rsid w:val="007F5B1A"/>
    <w:rsid w:val="008008B4"/>
    <w:rsid w:val="008075E5"/>
    <w:rsid w:val="008222D0"/>
    <w:rsid w:val="00841051"/>
    <w:rsid w:val="00850FB2"/>
    <w:rsid w:val="00882B7E"/>
    <w:rsid w:val="008A11A7"/>
    <w:rsid w:val="008A6BB3"/>
    <w:rsid w:val="008C115A"/>
    <w:rsid w:val="008C146E"/>
    <w:rsid w:val="008C7829"/>
    <w:rsid w:val="008F0A0E"/>
    <w:rsid w:val="008F4DB2"/>
    <w:rsid w:val="00900FB6"/>
    <w:rsid w:val="00901275"/>
    <w:rsid w:val="00905CCE"/>
    <w:rsid w:val="009064CF"/>
    <w:rsid w:val="00907881"/>
    <w:rsid w:val="009115CF"/>
    <w:rsid w:val="00915E31"/>
    <w:rsid w:val="00917065"/>
    <w:rsid w:val="00921805"/>
    <w:rsid w:val="00921D58"/>
    <w:rsid w:val="009347D9"/>
    <w:rsid w:val="00944DDE"/>
    <w:rsid w:val="00953365"/>
    <w:rsid w:val="009539E5"/>
    <w:rsid w:val="009578DA"/>
    <w:rsid w:val="009625B9"/>
    <w:rsid w:val="00967458"/>
    <w:rsid w:val="00967B4F"/>
    <w:rsid w:val="00977E1A"/>
    <w:rsid w:val="00981112"/>
    <w:rsid w:val="0098211E"/>
    <w:rsid w:val="009847A1"/>
    <w:rsid w:val="009A14C5"/>
    <w:rsid w:val="009C26A6"/>
    <w:rsid w:val="009D12B8"/>
    <w:rsid w:val="009D6996"/>
    <w:rsid w:val="009E04D5"/>
    <w:rsid w:val="009F6D06"/>
    <w:rsid w:val="00A14D72"/>
    <w:rsid w:val="00A25AA8"/>
    <w:rsid w:val="00A32300"/>
    <w:rsid w:val="00A34A5F"/>
    <w:rsid w:val="00A4150F"/>
    <w:rsid w:val="00A541DA"/>
    <w:rsid w:val="00A647CA"/>
    <w:rsid w:val="00A66433"/>
    <w:rsid w:val="00A74385"/>
    <w:rsid w:val="00A8060C"/>
    <w:rsid w:val="00AA1EED"/>
    <w:rsid w:val="00AB69FA"/>
    <w:rsid w:val="00AC00EE"/>
    <w:rsid w:val="00AC6C0D"/>
    <w:rsid w:val="00AC7362"/>
    <w:rsid w:val="00AD1848"/>
    <w:rsid w:val="00AD3A18"/>
    <w:rsid w:val="00AD5C21"/>
    <w:rsid w:val="00AD7A00"/>
    <w:rsid w:val="00AE7FEF"/>
    <w:rsid w:val="00B105C9"/>
    <w:rsid w:val="00B124AA"/>
    <w:rsid w:val="00B24AC7"/>
    <w:rsid w:val="00B27395"/>
    <w:rsid w:val="00B34C4F"/>
    <w:rsid w:val="00B43802"/>
    <w:rsid w:val="00B47365"/>
    <w:rsid w:val="00B51005"/>
    <w:rsid w:val="00B63855"/>
    <w:rsid w:val="00B6388B"/>
    <w:rsid w:val="00B67739"/>
    <w:rsid w:val="00B76692"/>
    <w:rsid w:val="00B905F4"/>
    <w:rsid w:val="00B91B64"/>
    <w:rsid w:val="00B9535D"/>
    <w:rsid w:val="00BA0013"/>
    <w:rsid w:val="00BA7004"/>
    <w:rsid w:val="00BB3365"/>
    <w:rsid w:val="00BB4B7D"/>
    <w:rsid w:val="00BC3F2D"/>
    <w:rsid w:val="00BC62B9"/>
    <w:rsid w:val="00BE6207"/>
    <w:rsid w:val="00BF33C2"/>
    <w:rsid w:val="00BF4567"/>
    <w:rsid w:val="00C04D85"/>
    <w:rsid w:val="00C04EDC"/>
    <w:rsid w:val="00C141C1"/>
    <w:rsid w:val="00C14E3C"/>
    <w:rsid w:val="00C16985"/>
    <w:rsid w:val="00C40BF6"/>
    <w:rsid w:val="00C461B0"/>
    <w:rsid w:val="00C60783"/>
    <w:rsid w:val="00C61519"/>
    <w:rsid w:val="00C638E8"/>
    <w:rsid w:val="00C6591A"/>
    <w:rsid w:val="00C66562"/>
    <w:rsid w:val="00C77E56"/>
    <w:rsid w:val="00C84FC8"/>
    <w:rsid w:val="00CB7E35"/>
    <w:rsid w:val="00CC300A"/>
    <w:rsid w:val="00CC3184"/>
    <w:rsid w:val="00CC4570"/>
    <w:rsid w:val="00CD38CA"/>
    <w:rsid w:val="00CD3FE5"/>
    <w:rsid w:val="00CF7793"/>
    <w:rsid w:val="00D05394"/>
    <w:rsid w:val="00D070A0"/>
    <w:rsid w:val="00D13B7D"/>
    <w:rsid w:val="00D27D9C"/>
    <w:rsid w:val="00D30C4A"/>
    <w:rsid w:val="00D33644"/>
    <w:rsid w:val="00D5340C"/>
    <w:rsid w:val="00D604E3"/>
    <w:rsid w:val="00D71A3D"/>
    <w:rsid w:val="00D749CC"/>
    <w:rsid w:val="00D800F3"/>
    <w:rsid w:val="00D835E0"/>
    <w:rsid w:val="00D955EE"/>
    <w:rsid w:val="00D96414"/>
    <w:rsid w:val="00DA31FA"/>
    <w:rsid w:val="00DA6070"/>
    <w:rsid w:val="00DC210E"/>
    <w:rsid w:val="00DC2D96"/>
    <w:rsid w:val="00DC45B5"/>
    <w:rsid w:val="00DD43E3"/>
    <w:rsid w:val="00DD5DA3"/>
    <w:rsid w:val="00DE0319"/>
    <w:rsid w:val="00DE0EE9"/>
    <w:rsid w:val="00E0064A"/>
    <w:rsid w:val="00E01C4C"/>
    <w:rsid w:val="00E0253A"/>
    <w:rsid w:val="00E07848"/>
    <w:rsid w:val="00E11812"/>
    <w:rsid w:val="00E20C8E"/>
    <w:rsid w:val="00E2237C"/>
    <w:rsid w:val="00E27793"/>
    <w:rsid w:val="00E32780"/>
    <w:rsid w:val="00E51E8F"/>
    <w:rsid w:val="00E51F53"/>
    <w:rsid w:val="00E539B1"/>
    <w:rsid w:val="00E6011D"/>
    <w:rsid w:val="00E61B93"/>
    <w:rsid w:val="00E63006"/>
    <w:rsid w:val="00E6656B"/>
    <w:rsid w:val="00E7508F"/>
    <w:rsid w:val="00E9251B"/>
    <w:rsid w:val="00EA4B3F"/>
    <w:rsid w:val="00EA65CB"/>
    <w:rsid w:val="00EB5612"/>
    <w:rsid w:val="00EC2592"/>
    <w:rsid w:val="00EC3CB1"/>
    <w:rsid w:val="00EC6749"/>
    <w:rsid w:val="00EC6B75"/>
    <w:rsid w:val="00EE3037"/>
    <w:rsid w:val="00EF4D7C"/>
    <w:rsid w:val="00F00779"/>
    <w:rsid w:val="00F07C75"/>
    <w:rsid w:val="00F126D4"/>
    <w:rsid w:val="00F13F3A"/>
    <w:rsid w:val="00F2020C"/>
    <w:rsid w:val="00F24A96"/>
    <w:rsid w:val="00F54391"/>
    <w:rsid w:val="00F6116C"/>
    <w:rsid w:val="00F632EB"/>
    <w:rsid w:val="00F63BCA"/>
    <w:rsid w:val="00F664EB"/>
    <w:rsid w:val="00F8227E"/>
    <w:rsid w:val="00F915C7"/>
    <w:rsid w:val="00FA46D8"/>
    <w:rsid w:val="00FA68BD"/>
    <w:rsid w:val="00FA6F90"/>
    <w:rsid w:val="00FB5D4B"/>
    <w:rsid w:val="00FC714E"/>
    <w:rsid w:val="00FD39E2"/>
    <w:rsid w:val="00FD44F8"/>
    <w:rsid w:val="00FD7A20"/>
    <w:rsid w:val="00FE1A88"/>
    <w:rsid w:val="00FE50B4"/>
    <w:rsid w:val="00FE5321"/>
    <w:rsid w:val="00FF06E4"/>
    <w:rsid w:val="00FF4F8C"/>
    <w:rsid w:val="00FF6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4E70"/>
  <w15:docId w15:val="{359F1EF8-4881-4C03-96B7-A8A5616F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2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2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2F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2F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2F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2F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2F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2F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2F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F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2F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2F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2F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2F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2F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FDB"/>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F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FDB"/>
    <w:rPr>
      <w:rFonts w:eastAsiaTheme="majorEastAsia" w:cstheme="majorBidi"/>
      <w:color w:val="272727" w:themeColor="text1" w:themeTint="D8"/>
    </w:rPr>
  </w:style>
  <w:style w:type="paragraph" w:styleId="a3">
    <w:name w:val="Title"/>
    <w:basedOn w:val="a"/>
    <w:next w:val="a"/>
    <w:link w:val="a4"/>
    <w:uiPriority w:val="10"/>
    <w:qFormat/>
    <w:rsid w:val="0072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2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F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2F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2FDB"/>
    <w:pPr>
      <w:spacing w:before="160"/>
      <w:jc w:val="center"/>
    </w:pPr>
    <w:rPr>
      <w:i/>
      <w:iCs/>
      <w:color w:val="404040" w:themeColor="text1" w:themeTint="BF"/>
    </w:rPr>
  </w:style>
  <w:style w:type="character" w:customStyle="1" w:styleId="22">
    <w:name w:val="Цитата 2 Знак"/>
    <w:basedOn w:val="a0"/>
    <w:link w:val="21"/>
    <w:uiPriority w:val="29"/>
    <w:rsid w:val="00722FDB"/>
    <w:rPr>
      <w:i/>
      <w:iCs/>
      <w:color w:val="404040" w:themeColor="text1" w:themeTint="BF"/>
    </w:rPr>
  </w:style>
  <w:style w:type="paragraph" w:styleId="a7">
    <w:name w:val="List Paragraph"/>
    <w:basedOn w:val="a"/>
    <w:uiPriority w:val="34"/>
    <w:qFormat/>
    <w:rsid w:val="00722FDB"/>
    <w:pPr>
      <w:ind w:left="720"/>
      <w:contextualSpacing/>
    </w:pPr>
  </w:style>
  <w:style w:type="character" w:styleId="a8">
    <w:name w:val="Intense Emphasis"/>
    <w:basedOn w:val="a0"/>
    <w:uiPriority w:val="21"/>
    <w:qFormat/>
    <w:rsid w:val="00722FDB"/>
    <w:rPr>
      <w:i/>
      <w:iCs/>
      <w:color w:val="2F5496" w:themeColor="accent1" w:themeShade="BF"/>
    </w:rPr>
  </w:style>
  <w:style w:type="paragraph" w:styleId="a9">
    <w:name w:val="Intense Quote"/>
    <w:basedOn w:val="a"/>
    <w:next w:val="a"/>
    <w:link w:val="aa"/>
    <w:uiPriority w:val="30"/>
    <w:qFormat/>
    <w:rsid w:val="00722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2FDB"/>
    <w:rPr>
      <w:i/>
      <w:iCs/>
      <w:color w:val="2F5496" w:themeColor="accent1" w:themeShade="BF"/>
    </w:rPr>
  </w:style>
  <w:style w:type="character" w:styleId="ab">
    <w:name w:val="Intense Reference"/>
    <w:basedOn w:val="a0"/>
    <w:uiPriority w:val="32"/>
    <w:qFormat/>
    <w:rsid w:val="00722FDB"/>
    <w:rPr>
      <w:b/>
      <w:bCs/>
      <w:smallCaps/>
      <w:color w:val="2F5496" w:themeColor="accent1" w:themeShade="BF"/>
      <w:spacing w:val="5"/>
    </w:rPr>
  </w:style>
  <w:style w:type="table" w:styleId="ac">
    <w:name w:val="Table Grid"/>
    <w:basedOn w:val="a1"/>
    <w:uiPriority w:val="59"/>
    <w:rsid w:val="00A14D72"/>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C6B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C6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146009">
      <w:bodyDiv w:val="1"/>
      <w:marLeft w:val="0"/>
      <w:marRight w:val="0"/>
      <w:marTop w:val="0"/>
      <w:marBottom w:val="0"/>
      <w:divBdr>
        <w:top w:val="none" w:sz="0" w:space="0" w:color="auto"/>
        <w:left w:val="none" w:sz="0" w:space="0" w:color="auto"/>
        <w:bottom w:val="none" w:sz="0" w:space="0" w:color="auto"/>
        <w:right w:val="none" w:sz="0" w:space="0" w:color="auto"/>
      </w:divBdr>
      <w:divsChild>
        <w:div w:id="1170414955">
          <w:marLeft w:val="0"/>
          <w:marRight w:val="0"/>
          <w:marTop w:val="0"/>
          <w:marBottom w:val="150"/>
          <w:divBdr>
            <w:top w:val="none" w:sz="0" w:space="0" w:color="auto"/>
            <w:left w:val="none" w:sz="0" w:space="0" w:color="auto"/>
            <w:bottom w:val="none" w:sz="0" w:space="0" w:color="auto"/>
            <w:right w:val="none" w:sz="0" w:space="0" w:color="auto"/>
          </w:divBdr>
          <w:divsChild>
            <w:div w:id="1168012381">
              <w:marLeft w:val="0"/>
              <w:marRight w:val="0"/>
              <w:marTop w:val="0"/>
              <w:marBottom w:val="450"/>
              <w:divBdr>
                <w:top w:val="none" w:sz="0" w:space="0" w:color="auto"/>
                <w:left w:val="none" w:sz="0" w:space="0" w:color="auto"/>
                <w:bottom w:val="none" w:sz="0" w:space="0" w:color="auto"/>
                <w:right w:val="none" w:sz="0" w:space="0" w:color="auto"/>
              </w:divBdr>
              <w:divsChild>
                <w:div w:id="1339380720">
                  <w:marLeft w:val="0"/>
                  <w:marRight w:val="0"/>
                  <w:marTop w:val="0"/>
                  <w:marBottom w:val="0"/>
                  <w:divBdr>
                    <w:top w:val="none" w:sz="0" w:space="0" w:color="auto"/>
                    <w:left w:val="none" w:sz="0" w:space="0" w:color="auto"/>
                    <w:bottom w:val="none" w:sz="0" w:space="0" w:color="auto"/>
                    <w:right w:val="none" w:sz="0" w:space="0" w:color="auto"/>
                  </w:divBdr>
                  <w:divsChild>
                    <w:div w:id="1170218194">
                      <w:marLeft w:val="0"/>
                      <w:marRight w:val="0"/>
                      <w:marTop w:val="0"/>
                      <w:marBottom w:val="0"/>
                      <w:divBdr>
                        <w:top w:val="none" w:sz="0" w:space="0" w:color="auto"/>
                        <w:left w:val="none" w:sz="0" w:space="0" w:color="auto"/>
                        <w:bottom w:val="none" w:sz="0" w:space="0" w:color="auto"/>
                        <w:right w:val="none" w:sz="0" w:space="0" w:color="auto"/>
                      </w:divBdr>
                    </w:div>
                    <w:div w:id="9407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198">
          <w:marLeft w:val="0"/>
          <w:marRight w:val="0"/>
          <w:marTop w:val="0"/>
          <w:marBottom w:val="0"/>
          <w:divBdr>
            <w:top w:val="none" w:sz="0" w:space="0" w:color="auto"/>
            <w:left w:val="none" w:sz="0" w:space="0" w:color="auto"/>
            <w:bottom w:val="none" w:sz="0" w:space="0" w:color="auto"/>
            <w:right w:val="none" w:sz="0" w:space="0" w:color="auto"/>
          </w:divBdr>
          <w:divsChild>
            <w:div w:id="320961728">
              <w:marLeft w:val="0"/>
              <w:marRight w:val="0"/>
              <w:marTop w:val="0"/>
              <w:marBottom w:val="0"/>
              <w:divBdr>
                <w:top w:val="none" w:sz="0" w:space="0" w:color="auto"/>
                <w:left w:val="none" w:sz="0" w:space="0" w:color="auto"/>
                <w:bottom w:val="none" w:sz="0" w:space="0" w:color="auto"/>
                <w:right w:val="none" w:sz="0" w:space="0" w:color="auto"/>
              </w:divBdr>
              <w:divsChild>
                <w:div w:id="840585709">
                  <w:marLeft w:val="0"/>
                  <w:marRight w:val="0"/>
                  <w:marTop w:val="0"/>
                  <w:marBottom w:val="300"/>
                  <w:divBdr>
                    <w:top w:val="none" w:sz="0" w:space="0" w:color="auto"/>
                    <w:left w:val="none" w:sz="0" w:space="0" w:color="auto"/>
                    <w:bottom w:val="none" w:sz="0" w:space="0" w:color="auto"/>
                    <w:right w:val="none" w:sz="0" w:space="0" w:color="auto"/>
                  </w:divBdr>
                  <w:divsChild>
                    <w:div w:id="588271509">
                      <w:marLeft w:val="0"/>
                      <w:marRight w:val="0"/>
                      <w:marTop w:val="0"/>
                      <w:marBottom w:val="0"/>
                      <w:divBdr>
                        <w:top w:val="none" w:sz="0" w:space="0" w:color="auto"/>
                        <w:left w:val="none" w:sz="0" w:space="0" w:color="auto"/>
                        <w:bottom w:val="none" w:sz="0" w:space="0" w:color="auto"/>
                        <w:right w:val="none" w:sz="0" w:space="0" w:color="auto"/>
                      </w:divBdr>
                      <w:divsChild>
                        <w:div w:id="922834726">
                          <w:marLeft w:val="0"/>
                          <w:marRight w:val="0"/>
                          <w:marTop w:val="0"/>
                          <w:marBottom w:val="0"/>
                          <w:divBdr>
                            <w:top w:val="none" w:sz="0" w:space="0" w:color="auto"/>
                            <w:left w:val="none" w:sz="0" w:space="0" w:color="auto"/>
                            <w:bottom w:val="none" w:sz="0" w:space="0" w:color="auto"/>
                            <w:right w:val="none" w:sz="0" w:space="0" w:color="auto"/>
                          </w:divBdr>
                        </w:div>
                        <w:div w:id="226766179">
                          <w:marLeft w:val="0"/>
                          <w:marRight w:val="0"/>
                          <w:marTop w:val="0"/>
                          <w:marBottom w:val="0"/>
                          <w:divBdr>
                            <w:top w:val="none" w:sz="0" w:space="0" w:color="auto"/>
                            <w:left w:val="none" w:sz="0" w:space="0" w:color="auto"/>
                            <w:bottom w:val="none" w:sz="0" w:space="0" w:color="auto"/>
                            <w:right w:val="none" w:sz="0" w:space="0" w:color="auto"/>
                          </w:divBdr>
                        </w:div>
                        <w:div w:id="280233233">
                          <w:marLeft w:val="0"/>
                          <w:marRight w:val="0"/>
                          <w:marTop w:val="0"/>
                          <w:marBottom w:val="0"/>
                          <w:divBdr>
                            <w:top w:val="none" w:sz="0" w:space="0" w:color="auto"/>
                            <w:left w:val="none" w:sz="0" w:space="0" w:color="auto"/>
                            <w:bottom w:val="none" w:sz="0" w:space="0" w:color="auto"/>
                            <w:right w:val="none" w:sz="0" w:space="0" w:color="auto"/>
                          </w:divBdr>
                        </w:div>
                        <w:div w:id="333841263">
                          <w:marLeft w:val="0"/>
                          <w:marRight w:val="0"/>
                          <w:marTop w:val="0"/>
                          <w:marBottom w:val="0"/>
                          <w:divBdr>
                            <w:top w:val="none" w:sz="0" w:space="0" w:color="auto"/>
                            <w:left w:val="none" w:sz="0" w:space="0" w:color="auto"/>
                            <w:bottom w:val="none" w:sz="0" w:space="0" w:color="auto"/>
                            <w:right w:val="none" w:sz="0" w:space="0" w:color="auto"/>
                          </w:divBdr>
                        </w:div>
                        <w:div w:id="1445923516">
                          <w:marLeft w:val="0"/>
                          <w:marRight w:val="0"/>
                          <w:marTop w:val="0"/>
                          <w:marBottom w:val="0"/>
                          <w:divBdr>
                            <w:top w:val="none" w:sz="0" w:space="0" w:color="auto"/>
                            <w:left w:val="none" w:sz="0" w:space="0" w:color="auto"/>
                            <w:bottom w:val="none" w:sz="0" w:space="0" w:color="auto"/>
                            <w:right w:val="none" w:sz="0" w:space="0" w:color="auto"/>
                          </w:divBdr>
                        </w:div>
                        <w:div w:id="1401947441">
                          <w:marLeft w:val="0"/>
                          <w:marRight w:val="0"/>
                          <w:marTop w:val="0"/>
                          <w:marBottom w:val="0"/>
                          <w:divBdr>
                            <w:top w:val="none" w:sz="0" w:space="0" w:color="auto"/>
                            <w:left w:val="none" w:sz="0" w:space="0" w:color="auto"/>
                            <w:bottom w:val="none" w:sz="0" w:space="0" w:color="auto"/>
                            <w:right w:val="none" w:sz="0" w:space="0" w:color="auto"/>
                          </w:divBdr>
                        </w:div>
                        <w:div w:id="1285885578">
                          <w:marLeft w:val="0"/>
                          <w:marRight w:val="0"/>
                          <w:marTop w:val="0"/>
                          <w:marBottom w:val="0"/>
                          <w:divBdr>
                            <w:top w:val="none" w:sz="0" w:space="0" w:color="auto"/>
                            <w:left w:val="none" w:sz="0" w:space="0" w:color="auto"/>
                            <w:bottom w:val="none" w:sz="0" w:space="0" w:color="auto"/>
                            <w:right w:val="none" w:sz="0" w:space="0" w:color="auto"/>
                          </w:divBdr>
                          <w:divsChild>
                            <w:div w:id="1438059946">
                              <w:marLeft w:val="0"/>
                              <w:marRight w:val="0"/>
                              <w:marTop w:val="0"/>
                              <w:marBottom w:val="0"/>
                              <w:divBdr>
                                <w:top w:val="none" w:sz="0" w:space="0" w:color="auto"/>
                                <w:left w:val="none" w:sz="0" w:space="0" w:color="auto"/>
                                <w:bottom w:val="none" w:sz="0" w:space="0" w:color="auto"/>
                                <w:right w:val="none" w:sz="0" w:space="0" w:color="auto"/>
                              </w:divBdr>
                              <w:divsChild>
                                <w:div w:id="2105346782">
                                  <w:marLeft w:val="0"/>
                                  <w:marRight w:val="0"/>
                                  <w:marTop w:val="0"/>
                                  <w:marBottom w:val="0"/>
                                  <w:divBdr>
                                    <w:top w:val="none" w:sz="0" w:space="0" w:color="auto"/>
                                    <w:left w:val="none" w:sz="0" w:space="0" w:color="auto"/>
                                    <w:bottom w:val="none" w:sz="0" w:space="0" w:color="auto"/>
                                    <w:right w:val="none" w:sz="0" w:space="0" w:color="auto"/>
                                  </w:divBdr>
                                </w:div>
                              </w:divsChild>
                            </w:div>
                            <w:div w:id="468981291">
                              <w:marLeft w:val="0"/>
                              <w:marRight w:val="0"/>
                              <w:marTop w:val="0"/>
                              <w:marBottom w:val="0"/>
                              <w:divBdr>
                                <w:top w:val="none" w:sz="0" w:space="0" w:color="auto"/>
                                <w:left w:val="none" w:sz="0" w:space="0" w:color="auto"/>
                                <w:bottom w:val="none" w:sz="0" w:space="0" w:color="auto"/>
                                <w:right w:val="none" w:sz="0" w:space="0" w:color="auto"/>
                              </w:divBdr>
                            </w:div>
                            <w:div w:id="1022049486">
                              <w:marLeft w:val="0"/>
                              <w:marRight w:val="0"/>
                              <w:marTop w:val="0"/>
                              <w:marBottom w:val="0"/>
                              <w:divBdr>
                                <w:top w:val="none" w:sz="0" w:space="0" w:color="auto"/>
                                <w:left w:val="none" w:sz="0" w:space="0" w:color="auto"/>
                                <w:bottom w:val="none" w:sz="0" w:space="0" w:color="auto"/>
                                <w:right w:val="none" w:sz="0" w:space="0" w:color="auto"/>
                              </w:divBdr>
                            </w:div>
                            <w:div w:id="1434475602">
                              <w:marLeft w:val="0"/>
                              <w:marRight w:val="0"/>
                              <w:marTop w:val="0"/>
                              <w:marBottom w:val="0"/>
                              <w:divBdr>
                                <w:top w:val="none" w:sz="0" w:space="0" w:color="auto"/>
                                <w:left w:val="none" w:sz="0" w:space="0" w:color="auto"/>
                                <w:bottom w:val="none" w:sz="0" w:space="0" w:color="auto"/>
                                <w:right w:val="none" w:sz="0" w:space="0" w:color="auto"/>
                              </w:divBdr>
                            </w:div>
                          </w:divsChild>
                        </w:div>
                        <w:div w:id="1440369421">
                          <w:marLeft w:val="0"/>
                          <w:marRight w:val="0"/>
                          <w:marTop w:val="0"/>
                          <w:marBottom w:val="0"/>
                          <w:divBdr>
                            <w:top w:val="none" w:sz="0" w:space="0" w:color="auto"/>
                            <w:left w:val="none" w:sz="0" w:space="0" w:color="auto"/>
                            <w:bottom w:val="none" w:sz="0" w:space="0" w:color="auto"/>
                            <w:right w:val="none" w:sz="0" w:space="0" w:color="auto"/>
                          </w:divBdr>
                          <w:divsChild>
                            <w:div w:id="1622690136">
                              <w:marLeft w:val="0"/>
                              <w:marRight w:val="0"/>
                              <w:marTop w:val="0"/>
                              <w:marBottom w:val="150"/>
                              <w:divBdr>
                                <w:top w:val="none" w:sz="0" w:space="0" w:color="auto"/>
                                <w:left w:val="none" w:sz="0" w:space="0" w:color="auto"/>
                                <w:bottom w:val="none" w:sz="0" w:space="0" w:color="auto"/>
                                <w:right w:val="none" w:sz="0" w:space="0" w:color="auto"/>
                              </w:divBdr>
                            </w:div>
                            <w:div w:id="2013750238">
                              <w:marLeft w:val="0"/>
                              <w:marRight w:val="0"/>
                              <w:marTop w:val="0"/>
                              <w:marBottom w:val="150"/>
                              <w:divBdr>
                                <w:top w:val="none" w:sz="0" w:space="0" w:color="auto"/>
                                <w:left w:val="none" w:sz="0" w:space="0" w:color="auto"/>
                                <w:bottom w:val="none" w:sz="0" w:space="0" w:color="auto"/>
                                <w:right w:val="none" w:sz="0" w:space="0" w:color="auto"/>
                              </w:divBdr>
                            </w:div>
                          </w:divsChild>
                        </w:div>
                        <w:div w:id="771436772">
                          <w:marLeft w:val="0"/>
                          <w:marRight w:val="0"/>
                          <w:marTop w:val="0"/>
                          <w:marBottom w:val="0"/>
                          <w:divBdr>
                            <w:top w:val="none" w:sz="0" w:space="0" w:color="auto"/>
                            <w:left w:val="none" w:sz="0" w:space="0" w:color="auto"/>
                            <w:bottom w:val="none" w:sz="0" w:space="0" w:color="auto"/>
                            <w:right w:val="none" w:sz="0" w:space="0" w:color="auto"/>
                          </w:divBdr>
                          <w:divsChild>
                            <w:div w:id="1700936466">
                              <w:marLeft w:val="0"/>
                              <w:marRight w:val="0"/>
                              <w:marTop w:val="0"/>
                              <w:marBottom w:val="150"/>
                              <w:divBdr>
                                <w:top w:val="none" w:sz="0" w:space="0" w:color="auto"/>
                                <w:left w:val="none" w:sz="0" w:space="0" w:color="auto"/>
                                <w:bottom w:val="none" w:sz="0" w:space="0" w:color="auto"/>
                                <w:right w:val="none" w:sz="0" w:space="0" w:color="auto"/>
                              </w:divBdr>
                            </w:div>
                            <w:div w:id="685790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3183">
              <w:marLeft w:val="0"/>
              <w:marRight w:val="0"/>
              <w:marTop w:val="0"/>
              <w:marBottom w:val="0"/>
              <w:divBdr>
                <w:top w:val="none" w:sz="0" w:space="0" w:color="auto"/>
                <w:left w:val="none" w:sz="0" w:space="0" w:color="auto"/>
                <w:bottom w:val="none" w:sz="0" w:space="0" w:color="auto"/>
                <w:right w:val="none" w:sz="0" w:space="0" w:color="auto"/>
              </w:divBdr>
              <w:divsChild>
                <w:div w:id="412630995">
                  <w:marLeft w:val="0"/>
                  <w:marRight w:val="0"/>
                  <w:marTop w:val="0"/>
                  <w:marBottom w:val="300"/>
                  <w:divBdr>
                    <w:top w:val="none" w:sz="0" w:space="0" w:color="auto"/>
                    <w:left w:val="none" w:sz="0" w:space="0" w:color="auto"/>
                    <w:bottom w:val="none" w:sz="0" w:space="0" w:color="auto"/>
                    <w:right w:val="none" w:sz="0" w:space="0" w:color="auto"/>
                  </w:divBdr>
                  <w:divsChild>
                    <w:div w:id="109863970">
                      <w:marLeft w:val="0"/>
                      <w:marRight w:val="0"/>
                      <w:marTop w:val="0"/>
                      <w:marBottom w:val="0"/>
                      <w:divBdr>
                        <w:top w:val="none" w:sz="0" w:space="0" w:color="auto"/>
                        <w:left w:val="none" w:sz="0" w:space="0" w:color="auto"/>
                        <w:bottom w:val="none" w:sz="0" w:space="0" w:color="auto"/>
                        <w:right w:val="none" w:sz="0" w:space="0" w:color="auto"/>
                      </w:divBdr>
                      <w:divsChild>
                        <w:div w:id="2070957683">
                          <w:marLeft w:val="0"/>
                          <w:marRight w:val="0"/>
                          <w:marTop w:val="0"/>
                          <w:marBottom w:val="0"/>
                          <w:divBdr>
                            <w:top w:val="none" w:sz="0" w:space="0" w:color="auto"/>
                            <w:left w:val="none" w:sz="0" w:space="0" w:color="auto"/>
                            <w:bottom w:val="none" w:sz="0" w:space="0" w:color="auto"/>
                            <w:right w:val="none" w:sz="0" w:space="0" w:color="auto"/>
                          </w:divBdr>
                        </w:div>
                        <w:div w:id="5905456">
                          <w:marLeft w:val="0"/>
                          <w:marRight w:val="0"/>
                          <w:marTop w:val="0"/>
                          <w:marBottom w:val="0"/>
                          <w:divBdr>
                            <w:top w:val="none" w:sz="0" w:space="0" w:color="auto"/>
                            <w:left w:val="none" w:sz="0" w:space="0" w:color="auto"/>
                            <w:bottom w:val="none" w:sz="0" w:space="0" w:color="auto"/>
                            <w:right w:val="none" w:sz="0" w:space="0" w:color="auto"/>
                          </w:divBdr>
                        </w:div>
                        <w:div w:id="2094275084">
                          <w:marLeft w:val="0"/>
                          <w:marRight w:val="0"/>
                          <w:marTop w:val="0"/>
                          <w:marBottom w:val="0"/>
                          <w:divBdr>
                            <w:top w:val="none" w:sz="0" w:space="0" w:color="auto"/>
                            <w:left w:val="none" w:sz="0" w:space="0" w:color="auto"/>
                            <w:bottom w:val="none" w:sz="0" w:space="0" w:color="auto"/>
                            <w:right w:val="none" w:sz="0" w:space="0" w:color="auto"/>
                          </w:divBdr>
                        </w:div>
                        <w:div w:id="583103670">
                          <w:marLeft w:val="0"/>
                          <w:marRight w:val="0"/>
                          <w:marTop w:val="0"/>
                          <w:marBottom w:val="0"/>
                          <w:divBdr>
                            <w:top w:val="none" w:sz="0" w:space="0" w:color="auto"/>
                            <w:left w:val="none" w:sz="0" w:space="0" w:color="auto"/>
                            <w:bottom w:val="none" w:sz="0" w:space="0" w:color="auto"/>
                            <w:right w:val="none" w:sz="0" w:space="0" w:color="auto"/>
                          </w:divBdr>
                        </w:div>
                        <w:div w:id="2077967129">
                          <w:marLeft w:val="0"/>
                          <w:marRight w:val="0"/>
                          <w:marTop w:val="0"/>
                          <w:marBottom w:val="0"/>
                          <w:divBdr>
                            <w:top w:val="none" w:sz="0" w:space="0" w:color="auto"/>
                            <w:left w:val="none" w:sz="0" w:space="0" w:color="auto"/>
                            <w:bottom w:val="none" w:sz="0" w:space="0" w:color="auto"/>
                            <w:right w:val="none" w:sz="0" w:space="0" w:color="auto"/>
                          </w:divBdr>
                        </w:div>
                        <w:div w:id="1044064014">
                          <w:marLeft w:val="0"/>
                          <w:marRight w:val="0"/>
                          <w:marTop w:val="0"/>
                          <w:marBottom w:val="0"/>
                          <w:divBdr>
                            <w:top w:val="none" w:sz="0" w:space="0" w:color="auto"/>
                            <w:left w:val="none" w:sz="0" w:space="0" w:color="auto"/>
                            <w:bottom w:val="none" w:sz="0" w:space="0" w:color="auto"/>
                            <w:right w:val="none" w:sz="0" w:space="0" w:color="auto"/>
                          </w:divBdr>
                        </w:div>
                        <w:div w:id="502430960">
                          <w:marLeft w:val="0"/>
                          <w:marRight w:val="0"/>
                          <w:marTop w:val="0"/>
                          <w:marBottom w:val="0"/>
                          <w:divBdr>
                            <w:top w:val="none" w:sz="0" w:space="0" w:color="auto"/>
                            <w:left w:val="none" w:sz="0" w:space="0" w:color="auto"/>
                            <w:bottom w:val="none" w:sz="0" w:space="0" w:color="auto"/>
                            <w:right w:val="none" w:sz="0" w:space="0" w:color="auto"/>
                          </w:divBdr>
                          <w:divsChild>
                            <w:div w:id="548153270">
                              <w:marLeft w:val="0"/>
                              <w:marRight w:val="0"/>
                              <w:marTop w:val="0"/>
                              <w:marBottom w:val="0"/>
                              <w:divBdr>
                                <w:top w:val="none" w:sz="0" w:space="0" w:color="auto"/>
                                <w:left w:val="none" w:sz="0" w:space="0" w:color="auto"/>
                                <w:bottom w:val="none" w:sz="0" w:space="0" w:color="auto"/>
                                <w:right w:val="none" w:sz="0" w:space="0" w:color="auto"/>
                              </w:divBdr>
                              <w:divsChild>
                                <w:div w:id="386953722">
                                  <w:marLeft w:val="0"/>
                                  <w:marRight w:val="0"/>
                                  <w:marTop w:val="0"/>
                                  <w:marBottom w:val="0"/>
                                  <w:divBdr>
                                    <w:top w:val="none" w:sz="0" w:space="0" w:color="auto"/>
                                    <w:left w:val="none" w:sz="0" w:space="0" w:color="auto"/>
                                    <w:bottom w:val="none" w:sz="0" w:space="0" w:color="auto"/>
                                    <w:right w:val="none" w:sz="0" w:space="0" w:color="auto"/>
                                  </w:divBdr>
                                </w:div>
                              </w:divsChild>
                            </w:div>
                            <w:div w:id="1107000744">
                              <w:marLeft w:val="0"/>
                              <w:marRight w:val="0"/>
                              <w:marTop w:val="0"/>
                              <w:marBottom w:val="0"/>
                              <w:divBdr>
                                <w:top w:val="none" w:sz="0" w:space="0" w:color="auto"/>
                                <w:left w:val="none" w:sz="0" w:space="0" w:color="auto"/>
                                <w:bottom w:val="none" w:sz="0" w:space="0" w:color="auto"/>
                                <w:right w:val="none" w:sz="0" w:space="0" w:color="auto"/>
                              </w:divBdr>
                            </w:div>
                            <w:div w:id="1070268758">
                              <w:marLeft w:val="0"/>
                              <w:marRight w:val="0"/>
                              <w:marTop w:val="0"/>
                              <w:marBottom w:val="0"/>
                              <w:divBdr>
                                <w:top w:val="none" w:sz="0" w:space="0" w:color="auto"/>
                                <w:left w:val="none" w:sz="0" w:space="0" w:color="auto"/>
                                <w:bottom w:val="none" w:sz="0" w:space="0" w:color="auto"/>
                                <w:right w:val="none" w:sz="0" w:space="0" w:color="auto"/>
                              </w:divBdr>
                            </w:div>
                            <w:div w:id="848254059">
                              <w:marLeft w:val="0"/>
                              <w:marRight w:val="0"/>
                              <w:marTop w:val="0"/>
                              <w:marBottom w:val="0"/>
                              <w:divBdr>
                                <w:top w:val="none" w:sz="0" w:space="0" w:color="auto"/>
                                <w:left w:val="none" w:sz="0" w:space="0" w:color="auto"/>
                                <w:bottom w:val="none" w:sz="0" w:space="0" w:color="auto"/>
                                <w:right w:val="none" w:sz="0" w:space="0" w:color="auto"/>
                              </w:divBdr>
                            </w:div>
                          </w:divsChild>
                        </w:div>
                        <w:div w:id="1854803658">
                          <w:marLeft w:val="0"/>
                          <w:marRight w:val="0"/>
                          <w:marTop w:val="0"/>
                          <w:marBottom w:val="0"/>
                          <w:divBdr>
                            <w:top w:val="none" w:sz="0" w:space="0" w:color="auto"/>
                            <w:left w:val="none" w:sz="0" w:space="0" w:color="auto"/>
                            <w:bottom w:val="none" w:sz="0" w:space="0" w:color="auto"/>
                            <w:right w:val="none" w:sz="0" w:space="0" w:color="auto"/>
                          </w:divBdr>
                          <w:divsChild>
                            <w:div w:id="1602957374">
                              <w:marLeft w:val="0"/>
                              <w:marRight w:val="0"/>
                              <w:marTop w:val="0"/>
                              <w:marBottom w:val="150"/>
                              <w:divBdr>
                                <w:top w:val="none" w:sz="0" w:space="0" w:color="auto"/>
                                <w:left w:val="none" w:sz="0" w:space="0" w:color="auto"/>
                                <w:bottom w:val="none" w:sz="0" w:space="0" w:color="auto"/>
                                <w:right w:val="none" w:sz="0" w:space="0" w:color="auto"/>
                              </w:divBdr>
                            </w:div>
                            <w:div w:id="1140729321">
                              <w:marLeft w:val="0"/>
                              <w:marRight w:val="0"/>
                              <w:marTop w:val="0"/>
                              <w:marBottom w:val="150"/>
                              <w:divBdr>
                                <w:top w:val="none" w:sz="0" w:space="0" w:color="auto"/>
                                <w:left w:val="none" w:sz="0" w:space="0" w:color="auto"/>
                                <w:bottom w:val="none" w:sz="0" w:space="0" w:color="auto"/>
                                <w:right w:val="none" w:sz="0" w:space="0" w:color="auto"/>
                              </w:divBdr>
                            </w:div>
                          </w:divsChild>
                        </w:div>
                        <w:div w:id="756171260">
                          <w:marLeft w:val="0"/>
                          <w:marRight w:val="0"/>
                          <w:marTop w:val="0"/>
                          <w:marBottom w:val="0"/>
                          <w:divBdr>
                            <w:top w:val="none" w:sz="0" w:space="0" w:color="auto"/>
                            <w:left w:val="none" w:sz="0" w:space="0" w:color="auto"/>
                            <w:bottom w:val="none" w:sz="0" w:space="0" w:color="auto"/>
                            <w:right w:val="none" w:sz="0" w:space="0" w:color="auto"/>
                          </w:divBdr>
                          <w:divsChild>
                            <w:div w:id="150216215">
                              <w:marLeft w:val="0"/>
                              <w:marRight w:val="0"/>
                              <w:marTop w:val="0"/>
                              <w:marBottom w:val="150"/>
                              <w:divBdr>
                                <w:top w:val="none" w:sz="0" w:space="0" w:color="auto"/>
                                <w:left w:val="none" w:sz="0" w:space="0" w:color="auto"/>
                                <w:bottom w:val="none" w:sz="0" w:space="0" w:color="auto"/>
                                <w:right w:val="none" w:sz="0" w:space="0" w:color="auto"/>
                              </w:divBdr>
                            </w:div>
                            <w:div w:id="223105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1944414">
              <w:marLeft w:val="0"/>
              <w:marRight w:val="0"/>
              <w:marTop w:val="0"/>
              <w:marBottom w:val="0"/>
              <w:divBdr>
                <w:top w:val="none" w:sz="0" w:space="0" w:color="auto"/>
                <w:left w:val="none" w:sz="0" w:space="0" w:color="auto"/>
                <w:bottom w:val="none" w:sz="0" w:space="0" w:color="auto"/>
                <w:right w:val="none" w:sz="0" w:space="0" w:color="auto"/>
              </w:divBdr>
              <w:divsChild>
                <w:div w:id="627511263">
                  <w:marLeft w:val="0"/>
                  <w:marRight w:val="0"/>
                  <w:marTop w:val="0"/>
                  <w:marBottom w:val="300"/>
                  <w:divBdr>
                    <w:top w:val="none" w:sz="0" w:space="0" w:color="auto"/>
                    <w:left w:val="none" w:sz="0" w:space="0" w:color="auto"/>
                    <w:bottom w:val="none" w:sz="0" w:space="0" w:color="auto"/>
                    <w:right w:val="none" w:sz="0" w:space="0" w:color="auto"/>
                  </w:divBdr>
                  <w:divsChild>
                    <w:div w:id="1331371685">
                      <w:marLeft w:val="0"/>
                      <w:marRight w:val="0"/>
                      <w:marTop w:val="0"/>
                      <w:marBottom w:val="0"/>
                      <w:divBdr>
                        <w:top w:val="none" w:sz="0" w:space="0" w:color="auto"/>
                        <w:left w:val="none" w:sz="0" w:space="0" w:color="auto"/>
                        <w:bottom w:val="none" w:sz="0" w:space="0" w:color="auto"/>
                        <w:right w:val="none" w:sz="0" w:space="0" w:color="auto"/>
                      </w:divBdr>
                      <w:divsChild>
                        <w:div w:id="298610356">
                          <w:marLeft w:val="0"/>
                          <w:marRight w:val="0"/>
                          <w:marTop w:val="0"/>
                          <w:marBottom w:val="0"/>
                          <w:divBdr>
                            <w:top w:val="none" w:sz="0" w:space="0" w:color="auto"/>
                            <w:left w:val="none" w:sz="0" w:space="0" w:color="auto"/>
                            <w:bottom w:val="none" w:sz="0" w:space="0" w:color="auto"/>
                            <w:right w:val="none" w:sz="0" w:space="0" w:color="auto"/>
                          </w:divBdr>
                        </w:div>
                        <w:div w:id="1150171664">
                          <w:marLeft w:val="0"/>
                          <w:marRight w:val="0"/>
                          <w:marTop w:val="0"/>
                          <w:marBottom w:val="0"/>
                          <w:divBdr>
                            <w:top w:val="none" w:sz="0" w:space="0" w:color="auto"/>
                            <w:left w:val="none" w:sz="0" w:space="0" w:color="auto"/>
                            <w:bottom w:val="none" w:sz="0" w:space="0" w:color="auto"/>
                            <w:right w:val="none" w:sz="0" w:space="0" w:color="auto"/>
                          </w:divBdr>
                        </w:div>
                        <w:div w:id="1671524429">
                          <w:marLeft w:val="0"/>
                          <w:marRight w:val="0"/>
                          <w:marTop w:val="0"/>
                          <w:marBottom w:val="0"/>
                          <w:divBdr>
                            <w:top w:val="none" w:sz="0" w:space="0" w:color="auto"/>
                            <w:left w:val="none" w:sz="0" w:space="0" w:color="auto"/>
                            <w:bottom w:val="none" w:sz="0" w:space="0" w:color="auto"/>
                            <w:right w:val="none" w:sz="0" w:space="0" w:color="auto"/>
                          </w:divBdr>
                        </w:div>
                        <w:div w:id="86268294">
                          <w:marLeft w:val="0"/>
                          <w:marRight w:val="0"/>
                          <w:marTop w:val="0"/>
                          <w:marBottom w:val="0"/>
                          <w:divBdr>
                            <w:top w:val="none" w:sz="0" w:space="0" w:color="auto"/>
                            <w:left w:val="none" w:sz="0" w:space="0" w:color="auto"/>
                            <w:bottom w:val="none" w:sz="0" w:space="0" w:color="auto"/>
                            <w:right w:val="none" w:sz="0" w:space="0" w:color="auto"/>
                          </w:divBdr>
                        </w:div>
                        <w:div w:id="1260679437">
                          <w:marLeft w:val="0"/>
                          <w:marRight w:val="0"/>
                          <w:marTop w:val="0"/>
                          <w:marBottom w:val="0"/>
                          <w:divBdr>
                            <w:top w:val="none" w:sz="0" w:space="0" w:color="auto"/>
                            <w:left w:val="none" w:sz="0" w:space="0" w:color="auto"/>
                            <w:bottom w:val="none" w:sz="0" w:space="0" w:color="auto"/>
                            <w:right w:val="none" w:sz="0" w:space="0" w:color="auto"/>
                          </w:divBdr>
                        </w:div>
                        <w:div w:id="305085886">
                          <w:marLeft w:val="0"/>
                          <w:marRight w:val="0"/>
                          <w:marTop w:val="0"/>
                          <w:marBottom w:val="0"/>
                          <w:divBdr>
                            <w:top w:val="none" w:sz="0" w:space="0" w:color="auto"/>
                            <w:left w:val="none" w:sz="0" w:space="0" w:color="auto"/>
                            <w:bottom w:val="none" w:sz="0" w:space="0" w:color="auto"/>
                            <w:right w:val="none" w:sz="0" w:space="0" w:color="auto"/>
                          </w:divBdr>
                        </w:div>
                        <w:div w:id="1855605376">
                          <w:marLeft w:val="0"/>
                          <w:marRight w:val="0"/>
                          <w:marTop w:val="0"/>
                          <w:marBottom w:val="0"/>
                          <w:divBdr>
                            <w:top w:val="none" w:sz="0" w:space="0" w:color="auto"/>
                            <w:left w:val="none" w:sz="0" w:space="0" w:color="auto"/>
                            <w:bottom w:val="none" w:sz="0" w:space="0" w:color="auto"/>
                            <w:right w:val="none" w:sz="0" w:space="0" w:color="auto"/>
                          </w:divBdr>
                          <w:divsChild>
                            <w:div w:id="1182475376">
                              <w:marLeft w:val="0"/>
                              <w:marRight w:val="0"/>
                              <w:marTop w:val="0"/>
                              <w:marBottom w:val="0"/>
                              <w:divBdr>
                                <w:top w:val="none" w:sz="0" w:space="0" w:color="auto"/>
                                <w:left w:val="none" w:sz="0" w:space="0" w:color="auto"/>
                                <w:bottom w:val="none" w:sz="0" w:space="0" w:color="auto"/>
                                <w:right w:val="none" w:sz="0" w:space="0" w:color="auto"/>
                              </w:divBdr>
                              <w:divsChild>
                                <w:div w:id="671838016">
                                  <w:marLeft w:val="0"/>
                                  <w:marRight w:val="0"/>
                                  <w:marTop w:val="0"/>
                                  <w:marBottom w:val="0"/>
                                  <w:divBdr>
                                    <w:top w:val="none" w:sz="0" w:space="0" w:color="auto"/>
                                    <w:left w:val="none" w:sz="0" w:space="0" w:color="auto"/>
                                    <w:bottom w:val="none" w:sz="0" w:space="0" w:color="auto"/>
                                    <w:right w:val="none" w:sz="0" w:space="0" w:color="auto"/>
                                  </w:divBdr>
                                </w:div>
                              </w:divsChild>
                            </w:div>
                            <w:div w:id="2033072292">
                              <w:marLeft w:val="0"/>
                              <w:marRight w:val="0"/>
                              <w:marTop w:val="0"/>
                              <w:marBottom w:val="0"/>
                              <w:divBdr>
                                <w:top w:val="none" w:sz="0" w:space="0" w:color="auto"/>
                                <w:left w:val="none" w:sz="0" w:space="0" w:color="auto"/>
                                <w:bottom w:val="none" w:sz="0" w:space="0" w:color="auto"/>
                                <w:right w:val="none" w:sz="0" w:space="0" w:color="auto"/>
                              </w:divBdr>
                            </w:div>
                            <w:div w:id="2071152577">
                              <w:marLeft w:val="0"/>
                              <w:marRight w:val="0"/>
                              <w:marTop w:val="0"/>
                              <w:marBottom w:val="0"/>
                              <w:divBdr>
                                <w:top w:val="none" w:sz="0" w:space="0" w:color="auto"/>
                                <w:left w:val="none" w:sz="0" w:space="0" w:color="auto"/>
                                <w:bottom w:val="none" w:sz="0" w:space="0" w:color="auto"/>
                                <w:right w:val="none" w:sz="0" w:space="0" w:color="auto"/>
                              </w:divBdr>
                            </w:div>
                            <w:div w:id="1115558809">
                              <w:marLeft w:val="0"/>
                              <w:marRight w:val="0"/>
                              <w:marTop w:val="0"/>
                              <w:marBottom w:val="0"/>
                              <w:divBdr>
                                <w:top w:val="none" w:sz="0" w:space="0" w:color="auto"/>
                                <w:left w:val="none" w:sz="0" w:space="0" w:color="auto"/>
                                <w:bottom w:val="none" w:sz="0" w:space="0" w:color="auto"/>
                                <w:right w:val="none" w:sz="0" w:space="0" w:color="auto"/>
                              </w:divBdr>
                            </w:div>
                          </w:divsChild>
                        </w:div>
                        <w:div w:id="1588222747">
                          <w:marLeft w:val="0"/>
                          <w:marRight w:val="0"/>
                          <w:marTop w:val="0"/>
                          <w:marBottom w:val="0"/>
                          <w:divBdr>
                            <w:top w:val="none" w:sz="0" w:space="0" w:color="auto"/>
                            <w:left w:val="none" w:sz="0" w:space="0" w:color="auto"/>
                            <w:bottom w:val="none" w:sz="0" w:space="0" w:color="auto"/>
                            <w:right w:val="none" w:sz="0" w:space="0" w:color="auto"/>
                          </w:divBdr>
                          <w:divsChild>
                            <w:div w:id="1130325025">
                              <w:marLeft w:val="0"/>
                              <w:marRight w:val="0"/>
                              <w:marTop w:val="0"/>
                              <w:marBottom w:val="150"/>
                              <w:divBdr>
                                <w:top w:val="none" w:sz="0" w:space="0" w:color="auto"/>
                                <w:left w:val="none" w:sz="0" w:space="0" w:color="auto"/>
                                <w:bottom w:val="none" w:sz="0" w:space="0" w:color="auto"/>
                                <w:right w:val="none" w:sz="0" w:space="0" w:color="auto"/>
                              </w:divBdr>
                            </w:div>
                            <w:div w:id="1676762508">
                              <w:marLeft w:val="0"/>
                              <w:marRight w:val="0"/>
                              <w:marTop w:val="0"/>
                              <w:marBottom w:val="150"/>
                              <w:divBdr>
                                <w:top w:val="none" w:sz="0" w:space="0" w:color="auto"/>
                                <w:left w:val="none" w:sz="0" w:space="0" w:color="auto"/>
                                <w:bottom w:val="none" w:sz="0" w:space="0" w:color="auto"/>
                                <w:right w:val="none" w:sz="0" w:space="0" w:color="auto"/>
                              </w:divBdr>
                            </w:div>
                          </w:divsChild>
                        </w:div>
                        <w:div w:id="720902918">
                          <w:marLeft w:val="0"/>
                          <w:marRight w:val="0"/>
                          <w:marTop w:val="0"/>
                          <w:marBottom w:val="0"/>
                          <w:divBdr>
                            <w:top w:val="none" w:sz="0" w:space="0" w:color="auto"/>
                            <w:left w:val="none" w:sz="0" w:space="0" w:color="auto"/>
                            <w:bottom w:val="none" w:sz="0" w:space="0" w:color="auto"/>
                            <w:right w:val="none" w:sz="0" w:space="0" w:color="auto"/>
                          </w:divBdr>
                          <w:divsChild>
                            <w:div w:id="1273441721">
                              <w:marLeft w:val="0"/>
                              <w:marRight w:val="0"/>
                              <w:marTop w:val="0"/>
                              <w:marBottom w:val="150"/>
                              <w:divBdr>
                                <w:top w:val="none" w:sz="0" w:space="0" w:color="auto"/>
                                <w:left w:val="none" w:sz="0" w:space="0" w:color="auto"/>
                                <w:bottom w:val="none" w:sz="0" w:space="0" w:color="auto"/>
                                <w:right w:val="none" w:sz="0" w:space="0" w:color="auto"/>
                              </w:divBdr>
                            </w:div>
                            <w:div w:id="1904365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38407938">
              <w:marLeft w:val="0"/>
              <w:marRight w:val="0"/>
              <w:marTop w:val="0"/>
              <w:marBottom w:val="0"/>
              <w:divBdr>
                <w:top w:val="none" w:sz="0" w:space="0" w:color="auto"/>
                <w:left w:val="none" w:sz="0" w:space="0" w:color="auto"/>
                <w:bottom w:val="none" w:sz="0" w:space="0" w:color="auto"/>
                <w:right w:val="none" w:sz="0" w:space="0" w:color="auto"/>
              </w:divBdr>
              <w:divsChild>
                <w:div w:id="1117407385">
                  <w:marLeft w:val="0"/>
                  <w:marRight w:val="0"/>
                  <w:marTop w:val="0"/>
                  <w:marBottom w:val="300"/>
                  <w:divBdr>
                    <w:top w:val="none" w:sz="0" w:space="0" w:color="auto"/>
                    <w:left w:val="none" w:sz="0" w:space="0" w:color="auto"/>
                    <w:bottom w:val="none" w:sz="0" w:space="0" w:color="auto"/>
                    <w:right w:val="none" w:sz="0" w:space="0" w:color="auto"/>
                  </w:divBdr>
                  <w:divsChild>
                    <w:div w:id="2127188172">
                      <w:marLeft w:val="0"/>
                      <w:marRight w:val="0"/>
                      <w:marTop w:val="0"/>
                      <w:marBottom w:val="0"/>
                      <w:divBdr>
                        <w:top w:val="none" w:sz="0" w:space="0" w:color="auto"/>
                        <w:left w:val="none" w:sz="0" w:space="0" w:color="auto"/>
                        <w:bottom w:val="none" w:sz="0" w:space="0" w:color="auto"/>
                        <w:right w:val="none" w:sz="0" w:space="0" w:color="auto"/>
                      </w:divBdr>
                      <w:divsChild>
                        <w:div w:id="1075321817">
                          <w:marLeft w:val="0"/>
                          <w:marRight w:val="0"/>
                          <w:marTop w:val="0"/>
                          <w:marBottom w:val="0"/>
                          <w:divBdr>
                            <w:top w:val="none" w:sz="0" w:space="0" w:color="auto"/>
                            <w:left w:val="none" w:sz="0" w:space="0" w:color="auto"/>
                            <w:bottom w:val="none" w:sz="0" w:space="0" w:color="auto"/>
                            <w:right w:val="none" w:sz="0" w:space="0" w:color="auto"/>
                          </w:divBdr>
                        </w:div>
                        <w:div w:id="2031493510">
                          <w:marLeft w:val="0"/>
                          <w:marRight w:val="0"/>
                          <w:marTop w:val="0"/>
                          <w:marBottom w:val="0"/>
                          <w:divBdr>
                            <w:top w:val="none" w:sz="0" w:space="0" w:color="auto"/>
                            <w:left w:val="none" w:sz="0" w:space="0" w:color="auto"/>
                            <w:bottom w:val="none" w:sz="0" w:space="0" w:color="auto"/>
                            <w:right w:val="none" w:sz="0" w:space="0" w:color="auto"/>
                          </w:divBdr>
                        </w:div>
                        <w:div w:id="472675589">
                          <w:marLeft w:val="0"/>
                          <w:marRight w:val="0"/>
                          <w:marTop w:val="0"/>
                          <w:marBottom w:val="0"/>
                          <w:divBdr>
                            <w:top w:val="none" w:sz="0" w:space="0" w:color="auto"/>
                            <w:left w:val="none" w:sz="0" w:space="0" w:color="auto"/>
                            <w:bottom w:val="none" w:sz="0" w:space="0" w:color="auto"/>
                            <w:right w:val="none" w:sz="0" w:space="0" w:color="auto"/>
                          </w:divBdr>
                        </w:div>
                        <w:div w:id="324282138">
                          <w:marLeft w:val="0"/>
                          <w:marRight w:val="0"/>
                          <w:marTop w:val="0"/>
                          <w:marBottom w:val="0"/>
                          <w:divBdr>
                            <w:top w:val="none" w:sz="0" w:space="0" w:color="auto"/>
                            <w:left w:val="none" w:sz="0" w:space="0" w:color="auto"/>
                            <w:bottom w:val="none" w:sz="0" w:space="0" w:color="auto"/>
                            <w:right w:val="none" w:sz="0" w:space="0" w:color="auto"/>
                          </w:divBdr>
                        </w:div>
                        <w:div w:id="625308789">
                          <w:marLeft w:val="0"/>
                          <w:marRight w:val="0"/>
                          <w:marTop w:val="0"/>
                          <w:marBottom w:val="0"/>
                          <w:divBdr>
                            <w:top w:val="none" w:sz="0" w:space="0" w:color="auto"/>
                            <w:left w:val="none" w:sz="0" w:space="0" w:color="auto"/>
                            <w:bottom w:val="none" w:sz="0" w:space="0" w:color="auto"/>
                            <w:right w:val="none" w:sz="0" w:space="0" w:color="auto"/>
                          </w:divBdr>
                        </w:div>
                        <w:div w:id="166213670">
                          <w:marLeft w:val="0"/>
                          <w:marRight w:val="0"/>
                          <w:marTop w:val="0"/>
                          <w:marBottom w:val="0"/>
                          <w:divBdr>
                            <w:top w:val="none" w:sz="0" w:space="0" w:color="auto"/>
                            <w:left w:val="none" w:sz="0" w:space="0" w:color="auto"/>
                            <w:bottom w:val="none" w:sz="0" w:space="0" w:color="auto"/>
                            <w:right w:val="none" w:sz="0" w:space="0" w:color="auto"/>
                          </w:divBdr>
                        </w:div>
                        <w:div w:id="1785077012">
                          <w:marLeft w:val="0"/>
                          <w:marRight w:val="0"/>
                          <w:marTop w:val="0"/>
                          <w:marBottom w:val="0"/>
                          <w:divBdr>
                            <w:top w:val="none" w:sz="0" w:space="0" w:color="auto"/>
                            <w:left w:val="none" w:sz="0" w:space="0" w:color="auto"/>
                            <w:bottom w:val="none" w:sz="0" w:space="0" w:color="auto"/>
                            <w:right w:val="none" w:sz="0" w:space="0" w:color="auto"/>
                          </w:divBdr>
                          <w:divsChild>
                            <w:div w:id="1164663216">
                              <w:marLeft w:val="0"/>
                              <w:marRight w:val="0"/>
                              <w:marTop w:val="0"/>
                              <w:marBottom w:val="0"/>
                              <w:divBdr>
                                <w:top w:val="none" w:sz="0" w:space="0" w:color="auto"/>
                                <w:left w:val="none" w:sz="0" w:space="0" w:color="auto"/>
                                <w:bottom w:val="none" w:sz="0" w:space="0" w:color="auto"/>
                                <w:right w:val="none" w:sz="0" w:space="0" w:color="auto"/>
                              </w:divBdr>
                              <w:divsChild>
                                <w:div w:id="404568121">
                                  <w:marLeft w:val="0"/>
                                  <w:marRight w:val="0"/>
                                  <w:marTop w:val="0"/>
                                  <w:marBottom w:val="0"/>
                                  <w:divBdr>
                                    <w:top w:val="none" w:sz="0" w:space="0" w:color="auto"/>
                                    <w:left w:val="none" w:sz="0" w:space="0" w:color="auto"/>
                                    <w:bottom w:val="none" w:sz="0" w:space="0" w:color="auto"/>
                                    <w:right w:val="none" w:sz="0" w:space="0" w:color="auto"/>
                                  </w:divBdr>
                                </w:div>
                              </w:divsChild>
                            </w:div>
                            <w:div w:id="1648632138">
                              <w:marLeft w:val="0"/>
                              <w:marRight w:val="0"/>
                              <w:marTop w:val="0"/>
                              <w:marBottom w:val="0"/>
                              <w:divBdr>
                                <w:top w:val="none" w:sz="0" w:space="0" w:color="auto"/>
                                <w:left w:val="none" w:sz="0" w:space="0" w:color="auto"/>
                                <w:bottom w:val="none" w:sz="0" w:space="0" w:color="auto"/>
                                <w:right w:val="none" w:sz="0" w:space="0" w:color="auto"/>
                              </w:divBdr>
                            </w:div>
                            <w:div w:id="1371877297">
                              <w:marLeft w:val="0"/>
                              <w:marRight w:val="0"/>
                              <w:marTop w:val="0"/>
                              <w:marBottom w:val="0"/>
                              <w:divBdr>
                                <w:top w:val="none" w:sz="0" w:space="0" w:color="auto"/>
                                <w:left w:val="none" w:sz="0" w:space="0" w:color="auto"/>
                                <w:bottom w:val="none" w:sz="0" w:space="0" w:color="auto"/>
                                <w:right w:val="none" w:sz="0" w:space="0" w:color="auto"/>
                              </w:divBdr>
                            </w:div>
                            <w:div w:id="1861159366">
                              <w:marLeft w:val="0"/>
                              <w:marRight w:val="0"/>
                              <w:marTop w:val="0"/>
                              <w:marBottom w:val="0"/>
                              <w:divBdr>
                                <w:top w:val="none" w:sz="0" w:space="0" w:color="auto"/>
                                <w:left w:val="none" w:sz="0" w:space="0" w:color="auto"/>
                                <w:bottom w:val="none" w:sz="0" w:space="0" w:color="auto"/>
                                <w:right w:val="none" w:sz="0" w:space="0" w:color="auto"/>
                              </w:divBdr>
                            </w:div>
                          </w:divsChild>
                        </w:div>
                        <w:div w:id="2030177153">
                          <w:marLeft w:val="0"/>
                          <w:marRight w:val="0"/>
                          <w:marTop w:val="0"/>
                          <w:marBottom w:val="0"/>
                          <w:divBdr>
                            <w:top w:val="none" w:sz="0" w:space="0" w:color="auto"/>
                            <w:left w:val="none" w:sz="0" w:space="0" w:color="auto"/>
                            <w:bottom w:val="none" w:sz="0" w:space="0" w:color="auto"/>
                            <w:right w:val="none" w:sz="0" w:space="0" w:color="auto"/>
                          </w:divBdr>
                          <w:divsChild>
                            <w:div w:id="1692796263">
                              <w:marLeft w:val="0"/>
                              <w:marRight w:val="0"/>
                              <w:marTop w:val="0"/>
                              <w:marBottom w:val="150"/>
                              <w:divBdr>
                                <w:top w:val="none" w:sz="0" w:space="0" w:color="auto"/>
                                <w:left w:val="none" w:sz="0" w:space="0" w:color="auto"/>
                                <w:bottom w:val="none" w:sz="0" w:space="0" w:color="auto"/>
                                <w:right w:val="none" w:sz="0" w:space="0" w:color="auto"/>
                              </w:divBdr>
                            </w:div>
                            <w:div w:id="34235465">
                              <w:marLeft w:val="0"/>
                              <w:marRight w:val="0"/>
                              <w:marTop w:val="0"/>
                              <w:marBottom w:val="150"/>
                              <w:divBdr>
                                <w:top w:val="none" w:sz="0" w:space="0" w:color="auto"/>
                                <w:left w:val="none" w:sz="0" w:space="0" w:color="auto"/>
                                <w:bottom w:val="none" w:sz="0" w:space="0" w:color="auto"/>
                                <w:right w:val="none" w:sz="0" w:space="0" w:color="auto"/>
                              </w:divBdr>
                            </w:div>
                          </w:divsChild>
                        </w:div>
                        <w:div w:id="1281230912">
                          <w:marLeft w:val="0"/>
                          <w:marRight w:val="0"/>
                          <w:marTop w:val="0"/>
                          <w:marBottom w:val="0"/>
                          <w:divBdr>
                            <w:top w:val="none" w:sz="0" w:space="0" w:color="auto"/>
                            <w:left w:val="none" w:sz="0" w:space="0" w:color="auto"/>
                            <w:bottom w:val="none" w:sz="0" w:space="0" w:color="auto"/>
                            <w:right w:val="none" w:sz="0" w:space="0" w:color="auto"/>
                          </w:divBdr>
                          <w:divsChild>
                            <w:div w:id="870992887">
                              <w:marLeft w:val="0"/>
                              <w:marRight w:val="0"/>
                              <w:marTop w:val="0"/>
                              <w:marBottom w:val="150"/>
                              <w:divBdr>
                                <w:top w:val="none" w:sz="0" w:space="0" w:color="auto"/>
                                <w:left w:val="none" w:sz="0" w:space="0" w:color="auto"/>
                                <w:bottom w:val="none" w:sz="0" w:space="0" w:color="auto"/>
                                <w:right w:val="none" w:sz="0" w:space="0" w:color="auto"/>
                              </w:divBdr>
                            </w:div>
                            <w:div w:id="1758095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5961800">
              <w:marLeft w:val="0"/>
              <w:marRight w:val="0"/>
              <w:marTop w:val="0"/>
              <w:marBottom w:val="0"/>
              <w:divBdr>
                <w:top w:val="none" w:sz="0" w:space="0" w:color="auto"/>
                <w:left w:val="none" w:sz="0" w:space="0" w:color="auto"/>
                <w:bottom w:val="none" w:sz="0" w:space="0" w:color="auto"/>
                <w:right w:val="none" w:sz="0" w:space="0" w:color="auto"/>
              </w:divBdr>
              <w:divsChild>
                <w:div w:id="271477688">
                  <w:marLeft w:val="0"/>
                  <w:marRight w:val="0"/>
                  <w:marTop w:val="0"/>
                  <w:marBottom w:val="300"/>
                  <w:divBdr>
                    <w:top w:val="none" w:sz="0" w:space="0" w:color="auto"/>
                    <w:left w:val="none" w:sz="0" w:space="0" w:color="auto"/>
                    <w:bottom w:val="none" w:sz="0" w:space="0" w:color="auto"/>
                    <w:right w:val="none" w:sz="0" w:space="0" w:color="auto"/>
                  </w:divBdr>
                  <w:divsChild>
                    <w:div w:id="1747218023">
                      <w:marLeft w:val="0"/>
                      <w:marRight w:val="0"/>
                      <w:marTop w:val="0"/>
                      <w:marBottom w:val="0"/>
                      <w:divBdr>
                        <w:top w:val="none" w:sz="0" w:space="0" w:color="auto"/>
                        <w:left w:val="none" w:sz="0" w:space="0" w:color="auto"/>
                        <w:bottom w:val="none" w:sz="0" w:space="0" w:color="auto"/>
                        <w:right w:val="none" w:sz="0" w:space="0" w:color="auto"/>
                      </w:divBdr>
                      <w:divsChild>
                        <w:div w:id="1554778145">
                          <w:marLeft w:val="0"/>
                          <w:marRight w:val="0"/>
                          <w:marTop w:val="0"/>
                          <w:marBottom w:val="0"/>
                          <w:divBdr>
                            <w:top w:val="none" w:sz="0" w:space="0" w:color="auto"/>
                            <w:left w:val="none" w:sz="0" w:space="0" w:color="auto"/>
                            <w:bottom w:val="none" w:sz="0" w:space="0" w:color="auto"/>
                            <w:right w:val="none" w:sz="0" w:space="0" w:color="auto"/>
                          </w:divBdr>
                        </w:div>
                        <w:div w:id="1667398190">
                          <w:marLeft w:val="0"/>
                          <w:marRight w:val="0"/>
                          <w:marTop w:val="0"/>
                          <w:marBottom w:val="0"/>
                          <w:divBdr>
                            <w:top w:val="none" w:sz="0" w:space="0" w:color="auto"/>
                            <w:left w:val="none" w:sz="0" w:space="0" w:color="auto"/>
                            <w:bottom w:val="none" w:sz="0" w:space="0" w:color="auto"/>
                            <w:right w:val="none" w:sz="0" w:space="0" w:color="auto"/>
                          </w:divBdr>
                        </w:div>
                        <w:div w:id="1487017259">
                          <w:marLeft w:val="0"/>
                          <w:marRight w:val="0"/>
                          <w:marTop w:val="0"/>
                          <w:marBottom w:val="0"/>
                          <w:divBdr>
                            <w:top w:val="none" w:sz="0" w:space="0" w:color="auto"/>
                            <w:left w:val="none" w:sz="0" w:space="0" w:color="auto"/>
                            <w:bottom w:val="none" w:sz="0" w:space="0" w:color="auto"/>
                            <w:right w:val="none" w:sz="0" w:space="0" w:color="auto"/>
                          </w:divBdr>
                        </w:div>
                        <w:div w:id="743042">
                          <w:marLeft w:val="0"/>
                          <w:marRight w:val="0"/>
                          <w:marTop w:val="0"/>
                          <w:marBottom w:val="0"/>
                          <w:divBdr>
                            <w:top w:val="none" w:sz="0" w:space="0" w:color="auto"/>
                            <w:left w:val="none" w:sz="0" w:space="0" w:color="auto"/>
                            <w:bottom w:val="none" w:sz="0" w:space="0" w:color="auto"/>
                            <w:right w:val="none" w:sz="0" w:space="0" w:color="auto"/>
                          </w:divBdr>
                        </w:div>
                        <w:div w:id="1418597842">
                          <w:marLeft w:val="0"/>
                          <w:marRight w:val="0"/>
                          <w:marTop w:val="0"/>
                          <w:marBottom w:val="0"/>
                          <w:divBdr>
                            <w:top w:val="none" w:sz="0" w:space="0" w:color="auto"/>
                            <w:left w:val="none" w:sz="0" w:space="0" w:color="auto"/>
                            <w:bottom w:val="none" w:sz="0" w:space="0" w:color="auto"/>
                            <w:right w:val="none" w:sz="0" w:space="0" w:color="auto"/>
                          </w:divBdr>
                        </w:div>
                        <w:div w:id="1407846057">
                          <w:marLeft w:val="0"/>
                          <w:marRight w:val="0"/>
                          <w:marTop w:val="0"/>
                          <w:marBottom w:val="0"/>
                          <w:divBdr>
                            <w:top w:val="none" w:sz="0" w:space="0" w:color="auto"/>
                            <w:left w:val="none" w:sz="0" w:space="0" w:color="auto"/>
                            <w:bottom w:val="none" w:sz="0" w:space="0" w:color="auto"/>
                            <w:right w:val="none" w:sz="0" w:space="0" w:color="auto"/>
                          </w:divBdr>
                        </w:div>
                        <w:div w:id="1838885358">
                          <w:marLeft w:val="0"/>
                          <w:marRight w:val="0"/>
                          <w:marTop w:val="0"/>
                          <w:marBottom w:val="0"/>
                          <w:divBdr>
                            <w:top w:val="none" w:sz="0" w:space="0" w:color="auto"/>
                            <w:left w:val="none" w:sz="0" w:space="0" w:color="auto"/>
                            <w:bottom w:val="none" w:sz="0" w:space="0" w:color="auto"/>
                            <w:right w:val="none" w:sz="0" w:space="0" w:color="auto"/>
                          </w:divBdr>
                          <w:divsChild>
                            <w:div w:id="589898133">
                              <w:marLeft w:val="0"/>
                              <w:marRight w:val="0"/>
                              <w:marTop w:val="0"/>
                              <w:marBottom w:val="0"/>
                              <w:divBdr>
                                <w:top w:val="none" w:sz="0" w:space="0" w:color="auto"/>
                                <w:left w:val="none" w:sz="0" w:space="0" w:color="auto"/>
                                <w:bottom w:val="none" w:sz="0" w:space="0" w:color="auto"/>
                                <w:right w:val="none" w:sz="0" w:space="0" w:color="auto"/>
                              </w:divBdr>
                              <w:divsChild>
                                <w:div w:id="1188373637">
                                  <w:marLeft w:val="0"/>
                                  <w:marRight w:val="0"/>
                                  <w:marTop w:val="0"/>
                                  <w:marBottom w:val="0"/>
                                  <w:divBdr>
                                    <w:top w:val="none" w:sz="0" w:space="0" w:color="auto"/>
                                    <w:left w:val="none" w:sz="0" w:space="0" w:color="auto"/>
                                    <w:bottom w:val="none" w:sz="0" w:space="0" w:color="auto"/>
                                    <w:right w:val="none" w:sz="0" w:space="0" w:color="auto"/>
                                  </w:divBdr>
                                </w:div>
                              </w:divsChild>
                            </w:div>
                            <w:div w:id="1276064499">
                              <w:marLeft w:val="0"/>
                              <w:marRight w:val="0"/>
                              <w:marTop w:val="0"/>
                              <w:marBottom w:val="0"/>
                              <w:divBdr>
                                <w:top w:val="none" w:sz="0" w:space="0" w:color="auto"/>
                                <w:left w:val="none" w:sz="0" w:space="0" w:color="auto"/>
                                <w:bottom w:val="none" w:sz="0" w:space="0" w:color="auto"/>
                                <w:right w:val="none" w:sz="0" w:space="0" w:color="auto"/>
                              </w:divBdr>
                            </w:div>
                            <w:div w:id="1718433859">
                              <w:marLeft w:val="0"/>
                              <w:marRight w:val="0"/>
                              <w:marTop w:val="0"/>
                              <w:marBottom w:val="0"/>
                              <w:divBdr>
                                <w:top w:val="none" w:sz="0" w:space="0" w:color="auto"/>
                                <w:left w:val="none" w:sz="0" w:space="0" w:color="auto"/>
                                <w:bottom w:val="none" w:sz="0" w:space="0" w:color="auto"/>
                                <w:right w:val="none" w:sz="0" w:space="0" w:color="auto"/>
                              </w:divBdr>
                            </w:div>
                            <w:div w:id="608320626">
                              <w:marLeft w:val="0"/>
                              <w:marRight w:val="0"/>
                              <w:marTop w:val="0"/>
                              <w:marBottom w:val="0"/>
                              <w:divBdr>
                                <w:top w:val="none" w:sz="0" w:space="0" w:color="auto"/>
                                <w:left w:val="none" w:sz="0" w:space="0" w:color="auto"/>
                                <w:bottom w:val="none" w:sz="0" w:space="0" w:color="auto"/>
                                <w:right w:val="none" w:sz="0" w:space="0" w:color="auto"/>
                              </w:divBdr>
                            </w:div>
                          </w:divsChild>
                        </w:div>
                        <w:div w:id="256444194">
                          <w:marLeft w:val="0"/>
                          <w:marRight w:val="0"/>
                          <w:marTop w:val="0"/>
                          <w:marBottom w:val="0"/>
                          <w:divBdr>
                            <w:top w:val="none" w:sz="0" w:space="0" w:color="auto"/>
                            <w:left w:val="none" w:sz="0" w:space="0" w:color="auto"/>
                            <w:bottom w:val="none" w:sz="0" w:space="0" w:color="auto"/>
                            <w:right w:val="none" w:sz="0" w:space="0" w:color="auto"/>
                          </w:divBdr>
                          <w:divsChild>
                            <w:div w:id="2053530833">
                              <w:marLeft w:val="0"/>
                              <w:marRight w:val="0"/>
                              <w:marTop w:val="0"/>
                              <w:marBottom w:val="150"/>
                              <w:divBdr>
                                <w:top w:val="none" w:sz="0" w:space="0" w:color="auto"/>
                                <w:left w:val="none" w:sz="0" w:space="0" w:color="auto"/>
                                <w:bottom w:val="none" w:sz="0" w:space="0" w:color="auto"/>
                                <w:right w:val="none" w:sz="0" w:space="0" w:color="auto"/>
                              </w:divBdr>
                            </w:div>
                            <w:div w:id="1176575429">
                              <w:marLeft w:val="0"/>
                              <w:marRight w:val="0"/>
                              <w:marTop w:val="0"/>
                              <w:marBottom w:val="150"/>
                              <w:divBdr>
                                <w:top w:val="none" w:sz="0" w:space="0" w:color="auto"/>
                                <w:left w:val="none" w:sz="0" w:space="0" w:color="auto"/>
                                <w:bottom w:val="none" w:sz="0" w:space="0" w:color="auto"/>
                                <w:right w:val="none" w:sz="0" w:space="0" w:color="auto"/>
                              </w:divBdr>
                            </w:div>
                          </w:divsChild>
                        </w:div>
                        <w:div w:id="1948269161">
                          <w:marLeft w:val="0"/>
                          <w:marRight w:val="0"/>
                          <w:marTop w:val="0"/>
                          <w:marBottom w:val="0"/>
                          <w:divBdr>
                            <w:top w:val="none" w:sz="0" w:space="0" w:color="auto"/>
                            <w:left w:val="none" w:sz="0" w:space="0" w:color="auto"/>
                            <w:bottom w:val="none" w:sz="0" w:space="0" w:color="auto"/>
                            <w:right w:val="none" w:sz="0" w:space="0" w:color="auto"/>
                          </w:divBdr>
                          <w:divsChild>
                            <w:div w:id="589120754">
                              <w:marLeft w:val="0"/>
                              <w:marRight w:val="0"/>
                              <w:marTop w:val="0"/>
                              <w:marBottom w:val="150"/>
                              <w:divBdr>
                                <w:top w:val="none" w:sz="0" w:space="0" w:color="auto"/>
                                <w:left w:val="none" w:sz="0" w:space="0" w:color="auto"/>
                                <w:bottom w:val="none" w:sz="0" w:space="0" w:color="auto"/>
                                <w:right w:val="none" w:sz="0" w:space="0" w:color="auto"/>
                              </w:divBdr>
                            </w:div>
                            <w:div w:id="13201840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9430189">
              <w:marLeft w:val="0"/>
              <w:marRight w:val="0"/>
              <w:marTop w:val="0"/>
              <w:marBottom w:val="0"/>
              <w:divBdr>
                <w:top w:val="none" w:sz="0" w:space="0" w:color="auto"/>
                <w:left w:val="none" w:sz="0" w:space="0" w:color="auto"/>
                <w:bottom w:val="none" w:sz="0" w:space="0" w:color="auto"/>
                <w:right w:val="none" w:sz="0" w:space="0" w:color="auto"/>
              </w:divBdr>
              <w:divsChild>
                <w:div w:id="588387054">
                  <w:marLeft w:val="0"/>
                  <w:marRight w:val="0"/>
                  <w:marTop w:val="0"/>
                  <w:marBottom w:val="300"/>
                  <w:divBdr>
                    <w:top w:val="none" w:sz="0" w:space="0" w:color="auto"/>
                    <w:left w:val="none" w:sz="0" w:space="0" w:color="auto"/>
                    <w:bottom w:val="none" w:sz="0" w:space="0" w:color="auto"/>
                    <w:right w:val="none" w:sz="0" w:space="0" w:color="auto"/>
                  </w:divBdr>
                  <w:divsChild>
                    <w:div w:id="1628849661">
                      <w:marLeft w:val="0"/>
                      <w:marRight w:val="0"/>
                      <w:marTop w:val="0"/>
                      <w:marBottom w:val="0"/>
                      <w:divBdr>
                        <w:top w:val="none" w:sz="0" w:space="0" w:color="auto"/>
                        <w:left w:val="none" w:sz="0" w:space="0" w:color="auto"/>
                        <w:bottom w:val="none" w:sz="0" w:space="0" w:color="auto"/>
                        <w:right w:val="none" w:sz="0" w:space="0" w:color="auto"/>
                      </w:divBdr>
                      <w:divsChild>
                        <w:div w:id="1099175695">
                          <w:marLeft w:val="0"/>
                          <w:marRight w:val="0"/>
                          <w:marTop w:val="0"/>
                          <w:marBottom w:val="0"/>
                          <w:divBdr>
                            <w:top w:val="none" w:sz="0" w:space="0" w:color="auto"/>
                            <w:left w:val="none" w:sz="0" w:space="0" w:color="auto"/>
                            <w:bottom w:val="none" w:sz="0" w:space="0" w:color="auto"/>
                            <w:right w:val="none" w:sz="0" w:space="0" w:color="auto"/>
                          </w:divBdr>
                        </w:div>
                        <w:div w:id="1845631073">
                          <w:marLeft w:val="0"/>
                          <w:marRight w:val="0"/>
                          <w:marTop w:val="0"/>
                          <w:marBottom w:val="0"/>
                          <w:divBdr>
                            <w:top w:val="none" w:sz="0" w:space="0" w:color="auto"/>
                            <w:left w:val="none" w:sz="0" w:space="0" w:color="auto"/>
                            <w:bottom w:val="none" w:sz="0" w:space="0" w:color="auto"/>
                            <w:right w:val="none" w:sz="0" w:space="0" w:color="auto"/>
                          </w:divBdr>
                        </w:div>
                        <w:div w:id="1058237750">
                          <w:marLeft w:val="0"/>
                          <w:marRight w:val="0"/>
                          <w:marTop w:val="0"/>
                          <w:marBottom w:val="0"/>
                          <w:divBdr>
                            <w:top w:val="none" w:sz="0" w:space="0" w:color="auto"/>
                            <w:left w:val="none" w:sz="0" w:space="0" w:color="auto"/>
                            <w:bottom w:val="none" w:sz="0" w:space="0" w:color="auto"/>
                            <w:right w:val="none" w:sz="0" w:space="0" w:color="auto"/>
                          </w:divBdr>
                        </w:div>
                        <w:div w:id="1306282011">
                          <w:marLeft w:val="0"/>
                          <w:marRight w:val="0"/>
                          <w:marTop w:val="0"/>
                          <w:marBottom w:val="0"/>
                          <w:divBdr>
                            <w:top w:val="none" w:sz="0" w:space="0" w:color="auto"/>
                            <w:left w:val="none" w:sz="0" w:space="0" w:color="auto"/>
                            <w:bottom w:val="none" w:sz="0" w:space="0" w:color="auto"/>
                            <w:right w:val="none" w:sz="0" w:space="0" w:color="auto"/>
                          </w:divBdr>
                        </w:div>
                        <w:div w:id="1928879869">
                          <w:marLeft w:val="0"/>
                          <w:marRight w:val="0"/>
                          <w:marTop w:val="0"/>
                          <w:marBottom w:val="0"/>
                          <w:divBdr>
                            <w:top w:val="none" w:sz="0" w:space="0" w:color="auto"/>
                            <w:left w:val="none" w:sz="0" w:space="0" w:color="auto"/>
                            <w:bottom w:val="none" w:sz="0" w:space="0" w:color="auto"/>
                            <w:right w:val="none" w:sz="0" w:space="0" w:color="auto"/>
                          </w:divBdr>
                        </w:div>
                        <w:div w:id="1288970934">
                          <w:marLeft w:val="0"/>
                          <w:marRight w:val="0"/>
                          <w:marTop w:val="0"/>
                          <w:marBottom w:val="0"/>
                          <w:divBdr>
                            <w:top w:val="none" w:sz="0" w:space="0" w:color="auto"/>
                            <w:left w:val="none" w:sz="0" w:space="0" w:color="auto"/>
                            <w:bottom w:val="none" w:sz="0" w:space="0" w:color="auto"/>
                            <w:right w:val="none" w:sz="0" w:space="0" w:color="auto"/>
                          </w:divBdr>
                        </w:div>
                        <w:div w:id="373578989">
                          <w:marLeft w:val="0"/>
                          <w:marRight w:val="0"/>
                          <w:marTop w:val="0"/>
                          <w:marBottom w:val="0"/>
                          <w:divBdr>
                            <w:top w:val="none" w:sz="0" w:space="0" w:color="auto"/>
                            <w:left w:val="none" w:sz="0" w:space="0" w:color="auto"/>
                            <w:bottom w:val="none" w:sz="0" w:space="0" w:color="auto"/>
                            <w:right w:val="none" w:sz="0" w:space="0" w:color="auto"/>
                          </w:divBdr>
                          <w:divsChild>
                            <w:div w:id="1485774205">
                              <w:marLeft w:val="0"/>
                              <w:marRight w:val="0"/>
                              <w:marTop w:val="0"/>
                              <w:marBottom w:val="0"/>
                              <w:divBdr>
                                <w:top w:val="none" w:sz="0" w:space="0" w:color="auto"/>
                                <w:left w:val="none" w:sz="0" w:space="0" w:color="auto"/>
                                <w:bottom w:val="none" w:sz="0" w:space="0" w:color="auto"/>
                                <w:right w:val="none" w:sz="0" w:space="0" w:color="auto"/>
                              </w:divBdr>
                              <w:divsChild>
                                <w:div w:id="519247211">
                                  <w:marLeft w:val="0"/>
                                  <w:marRight w:val="0"/>
                                  <w:marTop w:val="0"/>
                                  <w:marBottom w:val="0"/>
                                  <w:divBdr>
                                    <w:top w:val="none" w:sz="0" w:space="0" w:color="auto"/>
                                    <w:left w:val="none" w:sz="0" w:space="0" w:color="auto"/>
                                    <w:bottom w:val="none" w:sz="0" w:space="0" w:color="auto"/>
                                    <w:right w:val="none" w:sz="0" w:space="0" w:color="auto"/>
                                  </w:divBdr>
                                </w:div>
                              </w:divsChild>
                            </w:div>
                            <w:div w:id="1491825592">
                              <w:marLeft w:val="0"/>
                              <w:marRight w:val="0"/>
                              <w:marTop w:val="0"/>
                              <w:marBottom w:val="0"/>
                              <w:divBdr>
                                <w:top w:val="none" w:sz="0" w:space="0" w:color="auto"/>
                                <w:left w:val="none" w:sz="0" w:space="0" w:color="auto"/>
                                <w:bottom w:val="none" w:sz="0" w:space="0" w:color="auto"/>
                                <w:right w:val="none" w:sz="0" w:space="0" w:color="auto"/>
                              </w:divBdr>
                            </w:div>
                            <w:div w:id="1474904946">
                              <w:marLeft w:val="0"/>
                              <w:marRight w:val="0"/>
                              <w:marTop w:val="0"/>
                              <w:marBottom w:val="0"/>
                              <w:divBdr>
                                <w:top w:val="none" w:sz="0" w:space="0" w:color="auto"/>
                                <w:left w:val="none" w:sz="0" w:space="0" w:color="auto"/>
                                <w:bottom w:val="none" w:sz="0" w:space="0" w:color="auto"/>
                                <w:right w:val="none" w:sz="0" w:space="0" w:color="auto"/>
                              </w:divBdr>
                            </w:div>
                            <w:div w:id="441727581">
                              <w:marLeft w:val="0"/>
                              <w:marRight w:val="0"/>
                              <w:marTop w:val="0"/>
                              <w:marBottom w:val="0"/>
                              <w:divBdr>
                                <w:top w:val="none" w:sz="0" w:space="0" w:color="auto"/>
                                <w:left w:val="none" w:sz="0" w:space="0" w:color="auto"/>
                                <w:bottom w:val="none" w:sz="0" w:space="0" w:color="auto"/>
                                <w:right w:val="none" w:sz="0" w:space="0" w:color="auto"/>
                              </w:divBdr>
                            </w:div>
                          </w:divsChild>
                        </w:div>
                        <w:div w:id="359863037">
                          <w:marLeft w:val="0"/>
                          <w:marRight w:val="0"/>
                          <w:marTop w:val="0"/>
                          <w:marBottom w:val="0"/>
                          <w:divBdr>
                            <w:top w:val="none" w:sz="0" w:space="0" w:color="auto"/>
                            <w:left w:val="none" w:sz="0" w:space="0" w:color="auto"/>
                            <w:bottom w:val="none" w:sz="0" w:space="0" w:color="auto"/>
                            <w:right w:val="none" w:sz="0" w:space="0" w:color="auto"/>
                          </w:divBdr>
                          <w:divsChild>
                            <w:div w:id="2142651474">
                              <w:marLeft w:val="0"/>
                              <w:marRight w:val="0"/>
                              <w:marTop w:val="0"/>
                              <w:marBottom w:val="150"/>
                              <w:divBdr>
                                <w:top w:val="none" w:sz="0" w:space="0" w:color="auto"/>
                                <w:left w:val="none" w:sz="0" w:space="0" w:color="auto"/>
                                <w:bottom w:val="none" w:sz="0" w:space="0" w:color="auto"/>
                                <w:right w:val="none" w:sz="0" w:space="0" w:color="auto"/>
                              </w:divBdr>
                            </w:div>
                            <w:div w:id="986936379">
                              <w:marLeft w:val="0"/>
                              <w:marRight w:val="0"/>
                              <w:marTop w:val="0"/>
                              <w:marBottom w:val="150"/>
                              <w:divBdr>
                                <w:top w:val="none" w:sz="0" w:space="0" w:color="auto"/>
                                <w:left w:val="none" w:sz="0" w:space="0" w:color="auto"/>
                                <w:bottom w:val="none" w:sz="0" w:space="0" w:color="auto"/>
                                <w:right w:val="none" w:sz="0" w:space="0" w:color="auto"/>
                              </w:divBdr>
                            </w:div>
                          </w:divsChild>
                        </w:div>
                        <w:div w:id="1683050354">
                          <w:marLeft w:val="0"/>
                          <w:marRight w:val="0"/>
                          <w:marTop w:val="0"/>
                          <w:marBottom w:val="0"/>
                          <w:divBdr>
                            <w:top w:val="none" w:sz="0" w:space="0" w:color="auto"/>
                            <w:left w:val="none" w:sz="0" w:space="0" w:color="auto"/>
                            <w:bottom w:val="none" w:sz="0" w:space="0" w:color="auto"/>
                            <w:right w:val="none" w:sz="0" w:space="0" w:color="auto"/>
                          </w:divBdr>
                          <w:divsChild>
                            <w:div w:id="1920406100">
                              <w:marLeft w:val="0"/>
                              <w:marRight w:val="0"/>
                              <w:marTop w:val="0"/>
                              <w:marBottom w:val="150"/>
                              <w:divBdr>
                                <w:top w:val="none" w:sz="0" w:space="0" w:color="auto"/>
                                <w:left w:val="none" w:sz="0" w:space="0" w:color="auto"/>
                                <w:bottom w:val="none" w:sz="0" w:space="0" w:color="auto"/>
                                <w:right w:val="none" w:sz="0" w:space="0" w:color="auto"/>
                              </w:divBdr>
                            </w:div>
                            <w:div w:id="644892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7036218">
              <w:marLeft w:val="0"/>
              <w:marRight w:val="0"/>
              <w:marTop w:val="0"/>
              <w:marBottom w:val="0"/>
              <w:divBdr>
                <w:top w:val="none" w:sz="0" w:space="0" w:color="auto"/>
                <w:left w:val="none" w:sz="0" w:space="0" w:color="auto"/>
                <w:bottom w:val="none" w:sz="0" w:space="0" w:color="auto"/>
                <w:right w:val="none" w:sz="0" w:space="0" w:color="auto"/>
              </w:divBdr>
              <w:divsChild>
                <w:div w:id="341517908">
                  <w:marLeft w:val="0"/>
                  <w:marRight w:val="0"/>
                  <w:marTop w:val="0"/>
                  <w:marBottom w:val="300"/>
                  <w:divBdr>
                    <w:top w:val="none" w:sz="0" w:space="0" w:color="auto"/>
                    <w:left w:val="none" w:sz="0" w:space="0" w:color="auto"/>
                    <w:bottom w:val="none" w:sz="0" w:space="0" w:color="auto"/>
                    <w:right w:val="none" w:sz="0" w:space="0" w:color="auto"/>
                  </w:divBdr>
                  <w:divsChild>
                    <w:div w:id="2077701928">
                      <w:marLeft w:val="0"/>
                      <w:marRight w:val="0"/>
                      <w:marTop w:val="0"/>
                      <w:marBottom w:val="0"/>
                      <w:divBdr>
                        <w:top w:val="none" w:sz="0" w:space="0" w:color="auto"/>
                        <w:left w:val="none" w:sz="0" w:space="0" w:color="auto"/>
                        <w:bottom w:val="none" w:sz="0" w:space="0" w:color="auto"/>
                        <w:right w:val="none" w:sz="0" w:space="0" w:color="auto"/>
                      </w:divBdr>
                      <w:divsChild>
                        <w:div w:id="1197232404">
                          <w:marLeft w:val="0"/>
                          <w:marRight w:val="0"/>
                          <w:marTop w:val="0"/>
                          <w:marBottom w:val="0"/>
                          <w:divBdr>
                            <w:top w:val="none" w:sz="0" w:space="0" w:color="auto"/>
                            <w:left w:val="none" w:sz="0" w:space="0" w:color="auto"/>
                            <w:bottom w:val="none" w:sz="0" w:space="0" w:color="auto"/>
                            <w:right w:val="none" w:sz="0" w:space="0" w:color="auto"/>
                          </w:divBdr>
                        </w:div>
                        <w:div w:id="1205950173">
                          <w:marLeft w:val="0"/>
                          <w:marRight w:val="0"/>
                          <w:marTop w:val="0"/>
                          <w:marBottom w:val="0"/>
                          <w:divBdr>
                            <w:top w:val="none" w:sz="0" w:space="0" w:color="auto"/>
                            <w:left w:val="none" w:sz="0" w:space="0" w:color="auto"/>
                            <w:bottom w:val="none" w:sz="0" w:space="0" w:color="auto"/>
                            <w:right w:val="none" w:sz="0" w:space="0" w:color="auto"/>
                          </w:divBdr>
                        </w:div>
                        <w:div w:id="323558158">
                          <w:marLeft w:val="0"/>
                          <w:marRight w:val="0"/>
                          <w:marTop w:val="0"/>
                          <w:marBottom w:val="0"/>
                          <w:divBdr>
                            <w:top w:val="none" w:sz="0" w:space="0" w:color="auto"/>
                            <w:left w:val="none" w:sz="0" w:space="0" w:color="auto"/>
                            <w:bottom w:val="none" w:sz="0" w:space="0" w:color="auto"/>
                            <w:right w:val="none" w:sz="0" w:space="0" w:color="auto"/>
                          </w:divBdr>
                        </w:div>
                        <w:div w:id="1364595737">
                          <w:marLeft w:val="0"/>
                          <w:marRight w:val="0"/>
                          <w:marTop w:val="0"/>
                          <w:marBottom w:val="0"/>
                          <w:divBdr>
                            <w:top w:val="none" w:sz="0" w:space="0" w:color="auto"/>
                            <w:left w:val="none" w:sz="0" w:space="0" w:color="auto"/>
                            <w:bottom w:val="none" w:sz="0" w:space="0" w:color="auto"/>
                            <w:right w:val="none" w:sz="0" w:space="0" w:color="auto"/>
                          </w:divBdr>
                        </w:div>
                        <w:div w:id="645010344">
                          <w:marLeft w:val="0"/>
                          <w:marRight w:val="0"/>
                          <w:marTop w:val="0"/>
                          <w:marBottom w:val="0"/>
                          <w:divBdr>
                            <w:top w:val="none" w:sz="0" w:space="0" w:color="auto"/>
                            <w:left w:val="none" w:sz="0" w:space="0" w:color="auto"/>
                            <w:bottom w:val="none" w:sz="0" w:space="0" w:color="auto"/>
                            <w:right w:val="none" w:sz="0" w:space="0" w:color="auto"/>
                          </w:divBdr>
                        </w:div>
                        <w:div w:id="1669096344">
                          <w:marLeft w:val="0"/>
                          <w:marRight w:val="0"/>
                          <w:marTop w:val="0"/>
                          <w:marBottom w:val="0"/>
                          <w:divBdr>
                            <w:top w:val="none" w:sz="0" w:space="0" w:color="auto"/>
                            <w:left w:val="none" w:sz="0" w:space="0" w:color="auto"/>
                            <w:bottom w:val="none" w:sz="0" w:space="0" w:color="auto"/>
                            <w:right w:val="none" w:sz="0" w:space="0" w:color="auto"/>
                          </w:divBdr>
                        </w:div>
                        <w:div w:id="448360025">
                          <w:marLeft w:val="0"/>
                          <w:marRight w:val="0"/>
                          <w:marTop w:val="0"/>
                          <w:marBottom w:val="0"/>
                          <w:divBdr>
                            <w:top w:val="none" w:sz="0" w:space="0" w:color="auto"/>
                            <w:left w:val="none" w:sz="0" w:space="0" w:color="auto"/>
                            <w:bottom w:val="none" w:sz="0" w:space="0" w:color="auto"/>
                            <w:right w:val="none" w:sz="0" w:space="0" w:color="auto"/>
                          </w:divBdr>
                          <w:divsChild>
                            <w:div w:id="760564096">
                              <w:marLeft w:val="0"/>
                              <w:marRight w:val="0"/>
                              <w:marTop w:val="0"/>
                              <w:marBottom w:val="0"/>
                              <w:divBdr>
                                <w:top w:val="none" w:sz="0" w:space="0" w:color="auto"/>
                                <w:left w:val="none" w:sz="0" w:space="0" w:color="auto"/>
                                <w:bottom w:val="none" w:sz="0" w:space="0" w:color="auto"/>
                                <w:right w:val="none" w:sz="0" w:space="0" w:color="auto"/>
                              </w:divBdr>
                              <w:divsChild>
                                <w:div w:id="909584233">
                                  <w:marLeft w:val="0"/>
                                  <w:marRight w:val="0"/>
                                  <w:marTop w:val="0"/>
                                  <w:marBottom w:val="0"/>
                                  <w:divBdr>
                                    <w:top w:val="none" w:sz="0" w:space="0" w:color="auto"/>
                                    <w:left w:val="none" w:sz="0" w:space="0" w:color="auto"/>
                                    <w:bottom w:val="none" w:sz="0" w:space="0" w:color="auto"/>
                                    <w:right w:val="none" w:sz="0" w:space="0" w:color="auto"/>
                                  </w:divBdr>
                                </w:div>
                              </w:divsChild>
                            </w:div>
                            <w:div w:id="1914706043">
                              <w:marLeft w:val="0"/>
                              <w:marRight w:val="0"/>
                              <w:marTop w:val="0"/>
                              <w:marBottom w:val="0"/>
                              <w:divBdr>
                                <w:top w:val="none" w:sz="0" w:space="0" w:color="auto"/>
                                <w:left w:val="none" w:sz="0" w:space="0" w:color="auto"/>
                                <w:bottom w:val="none" w:sz="0" w:space="0" w:color="auto"/>
                                <w:right w:val="none" w:sz="0" w:space="0" w:color="auto"/>
                              </w:divBdr>
                            </w:div>
                            <w:div w:id="1856261188">
                              <w:marLeft w:val="0"/>
                              <w:marRight w:val="0"/>
                              <w:marTop w:val="0"/>
                              <w:marBottom w:val="0"/>
                              <w:divBdr>
                                <w:top w:val="none" w:sz="0" w:space="0" w:color="auto"/>
                                <w:left w:val="none" w:sz="0" w:space="0" w:color="auto"/>
                                <w:bottom w:val="none" w:sz="0" w:space="0" w:color="auto"/>
                                <w:right w:val="none" w:sz="0" w:space="0" w:color="auto"/>
                              </w:divBdr>
                            </w:div>
                            <w:div w:id="1737703926">
                              <w:marLeft w:val="0"/>
                              <w:marRight w:val="0"/>
                              <w:marTop w:val="0"/>
                              <w:marBottom w:val="0"/>
                              <w:divBdr>
                                <w:top w:val="none" w:sz="0" w:space="0" w:color="auto"/>
                                <w:left w:val="none" w:sz="0" w:space="0" w:color="auto"/>
                                <w:bottom w:val="none" w:sz="0" w:space="0" w:color="auto"/>
                                <w:right w:val="none" w:sz="0" w:space="0" w:color="auto"/>
                              </w:divBdr>
                            </w:div>
                          </w:divsChild>
                        </w:div>
                        <w:div w:id="1609702535">
                          <w:marLeft w:val="0"/>
                          <w:marRight w:val="0"/>
                          <w:marTop w:val="0"/>
                          <w:marBottom w:val="0"/>
                          <w:divBdr>
                            <w:top w:val="none" w:sz="0" w:space="0" w:color="auto"/>
                            <w:left w:val="none" w:sz="0" w:space="0" w:color="auto"/>
                            <w:bottom w:val="none" w:sz="0" w:space="0" w:color="auto"/>
                            <w:right w:val="none" w:sz="0" w:space="0" w:color="auto"/>
                          </w:divBdr>
                          <w:divsChild>
                            <w:div w:id="649401553">
                              <w:marLeft w:val="0"/>
                              <w:marRight w:val="0"/>
                              <w:marTop w:val="0"/>
                              <w:marBottom w:val="150"/>
                              <w:divBdr>
                                <w:top w:val="none" w:sz="0" w:space="0" w:color="auto"/>
                                <w:left w:val="none" w:sz="0" w:space="0" w:color="auto"/>
                                <w:bottom w:val="none" w:sz="0" w:space="0" w:color="auto"/>
                                <w:right w:val="none" w:sz="0" w:space="0" w:color="auto"/>
                              </w:divBdr>
                            </w:div>
                            <w:div w:id="1216623772">
                              <w:marLeft w:val="0"/>
                              <w:marRight w:val="0"/>
                              <w:marTop w:val="0"/>
                              <w:marBottom w:val="150"/>
                              <w:divBdr>
                                <w:top w:val="none" w:sz="0" w:space="0" w:color="auto"/>
                                <w:left w:val="none" w:sz="0" w:space="0" w:color="auto"/>
                                <w:bottom w:val="none" w:sz="0" w:space="0" w:color="auto"/>
                                <w:right w:val="none" w:sz="0" w:space="0" w:color="auto"/>
                              </w:divBdr>
                            </w:div>
                          </w:divsChild>
                        </w:div>
                        <w:div w:id="692001457">
                          <w:marLeft w:val="0"/>
                          <w:marRight w:val="0"/>
                          <w:marTop w:val="0"/>
                          <w:marBottom w:val="0"/>
                          <w:divBdr>
                            <w:top w:val="none" w:sz="0" w:space="0" w:color="auto"/>
                            <w:left w:val="none" w:sz="0" w:space="0" w:color="auto"/>
                            <w:bottom w:val="none" w:sz="0" w:space="0" w:color="auto"/>
                            <w:right w:val="none" w:sz="0" w:space="0" w:color="auto"/>
                          </w:divBdr>
                          <w:divsChild>
                            <w:div w:id="1951891312">
                              <w:marLeft w:val="0"/>
                              <w:marRight w:val="0"/>
                              <w:marTop w:val="0"/>
                              <w:marBottom w:val="150"/>
                              <w:divBdr>
                                <w:top w:val="none" w:sz="0" w:space="0" w:color="auto"/>
                                <w:left w:val="none" w:sz="0" w:space="0" w:color="auto"/>
                                <w:bottom w:val="none" w:sz="0" w:space="0" w:color="auto"/>
                                <w:right w:val="none" w:sz="0" w:space="0" w:color="auto"/>
                              </w:divBdr>
                            </w:div>
                            <w:div w:id="7288411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7342439">
              <w:marLeft w:val="0"/>
              <w:marRight w:val="0"/>
              <w:marTop w:val="0"/>
              <w:marBottom w:val="0"/>
              <w:divBdr>
                <w:top w:val="none" w:sz="0" w:space="0" w:color="auto"/>
                <w:left w:val="none" w:sz="0" w:space="0" w:color="auto"/>
                <w:bottom w:val="none" w:sz="0" w:space="0" w:color="auto"/>
                <w:right w:val="none" w:sz="0" w:space="0" w:color="auto"/>
              </w:divBdr>
              <w:divsChild>
                <w:div w:id="1619022293">
                  <w:marLeft w:val="0"/>
                  <w:marRight w:val="0"/>
                  <w:marTop w:val="0"/>
                  <w:marBottom w:val="300"/>
                  <w:divBdr>
                    <w:top w:val="none" w:sz="0" w:space="0" w:color="auto"/>
                    <w:left w:val="none" w:sz="0" w:space="0" w:color="auto"/>
                    <w:bottom w:val="none" w:sz="0" w:space="0" w:color="auto"/>
                    <w:right w:val="none" w:sz="0" w:space="0" w:color="auto"/>
                  </w:divBdr>
                  <w:divsChild>
                    <w:div w:id="1680232306">
                      <w:marLeft w:val="0"/>
                      <w:marRight w:val="0"/>
                      <w:marTop w:val="0"/>
                      <w:marBottom w:val="0"/>
                      <w:divBdr>
                        <w:top w:val="none" w:sz="0" w:space="0" w:color="auto"/>
                        <w:left w:val="none" w:sz="0" w:space="0" w:color="auto"/>
                        <w:bottom w:val="none" w:sz="0" w:space="0" w:color="auto"/>
                        <w:right w:val="none" w:sz="0" w:space="0" w:color="auto"/>
                      </w:divBdr>
                      <w:divsChild>
                        <w:div w:id="2085256855">
                          <w:marLeft w:val="0"/>
                          <w:marRight w:val="0"/>
                          <w:marTop w:val="0"/>
                          <w:marBottom w:val="0"/>
                          <w:divBdr>
                            <w:top w:val="none" w:sz="0" w:space="0" w:color="auto"/>
                            <w:left w:val="none" w:sz="0" w:space="0" w:color="auto"/>
                            <w:bottom w:val="none" w:sz="0" w:space="0" w:color="auto"/>
                            <w:right w:val="none" w:sz="0" w:space="0" w:color="auto"/>
                          </w:divBdr>
                        </w:div>
                        <w:div w:id="787310432">
                          <w:marLeft w:val="0"/>
                          <w:marRight w:val="0"/>
                          <w:marTop w:val="0"/>
                          <w:marBottom w:val="0"/>
                          <w:divBdr>
                            <w:top w:val="none" w:sz="0" w:space="0" w:color="auto"/>
                            <w:left w:val="none" w:sz="0" w:space="0" w:color="auto"/>
                            <w:bottom w:val="none" w:sz="0" w:space="0" w:color="auto"/>
                            <w:right w:val="none" w:sz="0" w:space="0" w:color="auto"/>
                          </w:divBdr>
                        </w:div>
                        <w:div w:id="1814713888">
                          <w:marLeft w:val="0"/>
                          <w:marRight w:val="0"/>
                          <w:marTop w:val="0"/>
                          <w:marBottom w:val="0"/>
                          <w:divBdr>
                            <w:top w:val="none" w:sz="0" w:space="0" w:color="auto"/>
                            <w:left w:val="none" w:sz="0" w:space="0" w:color="auto"/>
                            <w:bottom w:val="none" w:sz="0" w:space="0" w:color="auto"/>
                            <w:right w:val="none" w:sz="0" w:space="0" w:color="auto"/>
                          </w:divBdr>
                        </w:div>
                        <w:div w:id="918322838">
                          <w:marLeft w:val="0"/>
                          <w:marRight w:val="0"/>
                          <w:marTop w:val="0"/>
                          <w:marBottom w:val="0"/>
                          <w:divBdr>
                            <w:top w:val="none" w:sz="0" w:space="0" w:color="auto"/>
                            <w:left w:val="none" w:sz="0" w:space="0" w:color="auto"/>
                            <w:bottom w:val="none" w:sz="0" w:space="0" w:color="auto"/>
                            <w:right w:val="none" w:sz="0" w:space="0" w:color="auto"/>
                          </w:divBdr>
                        </w:div>
                        <w:div w:id="307168193">
                          <w:marLeft w:val="0"/>
                          <w:marRight w:val="0"/>
                          <w:marTop w:val="0"/>
                          <w:marBottom w:val="0"/>
                          <w:divBdr>
                            <w:top w:val="none" w:sz="0" w:space="0" w:color="auto"/>
                            <w:left w:val="none" w:sz="0" w:space="0" w:color="auto"/>
                            <w:bottom w:val="none" w:sz="0" w:space="0" w:color="auto"/>
                            <w:right w:val="none" w:sz="0" w:space="0" w:color="auto"/>
                          </w:divBdr>
                        </w:div>
                        <w:div w:id="2082674910">
                          <w:marLeft w:val="0"/>
                          <w:marRight w:val="0"/>
                          <w:marTop w:val="0"/>
                          <w:marBottom w:val="0"/>
                          <w:divBdr>
                            <w:top w:val="none" w:sz="0" w:space="0" w:color="auto"/>
                            <w:left w:val="none" w:sz="0" w:space="0" w:color="auto"/>
                            <w:bottom w:val="none" w:sz="0" w:space="0" w:color="auto"/>
                            <w:right w:val="none" w:sz="0" w:space="0" w:color="auto"/>
                          </w:divBdr>
                        </w:div>
                        <w:div w:id="983701439">
                          <w:marLeft w:val="0"/>
                          <w:marRight w:val="0"/>
                          <w:marTop w:val="0"/>
                          <w:marBottom w:val="0"/>
                          <w:divBdr>
                            <w:top w:val="none" w:sz="0" w:space="0" w:color="auto"/>
                            <w:left w:val="none" w:sz="0" w:space="0" w:color="auto"/>
                            <w:bottom w:val="none" w:sz="0" w:space="0" w:color="auto"/>
                            <w:right w:val="none" w:sz="0" w:space="0" w:color="auto"/>
                          </w:divBdr>
                          <w:divsChild>
                            <w:div w:id="450587454">
                              <w:marLeft w:val="0"/>
                              <w:marRight w:val="0"/>
                              <w:marTop w:val="0"/>
                              <w:marBottom w:val="0"/>
                              <w:divBdr>
                                <w:top w:val="none" w:sz="0" w:space="0" w:color="auto"/>
                                <w:left w:val="none" w:sz="0" w:space="0" w:color="auto"/>
                                <w:bottom w:val="none" w:sz="0" w:space="0" w:color="auto"/>
                                <w:right w:val="none" w:sz="0" w:space="0" w:color="auto"/>
                              </w:divBdr>
                              <w:divsChild>
                                <w:div w:id="467359061">
                                  <w:marLeft w:val="0"/>
                                  <w:marRight w:val="0"/>
                                  <w:marTop w:val="0"/>
                                  <w:marBottom w:val="0"/>
                                  <w:divBdr>
                                    <w:top w:val="none" w:sz="0" w:space="0" w:color="auto"/>
                                    <w:left w:val="none" w:sz="0" w:space="0" w:color="auto"/>
                                    <w:bottom w:val="none" w:sz="0" w:space="0" w:color="auto"/>
                                    <w:right w:val="none" w:sz="0" w:space="0" w:color="auto"/>
                                  </w:divBdr>
                                </w:div>
                              </w:divsChild>
                            </w:div>
                            <w:div w:id="1152869897">
                              <w:marLeft w:val="0"/>
                              <w:marRight w:val="0"/>
                              <w:marTop w:val="0"/>
                              <w:marBottom w:val="0"/>
                              <w:divBdr>
                                <w:top w:val="none" w:sz="0" w:space="0" w:color="auto"/>
                                <w:left w:val="none" w:sz="0" w:space="0" w:color="auto"/>
                                <w:bottom w:val="none" w:sz="0" w:space="0" w:color="auto"/>
                                <w:right w:val="none" w:sz="0" w:space="0" w:color="auto"/>
                              </w:divBdr>
                            </w:div>
                            <w:div w:id="152569505">
                              <w:marLeft w:val="0"/>
                              <w:marRight w:val="0"/>
                              <w:marTop w:val="0"/>
                              <w:marBottom w:val="0"/>
                              <w:divBdr>
                                <w:top w:val="none" w:sz="0" w:space="0" w:color="auto"/>
                                <w:left w:val="none" w:sz="0" w:space="0" w:color="auto"/>
                                <w:bottom w:val="none" w:sz="0" w:space="0" w:color="auto"/>
                                <w:right w:val="none" w:sz="0" w:space="0" w:color="auto"/>
                              </w:divBdr>
                            </w:div>
                            <w:div w:id="87165814">
                              <w:marLeft w:val="0"/>
                              <w:marRight w:val="0"/>
                              <w:marTop w:val="0"/>
                              <w:marBottom w:val="0"/>
                              <w:divBdr>
                                <w:top w:val="none" w:sz="0" w:space="0" w:color="auto"/>
                                <w:left w:val="none" w:sz="0" w:space="0" w:color="auto"/>
                                <w:bottom w:val="none" w:sz="0" w:space="0" w:color="auto"/>
                                <w:right w:val="none" w:sz="0" w:space="0" w:color="auto"/>
                              </w:divBdr>
                            </w:div>
                          </w:divsChild>
                        </w:div>
                        <w:div w:id="1554580102">
                          <w:marLeft w:val="0"/>
                          <w:marRight w:val="0"/>
                          <w:marTop w:val="0"/>
                          <w:marBottom w:val="0"/>
                          <w:divBdr>
                            <w:top w:val="none" w:sz="0" w:space="0" w:color="auto"/>
                            <w:left w:val="none" w:sz="0" w:space="0" w:color="auto"/>
                            <w:bottom w:val="none" w:sz="0" w:space="0" w:color="auto"/>
                            <w:right w:val="none" w:sz="0" w:space="0" w:color="auto"/>
                          </w:divBdr>
                          <w:divsChild>
                            <w:div w:id="1424569900">
                              <w:marLeft w:val="0"/>
                              <w:marRight w:val="0"/>
                              <w:marTop w:val="0"/>
                              <w:marBottom w:val="150"/>
                              <w:divBdr>
                                <w:top w:val="none" w:sz="0" w:space="0" w:color="auto"/>
                                <w:left w:val="none" w:sz="0" w:space="0" w:color="auto"/>
                                <w:bottom w:val="none" w:sz="0" w:space="0" w:color="auto"/>
                                <w:right w:val="none" w:sz="0" w:space="0" w:color="auto"/>
                              </w:divBdr>
                            </w:div>
                            <w:div w:id="916598159">
                              <w:marLeft w:val="0"/>
                              <w:marRight w:val="0"/>
                              <w:marTop w:val="0"/>
                              <w:marBottom w:val="150"/>
                              <w:divBdr>
                                <w:top w:val="none" w:sz="0" w:space="0" w:color="auto"/>
                                <w:left w:val="none" w:sz="0" w:space="0" w:color="auto"/>
                                <w:bottom w:val="none" w:sz="0" w:space="0" w:color="auto"/>
                                <w:right w:val="none" w:sz="0" w:space="0" w:color="auto"/>
                              </w:divBdr>
                            </w:div>
                          </w:divsChild>
                        </w:div>
                        <w:div w:id="744231866">
                          <w:marLeft w:val="0"/>
                          <w:marRight w:val="0"/>
                          <w:marTop w:val="0"/>
                          <w:marBottom w:val="0"/>
                          <w:divBdr>
                            <w:top w:val="none" w:sz="0" w:space="0" w:color="auto"/>
                            <w:left w:val="none" w:sz="0" w:space="0" w:color="auto"/>
                            <w:bottom w:val="none" w:sz="0" w:space="0" w:color="auto"/>
                            <w:right w:val="none" w:sz="0" w:space="0" w:color="auto"/>
                          </w:divBdr>
                          <w:divsChild>
                            <w:div w:id="1814710626">
                              <w:marLeft w:val="0"/>
                              <w:marRight w:val="0"/>
                              <w:marTop w:val="0"/>
                              <w:marBottom w:val="150"/>
                              <w:divBdr>
                                <w:top w:val="none" w:sz="0" w:space="0" w:color="auto"/>
                                <w:left w:val="none" w:sz="0" w:space="0" w:color="auto"/>
                                <w:bottom w:val="none" w:sz="0" w:space="0" w:color="auto"/>
                                <w:right w:val="none" w:sz="0" w:space="0" w:color="auto"/>
                              </w:divBdr>
                            </w:div>
                            <w:div w:id="1043793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920162">
              <w:marLeft w:val="0"/>
              <w:marRight w:val="0"/>
              <w:marTop w:val="0"/>
              <w:marBottom w:val="0"/>
              <w:divBdr>
                <w:top w:val="none" w:sz="0" w:space="0" w:color="auto"/>
                <w:left w:val="none" w:sz="0" w:space="0" w:color="auto"/>
                <w:bottom w:val="none" w:sz="0" w:space="0" w:color="auto"/>
                <w:right w:val="none" w:sz="0" w:space="0" w:color="auto"/>
              </w:divBdr>
              <w:divsChild>
                <w:div w:id="796265945">
                  <w:marLeft w:val="0"/>
                  <w:marRight w:val="0"/>
                  <w:marTop w:val="0"/>
                  <w:marBottom w:val="300"/>
                  <w:divBdr>
                    <w:top w:val="none" w:sz="0" w:space="0" w:color="auto"/>
                    <w:left w:val="none" w:sz="0" w:space="0" w:color="auto"/>
                    <w:bottom w:val="none" w:sz="0" w:space="0" w:color="auto"/>
                    <w:right w:val="none" w:sz="0" w:space="0" w:color="auto"/>
                  </w:divBdr>
                  <w:divsChild>
                    <w:div w:id="139688116">
                      <w:marLeft w:val="0"/>
                      <w:marRight w:val="0"/>
                      <w:marTop w:val="0"/>
                      <w:marBottom w:val="0"/>
                      <w:divBdr>
                        <w:top w:val="none" w:sz="0" w:space="0" w:color="auto"/>
                        <w:left w:val="none" w:sz="0" w:space="0" w:color="auto"/>
                        <w:bottom w:val="none" w:sz="0" w:space="0" w:color="auto"/>
                        <w:right w:val="none" w:sz="0" w:space="0" w:color="auto"/>
                      </w:divBdr>
                      <w:divsChild>
                        <w:div w:id="370572430">
                          <w:marLeft w:val="0"/>
                          <w:marRight w:val="0"/>
                          <w:marTop w:val="0"/>
                          <w:marBottom w:val="0"/>
                          <w:divBdr>
                            <w:top w:val="none" w:sz="0" w:space="0" w:color="auto"/>
                            <w:left w:val="none" w:sz="0" w:space="0" w:color="auto"/>
                            <w:bottom w:val="none" w:sz="0" w:space="0" w:color="auto"/>
                            <w:right w:val="none" w:sz="0" w:space="0" w:color="auto"/>
                          </w:divBdr>
                        </w:div>
                        <w:div w:id="19285665">
                          <w:marLeft w:val="0"/>
                          <w:marRight w:val="0"/>
                          <w:marTop w:val="0"/>
                          <w:marBottom w:val="0"/>
                          <w:divBdr>
                            <w:top w:val="none" w:sz="0" w:space="0" w:color="auto"/>
                            <w:left w:val="none" w:sz="0" w:space="0" w:color="auto"/>
                            <w:bottom w:val="none" w:sz="0" w:space="0" w:color="auto"/>
                            <w:right w:val="none" w:sz="0" w:space="0" w:color="auto"/>
                          </w:divBdr>
                        </w:div>
                        <w:div w:id="1291283620">
                          <w:marLeft w:val="0"/>
                          <w:marRight w:val="0"/>
                          <w:marTop w:val="0"/>
                          <w:marBottom w:val="0"/>
                          <w:divBdr>
                            <w:top w:val="none" w:sz="0" w:space="0" w:color="auto"/>
                            <w:left w:val="none" w:sz="0" w:space="0" w:color="auto"/>
                            <w:bottom w:val="none" w:sz="0" w:space="0" w:color="auto"/>
                            <w:right w:val="none" w:sz="0" w:space="0" w:color="auto"/>
                          </w:divBdr>
                        </w:div>
                        <w:div w:id="1289243808">
                          <w:marLeft w:val="0"/>
                          <w:marRight w:val="0"/>
                          <w:marTop w:val="0"/>
                          <w:marBottom w:val="0"/>
                          <w:divBdr>
                            <w:top w:val="none" w:sz="0" w:space="0" w:color="auto"/>
                            <w:left w:val="none" w:sz="0" w:space="0" w:color="auto"/>
                            <w:bottom w:val="none" w:sz="0" w:space="0" w:color="auto"/>
                            <w:right w:val="none" w:sz="0" w:space="0" w:color="auto"/>
                          </w:divBdr>
                        </w:div>
                        <w:div w:id="1233076382">
                          <w:marLeft w:val="0"/>
                          <w:marRight w:val="0"/>
                          <w:marTop w:val="0"/>
                          <w:marBottom w:val="0"/>
                          <w:divBdr>
                            <w:top w:val="none" w:sz="0" w:space="0" w:color="auto"/>
                            <w:left w:val="none" w:sz="0" w:space="0" w:color="auto"/>
                            <w:bottom w:val="none" w:sz="0" w:space="0" w:color="auto"/>
                            <w:right w:val="none" w:sz="0" w:space="0" w:color="auto"/>
                          </w:divBdr>
                        </w:div>
                        <w:div w:id="737091675">
                          <w:marLeft w:val="0"/>
                          <w:marRight w:val="0"/>
                          <w:marTop w:val="0"/>
                          <w:marBottom w:val="0"/>
                          <w:divBdr>
                            <w:top w:val="none" w:sz="0" w:space="0" w:color="auto"/>
                            <w:left w:val="none" w:sz="0" w:space="0" w:color="auto"/>
                            <w:bottom w:val="none" w:sz="0" w:space="0" w:color="auto"/>
                            <w:right w:val="none" w:sz="0" w:space="0" w:color="auto"/>
                          </w:divBdr>
                        </w:div>
                        <w:div w:id="182329360">
                          <w:marLeft w:val="0"/>
                          <w:marRight w:val="0"/>
                          <w:marTop w:val="0"/>
                          <w:marBottom w:val="0"/>
                          <w:divBdr>
                            <w:top w:val="none" w:sz="0" w:space="0" w:color="auto"/>
                            <w:left w:val="none" w:sz="0" w:space="0" w:color="auto"/>
                            <w:bottom w:val="none" w:sz="0" w:space="0" w:color="auto"/>
                            <w:right w:val="none" w:sz="0" w:space="0" w:color="auto"/>
                          </w:divBdr>
                          <w:divsChild>
                            <w:div w:id="1613396600">
                              <w:marLeft w:val="0"/>
                              <w:marRight w:val="0"/>
                              <w:marTop w:val="0"/>
                              <w:marBottom w:val="0"/>
                              <w:divBdr>
                                <w:top w:val="none" w:sz="0" w:space="0" w:color="auto"/>
                                <w:left w:val="none" w:sz="0" w:space="0" w:color="auto"/>
                                <w:bottom w:val="none" w:sz="0" w:space="0" w:color="auto"/>
                                <w:right w:val="none" w:sz="0" w:space="0" w:color="auto"/>
                              </w:divBdr>
                              <w:divsChild>
                                <w:div w:id="230359647">
                                  <w:marLeft w:val="0"/>
                                  <w:marRight w:val="0"/>
                                  <w:marTop w:val="0"/>
                                  <w:marBottom w:val="0"/>
                                  <w:divBdr>
                                    <w:top w:val="none" w:sz="0" w:space="0" w:color="auto"/>
                                    <w:left w:val="none" w:sz="0" w:space="0" w:color="auto"/>
                                    <w:bottom w:val="none" w:sz="0" w:space="0" w:color="auto"/>
                                    <w:right w:val="none" w:sz="0" w:space="0" w:color="auto"/>
                                  </w:divBdr>
                                </w:div>
                              </w:divsChild>
                            </w:div>
                            <w:div w:id="504592933">
                              <w:marLeft w:val="0"/>
                              <w:marRight w:val="0"/>
                              <w:marTop w:val="0"/>
                              <w:marBottom w:val="0"/>
                              <w:divBdr>
                                <w:top w:val="none" w:sz="0" w:space="0" w:color="auto"/>
                                <w:left w:val="none" w:sz="0" w:space="0" w:color="auto"/>
                                <w:bottom w:val="none" w:sz="0" w:space="0" w:color="auto"/>
                                <w:right w:val="none" w:sz="0" w:space="0" w:color="auto"/>
                              </w:divBdr>
                            </w:div>
                            <w:div w:id="933049342">
                              <w:marLeft w:val="0"/>
                              <w:marRight w:val="0"/>
                              <w:marTop w:val="0"/>
                              <w:marBottom w:val="0"/>
                              <w:divBdr>
                                <w:top w:val="none" w:sz="0" w:space="0" w:color="auto"/>
                                <w:left w:val="none" w:sz="0" w:space="0" w:color="auto"/>
                                <w:bottom w:val="none" w:sz="0" w:space="0" w:color="auto"/>
                                <w:right w:val="none" w:sz="0" w:space="0" w:color="auto"/>
                              </w:divBdr>
                            </w:div>
                            <w:div w:id="1601140718">
                              <w:marLeft w:val="0"/>
                              <w:marRight w:val="0"/>
                              <w:marTop w:val="0"/>
                              <w:marBottom w:val="0"/>
                              <w:divBdr>
                                <w:top w:val="none" w:sz="0" w:space="0" w:color="auto"/>
                                <w:left w:val="none" w:sz="0" w:space="0" w:color="auto"/>
                                <w:bottom w:val="none" w:sz="0" w:space="0" w:color="auto"/>
                                <w:right w:val="none" w:sz="0" w:space="0" w:color="auto"/>
                              </w:divBdr>
                            </w:div>
                          </w:divsChild>
                        </w:div>
                        <w:div w:id="537663111">
                          <w:marLeft w:val="0"/>
                          <w:marRight w:val="0"/>
                          <w:marTop w:val="0"/>
                          <w:marBottom w:val="0"/>
                          <w:divBdr>
                            <w:top w:val="none" w:sz="0" w:space="0" w:color="auto"/>
                            <w:left w:val="none" w:sz="0" w:space="0" w:color="auto"/>
                            <w:bottom w:val="none" w:sz="0" w:space="0" w:color="auto"/>
                            <w:right w:val="none" w:sz="0" w:space="0" w:color="auto"/>
                          </w:divBdr>
                          <w:divsChild>
                            <w:div w:id="2052605171">
                              <w:marLeft w:val="0"/>
                              <w:marRight w:val="0"/>
                              <w:marTop w:val="0"/>
                              <w:marBottom w:val="150"/>
                              <w:divBdr>
                                <w:top w:val="none" w:sz="0" w:space="0" w:color="auto"/>
                                <w:left w:val="none" w:sz="0" w:space="0" w:color="auto"/>
                                <w:bottom w:val="none" w:sz="0" w:space="0" w:color="auto"/>
                                <w:right w:val="none" w:sz="0" w:space="0" w:color="auto"/>
                              </w:divBdr>
                            </w:div>
                            <w:div w:id="611590781">
                              <w:marLeft w:val="0"/>
                              <w:marRight w:val="0"/>
                              <w:marTop w:val="0"/>
                              <w:marBottom w:val="150"/>
                              <w:divBdr>
                                <w:top w:val="none" w:sz="0" w:space="0" w:color="auto"/>
                                <w:left w:val="none" w:sz="0" w:space="0" w:color="auto"/>
                                <w:bottom w:val="none" w:sz="0" w:space="0" w:color="auto"/>
                                <w:right w:val="none" w:sz="0" w:space="0" w:color="auto"/>
                              </w:divBdr>
                            </w:div>
                          </w:divsChild>
                        </w:div>
                        <w:div w:id="921573708">
                          <w:marLeft w:val="0"/>
                          <w:marRight w:val="0"/>
                          <w:marTop w:val="0"/>
                          <w:marBottom w:val="0"/>
                          <w:divBdr>
                            <w:top w:val="none" w:sz="0" w:space="0" w:color="auto"/>
                            <w:left w:val="none" w:sz="0" w:space="0" w:color="auto"/>
                            <w:bottom w:val="none" w:sz="0" w:space="0" w:color="auto"/>
                            <w:right w:val="none" w:sz="0" w:space="0" w:color="auto"/>
                          </w:divBdr>
                          <w:divsChild>
                            <w:div w:id="190724934">
                              <w:marLeft w:val="0"/>
                              <w:marRight w:val="0"/>
                              <w:marTop w:val="0"/>
                              <w:marBottom w:val="150"/>
                              <w:divBdr>
                                <w:top w:val="none" w:sz="0" w:space="0" w:color="auto"/>
                                <w:left w:val="none" w:sz="0" w:space="0" w:color="auto"/>
                                <w:bottom w:val="none" w:sz="0" w:space="0" w:color="auto"/>
                                <w:right w:val="none" w:sz="0" w:space="0" w:color="auto"/>
                              </w:divBdr>
                            </w:div>
                            <w:div w:id="1116559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6261904">
              <w:marLeft w:val="0"/>
              <w:marRight w:val="0"/>
              <w:marTop w:val="0"/>
              <w:marBottom w:val="0"/>
              <w:divBdr>
                <w:top w:val="none" w:sz="0" w:space="0" w:color="auto"/>
                <w:left w:val="none" w:sz="0" w:space="0" w:color="auto"/>
                <w:bottom w:val="none" w:sz="0" w:space="0" w:color="auto"/>
                <w:right w:val="none" w:sz="0" w:space="0" w:color="auto"/>
              </w:divBdr>
              <w:divsChild>
                <w:div w:id="254243663">
                  <w:marLeft w:val="0"/>
                  <w:marRight w:val="0"/>
                  <w:marTop w:val="0"/>
                  <w:marBottom w:val="300"/>
                  <w:divBdr>
                    <w:top w:val="none" w:sz="0" w:space="0" w:color="auto"/>
                    <w:left w:val="none" w:sz="0" w:space="0" w:color="auto"/>
                    <w:bottom w:val="none" w:sz="0" w:space="0" w:color="auto"/>
                    <w:right w:val="none" w:sz="0" w:space="0" w:color="auto"/>
                  </w:divBdr>
                  <w:divsChild>
                    <w:div w:id="2020307319">
                      <w:marLeft w:val="0"/>
                      <w:marRight w:val="0"/>
                      <w:marTop w:val="0"/>
                      <w:marBottom w:val="0"/>
                      <w:divBdr>
                        <w:top w:val="none" w:sz="0" w:space="0" w:color="auto"/>
                        <w:left w:val="none" w:sz="0" w:space="0" w:color="auto"/>
                        <w:bottom w:val="none" w:sz="0" w:space="0" w:color="auto"/>
                        <w:right w:val="none" w:sz="0" w:space="0" w:color="auto"/>
                      </w:divBdr>
                      <w:divsChild>
                        <w:div w:id="1393965744">
                          <w:marLeft w:val="0"/>
                          <w:marRight w:val="0"/>
                          <w:marTop w:val="0"/>
                          <w:marBottom w:val="0"/>
                          <w:divBdr>
                            <w:top w:val="none" w:sz="0" w:space="0" w:color="auto"/>
                            <w:left w:val="none" w:sz="0" w:space="0" w:color="auto"/>
                            <w:bottom w:val="none" w:sz="0" w:space="0" w:color="auto"/>
                            <w:right w:val="none" w:sz="0" w:space="0" w:color="auto"/>
                          </w:divBdr>
                        </w:div>
                        <w:div w:id="738477371">
                          <w:marLeft w:val="0"/>
                          <w:marRight w:val="0"/>
                          <w:marTop w:val="0"/>
                          <w:marBottom w:val="0"/>
                          <w:divBdr>
                            <w:top w:val="none" w:sz="0" w:space="0" w:color="auto"/>
                            <w:left w:val="none" w:sz="0" w:space="0" w:color="auto"/>
                            <w:bottom w:val="none" w:sz="0" w:space="0" w:color="auto"/>
                            <w:right w:val="none" w:sz="0" w:space="0" w:color="auto"/>
                          </w:divBdr>
                        </w:div>
                        <w:div w:id="281694850">
                          <w:marLeft w:val="0"/>
                          <w:marRight w:val="0"/>
                          <w:marTop w:val="0"/>
                          <w:marBottom w:val="0"/>
                          <w:divBdr>
                            <w:top w:val="none" w:sz="0" w:space="0" w:color="auto"/>
                            <w:left w:val="none" w:sz="0" w:space="0" w:color="auto"/>
                            <w:bottom w:val="none" w:sz="0" w:space="0" w:color="auto"/>
                            <w:right w:val="none" w:sz="0" w:space="0" w:color="auto"/>
                          </w:divBdr>
                        </w:div>
                        <w:div w:id="467626815">
                          <w:marLeft w:val="0"/>
                          <w:marRight w:val="0"/>
                          <w:marTop w:val="0"/>
                          <w:marBottom w:val="0"/>
                          <w:divBdr>
                            <w:top w:val="none" w:sz="0" w:space="0" w:color="auto"/>
                            <w:left w:val="none" w:sz="0" w:space="0" w:color="auto"/>
                            <w:bottom w:val="none" w:sz="0" w:space="0" w:color="auto"/>
                            <w:right w:val="none" w:sz="0" w:space="0" w:color="auto"/>
                          </w:divBdr>
                        </w:div>
                        <w:div w:id="1558274464">
                          <w:marLeft w:val="0"/>
                          <w:marRight w:val="0"/>
                          <w:marTop w:val="0"/>
                          <w:marBottom w:val="0"/>
                          <w:divBdr>
                            <w:top w:val="none" w:sz="0" w:space="0" w:color="auto"/>
                            <w:left w:val="none" w:sz="0" w:space="0" w:color="auto"/>
                            <w:bottom w:val="none" w:sz="0" w:space="0" w:color="auto"/>
                            <w:right w:val="none" w:sz="0" w:space="0" w:color="auto"/>
                          </w:divBdr>
                        </w:div>
                        <w:div w:id="1083840512">
                          <w:marLeft w:val="0"/>
                          <w:marRight w:val="0"/>
                          <w:marTop w:val="0"/>
                          <w:marBottom w:val="0"/>
                          <w:divBdr>
                            <w:top w:val="none" w:sz="0" w:space="0" w:color="auto"/>
                            <w:left w:val="none" w:sz="0" w:space="0" w:color="auto"/>
                            <w:bottom w:val="none" w:sz="0" w:space="0" w:color="auto"/>
                            <w:right w:val="none" w:sz="0" w:space="0" w:color="auto"/>
                          </w:divBdr>
                        </w:div>
                        <w:div w:id="298195482">
                          <w:marLeft w:val="0"/>
                          <w:marRight w:val="0"/>
                          <w:marTop w:val="0"/>
                          <w:marBottom w:val="0"/>
                          <w:divBdr>
                            <w:top w:val="none" w:sz="0" w:space="0" w:color="auto"/>
                            <w:left w:val="none" w:sz="0" w:space="0" w:color="auto"/>
                            <w:bottom w:val="none" w:sz="0" w:space="0" w:color="auto"/>
                            <w:right w:val="none" w:sz="0" w:space="0" w:color="auto"/>
                          </w:divBdr>
                          <w:divsChild>
                            <w:div w:id="1957827479">
                              <w:marLeft w:val="0"/>
                              <w:marRight w:val="0"/>
                              <w:marTop w:val="0"/>
                              <w:marBottom w:val="0"/>
                              <w:divBdr>
                                <w:top w:val="none" w:sz="0" w:space="0" w:color="auto"/>
                                <w:left w:val="none" w:sz="0" w:space="0" w:color="auto"/>
                                <w:bottom w:val="none" w:sz="0" w:space="0" w:color="auto"/>
                                <w:right w:val="none" w:sz="0" w:space="0" w:color="auto"/>
                              </w:divBdr>
                              <w:divsChild>
                                <w:div w:id="915942921">
                                  <w:marLeft w:val="0"/>
                                  <w:marRight w:val="0"/>
                                  <w:marTop w:val="0"/>
                                  <w:marBottom w:val="0"/>
                                  <w:divBdr>
                                    <w:top w:val="none" w:sz="0" w:space="0" w:color="auto"/>
                                    <w:left w:val="none" w:sz="0" w:space="0" w:color="auto"/>
                                    <w:bottom w:val="none" w:sz="0" w:space="0" w:color="auto"/>
                                    <w:right w:val="none" w:sz="0" w:space="0" w:color="auto"/>
                                  </w:divBdr>
                                </w:div>
                              </w:divsChild>
                            </w:div>
                            <w:div w:id="1616324377">
                              <w:marLeft w:val="0"/>
                              <w:marRight w:val="0"/>
                              <w:marTop w:val="0"/>
                              <w:marBottom w:val="0"/>
                              <w:divBdr>
                                <w:top w:val="none" w:sz="0" w:space="0" w:color="auto"/>
                                <w:left w:val="none" w:sz="0" w:space="0" w:color="auto"/>
                                <w:bottom w:val="none" w:sz="0" w:space="0" w:color="auto"/>
                                <w:right w:val="none" w:sz="0" w:space="0" w:color="auto"/>
                              </w:divBdr>
                            </w:div>
                            <w:div w:id="2113239831">
                              <w:marLeft w:val="0"/>
                              <w:marRight w:val="0"/>
                              <w:marTop w:val="0"/>
                              <w:marBottom w:val="0"/>
                              <w:divBdr>
                                <w:top w:val="none" w:sz="0" w:space="0" w:color="auto"/>
                                <w:left w:val="none" w:sz="0" w:space="0" w:color="auto"/>
                                <w:bottom w:val="none" w:sz="0" w:space="0" w:color="auto"/>
                                <w:right w:val="none" w:sz="0" w:space="0" w:color="auto"/>
                              </w:divBdr>
                            </w:div>
                            <w:div w:id="618953493">
                              <w:marLeft w:val="0"/>
                              <w:marRight w:val="0"/>
                              <w:marTop w:val="0"/>
                              <w:marBottom w:val="0"/>
                              <w:divBdr>
                                <w:top w:val="none" w:sz="0" w:space="0" w:color="auto"/>
                                <w:left w:val="none" w:sz="0" w:space="0" w:color="auto"/>
                                <w:bottom w:val="none" w:sz="0" w:space="0" w:color="auto"/>
                                <w:right w:val="none" w:sz="0" w:space="0" w:color="auto"/>
                              </w:divBdr>
                            </w:div>
                          </w:divsChild>
                        </w:div>
                        <w:div w:id="1460411806">
                          <w:marLeft w:val="0"/>
                          <w:marRight w:val="0"/>
                          <w:marTop w:val="0"/>
                          <w:marBottom w:val="0"/>
                          <w:divBdr>
                            <w:top w:val="none" w:sz="0" w:space="0" w:color="auto"/>
                            <w:left w:val="none" w:sz="0" w:space="0" w:color="auto"/>
                            <w:bottom w:val="none" w:sz="0" w:space="0" w:color="auto"/>
                            <w:right w:val="none" w:sz="0" w:space="0" w:color="auto"/>
                          </w:divBdr>
                          <w:divsChild>
                            <w:div w:id="1298216518">
                              <w:marLeft w:val="0"/>
                              <w:marRight w:val="0"/>
                              <w:marTop w:val="0"/>
                              <w:marBottom w:val="150"/>
                              <w:divBdr>
                                <w:top w:val="none" w:sz="0" w:space="0" w:color="auto"/>
                                <w:left w:val="none" w:sz="0" w:space="0" w:color="auto"/>
                                <w:bottom w:val="none" w:sz="0" w:space="0" w:color="auto"/>
                                <w:right w:val="none" w:sz="0" w:space="0" w:color="auto"/>
                              </w:divBdr>
                            </w:div>
                            <w:div w:id="1787312137">
                              <w:marLeft w:val="0"/>
                              <w:marRight w:val="0"/>
                              <w:marTop w:val="0"/>
                              <w:marBottom w:val="150"/>
                              <w:divBdr>
                                <w:top w:val="none" w:sz="0" w:space="0" w:color="auto"/>
                                <w:left w:val="none" w:sz="0" w:space="0" w:color="auto"/>
                                <w:bottom w:val="none" w:sz="0" w:space="0" w:color="auto"/>
                                <w:right w:val="none" w:sz="0" w:space="0" w:color="auto"/>
                              </w:divBdr>
                            </w:div>
                          </w:divsChild>
                        </w:div>
                        <w:div w:id="1715109763">
                          <w:marLeft w:val="0"/>
                          <w:marRight w:val="0"/>
                          <w:marTop w:val="0"/>
                          <w:marBottom w:val="0"/>
                          <w:divBdr>
                            <w:top w:val="none" w:sz="0" w:space="0" w:color="auto"/>
                            <w:left w:val="none" w:sz="0" w:space="0" w:color="auto"/>
                            <w:bottom w:val="none" w:sz="0" w:space="0" w:color="auto"/>
                            <w:right w:val="none" w:sz="0" w:space="0" w:color="auto"/>
                          </w:divBdr>
                          <w:divsChild>
                            <w:div w:id="631441580">
                              <w:marLeft w:val="0"/>
                              <w:marRight w:val="0"/>
                              <w:marTop w:val="0"/>
                              <w:marBottom w:val="150"/>
                              <w:divBdr>
                                <w:top w:val="none" w:sz="0" w:space="0" w:color="auto"/>
                                <w:left w:val="none" w:sz="0" w:space="0" w:color="auto"/>
                                <w:bottom w:val="none" w:sz="0" w:space="0" w:color="auto"/>
                                <w:right w:val="none" w:sz="0" w:space="0" w:color="auto"/>
                              </w:divBdr>
                            </w:div>
                            <w:div w:id="36005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3630702">
              <w:marLeft w:val="0"/>
              <w:marRight w:val="0"/>
              <w:marTop w:val="0"/>
              <w:marBottom w:val="0"/>
              <w:divBdr>
                <w:top w:val="none" w:sz="0" w:space="0" w:color="auto"/>
                <w:left w:val="none" w:sz="0" w:space="0" w:color="auto"/>
                <w:bottom w:val="none" w:sz="0" w:space="0" w:color="auto"/>
                <w:right w:val="none" w:sz="0" w:space="0" w:color="auto"/>
              </w:divBdr>
              <w:divsChild>
                <w:div w:id="2080597044">
                  <w:marLeft w:val="0"/>
                  <w:marRight w:val="0"/>
                  <w:marTop w:val="750"/>
                  <w:marBottom w:val="600"/>
                  <w:divBdr>
                    <w:top w:val="none" w:sz="0" w:space="0" w:color="auto"/>
                    <w:left w:val="none" w:sz="0" w:space="0" w:color="auto"/>
                    <w:bottom w:val="none" w:sz="0" w:space="0" w:color="auto"/>
                    <w:right w:val="none" w:sz="0" w:space="0" w:color="auto"/>
                  </w:divBdr>
                  <w:divsChild>
                    <w:div w:id="2014454007">
                      <w:marLeft w:val="0"/>
                      <w:marRight w:val="0"/>
                      <w:marTop w:val="0"/>
                      <w:marBottom w:val="0"/>
                      <w:divBdr>
                        <w:top w:val="none" w:sz="0" w:space="0" w:color="auto"/>
                        <w:left w:val="none" w:sz="0" w:space="0" w:color="auto"/>
                        <w:bottom w:val="none" w:sz="0" w:space="0" w:color="auto"/>
                        <w:right w:val="none" w:sz="0" w:space="0" w:color="auto"/>
                      </w:divBdr>
                    </w:div>
                    <w:div w:id="511847339">
                      <w:marLeft w:val="0"/>
                      <w:marRight w:val="0"/>
                      <w:marTop w:val="0"/>
                      <w:marBottom w:val="0"/>
                      <w:divBdr>
                        <w:top w:val="none" w:sz="0" w:space="0" w:color="auto"/>
                        <w:left w:val="none" w:sz="0" w:space="0" w:color="auto"/>
                        <w:bottom w:val="none" w:sz="0" w:space="0" w:color="auto"/>
                        <w:right w:val="none" w:sz="0" w:space="0" w:color="auto"/>
                      </w:divBdr>
                      <w:divsChild>
                        <w:div w:id="705757898">
                          <w:marLeft w:val="75"/>
                          <w:marRight w:val="75"/>
                          <w:marTop w:val="0"/>
                          <w:marBottom w:val="0"/>
                          <w:divBdr>
                            <w:top w:val="single" w:sz="6" w:space="0" w:color="000000"/>
                            <w:left w:val="single" w:sz="6" w:space="0" w:color="000000"/>
                            <w:bottom w:val="single" w:sz="6" w:space="0" w:color="000000"/>
                            <w:right w:val="single" w:sz="6" w:space="0" w:color="000000"/>
                          </w:divBdr>
                        </w:div>
                        <w:div w:id="2054189008">
                          <w:marLeft w:val="75"/>
                          <w:marRight w:val="75"/>
                          <w:marTop w:val="0"/>
                          <w:marBottom w:val="0"/>
                          <w:divBdr>
                            <w:top w:val="single" w:sz="6" w:space="0" w:color="000000"/>
                            <w:left w:val="single" w:sz="6" w:space="0" w:color="000000"/>
                            <w:bottom w:val="single" w:sz="6" w:space="0" w:color="000000"/>
                            <w:right w:val="single" w:sz="6" w:space="0" w:color="000000"/>
                          </w:divBdr>
                        </w:div>
                      </w:divsChild>
                    </w:div>
                    <w:div w:id="12289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5521">
          <w:marLeft w:val="0"/>
          <w:marRight w:val="0"/>
          <w:marTop w:val="0"/>
          <w:marBottom w:val="0"/>
          <w:divBdr>
            <w:top w:val="none" w:sz="0" w:space="0" w:color="auto"/>
            <w:left w:val="none" w:sz="0" w:space="0" w:color="auto"/>
            <w:bottom w:val="none" w:sz="0" w:space="0" w:color="auto"/>
            <w:right w:val="none" w:sz="0" w:space="0" w:color="auto"/>
          </w:divBdr>
          <w:divsChild>
            <w:div w:id="708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ekhmilnyk.gov.ua/uk/articles/item/17893/z-gromadskimi-organizaciyami-pro-vidkritist-vladi-" TargetMode="External"/><Relationship Id="rId13" Type="http://schemas.openxmlformats.org/officeDocument/2006/relationships/hyperlink" Target="https://rada.ekhmilnyk.gov.ua/uk/articles/item/17348/provedeno-vidkritu-zustrich-z-gromadoyu-" TargetMode="External"/><Relationship Id="rId18" Type="http://schemas.openxmlformats.org/officeDocument/2006/relationships/hyperlink" Target="https://rada.ekhmilnyk.gov.ua/uk/articles/item/19237/napracovuemo-strategiyu-rozvitku-kulturi-do-2030-roku-" TargetMode="External"/><Relationship Id="rId3" Type="http://schemas.openxmlformats.org/officeDocument/2006/relationships/settings" Target="settings.xml"/><Relationship Id="rId21" Type="http://schemas.openxmlformats.org/officeDocument/2006/relationships/hyperlink" Target="https://rada.ekhmilnyk.gov.ua/uk/articles/item/19519/prezentovano-doslidzhennya-schodo-vzaemodii-z-gromadoyu-" TargetMode="External"/><Relationship Id="rId7" Type="http://schemas.openxmlformats.org/officeDocument/2006/relationships/oleObject" Target="embeddings/oleObject1.bin"/><Relationship Id="rId12" Type="http://schemas.openxmlformats.org/officeDocument/2006/relationships/hyperlink" Target="https://rada.ekhmilnyk.gov.ua/uk/articles/item/17688/gromadskij-dialog-dlya-pidtrimki-pidpriemnickoi-diyalnosti-vpo" TargetMode="External"/><Relationship Id="rId17" Type="http://schemas.openxmlformats.org/officeDocument/2006/relationships/hyperlink" Target="https://rada.ekhmilnyk.gov.ua/uk/articles/item/19889/dostupnist-gromadyan-do-medichnoi-dopomogi-konsultuemosya-" TargetMode="External"/><Relationship Id="rId2" Type="http://schemas.openxmlformats.org/officeDocument/2006/relationships/styles" Target="styles.xml"/><Relationship Id="rId16" Type="http://schemas.openxmlformats.org/officeDocument/2006/relationships/hyperlink" Target="https://rada.ekhmilnyk.gov.ua/uk/articles/item/16847/planuemo-zahodi-scho-blizki-kozhnomu" TargetMode="External"/><Relationship Id="rId20" Type="http://schemas.openxmlformats.org/officeDocument/2006/relationships/hyperlink" Target="https://rada.ekhmilnyk.gov.ua/uk/articles/item/19716/na-panelnij-diskusii-veteranska-politika-u-gromadi-"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rada.ekhmilnyk.gov.ua/uk/articles/item/17692/gromadskij-dialog-schodo-psihologichnoi-pidtrimki-vpo"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rada.ekhmilnyk.gov.ua/uk/articles/item/17401/kozhen-zahid-vazhlivo-organizuvati-dlya-lyudej-" TargetMode="External"/><Relationship Id="rId23" Type="http://schemas.openxmlformats.org/officeDocument/2006/relationships/fontTable" Target="fontTable.xml"/><Relationship Id="rId10" Type="http://schemas.openxmlformats.org/officeDocument/2006/relationships/hyperlink" Target="https://rada.ekhmilnyk.gov.ua/uk/articles/item/17639/pro-aktualne-za-kruglim-stolom-iz-likvidatorami-" TargetMode="External"/><Relationship Id="rId19" Type="http://schemas.openxmlformats.org/officeDocument/2006/relationships/hyperlink" Target="https://rada.ekhmilnyk.gov.ua/uk/articles/item/19760/gromada-obgovorila-proekt-programi-bezbarernogo-prostoru-do-2030-roku-" TargetMode="External"/><Relationship Id="rId4" Type="http://schemas.openxmlformats.org/officeDocument/2006/relationships/webSettings" Target="webSettings.xml"/><Relationship Id="rId9" Type="http://schemas.openxmlformats.org/officeDocument/2006/relationships/hyperlink" Target="https://rada.ekhmilnyk.gov.ua/uk/articles/item/17690/gromadskij-dialog-pro-pidtrimku-suspilno-korisnih-robit-" TargetMode="External"/><Relationship Id="rId14" Type="http://schemas.openxmlformats.org/officeDocument/2006/relationships/hyperlink" Target="https://rada.ekhmilnyk.gov.ua/uk/articles/item/17533/obednuemo-zusillya-schodo-suprovodu-simej-bezvisti-zniklih" TargetMode="External"/><Relationship Id="rId22" Type="http://schemas.openxmlformats.org/officeDocument/2006/relationships/hyperlink" Target="https://rada.ekhmilnyk.gov.ua/uk/articles/item/20095/z-yakih-pitan-budemo-konsultuvatisya-z-gromadoyu-u-2026-r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125298</Words>
  <Characters>71420</Characters>
  <Application>Microsoft Office Word</Application>
  <DocSecurity>0</DocSecurity>
  <Lines>595</Lines>
  <Paragraphs>392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ECO-308M</dc:creator>
  <cp:lastModifiedBy>PRIYMALNYA</cp:lastModifiedBy>
  <cp:revision>19</cp:revision>
  <cp:lastPrinted>2026-02-05T13:17:00Z</cp:lastPrinted>
  <dcterms:created xsi:type="dcterms:W3CDTF">2026-01-29T08:14:00Z</dcterms:created>
  <dcterms:modified xsi:type="dcterms:W3CDTF">2026-02-27T10:13:00Z</dcterms:modified>
</cp:coreProperties>
</file>