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816F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     </w:t>
      </w:r>
      <w:r>
        <w:rPr>
          <w:b/>
          <w:sz w:val="28"/>
          <w:szCs w:val="28"/>
        </w:rPr>
        <w:drawing>
          <wp:inline distT="0" distB="0" distL="0" distR="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605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4EC65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BFF46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B409CA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68C5973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7F46104F">
      <w:pPr>
        <w:rPr>
          <w:sz w:val="28"/>
          <w:szCs w:val="28"/>
          <w:lang w:val="uk-UA"/>
        </w:rPr>
      </w:pPr>
    </w:p>
    <w:p w14:paraId="3DEC9AEA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від «_____»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березня 2026 р                          </w:t>
      </w:r>
      <w:r>
        <w:rPr>
          <w:b/>
          <w:iCs/>
          <w:sz w:val="28"/>
          <w:szCs w:val="28"/>
        </w:rPr>
        <w:t xml:space="preserve">  </w:t>
      </w:r>
      <w:r>
        <w:rPr>
          <w:b/>
          <w:iCs/>
          <w:sz w:val="28"/>
          <w:szCs w:val="28"/>
          <w:lang w:val="uk-UA"/>
        </w:rPr>
        <w:t xml:space="preserve">                                              № ____  </w:t>
      </w:r>
    </w:p>
    <w:p w14:paraId="13F2FDA0">
      <w:pPr>
        <w:jc w:val="both"/>
        <w:rPr>
          <w:b/>
          <w:iCs/>
          <w:sz w:val="27"/>
          <w:szCs w:val="27"/>
          <w:lang w:val="uk-UA"/>
        </w:rPr>
      </w:pPr>
    </w:p>
    <w:p w14:paraId="670F0379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Про розгляд </w:t>
      </w:r>
      <w:r>
        <w:rPr>
          <w:b/>
          <w:sz w:val="26"/>
          <w:szCs w:val="26"/>
          <w:lang w:val="uk-UA"/>
        </w:rPr>
        <w:t>ухвали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>Хмільницького  міськрайонного</w:t>
      </w:r>
    </w:p>
    <w:p w14:paraId="460539C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суду Вінницької області від 02.03.2026 року по </w:t>
      </w:r>
    </w:p>
    <w:p w14:paraId="51E88D1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справі № 149/642/26  </w:t>
      </w:r>
    </w:p>
    <w:p w14:paraId="46A39309">
      <w:pPr>
        <w:jc w:val="both"/>
        <w:rPr>
          <w:b/>
          <w:sz w:val="26"/>
          <w:szCs w:val="26"/>
          <w:lang w:val="uk-UA"/>
        </w:rPr>
      </w:pPr>
    </w:p>
    <w:p w14:paraId="06AD28C8">
      <w:pPr>
        <w:tabs>
          <w:tab w:val="left" w:pos="0"/>
          <w:tab w:val="left" w:pos="3558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 Розглянувши ухвалу  Хмільницького міськрайонного суду  Вінницької області від   02.03.2026 року по справі № 149/642/26  </w:t>
      </w:r>
      <w:r>
        <w:t xml:space="preserve">за </w:t>
      </w:r>
      <w:r>
        <w:rPr>
          <w:lang w:val="uk-UA"/>
        </w:rPr>
        <w:t xml:space="preserve"> позовом 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О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до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І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>, третя особа:  орган опіки та піклування виконавчого комітету Хмільницької міської ради Вінницької області про   визначення місця проживання дитини та стягнення аліментів на утримання малолітньої дитини та відповідні наявні у справі документи, враховуючи те, що:</w:t>
      </w:r>
    </w:p>
    <w:p w14:paraId="3C022A05">
      <w:pPr>
        <w:tabs>
          <w:tab w:val="left" w:pos="0"/>
          <w:tab w:val="left" w:pos="3558"/>
        </w:tabs>
        <w:ind w:firstLine="720"/>
        <w:jc w:val="both"/>
        <w:rPr>
          <w:lang w:val="uk-UA"/>
        </w:rPr>
      </w:pPr>
      <w:r>
        <w:rPr>
          <w:lang w:val="uk-UA"/>
        </w:rPr>
        <w:t>- зі слів батька дитини   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О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та матері дитини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І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між батьками відсутній спір щодо визначення місця проживання  малолітнього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Д</w:t>
      </w:r>
      <w:r>
        <w:rPr>
          <w:rFonts w:hint="default"/>
          <w:lang w:val="uk-UA"/>
        </w:rPr>
        <w:t>.</w:t>
      </w:r>
      <w:r>
        <w:rPr>
          <w:lang w:val="uk-UA"/>
        </w:rPr>
        <w:t>О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</w:t>
      </w:r>
      <w:bookmarkStart w:id="3" w:name="_GoBack"/>
      <w:bookmarkEnd w:id="3"/>
      <w:r>
        <w:rPr>
          <w:lang w:val="uk-UA"/>
        </w:rPr>
        <w:t xml:space="preserve"> року народження, а також те, що в матеріалах справи відсутній відзив на позовну заяву чи зустрічний позов матері дитини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І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а відповідно до ч. 5 ст. 19 Сімейного кодексу України </w:t>
      </w:r>
      <w:r>
        <w:rPr>
          <w:shd w:val="clear" w:color="auto" w:fill="FFFFFF"/>
          <w:lang w:val="uk-UA"/>
        </w:rPr>
        <w:t>о</w:t>
      </w:r>
      <w:r>
        <w:rPr>
          <w:shd w:val="clear" w:color="auto" w:fill="FFFFFF"/>
        </w:rPr>
        <w:t>рган опіки та піклування подає суду письмовий висновок щодо розв'язання спору</w:t>
      </w:r>
      <w:r>
        <w:rPr>
          <w:shd w:val="clear" w:color="auto" w:fill="FFFFFF"/>
          <w:lang w:val="uk-UA"/>
        </w:rPr>
        <w:t>,</w:t>
      </w:r>
      <w:r>
        <w:rPr>
          <w:shd w:val="clear" w:color="auto" w:fill="FFFFFF"/>
        </w:rPr>
        <w:t> </w:t>
      </w:r>
    </w:p>
    <w:p w14:paraId="3A12D67A">
      <w:pPr>
        <w:tabs>
          <w:tab w:val="left" w:pos="0"/>
          <w:tab w:val="left" w:pos="3558"/>
        </w:tabs>
        <w:ind w:firstLine="720"/>
        <w:jc w:val="both"/>
        <w:rPr>
          <w:lang w:val="uk-UA"/>
        </w:rPr>
      </w:pPr>
      <w:r>
        <w:rPr>
          <w:lang w:val="uk-UA"/>
        </w:rPr>
        <w:t>-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Д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О</w:t>
      </w:r>
      <w:r>
        <w:rPr>
          <w:rFonts w:hint="default"/>
          <w:lang w:val="uk-UA"/>
        </w:rPr>
        <w:t>.</w:t>
      </w:r>
      <w:r>
        <w:rPr>
          <w:lang w:val="uk-UA"/>
        </w:rPr>
        <w:t>,    року народження  має бажання проживати разом із батьком і батьками дитини за спільною згодою  погоджено місце проживання дитини, а відповідно до ч.1 ст. 160 Сімейного кодексу України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val="uk-UA"/>
        </w:rPr>
        <w:t>м</w:t>
      </w:r>
      <w:r>
        <w:rPr>
          <w:shd w:val="clear" w:color="auto" w:fill="FFFFFF"/>
        </w:rPr>
        <w:t>ісце проживання дитини, яка не досягла десяти років, визначається за згодою батьків</w:t>
      </w:r>
      <w:r>
        <w:rPr>
          <w:lang w:val="uk-UA"/>
        </w:rPr>
        <w:t>,</w:t>
      </w:r>
    </w:p>
    <w:p w14:paraId="7FBADA9C">
      <w:pPr>
        <w:tabs>
          <w:tab w:val="left" w:pos="0"/>
          <w:tab w:val="left" w:pos="3558"/>
        </w:tabs>
        <w:ind w:firstLine="720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en-US"/>
        </w:rPr>
        <w:t xml:space="preserve">- </w:t>
      </w:r>
      <w:r>
        <w:rPr>
          <w:shd w:val="clear" w:color="auto" w:fill="FFFFFF"/>
          <w:lang w:val="uk-UA"/>
        </w:rPr>
        <w:t>в  будинку №</w:t>
      </w:r>
      <w:r>
        <w:rPr>
          <w:rFonts w:hint="default"/>
          <w:shd w:val="clear" w:color="auto" w:fill="FFFFFF"/>
          <w:lang w:val="uk-UA"/>
        </w:rPr>
        <w:t>.</w:t>
      </w:r>
      <w:r>
        <w:rPr>
          <w:shd w:val="clear" w:color="auto" w:fill="FFFFFF"/>
          <w:lang w:val="uk-UA"/>
        </w:rPr>
        <w:t>, яка знаходиться за адресою: В</w:t>
      </w:r>
      <w:r>
        <w:rPr>
          <w:rFonts w:hint="default"/>
          <w:shd w:val="clear" w:color="auto" w:fill="FFFFFF"/>
          <w:lang w:val="uk-UA"/>
        </w:rPr>
        <w:t>.</w:t>
      </w:r>
      <w:r>
        <w:rPr>
          <w:shd w:val="clear" w:color="auto" w:fill="FFFFFF"/>
          <w:lang w:val="uk-UA"/>
        </w:rPr>
        <w:t xml:space="preserve"> область,  Х</w:t>
      </w:r>
      <w:r>
        <w:rPr>
          <w:rFonts w:hint="default"/>
          <w:shd w:val="clear" w:color="auto" w:fill="FFFFFF"/>
          <w:lang w:val="uk-UA"/>
        </w:rPr>
        <w:t>.</w:t>
      </w:r>
      <w:r>
        <w:rPr>
          <w:shd w:val="clear" w:color="auto" w:fill="FFFFFF"/>
          <w:lang w:val="uk-UA"/>
        </w:rPr>
        <w:t xml:space="preserve"> район, село С</w:t>
      </w:r>
      <w:r>
        <w:rPr>
          <w:rFonts w:hint="default"/>
          <w:shd w:val="clear" w:color="auto" w:fill="FFFFFF"/>
          <w:lang w:val="uk-UA"/>
        </w:rPr>
        <w:t>.</w:t>
      </w:r>
      <w:r>
        <w:rPr>
          <w:shd w:val="clear" w:color="auto" w:fill="FFFFFF"/>
          <w:lang w:val="uk-UA"/>
        </w:rPr>
        <w:t>, вул.   С</w:t>
      </w:r>
      <w:r>
        <w:rPr>
          <w:rFonts w:hint="default"/>
          <w:shd w:val="clear" w:color="auto" w:fill="FFFFFF"/>
          <w:lang w:val="uk-UA"/>
        </w:rPr>
        <w:t>.</w:t>
      </w:r>
      <w:r>
        <w:rPr>
          <w:shd w:val="clear" w:color="auto" w:fill="FFFFFF"/>
          <w:lang w:val="uk-UA"/>
        </w:rPr>
        <w:t>, в якому проживає дитина створено належні умови для її проживання,</w:t>
      </w:r>
    </w:p>
    <w:p w14:paraId="049B03E9">
      <w:pPr>
        <w:tabs>
          <w:tab w:val="left" w:pos="0"/>
          <w:tab w:val="left" w:pos="3558"/>
        </w:tabs>
        <w:ind w:firstLine="720"/>
        <w:jc w:val="both"/>
        <w:rPr>
          <w:lang w:val="uk-UA"/>
        </w:rPr>
      </w:pPr>
      <w:r>
        <w:rPr>
          <w:shd w:val="clear" w:color="auto" w:fill="FFFFFF"/>
          <w:lang w:val="uk-UA"/>
        </w:rPr>
        <w:t xml:space="preserve">- </w:t>
      </w:r>
      <w:bookmarkStart w:id="0" w:name="_Hlk161748881"/>
      <w:r>
        <w:rPr>
          <w:shd w:val="clear" w:color="auto" w:fill="FFFFFF"/>
          <w:lang w:val="uk-UA"/>
        </w:rPr>
        <w:t xml:space="preserve">батьки дитини </w:t>
      </w:r>
      <w:r>
        <w:rPr>
          <w:lang w:val="uk-UA"/>
        </w:rPr>
        <w:t xml:space="preserve">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О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та  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І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 до органу опіки та піклування – виконавчого комітету Хмільницької міської ради чи служби у справах дітей Хмільницької міської ради із заявами  про вирішення спору щодо  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</w:rPr>
        <w:t xml:space="preserve"> участі у вихованні дитини</w:t>
      </w:r>
      <w:r>
        <w:rPr>
          <w:shd w:val="clear" w:color="auto" w:fill="FFFFFF"/>
          <w:lang w:val="uk-UA"/>
        </w:rPr>
        <w:t>, визначення місця її проживання не зверталися</w:t>
      </w:r>
      <w:bookmarkEnd w:id="0"/>
      <w:r>
        <w:rPr>
          <w:shd w:val="clear" w:color="auto" w:fill="FFFFFF"/>
          <w:lang w:val="uk-UA"/>
        </w:rPr>
        <w:t xml:space="preserve">, </w:t>
      </w:r>
      <w:r>
        <w:rPr>
          <w:lang w:val="uk-UA"/>
        </w:rPr>
        <w:t xml:space="preserve">    взявши до уваги пропозицію комісії з питань захисту прав дитини від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  17.03.2026 року №4/6,  керуючись ст. ст. 19, 160, 161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42493628">
      <w:pPr>
        <w:jc w:val="center"/>
        <w:rPr>
          <w:b/>
          <w:lang w:val="uk-UA"/>
        </w:rPr>
      </w:pPr>
      <w:r>
        <w:rPr>
          <w:b/>
          <w:lang w:val="uk-UA"/>
        </w:rPr>
        <w:t>ВИРІШИВ:</w:t>
      </w:r>
    </w:p>
    <w:p w14:paraId="0DAF7566">
      <w:pPr>
        <w:tabs>
          <w:tab w:val="left" w:pos="0"/>
          <w:tab w:val="left" w:pos="3558"/>
        </w:tabs>
        <w:jc w:val="both"/>
        <w:rPr>
          <w:lang w:val="uk-UA"/>
        </w:rPr>
      </w:pPr>
      <w:r>
        <w:rPr>
          <w:lang w:val="uk-UA"/>
        </w:rPr>
        <w:t xml:space="preserve">1.  </w:t>
      </w:r>
      <w:bookmarkStart w:id="1" w:name="_Hlk158989342"/>
      <w:r>
        <w:rPr>
          <w:lang w:val="uk-UA"/>
        </w:rPr>
        <w:t xml:space="preserve"> Надання, на сьогоднішній день, до Хмільницького міськрайонного суду  Вінницької області   по справі № 149/642/26  </w:t>
      </w:r>
      <w:r>
        <w:t xml:space="preserve">за </w:t>
      </w:r>
      <w:r>
        <w:rPr>
          <w:lang w:val="uk-UA"/>
        </w:rPr>
        <w:t xml:space="preserve"> позовом     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О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до Р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І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>, третя особа:  орган опіки та піклування виконавчого комітету Хмільницької міської ради Вінницької області про   визначення місця проживання дитини та стягнення аліментів на утримання малолітньої дитини висновку щодо роз</w:t>
      </w:r>
      <w:r>
        <w:rPr>
          <w:lang w:val="en-US"/>
        </w:rPr>
        <w:t>’</w:t>
      </w:r>
      <w:r>
        <w:rPr>
          <w:lang w:val="uk-UA"/>
        </w:rPr>
        <w:t xml:space="preserve">язання спору, у частині визначення місця проживання дитини  не є  можливим, </w:t>
      </w:r>
      <w:bookmarkStart w:id="2" w:name="_Hlk161748980"/>
      <w:r>
        <w:rPr>
          <w:lang w:val="uk-UA"/>
        </w:rPr>
        <w:t>у зв</w:t>
      </w:r>
      <w:r>
        <w:rPr>
          <w:lang w:val="en-US"/>
        </w:rPr>
        <w:t>’</w:t>
      </w:r>
      <w:r>
        <w:rPr>
          <w:lang w:val="uk-UA"/>
        </w:rPr>
        <w:t xml:space="preserve">язку із відсутністю спору між батьками щодо </w:t>
      </w:r>
      <w:r>
        <w:rPr>
          <w:shd w:val="clear" w:color="auto" w:fill="FFFFFF"/>
        </w:rPr>
        <w:t>місця проживання малолітньої дитини</w:t>
      </w:r>
      <w:r>
        <w:rPr>
          <w:lang w:val="uk-UA"/>
        </w:rPr>
        <w:t>.</w:t>
      </w:r>
    </w:p>
    <w:bookmarkEnd w:id="1"/>
    <w:bookmarkEnd w:id="2"/>
    <w:p w14:paraId="314A3FE3">
      <w:pPr>
        <w:jc w:val="both"/>
        <w:rPr>
          <w:lang w:val="uk-UA"/>
        </w:rPr>
      </w:pPr>
      <w:r>
        <w:rPr>
          <w:lang w:val="uk-UA"/>
        </w:rPr>
        <w:t xml:space="preserve">2. Контроль за виконанням цього рішення  покласти на  заступника міського голови з питань діяльності виконавчих органів міської ради Сташка А.В. </w:t>
      </w:r>
    </w:p>
    <w:p w14:paraId="72693B7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4A1AE92B">
      <w:pPr>
        <w:jc w:val="center"/>
        <w:rPr>
          <w:b/>
          <w:sz w:val="28"/>
          <w:szCs w:val="28"/>
          <w:lang w:val="uk-UA"/>
        </w:rPr>
      </w:pPr>
    </w:p>
    <w:p w14:paraId="2578917F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1D"/>
    <w:rsid w:val="001C1C9A"/>
    <w:rsid w:val="00817564"/>
    <w:rsid w:val="009A65ED"/>
    <w:rsid w:val="00BE7067"/>
    <w:rsid w:val="00D4031D"/>
    <w:rsid w:val="76F4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1">
    <w:name w:val="Насичена цитата Знак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apple-converted-space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2525</Words>
  <Characters>1440</Characters>
  <Lines>12</Lines>
  <Paragraphs>7</Paragraphs>
  <TotalTime>3</TotalTime>
  <ScaleCrop>false</ScaleCrop>
  <LinksUpToDate>false</LinksUpToDate>
  <CharactersWithSpaces>3958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2026-03-18T09:23:00Z</dcterms:created>
  <dc:creator>UNICEF</dc:creator>
  <cp:lastModifiedBy>SSD</cp:lastModifiedBy>
  <cp:lastPrinted>2026-03-18T09:22:00Z</cp:lastPrinted>
  <dcterms:modified xsi:type="dcterms:W3CDTF">2026-03-19T08:31:30Z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3E303E189C3D46EC973485FDDA989EF1_12</vt:lpwstr>
  </property>
</Properties>
</file>