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7A3F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0008322F" wp14:editId="5579E999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41037916" wp14:editId="3D4914B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7D42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3A77138F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053632D7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0B490613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0B7AC193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7F60E07E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91358A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BFBB09" w14:textId="5C6072A3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</w:t>
      </w:r>
      <w:r w:rsidR="00D93176">
        <w:rPr>
          <w:rFonts w:ascii="Times New Roman" w:hAnsi="Times New Roman"/>
          <w:b/>
          <w:bCs/>
          <w:sz w:val="28"/>
          <w:szCs w:val="28"/>
          <w:lang w:val="uk-UA"/>
        </w:rPr>
        <w:t>12 травня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D93176">
        <w:rPr>
          <w:rFonts w:ascii="Times New Roman" w:hAnsi="Times New Roman"/>
          <w:b/>
          <w:bCs/>
          <w:sz w:val="28"/>
          <w:szCs w:val="28"/>
          <w:lang w:val="uk-UA"/>
        </w:rPr>
        <w:t>323</w:t>
      </w:r>
    </w:p>
    <w:p w14:paraId="7177222E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02673DB8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4DB76AD3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1089F63A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17B7C3D3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7FE02454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4DEB0F0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28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9444DD">
        <w:rPr>
          <w:rFonts w:ascii="Times New Roman" w:hAnsi="Times New Roman"/>
          <w:sz w:val="28"/>
          <w:szCs w:val="28"/>
          <w:lang w:val="uk-UA" w:eastAsia="ar-SA"/>
        </w:rPr>
        <w:t>0</w:t>
      </w:r>
      <w:r w:rsidR="000969C4" w:rsidRPr="009444DD"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9444DD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7E36BBEE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14D48403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7D925F5" w14:textId="77777777"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2091EAB1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8E5551B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30FEA741" w14:textId="77777777"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тополя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6968CE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A27118">
        <w:rPr>
          <w:rFonts w:ascii="Times New Roman" w:hAnsi="Times New Roman"/>
          <w:sz w:val="28"/>
          <w:szCs w:val="28"/>
          <w:lang w:val="uk-UA" w:eastAsia="uk-UA"/>
        </w:rPr>
        <w:t>Літописна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зламане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A27118">
        <w:rPr>
          <w:rFonts w:ascii="Times New Roman" w:hAnsi="Times New Roman"/>
          <w:sz w:val="28"/>
          <w:szCs w:val="28"/>
          <w:lang w:val="uk-UA"/>
        </w:rPr>
        <w:t>.</w:t>
      </w:r>
    </w:p>
    <w:p w14:paraId="3463362A" w14:textId="77777777" w:rsidR="00363AD4" w:rsidRDefault="00363AD4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21C305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>, зазначен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734387E1" w14:textId="77777777"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00C0C69E" w14:textId="77777777"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7E9042E2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7F62CDBD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0C7BB7C9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014651B2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1B8CB92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9665278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5768DEF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02FEE31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9D1A03A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9FC7D0E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6564D76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7E69DBA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53DDE23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17F97F8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6F5C1DD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D1AFAAC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F0F9773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431FBDB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C97DBAD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8D32A88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8135D1A" w14:textId="77777777"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9E7830B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E6C6915" w14:textId="7B1AAD9B" w:rsidR="00AA23FC" w:rsidRPr="0099757C" w:rsidRDefault="00AA23FC" w:rsidP="00D93176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041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651035">
    <w:abstractNumId w:val="4"/>
  </w:num>
  <w:num w:numId="3" w16cid:durableId="1960187664">
    <w:abstractNumId w:val="1"/>
  </w:num>
  <w:num w:numId="4" w16cid:durableId="34059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878301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6927963">
    <w:abstractNumId w:val="2"/>
  </w:num>
  <w:num w:numId="7" w16cid:durableId="786314056">
    <w:abstractNumId w:val="3"/>
  </w:num>
  <w:num w:numId="8" w16cid:durableId="101849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968CE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27118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176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979E1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E7922"/>
  <w15:docId w15:val="{64B3BFDC-1F82-44D6-A044-FDC2814D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4</cp:revision>
  <cp:lastPrinted>2026-05-05T07:50:00Z</cp:lastPrinted>
  <dcterms:created xsi:type="dcterms:W3CDTF">2026-04-28T11:53:00Z</dcterms:created>
  <dcterms:modified xsi:type="dcterms:W3CDTF">2026-05-12T10:52:00Z</dcterms:modified>
</cp:coreProperties>
</file>