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EE" w:rsidRDefault="007E4EEE" w:rsidP="007E4E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 w:rsidR="006C7DA3" w:rsidRPr="006C7D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та функції </w:t>
      </w:r>
    </w:p>
    <w:p w:rsidR="003D7216" w:rsidRDefault="00D12505" w:rsidP="00D12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6C7DA3" w:rsidRPr="006C7DA3">
        <w:rPr>
          <w:rFonts w:ascii="Times New Roman" w:hAnsi="Times New Roman" w:cs="Times New Roman"/>
          <w:b/>
          <w:sz w:val="32"/>
          <w:szCs w:val="32"/>
          <w:lang w:val="uk-UA"/>
        </w:rPr>
        <w:t>Радника – консультанта міського голови</w:t>
      </w:r>
    </w:p>
    <w:p w:rsidR="00D12505" w:rsidRPr="006C7DA3" w:rsidRDefault="00D12505" w:rsidP="00D12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7DA3" w:rsidRPr="006C7DA3" w:rsidRDefault="00D12505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7DA3" w:rsidRPr="006C7DA3">
        <w:rPr>
          <w:rFonts w:ascii="Times New Roman" w:hAnsi="Times New Roman" w:cs="Times New Roman"/>
          <w:sz w:val="28"/>
          <w:szCs w:val="28"/>
          <w:lang w:val="uk-UA"/>
        </w:rPr>
        <w:t>абезпечує співпрацю з постійними депутатськими комісіями, депутатським корпусом міської ради.</w:t>
      </w:r>
    </w:p>
    <w:p w:rsidR="006C7DA3" w:rsidRDefault="0005494C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</w:t>
      </w:r>
      <w:r w:rsidR="006C7DA3" w:rsidRPr="006C7DA3">
        <w:rPr>
          <w:rFonts w:ascii="Times New Roman" w:hAnsi="Times New Roman" w:cs="Times New Roman"/>
          <w:sz w:val="28"/>
          <w:szCs w:val="28"/>
          <w:lang w:val="uk-UA"/>
        </w:rPr>
        <w:t>ьно з управлінням економічного розвитку</w:t>
      </w:r>
      <w:r w:rsidR="006C7DA3">
        <w:rPr>
          <w:rFonts w:ascii="Times New Roman" w:hAnsi="Times New Roman" w:cs="Times New Roman"/>
          <w:sz w:val="28"/>
          <w:szCs w:val="28"/>
          <w:lang w:val="uk-UA"/>
        </w:rPr>
        <w:t xml:space="preserve"> та євроінтеграції міської ради сприяє реалізації проектів розвитку територіальної громади.</w:t>
      </w:r>
    </w:p>
    <w:p w:rsidR="006C7DA3" w:rsidRDefault="006C7DA3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Надає пропозиції щодо підвищення ефективності роботи з питань соціально-економічного розвитку територіальної громади.</w:t>
      </w:r>
    </w:p>
    <w:p w:rsidR="006C7DA3" w:rsidRDefault="006C7DA3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Відповідає за узгоджену позицію щодо співпраці з підприємцями малого та середнього бізнесу.</w:t>
      </w:r>
    </w:p>
    <w:p w:rsidR="006C7DA3" w:rsidRDefault="006C7DA3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Сприяє належній організації господарської діяльності та оперативному вирішенню побутових питань.</w:t>
      </w:r>
    </w:p>
    <w:p w:rsidR="0005494C" w:rsidRDefault="006C7DA3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міського голову необхідною та актуа</w:t>
      </w:r>
      <w:r w:rsidR="0005494C">
        <w:rPr>
          <w:rFonts w:ascii="Times New Roman" w:hAnsi="Times New Roman" w:cs="Times New Roman"/>
          <w:sz w:val="28"/>
          <w:szCs w:val="28"/>
          <w:lang w:val="uk-UA"/>
        </w:rPr>
        <w:t>льною інформацією щодо відкритих віт</w:t>
      </w:r>
      <w:r>
        <w:rPr>
          <w:rFonts w:ascii="Times New Roman" w:hAnsi="Times New Roman" w:cs="Times New Roman"/>
          <w:sz w:val="28"/>
          <w:szCs w:val="28"/>
          <w:lang w:val="uk-UA"/>
        </w:rPr>
        <w:t>чизняних</w:t>
      </w:r>
      <w:r w:rsidR="0005494C">
        <w:rPr>
          <w:rFonts w:ascii="Times New Roman" w:hAnsi="Times New Roman" w:cs="Times New Roman"/>
          <w:sz w:val="28"/>
          <w:szCs w:val="28"/>
          <w:lang w:val="uk-UA"/>
        </w:rPr>
        <w:t xml:space="preserve"> та зарубіжних грантових програм.</w:t>
      </w:r>
    </w:p>
    <w:p w:rsidR="006C7DA3" w:rsidRDefault="0005494C" w:rsidP="00D125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Вносить на розгляд міського голови пропозиції з питань, що належать до компетенції виконавчого комітету міської ради, </w:t>
      </w:r>
      <w:r w:rsidR="006C7DA3" w:rsidRPr="006C7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ради.</w:t>
      </w:r>
    </w:p>
    <w:p w:rsidR="0005494C" w:rsidRDefault="0005494C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дорученням міського голови представляє виконавчий комітет Хмільницької міської ради на форумах, семінарах, фестивалях тощо.</w:t>
      </w:r>
    </w:p>
    <w:p w:rsidR="0005494C" w:rsidRDefault="0005494C" w:rsidP="00D125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 участь в організації та проведення нарад, семінарів, конференцій з  визначених його компетентністю питань.</w:t>
      </w:r>
    </w:p>
    <w:p w:rsidR="0005494C" w:rsidRDefault="0005494C" w:rsidP="00D1250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обов’язків та реалі</w:t>
      </w:r>
      <w:r w:rsidR="007E4EEE">
        <w:rPr>
          <w:rFonts w:ascii="Times New Roman" w:hAnsi="Times New Roman" w:cs="Times New Roman"/>
          <w:sz w:val="28"/>
          <w:szCs w:val="28"/>
          <w:lang w:val="uk-UA"/>
        </w:rPr>
        <w:t>зації прав взаємодіє з керівниками структурних підрозділів міської ради.</w:t>
      </w:r>
    </w:p>
    <w:p w:rsidR="007E4EEE" w:rsidRDefault="007E4EEE" w:rsidP="00D1250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вдосконалює організацію своєї роботи і підвищує професійну кваліфікацію.</w:t>
      </w:r>
    </w:p>
    <w:p w:rsidR="007E4EEE" w:rsidRPr="00D12505" w:rsidRDefault="007E4EEE" w:rsidP="00D1250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05">
        <w:rPr>
          <w:rFonts w:ascii="Times New Roman" w:hAnsi="Times New Roman" w:cs="Times New Roman"/>
          <w:sz w:val="28"/>
          <w:szCs w:val="28"/>
          <w:lang w:val="uk-UA"/>
        </w:rPr>
        <w:t>За розпорядженням міського голови виконує інші функції і доручення.</w:t>
      </w:r>
    </w:p>
    <w:sectPr w:rsidR="007E4EEE" w:rsidRPr="00D12505" w:rsidSect="003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229"/>
    <w:multiLevelType w:val="hybridMultilevel"/>
    <w:tmpl w:val="F9E8C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FD4A71"/>
    <w:multiLevelType w:val="multilevel"/>
    <w:tmpl w:val="BC3A85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DA3"/>
    <w:rsid w:val="0005494C"/>
    <w:rsid w:val="000560EA"/>
    <w:rsid w:val="003106F9"/>
    <w:rsid w:val="003D7216"/>
    <w:rsid w:val="006C7DA3"/>
    <w:rsid w:val="007E4EEE"/>
    <w:rsid w:val="00D1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2020-11-09T10:59:00Z</cp:lastPrinted>
  <dcterms:created xsi:type="dcterms:W3CDTF">2020-11-09T09:02:00Z</dcterms:created>
  <dcterms:modified xsi:type="dcterms:W3CDTF">2020-11-09T11:01:00Z</dcterms:modified>
</cp:coreProperties>
</file>