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4" w:rsidRPr="00B26B34" w:rsidRDefault="00B26B34" w:rsidP="001C1B53">
      <w:pPr>
        <w:pStyle w:val="2"/>
        <w:rPr>
          <w:rFonts w:ascii="Times New Roman" w:hAnsi="Times New Roman"/>
          <w:sz w:val="24"/>
          <w:szCs w:val="24"/>
          <w:lang w:val="uk-UA" w:eastAsia="ru-RU"/>
        </w:rPr>
      </w:pP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26B34">
        <w:rPr>
          <w:noProof/>
          <w:lang w:eastAsia="ru-RU"/>
        </w:rPr>
        <w:drawing>
          <wp:inline distT="0" distB="0" distL="0" distR="0" wp14:anchorId="676845E3" wp14:editId="264DFD78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6B34">
        <w:rPr>
          <w:noProof/>
          <w:lang w:val="uk-UA" w:eastAsia="ru-RU"/>
        </w:rPr>
        <w:t xml:space="preserve">                                                                                                                                      </w:t>
      </w:r>
      <w:r w:rsidRPr="00B26B34">
        <w:rPr>
          <w:rFonts w:ascii="Times New Roman" w:hAnsi="Times New Roman"/>
          <w:sz w:val="24"/>
          <w:szCs w:val="24"/>
          <w:lang w:val="uk-UA" w:eastAsia="ru-RU"/>
        </w:rPr>
        <w:object w:dxaOrig="69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 fillcolor="window">
            <v:imagedata r:id="rId9" o:title=""/>
          </v:shape>
          <o:OLEObject Type="Embed" ProgID="Word.Picture.8" ShapeID="_x0000_i1025" DrawAspect="Content" ObjectID="_1791791097" r:id="rId10"/>
        </w:object>
      </w:r>
    </w:p>
    <w:p w:rsidR="00B26B34" w:rsidRPr="00B26B34" w:rsidRDefault="00B26B34" w:rsidP="00B26B34">
      <w:pPr>
        <w:tabs>
          <w:tab w:val="left" w:pos="5400"/>
        </w:tabs>
        <w:jc w:val="center"/>
        <w:rPr>
          <w:rFonts w:ascii="Calibri" w:eastAsia="Times New Roman" w:hAnsi="Calibri" w:cs="Times New Roman"/>
          <w:b/>
          <w:bCs/>
          <w:sz w:val="24"/>
          <w:lang w:val="uk-UA" w:eastAsia="ru-RU"/>
        </w:rPr>
      </w:pPr>
      <w:r w:rsidRPr="00B26B34">
        <w:rPr>
          <w:rFonts w:ascii="Calibri" w:eastAsia="Times New Roman" w:hAnsi="Calibri" w:cs="Times New Roman"/>
          <w:b/>
          <w:bCs/>
          <w:sz w:val="32"/>
          <w:lang w:val="uk-UA" w:eastAsia="ru-RU"/>
        </w:rPr>
        <w:t>Україна</w:t>
      </w:r>
    </w:p>
    <w:p w:rsidR="00B26B34" w:rsidRPr="00B26B34" w:rsidRDefault="00B26B34" w:rsidP="00B26B34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6B3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Хмільник  Вінницької області</w:t>
      </w:r>
    </w:p>
    <w:p w:rsidR="00B26B34" w:rsidRPr="00B26B34" w:rsidRDefault="00B26B34" w:rsidP="00B26B34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lang w:val="uk-UA" w:eastAsia="ru-RU"/>
        </w:rPr>
      </w:pPr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Р О З П О Р Я Д Ж Е Н </w:t>
      </w:r>
      <w:proofErr w:type="spellStart"/>
      <w:proofErr w:type="gramStart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>Н</w:t>
      </w:r>
      <w:proofErr w:type="spellEnd"/>
      <w:proofErr w:type="gramEnd"/>
      <w:r w:rsidRPr="00B26B34">
        <w:rPr>
          <w:rFonts w:ascii="Cambria" w:eastAsia="Times New Roman" w:hAnsi="Cambria" w:cs="Times New Roman"/>
          <w:i/>
          <w:iCs/>
          <w:color w:val="404040"/>
          <w:lang w:eastAsia="ru-RU"/>
        </w:rPr>
        <w:t xml:space="preserve"> </w:t>
      </w:r>
      <w:r w:rsidRPr="00B26B34">
        <w:rPr>
          <w:rFonts w:ascii="Cambria" w:eastAsia="Times New Roman" w:hAnsi="Cambria" w:cs="Times New Roman"/>
          <w:i/>
          <w:iCs/>
          <w:color w:val="404040"/>
          <w:lang w:val="uk-UA" w:eastAsia="ru-RU"/>
        </w:rPr>
        <w:t>Я</w:t>
      </w:r>
    </w:p>
    <w:p w:rsidR="008309BA" w:rsidRPr="00D33230" w:rsidRDefault="00B26B34" w:rsidP="008309BA">
      <w:pPr>
        <w:keepNext/>
        <w:keepLines/>
        <w:tabs>
          <w:tab w:val="left" w:pos="5400"/>
        </w:tabs>
        <w:spacing w:line="240" w:lineRule="auto"/>
        <w:jc w:val="center"/>
        <w:outlineLvl w:val="6"/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</w:pP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 xml:space="preserve">МІСЬКОГО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 xml:space="preserve"> 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eastAsia="ru-RU"/>
        </w:rPr>
        <w:t>ГОЛОВ</w:t>
      </w:r>
      <w:r w:rsidRPr="00D33230">
        <w:rPr>
          <w:rFonts w:ascii="Cambria" w:eastAsia="Times New Roman" w:hAnsi="Cambria" w:cs="Times New Roman"/>
          <w:i/>
          <w:iCs/>
          <w:color w:val="404040"/>
          <w:w w:val="120"/>
          <w:sz w:val="24"/>
          <w:szCs w:val="24"/>
          <w:lang w:val="uk-UA" w:eastAsia="ru-RU"/>
        </w:rPr>
        <w:t>И</w:t>
      </w:r>
      <w:r w:rsidRPr="00D33230">
        <w:rPr>
          <w:rFonts w:ascii="Cambria" w:eastAsia="Times New Roman" w:hAnsi="Cambria" w:cs="Times New Roman"/>
          <w:i/>
          <w:iCs/>
          <w:color w:val="404040"/>
          <w:sz w:val="24"/>
          <w:szCs w:val="24"/>
          <w:lang w:val="uk-UA" w:eastAsia="ru-RU"/>
        </w:rPr>
        <w:t xml:space="preserve"> </w:t>
      </w:r>
    </w:p>
    <w:p w:rsidR="00B26B34" w:rsidRPr="00A05267" w:rsidRDefault="00457AC8" w:rsidP="00C83DD0">
      <w:pPr>
        <w:keepNext/>
        <w:keepLines/>
        <w:tabs>
          <w:tab w:val="left" w:pos="5400"/>
        </w:tabs>
        <w:spacing w:line="240" w:lineRule="auto"/>
        <w:outlineLvl w:val="6"/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від</w:t>
      </w:r>
      <w:r w:rsidR="00A058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AF5705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DA5783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29</w:t>
      </w:r>
      <w:r w:rsidR="00B01D62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</w:t>
      </w:r>
      <w:r w:rsidR="00DA5783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жовтня</w:t>
      </w:r>
      <w:r w:rsidR="00356534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68690E" w:rsidRPr="00D33230">
        <w:rPr>
          <w:rFonts w:ascii="Bookman Old Style" w:eastAsia="Times New Roman" w:hAnsi="Bookman Old Style" w:cs="Times New Roman"/>
          <w:bCs/>
          <w:iCs/>
          <w:sz w:val="24"/>
          <w:szCs w:val="24"/>
          <w:lang w:val="uk-UA" w:eastAsia="ru-RU"/>
        </w:rPr>
        <w:t xml:space="preserve"> </w:t>
      </w:r>
      <w:r w:rsidR="00D73B61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2024</w:t>
      </w:r>
      <w:r w:rsidR="00C73CDD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</w:t>
      </w:r>
      <w:r w:rsidR="000679FB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р.    </w:t>
      </w:r>
      <w:r w:rsidR="00B26B34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</w:t>
      </w:r>
      <w:r w:rsid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 xml:space="preserve">                                       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№</w:t>
      </w:r>
      <w:r w:rsidR="00DA5783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569</w:t>
      </w:r>
      <w:r w:rsidR="007D400A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-</w:t>
      </w:r>
      <w:r w:rsidR="008309BA" w:rsidRPr="00D33230">
        <w:rPr>
          <w:rFonts w:ascii="Bookman Old Style" w:eastAsia="Times New Roman" w:hAnsi="Bookman Old Style" w:cs="Times New Roman"/>
          <w:bCs/>
          <w:i/>
          <w:iCs/>
          <w:sz w:val="24"/>
          <w:szCs w:val="24"/>
          <w:lang w:val="uk-UA" w:eastAsia="ru-RU"/>
        </w:rPr>
        <w:t>р</w:t>
      </w:r>
    </w:p>
    <w:p w:rsidR="00B26B34" w:rsidRPr="0009261F" w:rsidRDefault="00573762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 проведення   </w:t>
      </w:r>
      <w:r w:rsidR="00A76D3F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чергового</w:t>
      </w:r>
    </w:p>
    <w:p w:rsidR="008C4937" w:rsidRPr="00B01D62" w:rsidRDefault="00B26B3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засідання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Pr="0009261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виконкому міської</w:t>
      </w:r>
      <w:r w:rsidRPr="0009261F">
        <w:rPr>
          <w:rFonts w:ascii="Bookman Old Style" w:eastAsia="Times New Roman" w:hAnsi="Bookman Old Style" w:cs="Times New Roman"/>
          <w:b/>
          <w:sz w:val="28"/>
          <w:szCs w:val="28"/>
          <w:lang w:val="uk-UA" w:eastAsia="ru-RU"/>
        </w:rPr>
        <w:t xml:space="preserve"> </w:t>
      </w:r>
      <w:r w:rsidR="008C493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</w:p>
    <w:p w:rsidR="008C4937" w:rsidRPr="00C8787E" w:rsidRDefault="00615544" w:rsidP="00B26B34">
      <w:pPr>
        <w:tabs>
          <w:tab w:val="left" w:pos="-360"/>
          <w:tab w:val="left" w:pos="540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2C5B68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4465C1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Розглянувши</w:t>
      </w:r>
      <w:r w:rsidR="00B04F3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586E3D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службові записки</w:t>
      </w:r>
      <w:r w:rsidR="009217C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AE6DD0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 Управління ЖКГ та КВ Хмільницької міської ради</w:t>
      </w:r>
      <w:r w:rsidR="00AF570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Литвиненко І.С.</w:t>
      </w:r>
      <w:r w:rsidR="0029193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AF570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EC3EC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начальника Управління освіти,молоді та спорту Хмільницької міської ради </w:t>
      </w:r>
      <w:proofErr w:type="spellStart"/>
      <w:r w:rsidR="00EC3EC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Оліха</w:t>
      </w:r>
      <w:proofErr w:type="spellEnd"/>
      <w:r w:rsidR="00EC3EC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В.В.,</w:t>
      </w:r>
      <w:r w:rsidR="00DA578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29193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начальника</w:t>
      </w:r>
      <w:r w:rsidR="00AF570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організаційного відділу Хмільницької міської ради </w:t>
      </w:r>
      <w:proofErr w:type="spellStart"/>
      <w:r w:rsidR="00AF570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Тендерис</w:t>
      </w:r>
      <w:proofErr w:type="spellEnd"/>
      <w:r w:rsidR="00AF5705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О.В</w:t>
      </w:r>
      <w:r w:rsidR="0029193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.,</w:t>
      </w:r>
      <w:r w:rsidR="00DA578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начальника управління праці та соціального захисту населення Хмільницької міської ради Тимошенко І.Я.,начальника фінансового управління Хмільницької міської ради Тищенко Т.П.,начальника служби у справах дітей Хмільницької міської ради </w:t>
      </w:r>
      <w:proofErr w:type="spellStart"/>
      <w:r w:rsidR="00DA578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Тишкевича</w:t>
      </w:r>
      <w:proofErr w:type="spellEnd"/>
      <w:r w:rsidR="00DA578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Ю.І.,</w:t>
      </w:r>
      <w:r w:rsidR="0029193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D400A" w:rsidRPr="007D400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відповідно до п.10 статті 9 Закону України «Про правовий режим воєнного стану», 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п.п.2.2.3 пункту 2.2 розділу 2 Положення про виконавчий комітет</w:t>
      </w:r>
      <w:r w:rsidR="00484EB3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Хмільницької міської ради 7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склик</w:t>
      </w:r>
      <w:r w:rsidR="001F3A3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ання, затвердженого  рішенням 46</w:t>
      </w:r>
      <w:r w:rsidR="00484EB3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сесії</w:t>
      </w:r>
      <w:r w:rsidR="00F211B2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ради 7 скликання від 22.1</w:t>
      </w:r>
      <w:r w:rsidR="00B95BE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2.2017р. №1270, керуючись ст.42</w:t>
      </w:r>
      <w:r w:rsidR="00B44EBE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,</w:t>
      </w:r>
      <w:r w:rsidR="00B95BE9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ст.</w:t>
      </w:r>
      <w:r w:rsidR="00B44EBE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59</w:t>
      </w:r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Закону України </w:t>
      </w:r>
      <w:proofErr w:type="spellStart"/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„Про</w:t>
      </w:r>
      <w:proofErr w:type="spellEnd"/>
      <w:r w:rsidR="00B26B34" w:rsidRPr="00C8787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місцеве самоврядування в Україні”:</w:t>
      </w:r>
    </w:p>
    <w:p w:rsidR="008C4937" w:rsidRDefault="00FF169B" w:rsidP="0029193B">
      <w:pPr>
        <w:tabs>
          <w:tab w:val="left" w:pos="-360"/>
          <w:tab w:val="left" w:pos="5400"/>
        </w:tabs>
        <w:spacing w:after="0" w:line="240" w:lineRule="auto"/>
        <w:ind w:left="180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1.</w:t>
      </w:r>
      <w:r w:rsidR="00573762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Провести  </w:t>
      </w:r>
      <w:r w:rsidR="00A76D3F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поза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чергов</w:t>
      </w:r>
      <w:r w:rsidR="0035653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е засідання виконавчого комітету </w:t>
      </w:r>
      <w:r w:rsidR="008309BA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97FB3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</w:t>
      </w:r>
      <w:r w:rsidR="008309BA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міської 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ради</w:t>
      </w:r>
      <w:r w:rsidR="00DA578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30 жовтня</w:t>
      </w:r>
      <w:r w:rsidR="0035653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D73B61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2024</w:t>
      </w:r>
      <w:r w:rsidR="0094707B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року о </w:t>
      </w:r>
      <w:r w:rsidR="00670B3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10.0</w:t>
      </w:r>
      <w:r w:rsidR="00B26B34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0 год.</w:t>
      </w:r>
      <w:r w:rsidR="005976CC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, на яке винести </w:t>
      </w:r>
      <w:r w:rsidR="00E1012F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FA5F26" w:rsidRPr="00FF169B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питання:</w:t>
      </w:r>
    </w:p>
    <w:p w:rsidR="00F17651" w:rsidRPr="008E21FA" w:rsidRDefault="00F17651" w:rsidP="00F17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pPr w:leftFromText="180" w:rightFromText="180" w:bottomFromText="200" w:vertAnchor="text" w:horzAnchor="margin" w:tblpX="-1044" w:tblpY="12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69"/>
        <w:gridCol w:w="5692"/>
      </w:tblGrid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15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м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ешканцям Хмільницької міської територіальної громади</w:t>
            </w:r>
          </w:p>
        </w:tc>
      </w:tr>
      <w:tr w:rsidR="00F17651" w:rsidRPr="009D2A2C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праці та соціального захисту населення Хмільницької міської ради </w:t>
            </w: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15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фінансування з місцевого бюджету коштів для надання одноразової матеріальної допомоги громадянам, які перебувають у складному матеріальному становищі внаслідок важких життєвих обставин, відповідно до висновків депутатів </w:t>
            </w:r>
            <w:r w:rsidRPr="000715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Хмільницької міської ради</w:t>
            </w:r>
          </w:p>
        </w:tc>
      </w:tr>
      <w:tr w:rsidR="00F17651" w:rsidRPr="009D2A2C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 w:rsidRPr="001C70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Тимошенко Ірина Ярославівна      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C70C0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15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сім’ям Захисників і Захисниць, які загинули чи померли захищаючи незалежність, суверенітет та територіальну цілісність України, на поховання на території населених пунктів, що входять 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 складу Хмільницької міської територіальної громади</w:t>
            </w:r>
          </w:p>
        </w:tc>
      </w:tr>
      <w:tr w:rsidR="00F17651" w:rsidRPr="009D2A2C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137B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15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жителям населених пунктів, що входять до складу Хмільницької міської ТГ: Захисникам і Захисницям, які отримали поранення, контузію, каліцтво, травми, захворювання під час проходження військової служби</w:t>
            </w:r>
          </w:p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F17651" w:rsidRPr="009D2A2C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137B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15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демобілізованим Захисникам і Захисницям, які брали участь у заходах щодо захисту незалежності, суверенітету та територіальної цілісності України, а також учасникам АТО, ООС на лікування</w:t>
            </w:r>
          </w:p>
        </w:tc>
      </w:tr>
      <w:tr w:rsidR="00F17651" w:rsidRPr="009D2A2C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137B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15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громадянам, які зареєстровані або проживають на території населених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пунктів Хмільницької міської територіальної громади</w:t>
            </w:r>
            <w:r w:rsidRPr="000715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, на лікування вкрай складних захворювань та травм, як виняток</w:t>
            </w:r>
          </w:p>
        </w:tc>
      </w:tr>
      <w:tr w:rsidR="00F17651" w:rsidRPr="009D2A2C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137B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15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одноразової матеріальної допомоги внутрішньо переміщеним особам для вирішення вкрай складних життєвих ситуацій</w:t>
            </w:r>
          </w:p>
        </w:tc>
      </w:tr>
      <w:tr w:rsidR="00F17651" w:rsidRPr="009D2A2C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137B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F17651" w:rsidRPr="009D2A2C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15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фінансування з місцевого бюджету коштів для надання Почесним громадянам матеріальної допомоги на оздоровлення</w:t>
            </w:r>
          </w:p>
        </w:tc>
      </w:tr>
      <w:tr w:rsidR="00F17651" w:rsidRPr="009D2A2C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137B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F17651" w:rsidRPr="001237A4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дозволу опікуну Г. В. Ф.</w:t>
            </w: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укладання договору поділу спадкового майна від імені та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 інтересах недієздатних Г. В. В. та Г. О. </w:t>
            </w: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</w:p>
        </w:tc>
      </w:tr>
      <w:tr w:rsidR="00F17651" w:rsidRPr="009D2A2C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137B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F17651" w:rsidRPr="009D2A2C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15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надання соціальної послуги догляд вдома на безоплатній основі</w:t>
            </w:r>
          </w:p>
        </w:tc>
      </w:tr>
      <w:tr w:rsidR="00F17651" w:rsidRPr="009D2A2C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137B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F17651" w:rsidRPr="001237A4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15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подання щодо доц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ільності призначення опікуном К. І. П.</w:t>
            </w:r>
          </w:p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F17651" w:rsidRPr="009D2A2C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137B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затвердження тексту оголошення про проведення конкурсу з визначення програм (проектів,заходів), розроблених інститутами громадянського суспільства соціального спрямування,для виконання (реалізації) яких надаватиметься фінансова підтримка у 2025 році за рахунок коштів бюджету Хмільницької міської територіальної громади</w:t>
            </w:r>
          </w:p>
        </w:tc>
      </w:tr>
      <w:tr w:rsidR="00F17651" w:rsidRPr="009D2A2C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137B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від 29.09.2022 р. №519 «Про утворення комісії з проведення конкурсного відбору програм (проектів,заходів) інститутами громадянського суспільства соціального спрямування,для виконання яких надаватиметься фінансова підтримка з бюджету Хмільницької міської територіальної громади та затвердження Положення про цю комісію»</w:t>
            </w:r>
          </w:p>
        </w:tc>
      </w:tr>
      <w:tr w:rsidR="00F17651" w:rsidRPr="009D2A2C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137B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208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Додатку, затвердженого рішенням виконавчого коміт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ету Хмільницької міської ради №</w:t>
            </w:r>
            <w:r w:rsidRPr="00A208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565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A208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від 22.08.2024р. «Про затвердження Положення про роботу комісії із встановлення фактів здійснення догляду (постійного догляду)у Хмільницькій міській територіальній громаді у новій редакції»</w:t>
            </w:r>
          </w:p>
        </w:tc>
      </w:tr>
      <w:tr w:rsidR="00F17651" w:rsidRPr="009D2A2C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137B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7155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додатків рішення виконавчого комітету Хмільницької міської ради від 18 січня 2024 року № 29 «Про організацію суспільно корисних робіт, що виконуються в умовах воєнного стану та запровадження трудової повинності» (зі змінами)</w:t>
            </w:r>
          </w:p>
        </w:tc>
      </w:tr>
      <w:tr w:rsidR="00F17651" w:rsidRPr="009D2A2C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137B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Тимошенко Ірина Ярославівна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C70C0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праці та соціального захисту населення Хмільницької міської ради</w:t>
            </w: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D6A8E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міської ради від 06.09.2024 року № 602 «Про затвердження мережі закладів освіти Хмільницької міської ради на 2024-2025 навчальний рік»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17651" w:rsidRPr="009D2A2C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137B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D6A8E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                              </w:t>
            </w: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F50F9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 Ю. Л. С.</w:t>
            </w: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№1 (ясла-садок) «Пролісок» м. Хмільника</w:t>
            </w:r>
          </w:p>
          <w:p w:rsidR="00F17651" w:rsidRPr="001A3DA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F17651" w:rsidRPr="001237A4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F50F9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A3DA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</w:t>
            </w:r>
            <w:proofErr w:type="spellStart"/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 молоді та спорту Хмільницької міської ради</w:t>
            </w:r>
          </w:p>
          <w:p w:rsidR="00F17651" w:rsidRPr="001A3DA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F50F9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</w:t>
            </w:r>
          </w:p>
        </w:tc>
      </w:tr>
      <w:tr w:rsidR="00F17651" w:rsidRPr="001237A4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Т. П. С.</w:t>
            </w: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його </w:t>
            </w: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дитини у Закладі дошкільної освіти №7 (ясла-садок) комбінованого типу «Ромашка» м. Хмільника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17651" w:rsidRPr="001237A4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01D0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1237A4">
              <w:rPr>
                <w:lang w:val="uk-UA"/>
              </w:rPr>
              <w:t xml:space="preserve"> </w:t>
            </w:r>
            <w:proofErr w:type="spellStart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01D06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освіти, молоді та спорту Хмільницької міської ради</w:t>
            </w: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Т. Т. М.</w:t>
            </w: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№7 (ясла-садок) комбінованого типу «Ромашка» м. Хмільника</w:t>
            </w:r>
          </w:p>
        </w:tc>
      </w:tr>
      <w:tr w:rsidR="00F17651" w:rsidRPr="009D2A2C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proofErr w:type="spellStart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573B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часткове звільнення М. Д. М.</w:t>
            </w: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від оплати за харчування її дитини у Закладі дошкільної освіти №7 (ясла-садок) </w:t>
            </w:r>
            <w:r w:rsidRPr="000A0C41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комбінованого типу «Ромашка» м. Хмільника</w:t>
            </w:r>
          </w:p>
        </w:tc>
      </w:tr>
      <w:tr w:rsidR="00F17651" w:rsidRPr="001237A4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 w:rsidRPr="001237A4">
              <w:rPr>
                <w:lang w:val="uk-UA"/>
              </w:rPr>
              <w:t xml:space="preserve"> </w:t>
            </w:r>
            <w:proofErr w:type="spellStart"/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Оліх</w:t>
            </w:r>
            <w:proofErr w:type="spellEnd"/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Віталій Васильович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573B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освіти, молоді та спорту Хмільницької міської ради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0137B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17651" w:rsidRPr="008939EE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573B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312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безоплатну передачу комунального майна з балансу Управління житлово-комунального господарства та комунальної власності Хмільницької міської ради на баланс КП «</w:t>
            </w:r>
            <w:proofErr w:type="spellStart"/>
            <w:r w:rsidRPr="003312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 w:rsidRPr="003312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</w:t>
            </w:r>
          </w:p>
        </w:tc>
      </w:tr>
      <w:tr w:rsidR="00F17651" w:rsidRPr="000B4CD5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573B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F17651" w:rsidRPr="00B16F77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573B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312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погодження КП «</w:t>
            </w:r>
            <w:proofErr w:type="spellStart"/>
            <w:r w:rsidRPr="003312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Хмільниккомунсервіс</w:t>
            </w:r>
            <w:proofErr w:type="spellEnd"/>
            <w:r w:rsidRPr="003312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» використання деревини для власних потреб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17651" w:rsidRPr="000B4CD5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Литвиненко Інна Сергіївна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524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9D2A2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042055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Управління житлово-комунального господарства та комунальної власності Хмільницької міської ради </w:t>
            </w:r>
          </w:p>
          <w:p w:rsidR="00F17651" w:rsidRPr="000573B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F17651" w:rsidRPr="008939EE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312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приймання рухомого майна в комунальну власність Хмільницької міської територіальної громади</w:t>
            </w:r>
          </w:p>
          <w:p w:rsidR="00F17651" w:rsidRPr="00DE032B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17651" w:rsidRPr="000B4CD5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42055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811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Литвиненко Інна Сергіївна                           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9D6A8E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Pr="001811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811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:rsidR="00F17651" w:rsidRPr="00DE032B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811E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A3DA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312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клопотань юридичних та фізичних осіб з питань видалення деревонасаджень у населених пунктах Хмільницької міської територіальної громади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  <w:p w:rsidR="00F17651" w:rsidRPr="001811EF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F17651" w:rsidRPr="000B4CD5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B76EA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811EF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Литвиненко Інна Сергіївна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C524C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1A3DA3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  <w:p w:rsidR="00F17651" w:rsidRPr="001811EF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B76EA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312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клопотань юридичних та фізичних осіб з питань видалення деревонасаджень у населених пунктах Хмільницької міської територіальної громади</w:t>
            </w:r>
          </w:p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F17651" w:rsidRPr="000B4CD5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B76EA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A3DA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Литвиненко Інна Сергіївна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B76EA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26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312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розгляд клопотань юридичних та фізичних осіб з питань видалення деревонасаджень у населених пунктах Хмільницької міської територіальної громади</w:t>
            </w:r>
          </w:p>
        </w:tc>
      </w:tr>
      <w:tr w:rsidR="00F17651" w:rsidRPr="000B4CD5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B76EA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A3DA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Литвиненко Інна Сергіївна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B76EA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312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рішення виконавчого комітету Хмільницької міської ради від 26.01.2024 р. №72 «Про взяття К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. Я. </w:t>
            </w:r>
            <w:r w:rsidRPr="003312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</w:t>
            </w:r>
            <w:r w:rsidRPr="003312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умов» (зі змінами)</w:t>
            </w:r>
          </w:p>
        </w:tc>
      </w:tr>
      <w:tr w:rsidR="00F17651" w:rsidRPr="000B4CD5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B76EA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A3DA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Литвиненко Інна Сергіївна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F17651" w:rsidRPr="000B4CD5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B76EA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312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до квартирної облікової справи Д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М. В.</w:t>
            </w:r>
          </w:p>
        </w:tc>
      </w:tr>
      <w:tr w:rsidR="00F17651" w:rsidRPr="000B4CD5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B76EA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A3DA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Литвиненко Інна Сергіївна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F17651" w:rsidRPr="000B4CD5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B76EA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312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Б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В. П.</w:t>
            </w:r>
            <w:r w:rsidRPr="003312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F17651" w:rsidRPr="000B4CD5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B76EA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A3DA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Литвиненко Інна Сергіївна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F17651" w:rsidRPr="000B4CD5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B76EA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312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взяття Ч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С. В.</w:t>
            </w:r>
            <w:r w:rsidRPr="0033128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 квартирний облік на поліпшення житлових умов</w:t>
            </w:r>
          </w:p>
        </w:tc>
      </w:tr>
      <w:tr w:rsidR="00F17651" w:rsidRPr="000B4CD5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B76EA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A3DA3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  Литвиненко Інна Сергіївна                                                              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58734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Управління житлово-комунального господарства та комунальної власності Хмільницької міської ради</w:t>
            </w:r>
          </w:p>
        </w:tc>
      </w:tr>
      <w:tr w:rsidR="00F17651" w:rsidRPr="000B4CD5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7511BF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оренду приміщення  малої</w:t>
            </w:r>
            <w:r w:rsidRPr="00B76EA8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зали Комунального закладу «Будинок культури» Хмільницької міської ради </w:t>
            </w:r>
          </w:p>
          <w:p w:rsidR="00F17651" w:rsidRPr="009D2A2C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17651" w:rsidRPr="000B4CD5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703FFB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42055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Цупринюк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Юлія Степанівна  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Відділу культури і туризму Хмільницької міської ради</w:t>
            </w:r>
          </w:p>
          <w:p w:rsidR="00F17651" w:rsidRPr="009D2A2C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DE032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                        </w:t>
            </w: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614A92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внесення змін та доповнень до рішення виконкому Хмільницької міської ради «Про відзнаки міського рівня на території Хмільницької міської територіальної громади» від 22.12.2021року №692 (зі змінами)</w:t>
            </w:r>
          </w:p>
        </w:tc>
      </w:tr>
      <w:tr w:rsidR="00F17651" w:rsidRPr="000B4CD5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3B72FC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703FFB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4A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Володимирівна </w:t>
            </w:r>
            <w:r w:rsidRPr="00614A9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         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організаційного відділу Хмільницької міської ради</w:t>
            </w:r>
          </w:p>
        </w:tc>
      </w:tr>
      <w:tr w:rsidR="00F17651" w:rsidRPr="000B4CD5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7511BF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D2A2C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0F7E4F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відзначення Подяками Хмільницького міського голови з нагоди професійних свят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17651" w:rsidRPr="000B4CD5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703FFB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042055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B318E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Тендерис</w:t>
            </w:r>
            <w:proofErr w:type="spellEnd"/>
            <w:r w:rsidRPr="00B318E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Оксана Володимирівна                    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8B092D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</w:t>
            </w:r>
            <w:r w:rsidRPr="00703FFB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B76EA8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318E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Начальник організаційного відділу Хмільницької міської ради </w:t>
            </w: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273622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B318E7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7362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внесення змін до рішення виконавчого комітету міської ради 05.11.2021р. №568 «Про реалізацію спільного </w:t>
            </w:r>
            <w:proofErr w:type="spellStart"/>
            <w:r w:rsidRPr="0027362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27362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«Розвиток інструментів </w:t>
            </w:r>
            <w:proofErr w:type="spellStart"/>
            <w:r w:rsidRPr="0027362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civic</w:t>
            </w:r>
            <w:proofErr w:type="spellEnd"/>
            <w:r w:rsidRPr="0027362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7362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tech</w:t>
            </w:r>
            <w:proofErr w:type="spellEnd"/>
            <w:r w:rsidRPr="0027362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в </w:t>
            </w:r>
            <w:proofErr w:type="spellStart"/>
            <w:r w:rsidRPr="0027362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Хмільницькiй</w:t>
            </w:r>
            <w:proofErr w:type="spellEnd"/>
            <w:r w:rsidRPr="0027362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міській територіальній громаді»»</w:t>
            </w:r>
          </w:p>
        </w:tc>
      </w:tr>
      <w:tr w:rsidR="00F17651" w:rsidRPr="000B4CD5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237A4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703FFB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7362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27362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Черненька</w:t>
            </w:r>
            <w:proofErr w:type="spellEnd"/>
            <w:r w:rsidRPr="0027362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Наталія Михайлівна 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B318E7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27362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Спеціаліст 1-ої категорії відділу інформаційної діяльності та комунікацій із громадськістю Хмільницької міської ради</w:t>
            </w:r>
          </w:p>
        </w:tc>
      </w:tr>
      <w:tr w:rsidR="00F17651" w:rsidRPr="001237A4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318E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надання малолітньому Л. М. Г., ____20__</w:t>
            </w:r>
            <w:r w:rsidRPr="00B318E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нних дій та збройних конфліктів </w:t>
            </w:r>
          </w:p>
        </w:tc>
      </w:tr>
      <w:tr w:rsidR="00F17651" w:rsidRPr="001237A4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F17651" w:rsidRPr="001237A4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36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318E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надання малолітньому Л. Т. Г.,  ____20__</w:t>
            </w:r>
            <w:r w:rsidRPr="00B318E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нних дій та збройних конфліктів</w:t>
            </w:r>
          </w:p>
        </w:tc>
      </w:tr>
      <w:tr w:rsidR="00F17651" w:rsidRPr="001237A4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Pr="001237A4">
              <w:rPr>
                <w:lang w:val="uk-UA"/>
              </w:rPr>
              <w:t xml:space="preserve"> </w:t>
            </w:r>
            <w:proofErr w:type="spellStart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F17651" w:rsidRPr="001237A4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37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318E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 надання малолітній Л. З. Г., ____20__</w:t>
            </w:r>
            <w:r w:rsidRPr="00B318E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року народження статусу дитини, яка постраждала внаслідок воєнних дій та збройних конфл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іктів</w:t>
            </w:r>
          </w:p>
        </w:tc>
      </w:tr>
      <w:tr w:rsidR="00F17651" w:rsidRPr="00145EE2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proofErr w:type="spellStart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</w:tc>
      </w:tr>
      <w:tr w:rsidR="00F17651" w:rsidRPr="001237A4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38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318E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розгляд заяв громадянки С. С. В., неповнолітнього С. І. С., ___20__</w:t>
            </w:r>
            <w:r w:rsidRPr="00B318E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318E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B318E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. щодо надання дозволу на уклада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ння договору про поділ спадщини</w:t>
            </w:r>
          </w:p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F17651" w:rsidRPr="001237A4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 w:rsidRPr="001237A4">
              <w:rPr>
                <w:lang w:val="uk-UA"/>
              </w:rPr>
              <w:t xml:space="preserve"> </w:t>
            </w:r>
            <w:proofErr w:type="spellStart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F17651" w:rsidRPr="00145EE2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39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318E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розгляд ухвали Хмільницького </w:t>
            </w:r>
            <w:proofErr w:type="spellStart"/>
            <w:r w:rsidRPr="00B318E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міськрайонного</w:t>
            </w:r>
            <w:proofErr w:type="spellEnd"/>
            <w:r w:rsidRPr="00B318E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су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ду Вінницької області від _____</w:t>
            </w:r>
            <w:r w:rsidRPr="00B318E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__ року по справі №  _____</w:t>
            </w:r>
          </w:p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17651" w:rsidRPr="00145EE2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t xml:space="preserve"> </w:t>
            </w:r>
            <w:proofErr w:type="spellStart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Тишкевич</w:t>
            </w:r>
            <w:proofErr w:type="spellEnd"/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Юрій Іванович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0258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Начальник служби у справах дітей Хмільницької міської ради</w:t>
            </w:r>
          </w:p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F17651" w:rsidRPr="00F17651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537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Про схвалення проекту рішення міської ради «Про внесення змін </w:t>
            </w:r>
            <w:r w:rsidRPr="003537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 xml:space="preserve">до рішення 53 сесії міської ради 8 скликання від 20 грудня 2023 року № 2315 «Про бюджет Хмільницької міської територіальної громади на 2024 рік(зі змінами)»  </w:t>
            </w:r>
          </w:p>
        </w:tc>
      </w:tr>
      <w:tr w:rsidR="00F17651" w:rsidRPr="00145EE2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145EE2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Доповідає: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Ришкевич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Марія Юріївна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Головний спеціаліст - юрист фінансового управління Хмільницької міської ради</w:t>
            </w:r>
          </w:p>
        </w:tc>
      </w:tr>
      <w:tr w:rsidR="00F17651" w:rsidRPr="00145EE2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41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537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затвердження Договору про передачу видатків у 2024 році Головному управлінню Державної служби України з надзвичайних ситуацій у Вінницькій області»</w:t>
            </w:r>
          </w:p>
        </w:tc>
      </w:tr>
      <w:tr w:rsidR="00F17651" w:rsidRPr="00145EE2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45EE2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318E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t xml:space="preserve"> </w:t>
            </w:r>
            <w:proofErr w:type="spellStart"/>
            <w:r w:rsidRPr="003537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Ришкевич</w:t>
            </w:r>
            <w:proofErr w:type="spellEnd"/>
            <w:r w:rsidRPr="003537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Марія Юріївна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208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Головний спеціаліст - юрист фінансового управління Хмільницької міської ради</w:t>
            </w:r>
          </w:p>
        </w:tc>
      </w:tr>
      <w:tr w:rsidR="00F17651" w:rsidRPr="00145EE2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42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3537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схвалення проекту рішення міської ради «Про затвердження Договору про передачу видатків у 2024 році Управлінню Служби безпеки України у Вінницькій області»</w:t>
            </w:r>
          </w:p>
        </w:tc>
      </w:tr>
      <w:tr w:rsidR="00F17651" w:rsidRPr="00145EE2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45EE2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B318E7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  <w:r>
              <w:t xml:space="preserve"> </w:t>
            </w:r>
            <w:proofErr w:type="spellStart"/>
            <w:r w:rsidRPr="003537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Ришкевич</w:t>
            </w:r>
            <w:proofErr w:type="spellEnd"/>
            <w:r w:rsidRPr="00353744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Марія Юріївна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208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Головний спеціаліст - юрист фінансового управління Хмільницької міської ради 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F17651" w:rsidRPr="00145EE2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43</w:t>
            </w:r>
          </w:p>
        </w:tc>
        <w:tc>
          <w:tcPr>
            <w:tcW w:w="9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208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Про перелік питань що винося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ться на розгляд  позачергової 66</w:t>
            </w:r>
            <w:r w:rsidRPr="00A208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 сесії Хмільниць</w:t>
            </w:r>
            <w:r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кої міської ради 8 скликання  30</w:t>
            </w:r>
            <w:r w:rsidRPr="00A208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жовтня   2024 року          </w:t>
            </w:r>
          </w:p>
        </w:tc>
      </w:tr>
      <w:tr w:rsidR="00F17651" w:rsidRPr="00145EE2" w:rsidTr="00913DD0">
        <w:trPr>
          <w:trHeight w:val="5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921B0D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Pr="00145EE2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208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Доповідає: </w:t>
            </w:r>
            <w:proofErr w:type="spellStart"/>
            <w:r w:rsidRPr="00A208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>Крепкий</w:t>
            </w:r>
            <w:proofErr w:type="spellEnd"/>
            <w:r w:rsidRPr="00A208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 Павло Васильович  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651" w:rsidRDefault="00F17651" w:rsidP="00913DD0">
            <w:pPr>
              <w:tabs>
                <w:tab w:val="left" w:pos="-360"/>
              </w:tabs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A208EC">
              <w:rPr>
                <w:rFonts w:ascii="Bookman Old Style" w:eastAsia="Times New Roman" w:hAnsi="Bookman Old Style" w:cs="Times New Roman"/>
                <w:bCs/>
                <w:iCs/>
                <w:sz w:val="28"/>
                <w:szCs w:val="28"/>
                <w:lang w:val="uk-UA" w:eastAsia="ru-RU"/>
              </w:rPr>
              <w:t xml:space="preserve">Секретар Хмільницької міської ради                                                           </w:t>
            </w:r>
          </w:p>
        </w:tc>
      </w:tr>
    </w:tbl>
    <w:p w:rsidR="00AF1359" w:rsidRPr="00DF2B5E" w:rsidRDefault="00792FD7" w:rsidP="00F11CE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bookmarkStart w:id="0" w:name="_GoBack"/>
      <w:bookmarkEnd w:id="0"/>
      <w:r w:rsidRPr="00792FD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2</w:t>
      </w: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Загальному відділу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Хмільницької міської ради</w:t>
      </w:r>
      <w:r w:rsidR="00DA578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797FB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(О.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Прокопович) </w:t>
      </w:r>
      <w:r w:rsidR="00720574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довести це  розпорядження до членів виконкому </w:t>
      </w:r>
      <w:r w:rsidR="00DA5783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Хмільницької </w:t>
      </w:r>
      <w:r w:rsidR="00B26B34" w:rsidRPr="00DF2B5E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міської ради та всіх зацікавлених суб’єктів.</w:t>
      </w:r>
    </w:p>
    <w:p w:rsidR="00FB2912" w:rsidRDefault="00792FD7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3.</w:t>
      </w:r>
      <w:r w:rsidR="00B26B34" w:rsidRPr="0021006A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503F06" w:rsidRDefault="00503F06" w:rsidP="00A833FF">
      <w:pPr>
        <w:tabs>
          <w:tab w:val="left" w:pos="-360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29193B" w:rsidRDefault="00C73CDD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      </w:t>
      </w:r>
      <w:r w:rsidR="00FE377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  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 </w:t>
      </w:r>
      <w:r w:rsidR="00B95BE9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Міський гол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 xml:space="preserve">ова                         Микола </w:t>
      </w:r>
      <w:r w:rsidR="00A018D6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Ю</w:t>
      </w:r>
      <w:r w:rsidR="00B02D27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РЧИШИН</w:t>
      </w:r>
    </w:p>
    <w:p w:rsidR="00503F06" w:rsidRDefault="00503F0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503F06" w:rsidRDefault="00503F0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01D62" w:rsidRDefault="00AE6DD0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С.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Маташ</w:t>
      </w:r>
      <w:proofErr w:type="spellEnd"/>
    </w:p>
    <w:p w:rsidR="00A833FF" w:rsidRPr="00A833FF" w:rsidRDefault="00A833FF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 w:rsidRPr="00A833FF"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О.Прокопович</w:t>
      </w:r>
    </w:p>
    <w:p w:rsidR="00930596" w:rsidRDefault="00356534" w:rsidP="00A833F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Н.</w:t>
      </w:r>
      <w:proofErr w:type="spellStart"/>
      <w:r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  <w:t>Буликова</w:t>
      </w:r>
      <w:proofErr w:type="spellEnd"/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930596" w:rsidRDefault="00930596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FE3779" w:rsidRDefault="00FE377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Pr="00FE3779" w:rsidRDefault="00A833FF" w:rsidP="00FE3779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AF1359" w:rsidRDefault="00AF1359" w:rsidP="005B12CF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val="uk-UA" w:eastAsia="ru-RU"/>
        </w:rPr>
      </w:pPr>
    </w:p>
    <w:p w:rsidR="00B44EBE" w:rsidRPr="00AA69B8" w:rsidRDefault="00B44EBE" w:rsidP="005976CC">
      <w:pPr>
        <w:tabs>
          <w:tab w:val="left" w:pos="-360"/>
        </w:tabs>
        <w:spacing w:after="0" w:line="240" w:lineRule="auto"/>
        <w:rPr>
          <w:rFonts w:ascii="Bookman Old Style" w:eastAsia="Times New Roman" w:hAnsi="Bookman Old Style" w:cs="Times New Roman"/>
          <w:lang w:val="uk-UA" w:eastAsia="ru-RU"/>
        </w:rPr>
      </w:pPr>
    </w:p>
    <w:p w:rsidR="00B95BE9" w:rsidRPr="0021006A" w:rsidRDefault="00930596" w:rsidP="00B26B34">
      <w:pPr>
        <w:rPr>
          <w:rFonts w:ascii="Bookman Old Style" w:eastAsia="Times New Roman" w:hAnsi="Bookman Old Style" w:cs="Times New Roman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BB0411" w:rsidRPr="00B26B34" w:rsidRDefault="00BB0411">
      <w:pPr>
        <w:rPr>
          <w:lang w:val="uk-UA"/>
        </w:rPr>
      </w:pPr>
    </w:p>
    <w:sectPr w:rsidR="00BB0411" w:rsidRPr="00B26B34" w:rsidSect="00DF2B5E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4BF"/>
    <w:multiLevelType w:val="hybridMultilevel"/>
    <w:tmpl w:val="F3B4FCA8"/>
    <w:lvl w:ilvl="0" w:tplc="CA1AC5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BF202F"/>
    <w:multiLevelType w:val="hybridMultilevel"/>
    <w:tmpl w:val="0CDEFAAE"/>
    <w:lvl w:ilvl="0" w:tplc="655295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E165D18"/>
    <w:multiLevelType w:val="hybridMultilevel"/>
    <w:tmpl w:val="17B83200"/>
    <w:lvl w:ilvl="0" w:tplc="6F323F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4"/>
    <w:rsid w:val="00000CE8"/>
    <w:rsid w:val="0001013E"/>
    <w:rsid w:val="0002417C"/>
    <w:rsid w:val="00047B14"/>
    <w:rsid w:val="00056850"/>
    <w:rsid w:val="000679FB"/>
    <w:rsid w:val="00074998"/>
    <w:rsid w:val="00077BFC"/>
    <w:rsid w:val="00087806"/>
    <w:rsid w:val="0009261F"/>
    <w:rsid w:val="0009304C"/>
    <w:rsid w:val="000962D8"/>
    <w:rsid w:val="000A2A11"/>
    <w:rsid w:val="000A738D"/>
    <w:rsid w:val="000C7C0B"/>
    <w:rsid w:val="000D4700"/>
    <w:rsid w:val="000F6CCC"/>
    <w:rsid w:val="001059ED"/>
    <w:rsid w:val="001072E1"/>
    <w:rsid w:val="001100CF"/>
    <w:rsid w:val="00113073"/>
    <w:rsid w:val="00113A4D"/>
    <w:rsid w:val="00122FD7"/>
    <w:rsid w:val="00123977"/>
    <w:rsid w:val="00124128"/>
    <w:rsid w:val="00143D1D"/>
    <w:rsid w:val="001512B3"/>
    <w:rsid w:val="00182A9B"/>
    <w:rsid w:val="001915A6"/>
    <w:rsid w:val="001A6EC9"/>
    <w:rsid w:val="001C1B53"/>
    <w:rsid w:val="001C1D7E"/>
    <w:rsid w:val="001D6D65"/>
    <w:rsid w:val="001F3A39"/>
    <w:rsid w:val="001F672E"/>
    <w:rsid w:val="0021006A"/>
    <w:rsid w:val="0022534A"/>
    <w:rsid w:val="00233D60"/>
    <w:rsid w:val="00234263"/>
    <w:rsid w:val="00245F95"/>
    <w:rsid w:val="00251047"/>
    <w:rsid w:val="00261104"/>
    <w:rsid w:val="00272021"/>
    <w:rsid w:val="002834C4"/>
    <w:rsid w:val="002840E1"/>
    <w:rsid w:val="0029128C"/>
    <w:rsid w:val="0029193B"/>
    <w:rsid w:val="0029200F"/>
    <w:rsid w:val="002A0750"/>
    <w:rsid w:val="002A1302"/>
    <w:rsid w:val="002A27EF"/>
    <w:rsid w:val="002B23B9"/>
    <w:rsid w:val="002C5B68"/>
    <w:rsid w:val="002C7F7D"/>
    <w:rsid w:val="002F14C7"/>
    <w:rsid w:val="002F5919"/>
    <w:rsid w:val="003007C3"/>
    <w:rsid w:val="003241F5"/>
    <w:rsid w:val="0033190D"/>
    <w:rsid w:val="00352BA7"/>
    <w:rsid w:val="00355CBC"/>
    <w:rsid w:val="00356534"/>
    <w:rsid w:val="00374624"/>
    <w:rsid w:val="00381986"/>
    <w:rsid w:val="0039458A"/>
    <w:rsid w:val="00394C74"/>
    <w:rsid w:val="003B39A2"/>
    <w:rsid w:val="003C11F6"/>
    <w:rsid w:val="003C2929"/>
    <w:rsid w:val="003E3536"/>
    <w:rsid w:val="003E5642"/>
    <w:rsid w:val="003F098E"/>
    <w:rsid w:val="00400FB4"/>
    <w:rsid w:val="00405B65"/>
    <w:rsid w:val="00412FF5"/>
    <w:rsid w:val="00422495"/>
    <w:rsid w:val="004226D2"/>
    <w:rsid w:val="00423B78"/>
    <w:rsid w:val="00424978"/>
    <w:rsid w:val="0043467B"/>
    <w:rsid w:val="00444E13"/>
    <w:rsid w:val="004465C1"/>
    <w:rsid w:val="00457AC8"/>
    <w:rsid w:val="00484EB3"/>
    <w:rsid w:val="00485FB8"/>
    <w:rsid w:val="004974D5"/>
    <w:rsid w:val="004B0EE9"/>
    <w:rsid w:val="004B4487"/>
    <w:rsid w:val="004C5575"/>
    <w:rsid w:val="004D72BB"/>
    <w:rsid w:val="00503F06"/>
    <w:rsid w:val="00505D7A"/>
    <w:rsid w:val="00505F7E"/>
    <w:rsid w:val="00557064"/>
    <w:rsid w:val="005732A8"/>
    <w:rsid w:val="00573762"/>
    <w:rsid w:val="00586E3D"/>
    <w:rsid w:val="0059241E"/>
    <w:rsid w:val="005976CC"/>
    <w:rsid w:val="005A14A5"/>
    <w:rsid w:val="005B12CF"/>
    <w:rsid w:val="005F089D"/>
    <w:rsid w:val="005F4DF5"/>
    <w:rsid w:val="005F4F3A"/>
    <w:rsid w:val="005F6519"/>
    <w:rsid w:val="0060528B"/>
    <w:rsid w:val="00615544"/>
    <w:rsid w:val="00617369"/>
    <w:rsid w:val="00670B3E"/>
    <w:rsid w:val="00673753"/>
    <w:rsid w:val="00673A14"/>
    <w:rsid w:val="0068690E"/>
    <w:rsid w:val="0069069E"/>
    <w:rsid w:val="006C4872"/>
    <w:rsid w:val="006C6FD0"/>
    <w:rsid w:val="006D6DF5"/>
    <w:rsid w:val="006D71A1"/>
    <w:rsid w:val="006F02AC"/>
    <w:rsid w:val="00720157"/>
    <w:rsid w:val="00720574"/>
    <w:rsid w:val="00723345"/>
    <w:rsid w:val="00724E5B"/>
    <w:rsid w:val="00732DAC"/>
    <w:rsid w:val="007360B6"/>
    <w:rsid w:val="0076112F"/>
    <w:rsid w:val="00764485"/>
    <w:rsid w:val="007768C5"/>
    <w:rsid w:val="0079147C"/>
    <w:rsid w:val="00792FD7"/>
    <w:rsid w:val="00794ECD"/>
    <w:rsid w:val="00797FB3"/>
    <w:rsid w:val="007D400A"/>
    <w:rsid w:val="007E5689"/>
    <w:rsid w:val="007F73CC"/>
    <w:rsid w:val="00810202"/>
    <w:rsid w:val="008218E8"/>
    <w:rsid w:val="00826247"/>
    <w:rsid w:val="008309BA"/>
    <w:rsid w:val="00834198"/>
    <w:rsid w:val="008811BC"/>
    <w:rsid w:val="00883CAF"/>
    <w:rsid w:val="008855EA"/>
    <w:rsid w:val="008906F8"/>
    <w:rsid w:val="008926C6"/>
    <w:rsid w:val="008A11B3"/>
    <w:rsid w:val="008B3994"/>
    <w:rsid w:val="008C4937"/>
    <w:rsid w:val="008D3C2B"/>
    <w:rsid w:val="008E0431"/>
    <w:rsid w:val="008E46CB"/>
    <w:rsid w:val="00921416"/>
    <w:rsid w:val="009217C0"/>
    <w:rsid w:val="00930596"/>
    <w:rsid w:val="009420FC"/>
    <w:rsid w:val="0094707B"/>
    <w:rsid w:val="00954B7D"/>
    <w:rsid w:val="0095648C"/>
    <w:rsid w:val="00956C5F"/>
    <w:rsid w:val="00962D08"/>
    <w:rsid w:val="00964F6B"/>
    <w:rsid w:val="00965B38"/>
    <w:rsid w:val="009870B9"/>
    <w:rsid w:val="00990878"/>
    <w:rsid w:val="00990F48"/>
    <w:rsid w:val="009D4963"/>
    <w:rsid w:val="009D673F"/>
    <w:rsid w:val="009D7610"/>
    <w:rsid w:val="009E420D"/>
    <w:rsid w:val="00A018D6"/>
    <w:rsid w:val="00A05267"/>
    <w:rsid w:val="00A05862"/>
    <w:rsid w:val="00A15C5F"/>
    <w:rsid w:val="00A25BC9"/>
    <w:rsid w:val="00A46AAE"/>
    <w:rsid w:val="00A63CBD"/>
    <w:rsid w:val="00A63F2A"/>
    <w:rsid w:val="00A75610"/>
    <w:rsid w:val="00A76D3F"/>
    <w:rsid w:val="00A77021"/>
    <w:rsid w:val="00A833FF"/>
    <w:rsid w:val="00A85D4B"/>
    <w:rsid w:val="00A904EF"/>
    <w:rsid w:val="00A9202F"/>
    <w:rsid w:val="00A93B55"/>
    <w:rsid w:val="00A96AB2"/>
    <w:rsid w:val="00A96DD7"/>
    <w:rsid w:val="00AA69B8"/>
    <w:rsid w:val="00AE6DD0"/>
    <w:rsid w:val="00AF1359"/>
    <w:rsid w:val="00AF4770"/>
    <w:rsid w:val="00AF5705"/>
    <w:rsid w:val="00B01D62"/>
    <w:rsid w:val="00B02D27"/>
    <w:rsid w:val="00B04F31"/>
    <w:rsid w:val="00B1463A"/>
    <w:rsid w:val="00B26B34"/>
    <w:rsid w:val="00B279DE"/>
    <w:rsid w:val="00B44EBE"/>
    <w:rsid w:val="00B52AEA"/>
    <w:rsid w:val="00B67997"/>
    <w:rsid w:val="00B75E42"/>
    <w:rsid w:val="00B95BE9"/>
    <w:rsid w:val="00BA492F"/>
    <w:rsid w:val="00BA4E08"/>
    <w:rsid w:val="00BA721A"/>
    <w:rsid w:val="00BB0411"/>
    <w:rsid w:val="00BB756E"/>
    <w:rsid w:val="00BD77F9"/>
    <w:rsid w:val="00C0508D"/>
    <w:rsid w:val="00C0717F"/>
    <w:rsid w:val="00C119FD"/>
    <w:rsid w:val="00C217A9"/>
    <w:rsid w:val="00C25CF0"/>
    <w:rsid w:val="00C30F5D"/>
    <w:rsid w:val="00C37E78"/>
    <w:rsid w:val="00C73CDD"/>
    <w:rsid w:val="00C7430D"/>
    <w:rsid w:val="00C74CDD"/>
    <w:rsid w:val="00C763D4"/>
    <w:rsid w:val="00C7685D"/>
    <w:rsid w:val="00C83DD0"/>
    <w:rsid w:val="00C87347"/>
    <w:rsid w:val="00C8787E"/>
    <w:rsid w:val="00CA0129"/>
    <w:rsid w:val="00CD5478"/>
    <w:rsid w:val="00D11BD5"/>
    <w:rsid w:val="00D15358"/>
    <w:rsid w:val="00D217EF"/>
    <w:rsid w:val="00D240D6"/>
    <w:rsid w:val="00D33230"/>
    <w:rsid w:val="00D363A1"/>
    <w:rsid w:val="00D6561B"/>
    <w:rsid w:val="00D65E98"/>
    <w:rsid w:val="00D706B3"/>
    <w:rsid w:val="00D73B61"/>
    <w:rsid w:val="00D77935"/>
    <w:rsid w:val="00D77BFE"/>
    <w:rsid w:val="00D94B09"/>
    <w:rsid w:val="00DA5783"/>
    <w:rsid w:val="00DB10A0"/>
    <w:rsid w:val="00DC392B"/>
    <w:rsid w:val="00DE08A5"/>
    <w:rsid w:val="00DF2B5E"/>
    <w:rsid w:val="00E1012F"/>
    <w:rsid w:val="00E23A22"/>
    <w:rsid w:val="00E267D0"/>
    <w:rsid w:val="00E369E6"/>
    <w:rsid w:val="00E42192"/>
    <w:rsid w:val="00E42EF6"/>
    <w:rsid w:val="00E4449F"/>
    <w:rsid w:val="00E601C6"/>
    <w:rsid w:val="00E62A30"/>
    <w:rsid w:val="00E65B79"/>
    <w:rsid w:val="00E66361"/>
    <w:rsid w:val="00E66D23"/>
    <w:rsid w:val="00E67FD3"/>
    <w:rsid w:val="00E723D0"/>
    <w:rsid w:val="00E7339A"/>
    <w:rsid w:val="00E73D39"/>
    <w:rsid w:val="00E7744F"/>
    <w:rsid w:val="00E86D55"/>
    <w:rsid w:val="00E91EDF"/>
    <w:rsid w:val="00E92A30"/>
    <w:rsid w:val="00E9351F"/>
    <w:rsid w:val="00EA7129"/>
    <w:rsid w:val="00EA7B50"/>
    <w:rsid w:val="00EB1231"/>
    <w:rsid w:val="00EB246D"/>
    <w:rsid w:val="00EB40E9"/>
    <w:rsid w:val="00EB7DDA"/>
    <w:rsid w:val="00EC3EC1"/>
    <w:rsid w:val="00EE5CF1"/>
    <w:rsid w:val="00EF33AE"/>
    <w:rsid w:val="00F04386"/>
    <w:rsid w:val="00F0636F"/>
    <w:rsid w:val="00F11B79"/>
    <w:rsid w:val="00F11CEF"/>
    <w:rsid w:val="00F1253B"/>
    <w:rsid w:val="00F173C0"/>
    <w:rsid w:val="00F17651"/>
    <w:rsid w:val="00F211B2"/>
    <w:rsid w:val="00F30125"/>
    <w:rsid w:val="00F566A8"/>
    <w:rsid w:val="00F65C49"/>
    <w:rsid w:val="00F65D2B"/>
    <w:rsid w:val="00F70445"/>
    <w:rsid w:val="00F76FAA"/>
    <w:rsid w:val="00F80182"/>
    <w:rsid w:val="00F8276E"/>
    <w:rsid w:val="00F86AA5"/>
    <w:rsid w:val="00F901DC"/>
    <w:rsid w:val="00F97D5F"/>
    <w:rsid w:val="00FA5F26"/>
    <w:rsid w:val="00FB2912"/>
    <w:rsid w:val="00FB69F3"/>
    <w:rsid w:val="00FC4B0C"/>
    <w:rsid w:val="00FC61F5"/>
    <w:rsid w:val="00FD3620"/>
    <w:rsid w:val="00FE3779"/>
    <w:rsid w:val="00FF169B"/>
    <w:rsid w:val="00FF1BBA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B34"/>
    <w:rPr>
      <w:rFonts w:ascii="Tahoma" w:hAnsi="Tahoma" w:cs="Tahoma"/>
      <w:sz w:val="16"/>
      <w:szCs w:val="16"/>
    </w:rPr>
  </w:style>
  <w:style w:type="paragraph" w:customStyle="1" w:styleId="1">
    <w:name w:val="Знак Знак Знак Знак Знак1 Знак Знак Знак Знак Знак Знак Знак Знак Знак Знак Знак Знак Знак Знак Знак Знак"/>
    <w:basedOn w:val="a"/>
    <w:rsid w:val="00A93B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DF2B5E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C1B5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C1B53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E50F-2C17-433F-8009-D3A59F9FD9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3F8126-4402-431E-9352-E5C53916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2024-06-04T13:16:00Z</cp:lastPrinted>
  <dcterms:created xsi:type="dcterms:W3CDTF">2024-10-30T08:57:00Z</dcterms:created>
  <dcterms:modified xsi:type="dcterms:W3CDTF">2024-10-30T08:59:00Z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278769644</vt:i4>
  </property>
</Properties>
</file>