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3E1D10" w:rsidP="007E2C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Обґрунтування</w:t>
            </w:r>
            <w:r w:rsidR="009B5769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закупівлі</w:t>
            </w:r>
            <w:r w:rsidR="00544436"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="007E2CAB" w:rsidRPr="007E2C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Утримання, технічне обслуговування світлофорів, електроенергія світлофорів</w:t>
            </w:r>
            <w:r w:rsidR="00CB2CCB" w:rsidRPr="00D65E8B">
              <w:rPr>
                <w:rFonts w:ascii="Times New Roman" w:hAnsi="Times New Roman" w:cs="Times New Roman"/>
                <w:b/>
                <w:sz w:val="20"/>
              </w:rPr>
              <w:t xml:space="preserve">» </w:t>
            </w:r>
            <w:r w:rsidRPr="00D65E8B">
              <w:rPr>
                <w:rFonts w:ascii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E1D10" w:rsidTr="00B6084B">
        <w:trPr>
          <w:trHeight w:hRule="exact" w:val="18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AB" w:rsidRPr="007E2CAB" w:rsidRDefault="00CB2CCB" w:rsidP="007E2C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E8B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7E2CAB" w:rsidRPr="007E2CAB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Утримання, технічне обслуговування світлофорів, електроенергія світлофорів</w:t>
            </w:r>
            <w:r w:rsidR="007E2CA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D70927" w:rsidRDefault="007E2CAB" w:rsidP="007E2CAB">
            <w:pPr>
              <w:rPr>
                <w:rFonts w:ascii="Times New Roman" w:hAnsi="Times New Roman" w:cs="Times New Roman"/>
                <w:sz w:val="20"/>
              </w:rPr>
            </w:pPr>
            <w:r w:rsidRPr="007E2CAB">
              <w:rPr>
                <w:rFonts w:ascii="Times New Roman" w:hAnsi="Times New Roman" w:cs="Times New Roman"/>
                <w:bCs/>
                <w:sz w:val="20"/>
                <w:szCs w:val="20"/>
              </w:rPr>
              <w:t>за кодом ДК 021:2015 50230000-6 Послуги з ремонту, технічного обслуговування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E2CAB">
              <w:rPr>
                <w:rFonts w:ascii="Times New Roman" w:hAnsi="Times New Roman" w:cs="Times New Roman"/>
                <w:bCs/>
                <w:sz w:val="20"/>
                <w:szCs w:val="20"/>
              </w:rPr>
              <w:t>дорожньої інфраструктури і пов’язаного обладнання та супутні послуги</w:t>
            </w:r>
            <w:r w:rsidR="00D7092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7E2CAB" w:rsidRPr="007E2CAB">
              <w:rPr>
                <w:rFonts w:ascii="Times New Roman" w:hAnsi="Times New Roman" w:cs="Times New Roman"/>
                <w:bCs/>
                <w:sz w:val="20"/>
                <w:szCs w:val="20"/>
              </w:rPr>
              <w:t>UA-2024-12-18-014203-a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Проводити роботи з обслуговування світлофорних об’єктів щомісяця на протязі року у відповідності з Правилами утримання технічних засобів регулювання дорожнього руху вулично-дорожньої мережі населених пунктів наказ Міністерства регіонального розвитку, будівництва та житлово-комунального господарства України від 08.11.2017  № 296, Державними стандартами України, відповідними технологіями, інструкціями та іншими нормативними актами.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Проводити пусконалагоджувальні роботи світлофорних об’єктів.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Місячне обслуговування світлофорних об’єктів (Перевірка видимості, відповідність роботи циклу світлофорних об’єктів, огляд кабелів, зовнішній і внутрішній огляд контролера)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Квартальне обслуговування світлофорних об’єктів (Перевірка видимості, відповідність роботи циклу світлофорних об’єктів, огляд кабелів. Заміряння напруги на електролампах. Перевірка чистка, налаштування рубильника, перемикача, силових щитків)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Технічне обслуговування контролера (Чистка шафи, виїмка та чистка контролера, перевірка кріплень контактів, чистка, регулювання і промивка контактів спиртом, перевірка роботи реле, перевірка роботи контролера  в усіх режимах)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Квартальне обслуговування електронного таймера виконується Виконавцем.</w:t>
            </w:r>
          </w:p>
          <w:p w:rsidR="007E2CAB" w:rsidRPr="007E2CAB" w:rsidRDefault="007E2CAB" w:rsidP="007E2C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Квартальне обслуговування звукового сигналу виконується Виконавцем.</w:t>
            </w:r>
          </w:p>
          <w:p w:rsidR="003E1D10" w:rsidRPr="00CB2CCB" w:rsidRDefault="007E2CAB" w:rsidP="007E2CAB">
            <w:pPr>
              <w:shd w:val="clear" w:color="auto" w:fill="FFFFFF"/>
              <w:jc w:val="both"/>
            </w:pPr>
            <w:r w:rsidRPr="007E2CAB">
              <w:rPr>
                <w:rFonts w:ascii="Times New Roman" w:hAnsi="Times New Roman"/>
                <w:sz w:val="20"/>
                <w:szCs w:val="20"/>
                <w:lang w:eastAsia="ru-RU"/>
              </w:rPr>
              <w:t>- Річне технічне обслуговування виконується Виконавцем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0" w:rsidRPr="00F01C47" w:rsidRDefault="00F76652" w:rsidP="007E2CA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>197 700</w:t>
            </w:r>
            <w:r w:rsidR="00D70927" w:rsidRPr="00D70927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B26E76" w:rsidRPr="00D70927">
              <w:rPr>
                <w:shd w:val="solid" w:color="FFFFFF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грн. 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</w:t>
            </w:r>
            <w:r w:rsidR="007E2C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передбачених 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7E2C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 дорожнього господарства на території населених пунктів Хмільницької міської територіальної громади на  2021- 2025 роки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затвердженої рішенням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551A8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.08.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6D709B">
              <w:rPr>
                <w:rFonts w:ascii="Times New Roman" w:hAnsi="Times New Roman" w:cs="Times New Roman"/>
                <w:bCs/>
                <w:sz w:val="20"/>
                <w:szCs w:val="20"/>
              </w:rPr>
              <w:t>2725</w:t>
            </w:r>
            <w:r w:rsidR="00B6084B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(Інтернет).</w:t>
            </w:r>
          </w:p>
        </w:tc>
      </w:tr>
    </w:tbl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E2CAB" w:rsidRDefault="007E2CAB" w:rsidP="007E2C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sectPr w:rsidR="007E2CAB" w:rsidSect="00E750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222C66"/>
    <w:rsid w:val="00227AD1"/>
    <w:rsid w:val="002A0952"/>
    <w:rsid w:val="002A286A"/>
    <w:rsid w:val="002A6876"/>
    <w:rsid w:val="002F20CF"/>
    <w:rsid w:val="0031441F"/>
    <w:rsid w:val="00357210"/>
    <w:rsid w:val="003E1D10"/>
    <w:rsid w:val="00402ADA"/>
    <w:rsid w:val="00424191"/>
    <w:rsid w:val="004D5DBC"/>
    <w:rsid w:val="004E6EF9"/>
    <w:rsid w:val="005123B6"/>
    <w:rsid w:val="00544436"/>
    <w:rsid w:val="00551A84"/>
    <w:rsid w:val="00566B55"/>
    <w:rsid w:val="00584EC0"/>
    <w:rsid w:val="005B3B9F"/>
    <w:rsid w:val="005B45F0"/>
    <w:rsid w:val="00624B08"/>
    <w:rsid w:val="006A3CA2"/>
    <w:rsid w:val="006D709B"/>
    <w:rsid w:val="007A7D11"/>
    <w:rsid w:val="007E2CAB"/>
    <w:rsid w:val="00802D00"/>
    <w:rsid w:val="008153CC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56F3D"/>
    <w:rsid w:val="00A65071"/>
    <w:rsid w:val="00A95130"/>
    <w:rsid w:val="00AD6DE3"/>
    <w:rsid w:val="00B04E5F"/>
    <w:rsid w:val="00B078BC"/>
    <w:rsid w:val="00B142E3"/>
    <w:rsid w:val="00B26E76"/>
    <w:rsid w:val="00B362F3"/>
    <w:rsid w:val="00B6084B"/>
    <w:rsid w:val="00B75107"/>
    <w:rsid w:val="00BB40FB"/>
    <w:rsid w:val="00BF19F5"/>
    <w:rsid w:val="00C23F89"/>
    <w:rsid w:val="00CB2CCB"/>
    <w:rsid w:val="00CC41EC"/>
    <w:rsid w:val="00D07F57"/>
    <w:rsid w:val="00D14F32"/>
    <w:rsid w:val="00D65E8B"/>
    <w:rsid w:val="00D70927"/>
    <w:rsid w:val="00D903A1"/>
    <w:rsid w:val="00DB15C2"/>
    <w:rsid w:val="00E56EDD"/>
    <w:rsid w:val="00E704C4"/>
    <w:rsid w:val="00E750DD"/>
    <w:rsid w:val="00E82DC8"/>
    <w:rsid w:val="00EA391E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7C73-FD37-4F43-8380-2A294DB0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2024-12-19T06:39:00Z</cp:lastPrinted>
  <dcterms:created xsi:type="dcterms:W3CDTF">2024-12-19T06:40:00Z</dcterms:created>
  <dcterms:modified xsi:type="dcterms:W3CDTF">2024-12-19T06:40:00Z</dcterms:modified>
</cp:coreProperties>
</file>