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E0" w:rsidRDefault="00A84DCE" w:rsidP="001E5AE0">
      <w:pPr>
        <w:ind w:left="4320" w:hanging="4320"/>
        <w:jc w:val="center"/>
        <w:rPr>
          <w:b/>
          <w:sz w:val="28"/>
          <w:szCs w:val="28"/>
          <w:lang w:val="uk-UA"/>
        </w:rPr>
      </w:pPr>
      <w:r w:rsidRPr="001E5AE0">
        <w:rPr>
          <w:b/>
          <w:sz w:val="28"/>
          <w:szCs w:val="28"/>
          <w:lang w:val="uk-UA"/>
        </w:rPr>
        <w:t>Про виконання бюджету</w:t>
      </w:r>
      <w:r w:rsidR="001E5AE0">
        <w:rPr>
          <w:b/>
          <w:sz w:val="28"/>
          <w:szCs w:val="28"/>
          <w:lang w:val="uk-UA"/>
        </w:rPr>
        <w:t xml:space="preserve"> Хмільницької міської територіальної громади </w:t>
      </w:r>
    </w:p>
    <w:p w:rsidR="00A84DCE" w:rsidRPr="001E5AE0" w:rsidRDefault="00A84DCE" w:rsidP="001E5AE0">
      <w:pPr>
        <w:ind w:left="4320" w:hanging="4320"/>
        <w:jc w:val="center"/>
        <w:rPr>
          <w:b/>
          <w:sz w:val="28"/>
          <w:szCs w:val="28"/>
          <w:lang w:val="uk-UA"/>
        </w:rPr>
      </w:pPr>
      <w:r w:rsidRPr="001E5AE0">
        <w:rPr>
          <w:b/>
          <w:sz w:val="28"/>
          <w:szCs w:val="28"/>
          <w:lang w:val="uk-UA"/>
        </w:rPr>
        <w:t xml:space="preserve"> за </w:t>
      </w:r>
      <w:r w:rsidR="00561BEF" w:rsidRPr="001E5AE0">
        <w:rPr>
          <w:b/>
          <w:sz w:val="28"/>
          <w:szCs w:val="28"/>
          <w:lang w:val="uk-UA"/>
        </w:rPr>
        <w:t xml:space="preserve">січень </w:t>
      </w:r>
      <w:r w:rsidR="00F725E3">
        <w:rPr>
          <w:b/>
          <w:sz w:val="28"/>
          <w:szCs w:val="28"/>
          <w:lang w:val="uk-UA"/>
        </w:rPr>
        <w:t>–</w:t>
      </w:r>
      <w:r w:rsidR="00561BEF" w:rsidRPr="001E5AE0">
        <w:rPr>
          <w:b/>
          <w:sz w:val="28"/>
          <w:szCs w:val="28"/>
          <w:lang w:val="uk-UA"/>
        </w:rPr>
        <w:t xml:space="preserve"> </w:t>
      </w:r>
      <w:r w:rsidR="00F725E3">
        <w:rPr>
          <w:b/>
          <w:sz w:val="28"/>
          <w:szCs w:val="28"/>
          <w:lang w:val="uk-UA"/>
        </w:rPr>
        <w:t xml:space="preserve">жовтень </w:t>
      </w:r>
      <w:r w:rsidRPr="001E5AE0">
        <w:rPr>
          <w:b/>
          <w:sz w:val="28"/>
          <w:szCs w:val="28"/>
          <w:lang w:val="uk-UA"/>
        </w:rPr>
        <w:t>202</w:t>
      </w:r>
      <w:r w:rsidR="003113FE" w:rsidRPr="001E5AE0">
        <w:rPr>
          <w:b/>
          <w:sz w:val="28"/>
          <w:szCs w:val="28"/>
          <w:lang w:val="uk-UA"/>
        </w:rPr>
        <w:t>5</w:t>
      </w:r>
      <w:r w:rsidRPr="001E5AE0">
        <w:rPr>
          <w:b/>
          <w:sz w:val="28"/>
          <w:szCs w:val="28"/>
          <w:lang w:val="uk-UA"/>
        </w:rPr>
        <w:t xml:space="preserve"> року</w:t>
      </w:r>
    </w:p>
    <w:p w:rsidR="00EF1FE1" w:rsidRPr="001E5AE0" w:rsidRDefault="00EF1FE1" w:rsidP="004263EA">
      <w:pPr>
        <w:tabs>
          <w:tab w:val="left" w:pos="5670"/>
        </w:tabs>
        <w:ind w:left="708" w:firstLine="4962"/>
        <w:jc w:val="both"/>
        <w:rPr>
          <w:b/>
          <w:sz w:val="28"/>
          <w:szCs w:val="28"/>
          <w:lang w:val="uk-UA"/>
        </w:rPr>
      </w:pPr>
    </w:p>
    <w:p w:rsidR="008121CF" w:rsidRPr="00D851FB" w:rsidRDefault="00C31011" w:rsidP="008121CF">
      <w:pPr>
        <w:tabs>
          <w:tab w:val="left" w:pos="567"/>
        </w:tabs>
        <w:ind w:firstLine="567"/>
        <w:rPr>
          <w:sz w:val="28"/>
          <w:szCs w:val="28"/>
          <w:lang w:val="uk-UA"/>
        </w:rPr>
      </w:pPr>
      <w:r w:rsidRPr="00747F20">
        <w:rPr>
          <w:color w:val="FF0000"/>
          <w:sz w:val="28"/>
          <w:szCs w:val="28"/>
          <w:lang w:val="uk-UA"/>
        </w:rPr>
        <w:tab/>
      </w:r>
      <w:r w:rsidR="008121CF" w:rsidRPr="00D851FB">
        <w:rPr>
          <w:sz w:val="28"/>
          <w:szCs w:val="28"/>
          <w:lang w:val="uk-UA"/>
        </w:rPr>
        <w:t xml:space="preserve">За січень – жовтень 2025 року загальний обсяг бюджету складає  505158,2 тис. </w:t>
      </w:r>
      <w:proofErr w:type="spellStart"/>
      <w:r w:rsidR="008121CF" w:rsidRPr="00D851FB">
        <w:rPr>
          <w:sz w:val="28"/>
          <w:szCs w:val="28"/>
          <w:lang w:val="uk-UA"/>
        </w:rPr>
        <w:t>грн</w:t>
      </w:r>
      <w:proofErr w:type="spellEnd"/>
      <w:r w:rsidR="008121CF" w:rsidRPr="00D851FB">
        <w:rPr>
          <w:sz w:val="28"/>
          <w:szCs w:val="28"/>
          <w:lang w:val="uk-UA"/>
        </w:rPr>
        <w:t xml:space="preserve"> (з урахуванням трансфертів). </w:t>
      </w:r>
    </w:p>
    <w:p w:rsidR="008121CF" w:rsidRPr="00D851FB" w:rsidRDefault="008121CF" w:rsidP="008121CF">
      <w:pPr>
        <w:tabs>
          <w:tab w:val="left" w:pos="567"/>
        </w:tabs>
        <w:jc w:val="both"/>
        <w:rPr>
          <w:sz w:val="28"/>
          <w:szCs w:val="28"/>
          <w:lang w:val="uk-UA"/>
        </w:rPr>
      </w:pPr>
      <w:r w:rsidRPr="00D851FB">
        <w:rPr>
          <w:color w:val="FF0000"/>
          <w:sz w:val="28"/>
          <w:szCs w:val="28"/>
          <w:lang w:val="uk-UA"/>
        </w:rPr>
        <w:t xml:space="preserve">       </w:t>
      </w:r>
      <w:r w:rsidRPr="00D851FB">
        <w:rPr>
          <w:sz w:val="28"/>
          <w:szCs w:val="28"/>
          <w:lang w:val="uk-UA"/>
        </w:rPr>
        <w:t xml:space="preserve">До загального фонду бюджету надійшло 485075,7 тис. </w:t>
      </w:r>
      <w:proofErr w:type="spellStart"/>
      <w:r w:rsidRPr="00D851FB">
        <w:rPr>
          <w:sz w:val="28"/>
          <w:szCs w:val="28"/>
          <w:lang w:val="uk-UA"/>
        </w:rPr>
        <w:t>грн</w:t>
      </w:r>
      <w:proofErr w:type="spellEnd"/>
      <w:r w:rsidRPr="00D851FB">
        <w:rPr>
          <w:sz w:val="28"/>
          <w:szCs w:val="28"/>
          <w:lang w:val="uk-UA"/>
        </w:rPr>
        <w:t>, з них:</w:t>
      </w:r>
    </w:p>
    <w:p w:rsidR="008121CF" w:rsidRPr="00D851FB" w:rsidRDefault="008121CF" w:rsidP="008121CF">
      <w:pPr>
        <w:tabs>
          <w:tab w:val="left" w:pos="567"/>
        </w:tabs>
        <w:ind w:firstLine="567"/>
        <w:jc w:val="both"/>
        <w:rPr>
          <w:sz w:val="28"/>
          <w:szCs w:val="28"/>
          <w:lang w:val="uk-UA"/>
        </w:rPr>
      </w:pPr>
      <w:r w:rsidRPr="00D851FB">
        <w:rPr>
          <w:sz w:val="28"/>
          <w:szCs w:val="28"/>
          <w:lang w:val="uk-UA"/>
        </w:rPr>
        <w:t xml:space="preserve">-  міжбюджетні трансферти склали 139144,9 тис. </w:t>
      </w:r>
      <w:proofErr w:type="spellStart"/>
      <w:r w:rsidRPr="00D851FB">
        <w:rPr>
          <w:sz w:val="28"/>
          <w:szCs w:val="28"/>
          <w:lang w:val="uk-UA"/>
        </w:rPr>
        <w:t>грн</w:t>
      </w:r>
      <w:proofErr w:type="spellEnd"/>
      <w:r w:rsidRPr="00D851FB">
        <w:rPr>
          <w:sz w:val="28"/>
          <w:szCs w:val="28"/>
          <w:lang w:val="uk-UA"/>
        </w:rPr>
        <w:t>;</w:t>
      </w:r>
    </w:p>
    <w:p w:rsidR="008121CF" w:rsidRPr="00D851FB" w:rsidRDefault="008121CF" w:rsidP="008121CF">
      <w:pPr>
        <w:tabs>
          <w:tab w:val="left" w:pos="567"/>
        </w:tabs>
        <w:ind w:firstLine="567"/>
        <w:jc w:val="both"/>
        <w:rPr>
          <w:sz w:val="28"/>
          <w:szCs w:val="28"/>
          <w:lang w:val="uk-UA"/>
        </w:rPr>
      </w:pPr>
      <w:r w:rsidRPr="00D851FB">
        <w:rPr>
          <w:sz w:val="28"/>
          <w:szCs w:val="28"/>
          <w:lang w:val="uk-UA"/>
        </w:rPr>
        <w:t xml:space="preserve">- податки та інші платежі 345930,8 тис. </w:t>
      </w:r>
      <w:proofErr w:type="spellStart"/>
      <w:r w:rsidRPr="00D851FB">
        <w:rPr>
          <w:sz w:val="28"/>
          <w:szCs w:val="28"/>
          <w:lang w:val="uk-UA"/>
        </w:rPr>
        <w:t>грн</w:t>
      </w:r>
      <w:proofErr w:type="spellEnd"/>
      <w:r w:rsidRPr="00D851FB">
        <w:rPr>
          <w:sz w:val="28"/>
          <w:szCs w:val="28"/>
          <w:lang w:val="uk-UA"/>
        </w:rPr>
        <w:t xml:space="preserve">, або 104,6%    плану за звітний період. Понад план надійшло 15089,8 тис. грн. Рівень виконання річного плану становить 87,9%. </w:t>
      </w:r>
    </w:p>
    <w:p w:rsidR="008121CF" w:rsidRPr="00D851FB" w:rsidRDefault="008121CF" w:rsidP="008121CF">
      <w:pPr>
        <w:pStyle w:val="ab"/>
        <w:tabs>
          <w:tab w:val="left" w:pos="567"/>
        </w:tabs>
        <w:spacing w:after="0"/>
        <w:ind w:left="0"/>
        <w:jc w:val="both"/>
        <w:rPr>
          <w:sz w:val="28"/>
          <w:szCs w:val="28"/>
          <w:lang w:val="uk-UA"/>
        </w:rPr>
      </w:pPr>
      <w:r w:rsidRPr="00D851FB">
        <w:rPr>
          <w:color w:val="FF0000"/>
          <w:sz w:val="28"/>
          <w:szCs w:val="28"/>
          <w:lang w:val="uk-UA"/>
        </w:rPr>
        <w:t xml:space="preserve">       </w:t>
      </w:r>
      <w:r w:rsidRPr="00D851FB">
        <w:rPr>
          <w:sz w:val="28"/>
          <w:szCs w:val="28"/>
          <w:lang w:val="uk-UA"/>
        </w:rPr>
        <w:t xml:space="preserve">Обсяг надходження  податку  та зборів  на  доходи фізичних осіб склав  181256,6 тис. </w:t>
      </w:r>
      <w:proofErr w:type="spellStart"/>
      <w:r w:rsidRPr="00D851FB">
        <w:rPr>
          <w:sz w:val="28"/>
          <w:szCs w:val="28"/>
          <w:lang w:val="uk-UA"/>
        </w:rPr>
        <w:t>грн</w:t>
      </w:r>
      <w:proofErr w:type="spellEnd"/>
      <w:r w:rsidRPr="00D851FB">
        <w:rPr>
          <w:sz w:val="28"/>
          <w:szCs w:val="28"/>
          <w:lang w:val="uk-UA"/>
        </w:rPr>
        <w:t xml:space="preserve">, або 102,2 %   плану звітного періоду. </w:t>
      </w:r>
    </w:p>
    <w:p w:rsidR="008121CF" w:rsidRPr="00D851FB" w:rsidRDefault="008121CF" w:rsidP="008121CF">
      <w:pPr>
        <w:pStyle w:val="ab"/>
        <w:spacing w:after="0"/>
        <w:rPr>
          <w:sz w:val="28"/>
          <w:szCs w:val="28"/>
          <w:lang w:val="uk-UA"/>
        </w:rPr>
      </w:pPr>
      <w:r w:rsidRPr="00D851FB">
        <w:rPr>
          <w:color w:val="FF0000"/>
          <w:sz w:val="28"/>
          <w:szCs w:val="28"/>
          <w:lang w:val="uk-UA"/>
        </w:rPr>
        <w:t xml:space="preserve">    </w:t>
      </w:r>
      <w:r w:rsidRPr="00D851FB">
        <w:rPr>
          <w:sz w:val="28"/>
          <w:szCs w:val="28"/>
          <w:lang w:val="uk-UA"/>
        </w:rPr>
        <w:t>Податку на прибуток підприємств надійшло 0,5 тис. грн.</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Рентної плати та плати за використання інших природних ресурсів   надійшло 494,8 тис. </w:t>
      </w:r>
      <w:proofErr w:type="spellStart"/>
      <w:r w:rsidRPr="00D851FB">
        <w:rPr>
          <w:sz w:val="28"/>
          <w:szCs w:val="28"/>
          <w:lang w:val="uk-UA"/>
        </w:rPr>
        <w:t>грн</w:t>
      </w:r>
      <w:proofErr w:type="spellEnd"/>
      <w:r w:rsidRPr="00D851FB">
        <w:rPr>
          <w:sz w:val="28"/>
          <w:szCs w:val="28"/>
          <w:lang w:val="uk-UA"/>
        </w:rPr>
        <w:t xml:space="preserve">, або 84,4% плану звітного періоду. </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Акцизного податку на пальне надійшло 15488,8 тис. </w:t>
      </w:r>
      <w:proofErr w:type="spellStart"/>
      <w:r w:rsidRPr="00D851FB">
        <w:rPr>
          <w:sz w:val="28"/>
          <w:szCs w:val="28"/>
          <w:lang w:val="uk-UA"/>
        </w:rPr>
        <w:t>грн</w:t>
      </w:r>
      <w:proofErr w:type="spellEnd"/>
      <w:r w:rsidRPr="00D851FB">
        <w:rPr>
          <w:sz w:val="28"/>
          <w:szCs w:val="28"/>
          <w:lang w:val="uk-UA"/>
        </w:rPr>
        <w:t>, або 98,4%, при плані за звітний період 15740,0 тис. грн.</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6288,3тис. грн.</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Акцизного податку з реалізації </w:t>
      </w:r>
      <w:proofErr w:type="spellStart"/>
      <w:r w:rsidRPr="00D851FB">
        <w:rPr>
          <w:sz w:val="28"/>
          <w:szCs w:val="28"/>
          <w:lang w:val="uk-UA"/>
        </w:rPr>
        <w:t>суб´єктами</w:t>
      </w:r>
      <w:proofErr w:type="spellEnd"/>
      <w:r w:rsidRPr="00D851FB">
        <w:rPr>
          <w:sz w:val="28"/>
          <w:szCs w:val="28"/>
          <w:lang w:val="uk-UA"/>
        </w:rPr>
        <w:t xml:space="preserve"> господарювання роздрібної торгівлі підакцизних товарів надійшло 4866,7 тис. грн.</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Податку на майно  надійшло 72659,1 тис. </w:t>
      </w:r>
      <w:proofErr w:type="spellStart"/>
      <w:r w:rsidRPr="00D851FB">
        <w:rPr>
          <w:sz w:val="28"/>
          <w:szCs w:val="28"/>
          <w:lang w:val="uk-UA"/>
        </w:rPr>
        <w:t>грн</w:t>
      </w:r>
      <w:proofErr w:type="spellEnd"/>
      <w:r w:rsidRPr="00D851FB">
        <w:rPr>
          <w:sz w:val="28"/>
          <w:szCs w:val="28"/>
          <w:lang w:val="uk-UA"/>
        </w:rPr>
        <w:t xml:space="preserve">, або 111,0 %. У складі податку на майно  надійшло плати за землю – 56036,6 тис. </w:t>
      </w:r>
      <w:proofErr w:type="spellStart"/>
      <w:r w:rsidRPr="00D851FB">
        <w:rPr>
          <w:sz w:val="28"/>
          <w:szCs w:val="28"/>
          <w:lang w:val="uk-UA"/>
        </w:rPr>
        <w:t>грн</w:t>
      </w:r>
      <w:proofErr w:type="spellEnd"/>
      <w:r w:rsidRPr="00D851FB">
        <w:rPr>
          <w:sz w:val="28"/>
          <w:szCs w:val="28"/>
          <w:lang w:val="uk-UA"/>
        </w:rPr>
        <w:t xml:space="preserve">, податку на нерухоме майно  відмінне від  земельної ділянки – 16345,7 тис. </w:t>
      </w:r>
      <w:proofErr w:type="spellStart"/>
      <w:r w:rsidRPr="00D851FB">
        <w:rPr>
          <w:sz w:val="28"/>
          <w:szCs w:val="28"/>
          <w:lang w:val="uk-UA"/>
        </w:rPr>
        <w:t>грн</w:t>
      </w:r>
      <w:proofErr w:type="spellEnd"/>
      <w:r w:rsidRPr="00D851FB">
        <w:rPr>
          <w:sz w:val="28"/>
          <w:szCs w:val="28"/>
          <w:lang w:val="uk-UA"/>
        </w:rPr>
        <w:t xml:space="preserve">, транспортного податку – 276,8 тис. грн. </w:t>
      </w:r>
    </w:p>
    <w:p w:rsidR="008121CF" w:rsidRPr="00D851FB" w:rsidRDefault="008121CF" w:rsidP="008121CF">
      <w:pPr>
        <w:pStyle w:val="ab"/>
        <w:tabs>
          <w:tab w:val="left" w:pos="567"/>
        </w:tabs>
        <w:spacing w:after="0"/>
        <w:jc w:val="both"/>
        <w:rPr>
          <w:sz w:val="28"/>
          <w:szCs w:val="28"/>
          <w:lang w:val="uk-UA"/>
        </w:rPr>
      </w:pPr>
      <w:r w:rsidRPr="00D851FB">
        <w:rPr>
          <w:color w:val="FF0000"/>
          <w:sz w:val="28"/>
          <w:szCs w:val="28"/>
          <w:lang w:val="uk-UA"/>
        </w:rPr>
        <w:t xml:space="preserve">    </w:t>
      </w:r>
      <w:r w:rsidRPr="00D851FB">
        <w:rPr>
          <w:sz w:val="28"/>
          <w:szCs w:val="28"/>
          <w:lang w:val="uk-UA"/>
        </w:rPr>
        <w:t>Надходження від туристичного збору склали 165,6 тис. грн.</w:t>
      </w:r>
      <w:r w:rsidRPr="00D851FB">
        <w:rPr>
          <w:sz w:val="28"/>
          <w:szCs w:val="28"/>
          <w:highlight w:val="yellow"/>
          <w:lang w:val="uk-UA"/>
        </w:rPr>
        <w:t xml:space="preserve">                  </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Єдиного податку надійшло 58280,4 тис. </w:t>
      </w:r>
      <w:proofErr w:type="spellStart"/>
      <w:r w:rsidRPr="00D851FB">
        <w:rPr>
          <w:sz w:val="28"/>
          <w:szCs w:val="28"/>
          <w:lang w:val="uk-UA"/>
        </w:rPr>
        <w:t>грн</w:t>
      </w:r>
      <w:proofErr w:type="spellEnd"/>
      <w:r w:rsidRPr="00D851FB">
        <w:rPr>
          <w:sz w:val="28"/>
          <w:szCs w:val="28"/>
          <w:lang w:val="uk-UA"/>
        </w:rPr>
        <w:t>, або 104,7% плану звітного періоду, в т.</w:t>
      </w:r>
      <w:r>
        <w:rPr>
          <w:sz w:val="28"/>
          <w:szCs w:val="28"/>
          <w:lang w:val="uk-UA"/>
        </w:rPr>
        <w:t xml:space="preserve"> </w:t>
      </w:r>
      <w:r w:rsidRPr="00D851FB">
        <w:rPr>
          <w:sz w:val="28"/>
          <w:szCs w:val="28"/>
          <w:lang w:val="uk-UA"/>
        </w:rPr>
        <w:t xml:space="preserve">ч. (єдиного податку з сільськогосподарських товаровиробників становить 7753,5 тис. </w:t>
      </w:r>
      <w:proofErr w:type="spellStart"/>
      <w:r w:rsidRPr="00D851FB">
        <w:rPr>
          <w:sz w:val="28"/>
          <w:szCs w:val="28"/>
          <w:lang w:val="uk-UA"/>
        </w:rPr>
        <w:t>грн</w:t>
      </w:r>
      <w:proofErr w:type="spellEnd"/>
      <w:r w:rsidRPr="00D851FB">
        <w:rPr>
          <w:sz w:val="28"/>
          <w:szCs w:val="28"/>
          <w:lang w:val="uk-UA"/>
        </w:rPr>
        <w:t>).</w:t>
      </w:r>
    </w:p>
    <w:p w:rsidR="008121CF" w:rsidRPr="00D851FB" w:rsidRDefault="008121CF" w:rsidP="008121CF">
      <w:pPr>
        <w:pStyle w:val="2"/>
        <w:spacing w:after="0" w:line="240" w:lineRule="auto"/>
        <w:ind w:firstLine="567"/>
        <w:rPr>
          <w:b/>
          <w:sz w:val="28"/>
          <w:szCs w:val="28"/>
          <w:lang w:val="uk-UA"/>
        </w:rPr>
      </w:pPr>
      <w:r w:rsidRPr="00D851FB">
        <w:rPr>
          <w:sz w:val="28"/>
          <w:szCs w:val="28"/>
          <w:lang w:val="uk-UA"/>
        </w:rPr>
        <w:t xml:space="preserve">Адміністративних штрафів та штрафних санкцій надійшло 362,3 тис. грн. </w:t>
      </w:r>
    </w:p>
    <w:p w:rsidR="008121CF" w:rsidRPr="00D851FB" w:rsidRDefault="008121CF" w:rsidP="008121CF">
      <w:pPr>
        <w:pStyle w:val="2"/>
        <w:tabs>
          <w:tab w:val="left" w:pos="567"/>
        </w:tabs>
        <w:spacing w:after="0" w:line="240" w:lineRule="auto"/>
        <w:jc w:val="both"/>
        <w:rPr>
          <w:sz w:val="28"/>
          <w:szCs w:val="28"/>
          <w:lang w:val="uk-UA"/>
        </w:rPr>
      </w:pPr>
      <w:r w:rsidRPr="00D851FB">
        <w:rPr>
          <w:color w:val="FF0000"/>
          <w:sz w:val="28"/>
          <w:szCs w:val="28"/>
          <w:lang w:val="uk-UA"/>
        </w:rPr>
        <w:tab/>
      </w:r>
      <w:r w:rsidRPr="00D851FB">
        <w:rPr>
          <w:sz w:val="28"/>
          <w:szCs w:val="28"/>
          <w:lang w:val="uk-UA"/>
        </w:rPr>
        <w:t xml:space="preserve">Плати за встановлення земельного сервітуту надійшло 353,4 тис. грн. </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Кошти гарантійного та реєстраційного внесків, що визначені Законом України «Про оренду державного та комунального майна» надійшли в сумі 7,2 тис. грн.</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Плати за надання адміністративних послуг надійшло в сумі 3505,3 тис. </w:t>
      </w:r>
      <w:proofErr w:type="spellStart"/>
      <w:r w:rsidRPr="00D851FB">
        <w:rPr>
          <w:sz w:val="28"/>
          <w:szCs w:val="28"/>
          <w:lang w:val="uk-UA"/>
        </w:rPr>
        <w:t>грн</w:t>
      </w:r>
      <w:proofErr w:type="spellEnd"/>
      <w:r w:rsidRPr="00D851FB">
        <w:rPr>
          <w:sz w:val="28"/>
          <w:szCs w:val="28"/>
          <w:lang w:val="uk-UA"/>
        </w:rPr>
        <w:t xml:space="preserve">,   або 93,8%  плану звітного періоду.           </w:t>
      </w:r>
    </w:p>
    <w:p w:rsidR="008121CF" w:rsidRPr="00D851FB" w:rsidRDefault="008121CF" w:rsidP="008121CF">
      <w:pPr>
        <w:pStyle w:val="afd"/>
        <w:spacing w:before="0" w:beforeAutospacing="0" w:after="0" w:afterAutospacing="0"/>
        <w:jc w:val="both"/>
        <w:rPr>
          <w:sz w:val="28"/>
          <w:szCs w:val="28"/>
          <w:lang w:val="uk-UA"/>
        </w:rPr>
      </w:pPr>
      <w:r w:rsidRPr="00D851FB">
        <w:rPr>
          <w:color w:val="FF0000"/>
          <w:sz w:val="28"/>
          <w:szCs w:val="28"/>
          <w:lang w:val="uk-UA"/>
        </w:rPr>
        <w:t xml:space="preserve">         </w:t>
      </w:r>
      <w:r w:rsidRPr="00D851FB">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55,3 тис. грн.</w:t>
      </w:r>
    </w:p>
    <w:p w:rsidR="008121CF" w:rsidRPr="00D851FB" w:rsidRDefault="008121CF" w:rsidP="008121CF">
      <w:pPr>
        <w:pStyle w:val="ab"/>
        <w:spacing w:after="0"/>
        <w:jc w:val="both"/>
        <w:rPr>
          <w:sz w:val="28"/>
          <w:szCs w:val="28"/>
          <w:lang w:val="uk-UA"/>
        </w:rPr>
      </w:pPr>
      <w:r w:rsidRPr="00D851FB">
        <w:rPr>
          <w:sz w:val="28"/>
          <w:szCs w:val="28"/>
          <w:lang w:val="uk-UA"/>
        </w:rPr>
        <w:t xml:space="preserve">     По державному миту надходження  склали 2,9 тис. грн.        </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Орендна плата за водні об'єкти надходження склали 65,8 тис. грн.</w:t>
      </w:r>
    </w:p>
    <w:p w:rsidR="008121CF" w:rsidRPr="00D851FB" w:rsidRDefault="008121CF" w:rsidP="008121CF">
      <w:pPr>
        <w:pStyle w:val="ab"/>
        <w:tabs>
          <w:tab w:val="left" w:pos="567"/>
        </w:tabs>
        <w:spacing w:after="0"/>
        <w:ind w:left="0" w:firstLine="567"/>
        <w:jc w:val="both"/>
        <w:rPr>
          <w:color w:val="FF0000"/>
          <w:sz w:val="28"/>
          <w:szCs w:val="28"/>
          <w:lang w:val="uk-UA"/>
        </w:rPr>
      </w:pPr>
      <w:r w:rsidRPr="00D851FB">
        <w:rPr>
          <w:color w:val="FF0000"/>
          <w:sz w:val="28"/>
          <w:szCs w:val="28"/>
          <w:lang w:val="uk-UA"/>
        </w:rPr>
        <w:t xml:space="preserve"> </w:t>
      </w:r>
      <w:r w:rsidRPr="00D851FB">
        <w:rPr>
          <w:sz w:val="28"/>
          <w:szCs w:val="28"/>
          <w:lang w:val="uk-UA"/>
        </w:rPr>
        <w:t xml:space="preserve">Інші надходження склали 1144,2 тис. </w:t>
      </w:r>
      <w:proofErr w:type="spellStart"/>
      <w:r w:rsidRPr="00D851FB">
        <w:rPr>
          <w:sz w:val="28"/>
          <w:szCs w:val="28"/>
          <w:lang w:val="uk-UA"/>
        </w:rPr>
        <w:t>грн</w:t>
      </w:r>
      <w:proofErr w:type="spellEnd"/>
      <w:r w:rsidRPr="00D851FB">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w:t>
      </w:r>
      <w:r w:rsidRPr="00D851FB">
        <w:rPr>
          <w:color w:val="FF0000"/>
          <w:sz w:val="28"/>
          <w:szCs w:val="28"/>
          <w:lang w:val="uk-UA"/>
        </w:rPr>
        <w:t xml:space="preserve">  </w:t>
      </w:r>
      <w:r w:rsidRPr="00D851FB">
        <w:rPr>
          <w:sz w:val="28"/>
          <w:szCs w:val="28"/>
          <w:lang w:val="uk-UA"/>
        </w:rPr>
        <w:t xml:space="preserve">162,9 тис. </w:t>
      </w:r>
      <w:proofErr w:type="spellStart"/>
      <w:r w:rsidRPr="00D851FB">
        <w:rPr>
          <w:sz w:val="28"/>
          <w:szCs w:val="28"/>
          <w:lang w:val="uk-UA"/>
        </w:rPr>
        <w:t>грн</w:t>
      </w:r>
      <w:proofErr w:type="spellEnd"/>
      <w:r w:rsidRPr="00D851FB">
        <w:rPr>
          <w:sz w:val="28"/>
          <w:szCs w:val="28"/>
          <w:lang w:val="uk-UA"/>
        </w:rPr>
        <w:t>).</w:t>
      </w:r>
    </w:p>
    <w:p w:rsidR="008121CF" w:rsidRPr="00D851FB" w:rsidRDefault="008121CF" w:rsidP="008121CF">
      <w:pPr>
        <w:pStyle w:val="ab"/>
        <w:tabs>
          <w:tab w:val="left" w:pos="567"/>
        </w:tabs>
        <w:spacing w:after="0"/>
        <w:ind w:left="0" w:firstLine="567"/>
        <w:jc w:val="both"/>
        <w:rPr>
          <w:sz w:val="28"/>
          <w:szCs w:val="28"/>
          <w:lang w:val="uk-UA"/>
        </w:rPr>
      </w:pPr>
      <w:r w:rsidRPr="00D851FB">
        <w:rPr>
          <w:sz w:val="28"/>
          <w:szCs w:val="28"/>
          <w:lang w:val="uk-UA"/>
        </w:rPr>
        <w:t xml:space="preserve">  Кошти за шкоду, що заподіяна на земельних ділянках державної та комунальної власності, які не надані у користування надійшло 933,6 тис. грн.           </w:t>
      </w:r>
    </w:p>
    <w:p w:rsidR="008121CF" w:rsidRDefault="008121CF" w:rsidP="008121CF">
      <w:pPr>
        <w:tabs>
          <w:tab w:val="left" w:pos="567"/>
        </w:tabs>
        <w:ind w:firstLine="567"/>
        <w:jc w:val="both"/>
        <w:rPr>
          <w:sz w:val="28"/>
          <w:szCs w:val="28"/>
          <w:lang w:val="uk-UA"/>
        </w:rPr>
      </w:pPr>
      <w:r w:rsidRPr="00D851FB">
        <w:rPr>
          <w:sz w:val="28"/>
          <w:szCs w:val="28"/>
          <w:lang w:val="uk-UA"/>
        </w:rPr>
        <w:lastRenderedPageBreak/>
        <w:t xml:space="preserve">До спеціального  фонду  бюджету за січень - жовтень 2025 року надійшло в сумі 20082,5 тис. </w:t>
      </w:r>
      <w:proofErr w:type="spellStart"/>
      <w:r w:rsidRPr="00D851FB">
        <w:rPr>
          <w:sz w:val="28"/>
          <w:szCs w:val="28"/>
          <w:lang w:val="uk-UA"/>
        </w:rPr>
        <w:t>грн</w:t>
      </w:r>
      <w:proofErr w:type="spellEnd"/>
      <w:r w:rsidRPr="00D851FB">
        <w:rPr>
          <w:sz w:val="28"/>
          <w:szCs w:val="28"/>
          <w:lang w:val="uk-UA"/>
        </w:rPr>
        <w:t>,  з них:</w:t>
      </w:r>
    </w:p>
    <w:p w:rsidR="008121CF" w:rsidRPr="00D851FB"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міжбюджетні трансферти склали  2214,5 тис. </w:t>
      </w:r>
      <w:proofErr w:type="spellStart"/>
      <w:r w:rsidRPr="00D851FB">
        <w:rPr>
          <w:sz w:val="28"/>
          <w:szCs w:val="28"/>
          <w:lang w:val="uk-UA"/>
        </w:rPr>
        <w:t>грн</w:t>
      </w:r>
      <w:proofErr w:type="spellEnd"/>
      <w:r w:rsidRPr="00D851FB">
        <w:rPr>
          <w:sz w:val="28"/>
          <w:szCs w:val="28"/>
          <w:lang w:val="uk-UA"/>
        </w:rPr>
        <w:t>;</w:t>
      </w:r>
    </w:p>
    <w:p w:rsidR="008121CF" w:rsidRDefault="008121CF" w:rsidP="008121CF">
      <w:pPr>
        <w:tabs>
          <w:tab w:val="left" w:pos="567"/>
        </w:tabs>
        <w:ind w:firstLine="567"/>
        <w:jc w:val="both"/>
        <w:rPr>
          <w:sz w:val="28"/>
          <w:szCs w:val="28"/>
          <w:lang w:val="uk-UA"/>
        </w:rPr>
      </w:pPr>
      <w:r w:rsidRPr="00D851FB">
        <w:rPr>
          <w:sz w:val="28"/>
          <w:szCs w:val="28"/>
          <w:lang w:val="uk-UA"/>
        </w:rPr>
        <w:t xml:space="preserve">- податки та інші платежі – 17868,0 тис. </w:t>
      </w:r>
      <w:proofErr w:type="spellStart"/>
      <w:r w:rsidRPr="00D851FB">
        <w:rPr>
          <w:sz w:val="28"/>
          <w:szCs w:val="28"/>
          <w:lang w:val="uk-UA"/>
        </w:rPr>
        <w:t>грн</w:t>
      </w:r>
      <w:proofErr w:type="spellEnd"/>
      <w:r w:rsidRPr="00D851FB">
        <w:rPr>
          <w:sz w:val="28"/>
          <w:szCs w:val="28"/>
          <w:lang w:val="uk-UA"/>
        </w:rPr>
        <w:t>, або 145,6 %  плану за звітний період, а саме:</w:t>
      </w:r>
    </w:p>
    <w:p w:rsidR="008121CF"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екологічного податку  надійшло 232,3 тис. </w:t>
      </w:r>
      <w:proofErr w:type="spellStart"/>
      <w:r w:rsidRPr="00D851FB">
        <w:rPr>
          <w:sz w:val="28"/>
          <w:szCs w:val="28"/>
          <w:lang w:val="uk-UA"/>
        </w:rPr>
        <w:t>грн</w:t>
      </w:r>
      <w:proofErr w:type="spellEnd"/>
      <w:r w:rsidRPr="00D851FB">
        <w:rPr>
          <w:sz w:val="28"/>
          <w:szCs w:val="28"/>
          <w:lang w:val="uk-UA"/>
        </w:rPr>
        <w:t>;</w:t>
      </w:r>
    </w:p>
    <w:p w:rsidR="008121CF"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27,0 тис. </w:t>
      </w:r>
      <w:proofErr w:type="spellStart"/>
      <w:r w:rsidRPr="00D851FB">
        <w:rPr>
          <w:sz w:val="28"/>
          <w:szCs w:val="28"/>
          <w:lang w:val="uk-UA"/>
        </w:rPr>
        <w:t>грн</w:t>
      </w:r>
      <w:proofErr w:type="spellEnd"/>
      <w:r w:rsidRPr="00D851FB">
        <w:rPr>
          <w:sz w:val="28"/>
          <w:szCs w:val="28"/>
          <w:lang w:val="uk-UA"/>
        </w:rPr>
        <w:t>;</w:t>
      </w:r>
    </w:p>
    <w:p w:rsidR="008121CF"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до бюджету розвитку надійшло 10283,2 тис. </w:t>
      </w:r>
      <w:proofErr w:type="spellStart"/>
      <w:r w:rsidRPr="00D851FB">
        <w:rPr>
          <w:sz w:val="28"/>
          <w:szCs w:val="28"/>
          <w:lang w:val="uk-UA"/>
        </w:rPr>
        <w:t>грн</w:t>
      </w:r>
      <w:proofErr w:type="spellEnd"/>
      <w:r w:rsidRPr="00D851FB">
        <w:rPr>
          <w:sz w:val="28"/>
          <w:szCs w:val="28"/>
          <w:lang w:val="uk-UA"/>
        </w:rPr>
        <w:t xml:space="preserve"> (кошти від продажу земельних ділянок несільськогосподарського призначення у сумі – 8272,3 тис. </w:t>
      </w:r>
      <w:proofErr w:type="spellStart"/>
      <w:r w:rsidRPr="00D851FB">
        <w:rPr>
          <w:sz w:val="28"/>
          <w:szCs w:val="28"/>
          <w:lang w:val="uk-UA"/>
        </w:rPr>
        <w:t>грн</w:t>
      </w:r>
      <w:proofErr w:type="spellEnd"/>
      <w:r w:rsidRPr="00D851FB">
        <w:rPr>
          <w:sz w:val="28"/>
          <w:szCs w:val="28"/>
          <w:lang w:val="uk-UA"/>
        </w:rPr>
        <w:t>, кошти від відчуження майна у сумі – 2010,9 тис. грн. );</w:t>
      </w:r>
    </w:p>
    <w:p w:rsidR="008121CF"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власних надходжень бюджетних установ  зараховано 7282,9 тис. </w:t>
      </w:r>
      <w:proofErr w:type="spellStart"/>
      <w:r w:rsidRPr="00D851FB">
        <w:rPr>
          <w:sz w:val="28"/>
          <w:szCs w:val="28"/>
          <w:lang w:val="uk-UA"/>
        </w:rPr>
        <w:t>грн</w:t>
      </w:r>
      <w:proofErr w:type="spellEnd"/>
      <w:r w:rsidRPr="00D851FB">
        <w:rPr>
          <w:sz w:val="28"/>
          <w:szCs w:val="28"/>
          <w:lang w:val="uk-UA"/>
        </w:rPr>
        <w:t>;</w:t>
      </w:r>
    </w:p>
    <w:p w:rsidR="008121CF" w:rsidRPr="00D851FB" w:rsidRDefault="008121CF" w:rsidP="008121CF">
      <w:pPr>
        <w:tabs>
          <w:tab w:val="left" w:pos="567"/>
        </w:tabs>
        <w:ind w:firstLine="567"/>
        <w:jc w:val="both"/>
        <w:rPr>
          <w:sz w:val="28"/>
          <w:szCs w:val="28"/>
          <w:lang w:val="uk-UA"/>
        </w:rPr>
      </w:pPr>
      <w:r>
        <w:rPr>
          <w:sz w:val="28"/>
          <w:szCs w:val="28"/>
          <w:lang w:val="uk-UA"/>
        </w:rPr>
        <w:t xml:space="preserve">- </w:t>
      </w:r>
      <w:r w:rsidRPr="00D851FB">
        <w:rPr>
          <w:sz w:val="28"/>
          <w:szCs w:val="28"/>
          <w:lang w:val="uk-UA"/>
        </w:rPr>
        <w:t xml:space="preserve">цільові  фонди - надходження склали 42,6 тис. </w:t>
      </w:r>
      <w:proofErr w:type="spellStart"/>
      <w:r w:rsidRPr="00D851FB">
        <w:rPr>
          <w:sz w:val="28"/>
          <w:szCs w:val="28"/>
          <w:lang w:val="uk-UA"/>
        </w:rPr>
        <w:t>грн</w:t>
      </w:r>
      <w:proofErr w:type="spellEnd"/>
      <w:r w:rsidRPr="00D851FB">
        <w:rPr>
          <w:sz w:val="28"/>
          <w:szCs w:val="28"/>
          <w:lang w:val="uk-UA"/>
        </w:rPr>
        <w:t xml:space="preserve"> (добровільних внесків на благоустрій та впорядкування кладовищ в сумі 42,6 тис. </w:t>
      </w:r>
      <w:proofErr w:type="spellStart"/>
      <w:r w:rsidRPr="00D851FB">
        <w:rPr>
          <w:sz w:val="28"/>
          <w:szCs w:val="28"/>
          <w:lang w:val="uk-UA"/>
        </w:rPr>
        <w:t>грн</w:t>
      </w:r>
      <w:proofErr w:type="spellEnd"/>
      <w:r w:rsidRPr="00D851FB">
        <w:rPr>
          <w:sz w:val="28"/>
          <w:szCs w:val="28"/>
          <w:lang w:val="uk-UA"/>
        </w:rPr>
        <w:t>).</w:t>
      </w:r>
    </w:p>
    <w:p w:rsidR="008121CF" w:rsidRPr="00506D4D" w:rsidRDefault="008121CF" w:rsidP="008121CF">
      <w:pPr>
        <w:ind w:left="4320" w:hanging="4320"/>
        <w:jc w:val="both"/>
        <w:rPr>
          <w:color w:val="FF0000"/>
          <w:sz w:val="28"/>
          <w:szCs w:val="28"/>
          <w:lang w:val="uk-UA"/>
        </w:rPr>
      </w:pPr>
    </w:p>
    <w:p w:rsidR="008121CF" w:rsidRPr="007E0FFA" w:rsidRDefault="008121CF" w:rsidP="008121CF">
      <w:pPr>
        <w:pStyle w:val="ab"/>
        <w:tabs>
          <w:tab w:val="left" w:pos="567"/>
        </w:tabs>
        <w:spacing w:after="0"/>
        <w:ind w:left="0" w:firstLine="567"/>
        <w:jc w:val="both"/>
        <w:rPr>
          <w:sz w:val="28"/>
          <w:szCs w:val="28"/>
          <w:lang w:val="uk-UA"/>
        </w:rPr>
      </w:pPr>
      <w:r w:rsidRPr="007E0FFA">
        <w:rPr>
          <w:sz w:val="28"/>
          <w:szCs w:val="28"/>
          <w:lang w:val="uk-UA"/>
        </w:rPr>
        <w:t xml:space="preserve">Видатки бюджету за січень - жовтень 2025 року проведені в сумі 458954,5 тис. </w:t>
      </w:r>
      <w:proofErr w:type="spellStart"/>
      <w:r w:rsidRPr="007E0FFA">
        <w:rPr>
          <w:sz w:val="28"/>
          <w:szCs w:val="28"/>
          <w:lang w:val="uk-UA"/>
        </w:rPr>
        <w:t>грн</w:t>
      </w:r>
      <w:proofErr w:type="spellEnd"/>
      <w:r w:rsidRPr="007E0FFA">
        <w:rPr>
          <w:sz w:val="28"/>
          <w:szCs w:val="28"/>
          <w:lang w:val="uk-UA"/>
        </w:rPr>
        <w:t xml:space="preserve">, що на 78852,6 тис. </w:t>
      </w:r>
      <w:proofErr w:type="spellStart"/>
      <w:r w:rsidRPr="007E0FFA">
        <w:rPr>
          <w:sz w:val="28"/>
          <w:szCs w:val="28"/>
          <w:lang w:val="uk-UA"/>
        </w:rPr>
        <w:t>грн</w:t>
      </w:r>
      <w:proofErr w:type="spellEnd"/>
      <w:r w:rsidRPr="007E0FFA">
        <w:rPr>
          <w:sz w:val="28"/>
          <w:szCs w:val="28"/>
          <w:lang w:val="uk-UA"/>
        </w:rPr>
        <w:t>, або на 20,8 %  більше аналогічного показника 2024 року. Рівень виконання річного плану (зі змінами) становить  72,2 %.</w:t>
      </w:r>
    </w:p>
    <w:p w:rsidR="008121CF" w:rsidRDefault="008121CF" w:rsidP="008121CF">
      <w:pPr>
        <w:ind w:firstLine="567"/>
        <w:jc w:val="both"/>
        <w:rPr>
          <w:sz w:val="28"/>
          <w:szCs w:val="28"/>
          <w:lang w:val="uk-UA"/>
        </w:rPr>
      </w:pPr>
    </w:p>
    <w:p w:rsidR="008121CF" w:rsidRPr="009F39C6" w:rsidRDefault="008121CF" w:rsidP="008121CF">
      <w:pPr>
        <w:ind w:firstLine="567"/>
        <w:jc w:val="both"/>
        <w:rPr>
          <w:sz w:val="28"/>
          <w:szCs w:val="28"/>
          <w:lang w:val="uk-UA"/>
        </w:rPr>
      </w:pPr>
      <w:r w:rsidRPr="009F39C6">
        <w:rPr>
          <w:sz w:val="28"/>
          <w:szCs w:val="28"/>
          <w:lang w:val="uk-UA"/>
        </w:rPr>
        <w:t xml:space="preserve">Видатки загального фонду бюджету за звітний період становлять 420770,7 тис. грн. Проти аналогічного періоду 2024 року вони збільшилися на 76347,7 тис. </w:t>
      </w:r>
      <w:proofErr w:type="spellStart"/>
      <w:r w:rsidRPr="009F39C6">
        <w:rPr>
          <w:sz w:val="28"/>
          <w:szCs w:val="28"/>
          <w:lang w:val="uk-UA"/>
        </w:rPr>
        <w:t>грн</w:t>
      </w:r>
      <w:proofErr w:type="spellEnd"/>
      <w:r w:rsidRPr="009F39C6">
        <w:rPr>
          <w:sz w:val="28"/>
          <w:szCs w:val="28"/>
          <w:lang w:val="uk-UA"/>
        </w:rPr>
        <w:t>, або на 22,2 %. Рівень виконання  річного плану (зі змінами) становить 74,5 %.</w:t>
      </w:r>
    </w:p>
    <w:p w:rsidR="008121CF" w:rsidRPr="001E27B1" w:rsidRDefault="008121CF" w:rsidP="008121CF">
      <w:pPr>
        <w:pStyle w:val="ab"/>
        <w:tabs>
          <w:tab w:val="left" w:pos="567"/>
        </w:tabs>
        <w:spacing w:after="0"/>
        <w:ind w:left="0" w:firstLine="567"/>
        <w:jc w:val="both"/>
        <w:rPr>
          <w:sz w:val="28"/>
          <w:szCs w:val="28"/>
          <w:lang w:val="uk-UA"/>
        </w:rPr>
      </w:pPr>
      <w:r w:rsidRPr="001E27B1">
        <w:rPr>
          <w:sz w:val="28"/>
          <w:szCs w:val="28"/>
          <w:lang w:val="uk-UA"/>
        </w:rPr>
        <w:t>Видатки спеціального фонду бюджету становлять 38183,8 тис. грн. Проти аналогічного періоду 2024 року вони з</w:t>
      </w:r>
      <w:r>
        <w:rPr>
          <w:sz w:val="28"/>
          <w:szCs w:val="28"/>
          <w:lang w:val="uk-UA"/>
        </w:rPr>
        <w:t>більшилися</w:t>
      </w:r>
      <w:r w:rsidRPr="001E27B1">
        <w:rPr>
          <w:sz w:val="28"/>
          <w:szCs w:val="28"/>
          <w:lang w:val="uk-UA"/>
        </w:rPr>
        <w:t xml:space="preserve"> на 2504,9</w:t>
      </w:r>
      <w:r>
        <w:rPr>
          <w:sz w:val="28"/>
          <w:szCs w:val="28"/>
          <w:lang w:val="uk-UA"/>
        </w:rPr>
        <w:t xml:space="preserve"> тис. </w:t>
      </w:r>
      <w:proofErr w:type="spellStart"/>
      <w:r>
        <w:rPr>
          <w:sz w:val="28"/>
          <w:szCs w:val="28"/>
          <w:lang w:val="uk-UA"/>
        </w:rPr>
        <w:t>грн</w:t>
      </w:r>
      <w:proofErr w:type="spellEnd"/>
      <w:r>
        <w:rPr>
          <w:sz w:val="28"/>
          <w:szCs w:val="28"/>
          <w:lang w:val="uk-UA"/>
        </w:rPr>
        <w:t xml:space="preserve">, або на 7,0%. </w:t>
      </w:r>
      <w:r w:rsidRPr="001E27B1">
        <w:rPr>
          <w:sz w:val="28"/>
          <w:szCs w:val="28"/>
          <w:lang w:val="uk-UA"/>
        </w:rPr>
        <w:t xml:space="preserve"> Рівень виконання річного плану (зі змінами) становить 53,8 %.</w:t>
      </w:r>
    </w:p>
    <w:p w:rsidR="008121CF" w:rsidRDefault="008121CF" w:rsidP="008121CF">
      <w:pPr>
        <w:tabs>
          <w:tab w:val="left" w:pos="567"/>
          <w:tab w:val="left" w:pos="900"/>
        </w:tabs>
        <w:jc w:val="both"/>
        <w:rPr>
          <w:color w:val="FF0000"/>
          <w:sz w:val="28"/>
          <w:szCs w:val="28"/>
          <w:lang w:val="uk-UA"/>
        </w:rPr>
      </w:pPr>
      <w:r w:rsidRPr="00506D4D">
        <w:rPr>
          <w:color w:val="FF0000"/>
          <w:sz w:val="28"/>
          <w:szCs w:val="28"/>
          <w:lang w:val="uk-UA"/>
        </w:rPr>
        <w:tab/>
      </w:r>
    </w:p>
    <w:p w:rsidR="00CA601E" w:rsidRDefault="008121CF" w:rsidP="008121CF">
      <w:pPr>
        <w:tabs>
          <w:tab w:val="left" w:pos="567"/>
          <w:tab w:val="left" w:pos="900"/>
        </w:tabs>
        <w:jc w:val="both"/>
        <w:rPr>
          <w:color w:val="FF0000"/>
          <w:sz w:val="28"/>
          <w:szCs w:val="28"/>
          <w:lang w:val="uk-UA"/>
        </w:rPr>
      </w:pPr>
      <w:r>
        <w:rPr>
          <w:color w:val="FF0000"/>
          <w:sz w:val="28"/>
          <w:szCs w:val="28"/>
          <w:lang w:val="uk-UA"/>
        </w:rPr>
        <w:tab/>
      </w:r>
    </w:p>
    <w:p w:rsidR="008121CF" w:rsidRPr="003D4B0F" w:rsidRDefault="008121CF" w:rsidP="008121CF">
      <w:pPr>
        <w:tabs>
          <w:tab w:val="left" w:pos="567"/>
          <w:tab w:val="left" w:pos="900"/>
        </w:tabs>
        <w:jc w:val="both"/>
        <w:rPr>
          <w:sz w:val="28"/>
          <w:szCs w:val="28"/>
          <w:lang w:val="uk-UA"/>
        </w:rPr>
      </w:pPr>
      <w:bookmarkStart w:id="0" w:name="_GoBack"/>
      <w:bookmarkEnd w:id="0"/>
      <w:r w:rsidRPr="003D4B0F">
        <w:rPr>
          <w:sz w:val="28"/>
          <w:szCs w:val="28"/>
          <w:lang w:val="uk-UA"/>
        </w:rPr>
        <w:t xml:space="preserve">Із загального обсягу видатки за захищеними  статтями проведені в сумі    353523,7 тис. </w:t>
      </w:r>
      <w:proofErr w:type="spellStart"/>
      <w:r w:rsidRPr="003D4B0F">
        <w:rPr>
          <w:sz w:val="28"/>
          <w:szCs w:val="28"/>
          <w:lang w:val="uk-UA"/>
        </w:rPr>
        <w:t>грн</w:t>
      </w:r>
      <w:proofErr w:type="spellEnd"/>
      <w:r w:rsidRPr="003D4B0F">
        <w:rPr>
          <w:sz w:val="28"/>
          <w:szCs w:val="28"/>
          <w:lang w:val="uk-UA"/>
        </w:rPr>
        <w:t>, або</w:t>
      </w:r>
      <w:r>
        <w:rPr>
          <w:sz w:val="28"/>
          <w:szCs w:val="28"/>
          <w:lang w:val="uk-UA"/>
        </w:rPr>
        <w:t xml:space="preserve"> 84,0</w:t>
      </w:r>
      <w:r w:rsidRPr="003D4B0F">
        <w:rPr>
          <w:sz w:val="28"/>
          <w:szCs w:val="28"/>
          <w:lang w:val="uk-UA"/>
        </w:rPr>
        <w:t xml:space="preserve"> % видатків загального фонду, з них:</w:t>
      </w:r>
    </w:p>
    <w:p w:rsidR="008121CF" w:rsidRPr="005659BD" w:rsidRDefault="008121CF" w:rsidP="008121CF">
      <w:pPr>
        <w:ind w:firstLine="708"/>
        <w:jc w:val="both"/>
        <w:rPr>
          <w:sz w:val="28"/>
          <w:szCs w:val="28"/>
          <w:lang w:val="uk-UA"/>
        </w:rPr>
      </w:pPr>
      <w:r w:rsidRPr="005659BD">
        <w:rPr>
          <w:sz w:val="28"/>
          <w:szCs w:val="28"/>
          <w:lang w:val="uk-UA"/>
        </w:rPr>
        <w:t xml:space="preserve">- оплата праці працівників бюджетних установ </w:t>
      </w:r>
    </w:p>
    <w:p w:rsidR="008121CF" w:rsidRPr="005659BD" w:rsidRDefault="008121CF" w:rsidP="008121CF">
      <w:pPr>
        <w:jc w:val="both"/>
        <w:rPr>
          <w:sz w:val="28"/>
          <w:szCs w:val="28"/>
          <w:lang w:val="uk-UA"/>
        </w:rPr>
      </w:pPr>
      <w:r w:rsidRPr="005659BD">
        <w:rPr>
          <w:sz w:val="28"/>
          <w:szCs w:val="28"/>
          <w:lang w:val="uk-UA"/>
        </w:rPr>
        <w:tab/>
        <w:t xml:space="preserve">з нарахуваннями на  заробітну плату - </w:t>
      </w:r>
      <w:r w:rsidRPr="005659BD">
        <w:rPr>
          <w:sz w:val="28"/>
          <w:szCs w:val="28"/>
          <w:lang w:val="uk-UA"/>
        </w:rPr>
        <w:tab/>
        <w:t xml:space="preserve">                         324073,5 тис. </w:t>
      </w:r>
      <w:proofErr w:type="spellStart"/>
      <w:r w:rsidRPr="005659BD">
        <w:rPr>
          <w:sz w:val="28"/>
          <w:szCs w:val="28"/>
          <w:lang w:val="uk-UA"/>
        </w:rPr>
        <w:t>грн</w:t>
      </w:r>
      <w:proofErr w:type="spellEnd"/>
      <w:r w:rsidRPr="005659BD">
        <w:rPr>
          <w:sz w:val="28"/>
          <w:szCs w:val="28"/>
          <w:lang w:val="uk-UA"/>
        </w:rPr>
        <w:t>;</w:t>
      </w:r>
    </w:p>
    <w:p w:rsidR="008121CF" w:rsidRPr="005659BD" w:rsidRDefault="008121CF" w:rsidP="008121CF">
      <w:pPr>
        <w:jc w:val="both"/>
        <w:rPr>
          <w:sz w:val="28"/>
          <w:szCs w:val="28"/>
          <w:lang w:val="uk-UA"/>
        </w:rPr>
      </w:pPr>
      <w:r w:rsidRPr="005659BD">
        <w:rPr>
          <w:sz w:val="28"/>
          <w:szCs w:val="28"/>
          <w:lang w:val="uk-UA"/>
        </w:rPr>
        <w:tab/>
        <w:t xml:space="preserve">- медикаменти та перев’язувальні  матеріали -                         56,0  тис. </w:t>
      </w:r>
      <w:proofErr w:type="spellStart"/>
      <w:r w:rsidRPr="005659BD">
        <w:rPr>
          <w:sz w:val="28"/>
          <w:szCs w:val="28"/>
          <w:lang w:val="uk-UA"/>
        </w:rPr>
        <w:t>грн</w:t>
      </w:r>
      <w:proofErr w:type="spellEnd"/>
      <w:r w:rsidRPr="005659BD">
        <w:rPr>
          <w:sz w:val="28"/>
          <w:szCs w:val="28"/>
          <w:lang w:val="uk-UA"/>
        </w:rPr>
        <w:t>;</w:t>
      </w:r>
    </w:p>
    <w:p w:rsidR="008121CF" w:rsidRPr="005659BD" w:rsidRDefault="008121CF" w:rsidP="008121CF">
      <w:pPr>
        <w:jc w:val="both"/>
        <w:rPr>
          <w:sz w:val="28"/>
          <w:szCs w:val="28"/>
          <w:lang w:val="uk-UA"/>
        </w:rPr>
      </w:pPr>
      <w:r w:rsidRPr="005659BD">
        <w:rPr>
          <w:sz w:val="28"/>
          <w:szCs w:val="28"/>
          <w:lang w:val="uk-UA"/>
        </w:rPr>
        <w:tab/>
        <w:t xml:space="preserve">- продукти  харчування -                                                          4027,3 тис. </w:t>
      </w:r>
      <w:proofErr w:type="spellStart"/>
      <w:r w:rsidRPr="005659BD">
        <w:rPr>
          <w:sz w:val="28"/>
          <w:szCs w:val="28"/>
          <w:lang w:val="uk-UA"/>
        </w:rPr>
        <w:t>грн</w:t>
      </w:r>
      <w:proofErr w:type="spellEnd"/>
      <w:r w:rsidRPr="005659BD">
        <w:rPr>
          <w:sz w:val="28"/>
          <w:szCs w:val="28"/>
          <w:lang w:val="uk-UA"/>
        </w:rPr>
        <w:t xml:space="preserve">;  </w:t>
      </w:r>
    </w:p>
    <w:p w:rsidR="008121CF" w:rsidRPr="005659BD" w:rsidRDefault="008121CF" w:rsidP="008121CF">
      <w:pPr>
        <w:jc w:val="both"/>
        <w:rPr>
          <w:sz w:val="28"/>
          <w:szCs w:val="28"/>
          <w:lang w:val="uk-UA"/>
        </w:rPr>
      </w:pPr>
      <w:r w:rsidRPr="005659BD">
        <w:rPr>
          <w:sz w:val="28"/>
          <w:szCs w:val="28"/>
          <w:lang w:val="uk-UA"/>
        </w:rPr>
        <w:tab/>
        <w:t xml:space="preserve">- оплата послуг (крім комунальних) -                                         13,0 тис. </w:t>
      </w:r>
      <w:proofErr w:type="spellStart"/>
      <w:r w:rsidRPr="005659BD">
        <w:rPr>
          <w:sz w:val="28"/>
          <w:szCs w:val="28"/>
          <w:lang w:val="uk-UA"/>
        </w:rPr>
        <w:t>грн</w:t>
      </w:r>
      <w:proofErr w:type="spellEnd"/>
      <w:r w:rsidRPr="005659BD">
        <w:rPr>
          <w:sz w:val="28"/>
          <w:szCs w:val="28"/>
          <w:lang w:val="uk-UA"/>
        </w:rPr>
        <w:t>;</w:t>
      </w:r>
    </w:p>
    <w:p w:rsidR="008121CF" w:rsidRPr="005659BD" w:rsidRDefault="008121CF" w:rsidP="008121CF">
      <w:pPr>
        <w:jc w:val="both"/>
        <w:rPr>
          <w:sz w:val="28"/>
          <w:szCs w:val="28"/>
          <w:lang w:val="uk-UA"/>
        </w:rPr>
      </w:pPr>
      <w:r w:rsidRPr="005659BD">
        <w:rPr>
          <w:sz w:val="28"/>
          <w:szCs w:val="28"/>
          <w:lang w:val="uk-UA"/>
        </w:rPr>
        <w:tab/>
        <w:t xml:space="preserve">- оплата комунальних послуг та енергоносіїв  -                  15250,1 тис. </w:t>
      </w:r>
      <w:proofErr w:type="spellStart"/>
      <w:r w:rsidRPr="005659BD">
        <w:rPr>
          <w:sz w:val="28"/>
          <w:szCs w:val="28"/>
          <w:lang w:val="uk-UA"/>
        </w:rPr>
        <w:t>грн</w:t>
      </w:r>
      <w:proofErr w:type="spellEnd"/>
      <w:r w:rsidRPr="005659BD">
        <w:rPr>
          <w:sz w:val="28"/>
          <w:szCs w:val="28"/>
          <w:lang w:val="uk-UA"/>
        </w:rPr>
        <w:t xml:space="preserve">;                      </w:t>
      </w:r>
    </w:p>
    <w:p w:rsidR="008121CF" w:rsidRPr="005659BD" w:rsidRDefault="008121CF" w:rsidP="008121CF">
      <w:pPr>
        <w:ind w:firstLine="708"/>
        <w:jc w:val="both"/>
        <w:rPr>
          <w:sz w:val="28"/>
          <w:szCs w:val="28"/>
          <w:lang w:val="uk-UA"/>
        </w:rPr>
      </w:pPr>
      <w:r w:rsidRPr="005659BD">
        <w:rPr>
          <w:sz w:val="28"/>
          <w:szCs w:val="28"/>
          <w:lang w:val="uk-UA"/>
        </w:rPr>
        <w:t xml:space="preserve">- дослідження і розробки, окремі заходи </w:t>
      </w:r>
    </w:p>
    <w:p w:rsidR="008121CF" w:rsidRPr="005659BD" w:rsidRDefault="008121CF" w:rsidP="008121CF">
      <w:pPr>
        <w:ind w:firstLine="708"/>
        <w:jc w:val="both"/>
        <w:rPr>
          <w:sz w:val="28"/>
          <w:szCs w:val="28"/>
          <w:lang w:val="uk-UA"/>
        </w:rPr>
      </w:pPr>
      <w:r w:rsidRPr="005659BD">
        <w:rPr>
          <w:sz w:val="28"/>
          <w:szCs w:val="28"/>
          <w:lang w:val="uk-UA"/>
        </w:rPr>
        <w:t xml:space="preserve">  по реалізації  державних (регіональних) програм -               258,3 тис. </w:t>
      </w:r>
      <w:proofErr w:type="spellStart"/>
      <w:r w:rsidRPr="005659BD">
        <w:rPr>
          <w:sz w:val="28"/>
          <w:szCs w:val="28"/>
          <w:lang w:val="uk-UA"/>
        </w:rPr>
        <w:t>грн</w:t>
      </w:r>
      <w:proofErr w:type="spellEnd"/>
      <w:r w:rsidRPr="005659BD">
        <w:rPr>
          <w:sz w:val="28"/>
          <w:szCs w:val="28"/>
          <w:lang w:val="uk-UA"/>
        </w:rPr>
        <w:t>;</w:t>
      </w:r>
    </w:p>
    <w:p w:rsidR="008121CF" w:rsidRPr="005659BD" w:rsidRDefault="008121CF" w:rsidP="008121CF">
      <w:pPr>
        <w:ind w:firstLine="708"/>
        <w:jc w:val="both"/>
        <w:rPr>
          <w:sz w:val="28"/>
          <w:szCs w:val="28"/>
          <w:lang w:val="uk-UA"/>
        </w:rPr>
      </w:pPr>
      <w:r w:rsidRPr="005659BD">
        <w:rPr>
          <w:sz w:val="28"/>
          <w:szCs w:val="28"/>
          <w:lang w:val="uk-UA"/>
        </w:rPr>
        <w:t>- поточні трансферти органам державного управління</w:t>
      </w:r>
    </w:p>
    <w:p w:rsidR="008121CF" w:rsidRPr="005659BD" w:rsidRDefault="008121CF" w:rsidP="008121CF">
      <w:pPr>
        <w:ind w:firstLine="708"/>
        <w:jc w:val="both"/>
        <w:rPr>
          <w:sz w:val="28"/>
          <w:szCs w:val="28"/>
          <w:lang w:val="uk-UA"/>
        </w:rPr>
      </w:pPr>
      <w:r w:rsidRPr="005659BD">
        <w:rPr>
          <w:sz w:val="28"/>
          <w:szCs w:val="28"/>
          <w:lang w:val="uk-UA"/>
        </w:rPr>
        <w:t xml:space="preserve">  інших рівнів -                                                                          1000,0 тис. </w:t>
      </w:r>
      <w:proofErr w:type="spellStart"/>
      <w:r w:rsidRPr="005659BD">
        <w:rPr>
          <w:sz w:val="28"/>
          <w:szCs w:val="28"/>
          <w:lang w:val="uk-UA"/>
        </w:rPr>
        <w:t>грн</w:t>
      </w:r>
      <w:proofErr w:type="spellEnd"/>
    </w:p>
    <w:p w:rsidR="008121CF" w:rsidRPr="005659BD" w:rsidRDefault="008121CF" w:rsidP="008121CF">
      <w:pPr>
        <w:ind w:firstLine="708"/>
        <w:jc w:val="both"/>
        <w:rPr>
          <w:sz w:val="28"/>
          <w:szCs w:val="28"/>
          <w:lang w:val="uk-UA"/>
        </w:rPr>
      </w:pPr>
      <w:r w:rsidRPr="005659BD">
        <w:rPr>
          <w:sz w:val="28"/>
          <w:szCs w:val="28"/>
          <w:lang w:val="uk-UA"/>
        </w:rPr>
        <w:t>- соціальне забезпечення -                                                       8845,5 тис. грн.</w:t>
      </w:r>
    </w:p>
    <w:p w:rsidR="008121CF" w:rsidRPr="00506D4D" w:rsidRDefault="008121CF" w:rsidP="008121CF">
      <w:pPr>
        <w:ind w:firstLine="708"/>
        <w:jc w:val="both"/>
        <w:rPr>
          <w:color w:val="FF0000"/>
          <w:sz w:val="28"/>
          <w:szCs w:val="28"/>
          <w:lang w:val="uk-UA"/>
        </w:rPr>
      </w:pPr>
    </w:p>
    <w:p w:rsidR="008121CF" w:rsidRPr="00C8127B" w:rsidRDefault="008121CF" w:rsidP="008121CF">
      <w:pPr>
        <w:jc w:val="both"/>
        <w:rPr>
          <w:sz w:val="28"/>
          <w:szCs w:val="28"/>
          <w:lang w:val="uk-UA"/>
        </w:rPr>
      </w:pPr>
      <w:r w:rsidRPr="00C8127B">
        <w:rPr>
          <w:color w:val="FF0000"/>
          <w:sz w:val="28"/>
          <w:szCs w:val="28"/>
          <w:lang w:val="uk-UA"/>
        </w:rPr>
        <w:tab/>
      </w:r>
      <w:r w:rsidRPr="00C8127B">
        <w:rPr>
          <w:sz w:val="28"/>
          <w:szCs w:val="28"/>
          <w:lang w:val="uk-UA"/>
        </w:rPr>
        <w:t xml:space="preserve">На освітянську галузь за січень - жовтень 2025 року використано 240189,5 тис. </w:t>
      </w:r>
      <w:proofErr w:type="spellStart"/>
      <w:r w:rsidRPr="00C8127B">
        <w:rPr>
          <w:sz w:val="28"/>
          <w:szCs w:val="28"/>
          <w:lang w:val="uk-UA"/>
        </w:rPr>
        <w:t>грн</w:t>
      </w:r>
      <w:proofErr w:type="spellEnd"/>
      <w:r w:rsidRPr="00C8127B">
        <w:rPr>
          <w:sz w:val="28"/>
          <w:szCs w:val="28"/>
          <w:lang w:val="uk-UA"/>
        </w:rPr>
        <w:t xml:space="preserve">  бюджетних коштів або 52,3 % загального бюджету, що на 34223,8 тис. </w:t>
      </w:r>
      <w:proofErr w:type="spellStart"/>
      <w:r w:rsidRPr="00C8127B">
        <w:rPr>
          <w:sz w:val="28"/>
          <w:szCs w:val="28"/>
          <w:lang w:val="uk-UA"/>
        </w:rPr>
        <w:lastRenderedPageBreak/>
        <w:t>грн</w:t>
      </w:r>
      <w:proofErr w:type="spellEnd"/>
      <w:r w:rsidRPr="00C8127B">
        <w:rPr>
          <w:sz w:val="28"/>
          <w:szCs w:val="28"/>
          <w:lang w:val="uk-UA"/>
        </w:rPr>
        <w:t>,  або на 16,6 % більше аналогічного показника 2024 року. Рівень виконання річного плану  (зі змінами)  - 76,6 %.</w:t>
      </w:r>
    </w:p>
    <w:p w:rsidR="008121CF" w:rsidRPr="00C8127B" w:rsidRDefault="008121CF" w:rsidP="008121CF">
      <w:pPr>
        <w:ind w:firstLine="709"/>
        <w:jc w:val="both"/>
        <w:rPr>
          <w:sz w:val="28"/>
          <w:szCs w:val="28"/>
          <w:lang w:val="uk-UA"/>
        </w:rPr>
      </w:pPr>
      <w:r w:rsidRPr="00C8127B">
        <w:rPr>
          <w:sz w:val="28"/>
          <w:szCs w:val="28"/>
          <w:lang w:val="uk-UA"/>
        </w:rPr>
        <w:t xml:space="preserve">39912,6 тис. </w:t>
      </w:r>
      <w:proofErr w:type="spellStart"/>
      <w:r w:rsidRPr="00C8127B">
        <w:rPr>
          <w:sz w:val="28"/>
          <w:szCs w:val="28"/>
          <w:lang w:val="uk-UA"/>
        </w:rPr>
        <w:t>грн</w:t>
      </w:r>
      <w:proofErr w:type="spellEnd"/>
      <w:r w:rsidRPr="00C8127B">
        <w:rPr>
          <w:sz w:val="28"/>
          <w:szCs w:val="28"/>
          <w:lang w:val="uk-UA"/>
        </w:rPr>
        <w:t xml:space="preserve">, або 8,7 % загального бюджету, складають видатки на  соціальний  захист та соціальне забезпечення населення, що на 12399,6 тис. </w:t>
      </w:r>
      <w:proofErr w:type="spellStart"/>
      <w:r w:rsidRPr="00C8127B">
        <w:rPr>
          <w:sz w:val="28"/>
          <w:szCs w:val="28"/>
          <w:lang w:val="uk-UA"/>
        </w:rPr>
        <w:t>грн</w:t>
      </w:r>
      <w:proofErr w:type="spellEnd"/>
      <w:r w:rsidRPr="00C8127B">
        <w:rPr>
          <w:sz w:val="28"/>
          <w:szCs w:val="28"/>
          <w:lang w:val="uk-UA"/>
        </w:rPr>
        <w:t xml:space="preserve">, або на 45,1 % більше аналогічного показника 2024 року. Рівень виконання річного плану (зі змінами)  – 75,7 %. </w:t>
      </w:r>
    </w:p>
    <w:p w:rsidR="008121CF" w:rsidRPr="00C8127B" w:rsidRDefault="008121CF" w:rsidP="008121CF">
      <w:pPr>
        <w:ind w:firstLine="708"/>
        <w:jc w:val="both"/>
        <w:rPr>
          <w:color w:val="FF0000"/>
          <w:sz w:val="28"/>
          <w:szCs w:val="28"/>
          <w:lang w:val="uk-UA"/>
        </w:rPr>
      </w:pPr>
      <w:r w:rsidRPr="00C8127B">
        <w:rPr>
          <w:sz w:val="28"/>
          <w:szCs w:val="28"/>
          <w:lang w:val="uk-UA"/>
        </w:rPr>
        <w:t xml:space="preserve">На утримання органів місцевого самоврядування використано 94651,6 тис. </w:t>
      </w:r>
      <w:proofErr w:type="spellStart"/>
      <w:r w:rsidRPr="00C8127B">
        <w:rPr>
          <w:sz w:val="28"/>
          <w:szCs w:val="28"/>
          <w:lang w:val="uk-UA"/>
        </w:rPr>
        <w:t>грн</w:t>
      </w:r>
      <w:proofErr w:type="spellEnd"/>
      <w:r w:rsidRPr="00C8127B">
        <w:rPr>
          <w:sz w:val="28"/>
          <w:szCs w:val="28"/>
          <w:lang w:val="uk-UA"/>
        </w:rPr>
        <w:t xml:space="preserve">, або 20,6 % загального бюджету, що на 23391,4 тис. </w:t>
      </w:r>
      <w:proofErr w:type="spellStart"/>
      <w:r w:rsidRPr="00C8127B">
        <w:rPr>
          <w:sz w:val="28"/>
          <w:szCs w:val="28"/>
          <w:lang w:val="uk-UA"/>
        </w:rPr>
        <w:t>грн</w:t>
      </w:r>
      <w:proofErr w:type="spellEnd"/>
      <w:r w:rsidRPr="00C8127B">
        <w:rPr>
          <w:sz w:val="28"/>
          <w:szCs w:val="28"/>
          <w:lang w:val="uk-UA"/>
        </w:rPr>
        <w:t xml:space="preserve"> більше аналогічного показника 2024 року. Рівень виконання запланованого обсягу річного плану (зі змінами)  – 75,7 %.</w:t>
      </w:r>
    </w:p>
    <w:p w:rsidR="008121CF" w:rsidRPr="00C8127B" w:rsidRDefault="008121CF" w:rsidP="008121CF">
      <w:pPr>
        <w:ind w:firstLine="708"/>
        <w:jc w:val="both"/>
        <w:rPr>
          <w:sz w:val="28"/>
          <w:szCs w:val="28"/>
          <w:lang w:val="uk-UA"/>
        </w:rPr>
      </w:pPr>
      <w:r w:rsidRPr="00C8127B">
        <w:rPr>
          <w:sz w:val="28"/>
          <w:szCs w:val="28"/>
          <w:lang w:val="uk-UA"/>
        </w:rPr>
        <w:t xml:space="preserve">17869,7 тис. </w:t>
      </w:r>
      <w:proofErr w:type="spellStart"/>
      <w:r w:rsidRPr="00C8127B">
        <w:rPr>
          <w:sz w:val="28"/>
          <w:szCs w:val="28"/>
          <w:lang w:val="uk-UA"/>
        </w:rPr>
        <w:t>грн</w:t>
      </w:r>
      <w:proofErr w:type="spellEnd"/>
      <w:r w:rsidRPr="00C8127B">
        <w:rPr>
          <w:sz w:val="28"/>
          <w:szCs w:val="28"/>
          <w:lang w:val="uk-UA"/>
        </w:rPr>
        <w:t xml:space="preserve"> складають видатки на охорону здоров’я, або 3,9 % загального бюджету, що на 4947,3 тис. </w:t>
      </w:r>
      <w:proofErr w:type="spellStart"/>
      <w:r w:rsidRPr="00C8127B">
        <w:rPr>
          <w:sz w:val="28"/>
          <w:szCs w:val="28"/>
          <w:lang w:val="uk-UA"/>
        </w:rPr>
        <w:t>грн</w:t>
      </w:r>
      <w:proofErr w:type="spellEnd"/>
      <w:r w:rsidRPr="00C8127B">
        <w:rPr>
          <w:sz w:val="28"/>
          <w:szCs w:val="28"/>
          <w:lang w:val="uk-UA"/>
        </w:rPr>
        <w:t xml:space="preserve"> або на 38,3 %  більше аналогічного показника 2024 року.  Рівень виконання річного плану (зі змінами) –  46,6 %. </w:t>
      </w:r>
    </w:p>
    <w:p w:rsidR="008121CF" w:rsidRPr="00C8127B" w:rsidRDefault="008121CF" w:rsidP="008121CF">
      <w:pPr>
        <w:ind w:firstLine="708"/>
        <w:jc w:val="both"/>
        <w:rPr>
          <w:sz w:val="28"/>
          <w:szCs w:val="28"/>
          <w:lang w:val="uk-UA"/>
        </w:rPr>
      </w:pPr>
      <w:r w:rsidRPr="00C8127B">
        <w:rPr>
          <w:sz w:val="28"/>
          <w:szCs w:val="28"/>
          <w:lang w:val="uk-UA"/>
        </w:rPr>
        <w:t xml:space="preserve">Видатки на культурно - освітні заклади та заходи проведені в сумі 19961,8 тис. </w:t>
      </w:r>
      <w:proofErr w:type="spellStart"/>
      <w:r w:rsidRPr="00C8127B">
        <w:rPr>
          <w:sz w:val="28"/>
          <w:szCs w:val="28"/>
          <w:lang w:val="uk-UA"/>
        </w:rPr>
        <w:t>грн</w:t>
      </w:r>
      <w:proofErr w:type="spellEnd"/>
      <w:r w:rsidRPr="00C8127B">
        <w:rPr>
          <w:sz w:val="28"/>
          <w:szCs w:val="28"/>
          <w:lang w:val="uk-UA"/>
        </w:rPr>
        <w:t xml:space="preserve">, або 4,4 % загального бюджету, що на 63,6 тис. </w:t>
      </w:r>
      <w:proofErr w:type="spellStart"/>
      <w:r w:rsidRPr="00C8127B">
        <w:rPr>
          <w:sz w:val="28"/>
          <w:szCs w:val="28"/>
          <w:lang w:val="uk-UA"/>
        </w:rPr>
        <w:t>грн</w:t>
      </w:r>
      <w:proofErr w:type="spellEnd"/>
      <w:r w:rsidRPr="00C8127B">
        <w:rPr>
          <w:sz w:val="28"/>
          <w:szCs w:val="28"/>
          <w:lang w:val="uk-UA"/>
        </w:rPr>
        <w:t xml:space="preserve"> менше аналогічного показника 2024 року. Рівень виконання річного плану (зі змінами) – 69,9 %. </w:t>
      </w:r>
    </w:p>
    <w:p w:rsidR="008121CF" w:rsidRPr="00C8127B" w:rsidRDefault="008121CF" w:rsidP="008121CF">
      <w:pPr>
        <w:ind w:firstLine="708"/>
        <w:jc w:val="both"/>
        <w:rPr>
          <w:sz w:val="28"/>
          <w:szCs w:val="28"/>
          <w:lang w:val="uk-UA"/>
        </w:rPr>
      </w:pPr>
      <w:r w:rsidRPr="00C8127B">
        <w:rPr>
          <w:sz w:val="28"/>
          <w:szCs w:val="28"/>
          <w:lang w:val="uk-UA"/>
        </w:rPr>
        <w:t xml:space="preserve">На проведення </w:t>
      </w:r>
      <w:proofErr w:type="spellStart"/>
      <w:r w:rsidRPr="00C8127B">
        <w:rPr>
          <w:sz w:val="28"/>
          <w:szCs w:val="28"/>
          <w:lang w:val="uk-UA"/>
        </w:rPr>
        <w:t>фізкультурно</w:t>
      </w:r>
      <w:proofErr w:type="spellEnd"/>
      <w:r w:rsidRPr="00C8127B">
        <w:rPr>
          <w:sz w:val="28"/>
          <w:szCs w:val="28"/>
          <w:lang w:val="uk-UA"/>
        </w:rPr>
        <w:t xml:space="preserve"> - спортивних заходів та утримання дитячо-юнацької спортивної школи використано 5504,4 тис. </w:t>
      </w:r>
      <w:proofErr w:type="spellStart"/>
      <w:r w:rsidRPr="00C8127B">
        <w:rPr>
          <w:sz w:val="28"/>
          <w:szCs w:val="28"/>
          <w:lang w:val="uk-UA"/>
        </w:rPr>
        <w:t>грн</w:t>
      </w:r>
      <w:proofErr w:type="spellEnd"/>
      <w:r w:rsidRPr="00C8127B">
        <w:rPr>
          <w:sz w:val="28"/>
          <w:szCs w:val="28"/>
          <w:lang w:val="uk-UA"/>
        </w:rPr>
        <w:t xml:space="preserve">, або 1,2 % загального бюджету, що на 829,6 тис. </w:t>
      </w:r>
      <w:proofErr w:type="spellStart"/>
      <w:r w:rsidRPr="00C8127B">
        <w:rPr>
          <w:sz w:val="28"/>
          <w:szCs w:val="28"/>
          <w:lang w:val="uk-UA"/>
        </w:rPr>
        <w:t>грн</w:t>
      </w:r>
      <w:proofErr w:type="spellEnd"/>
      <w:r w:rsidRPr="00C8127B">
        <w:rPr>
          <w:sz w:val="28"/>
          <w:szCs w:val="28"/>
          <w:lang w:val="uk-UA"/>
        </w:rPr>
        <w:t xml:space="preserve"> більше аналогічного показника 2024 року. Рівень виконання річного плану (зі змінами) – 75,4 %. </w:t>
      </w:r>
    </w:p>
    <w:p w:rsidR="008121CF" w:rsidRPr="00C8127B" w:rsidRDefault="008121CF" w:rsidP="008121CF">
      <w:pPr>
        <w:ind w:firstLine="708"/>
        <w:jc w:val="both"/>
        <w:rPr>
          <w:sz w:val="28"/>
          <w:szCs w:val="28"/>
          <w:lang w:val="uk-UA"/>
        </w:rPr>
      </w:pPr>
      <w:r w:rsidRPr="00C8127B">
        <w:rPr>
          <w:sz w:val="28"/>
          <w:szCs w:val="28"/>
          <w:lang w:val="uk-UA"/>
        </w:rPr>
        <w:t xml:space="preserve">12353,1 коштів використано на житлово-комунальне господарство, або 2,7 % загального бюджету, що на 2588,4 тис. </w:t>
      </w:r>
      <w:proofErr w:type="spellStart"/>
      <w:r w:rsidRPr="00C8127B">
        <w:rPr>
          <w:sz w:val="28"/>
          <w:szCs w:val="28"/>
          <w:lang w:val="uk-UA"/>
        </w:rPr>
        <w:t>грн</w:t>
      </w:r>
      <w:proofErr w:type="spellEnd"/>
      <w:r w:rsidRPr="00C8127B">
        <w:rPr>
          <w:sz w:val="28"/>
          <w:szCs w:val="28"/>
          <w:lang w:val="uk-UA"/>
        </w:rPr>
        <w:t xml:space="preserve"> менше аналогічного показника 2024 року. Рівень виконання річного плану (зі змінами) – 53,0 %. </w:t>
      </w:r>
    </w:p>
    <w:p w:rsidR="008121CF" w:rsidRPr="00C8127B" w:rsidRDefault="008121CF" w:rsidP="008121CF">
      <w:pPr>
        <w:ind w:firstLine="708"/>
        <w:jc w:val="both"/>
        <w:rPr>
          <w:sz w:val="28"/>
          <w:szCs w:val="28"/>
          <w:lang w:val="uk-UA"/>
        </w:rPr>
      </w:pPr>
      <w:r w:rsidRPr="00C8127B">
        <w:rPr>
          <w:sz w:val="28"/>
          <w:szCs w:val="28"/>
          <w:lang w:val="uk-UA"/>
        </w:rPr>
        <w:t xml:space="preserve">15090,7 тис. </w:t>
      </w:r>
      <w:proofErr w:type="spellStart"/>
      <w:r w:rsidRPr="00C8127B">
        <w:rPr>
          <w:sz w:val="28"/>
          <w:szCs w:val="28"/>
          <w:lang w:val="uk-UA"/>
        </w:rPr>
        <w:t>грн</w:t>
      </w:r>
      <w:proofErr w:type="spellEnd"/>
      <w:r w:rsidRPr="00C8127B">
        <w:rPr>
          <w:sz w:val="28"/>
          <w:szCs w:val="28"/>
          <w:lang w:val="uk-UA"/>
        </w:rPr>
        <w:t xml:space="preserve"> бюджетних коштів використано на будівництво, дорожній фонд, програми та заходи, пов'язані з економічною діяльністю, або 3,2 % загального бюджету, що на 3699,4 тис. </w:t>
      </w:r>
      <w:proofErr w:type="spellStart"/>
      <w:r w:rsidRPr="00C8127B">
        <w:rPr>
          <w:sz w:val="28"/>
          <w:szCs w:val="28"/>
          <w:lang w:val="uk-UA"/>
        </w:rPr>
        <w:t>грн</w:t>
      </w:r>
      <w:proofErr w:type="spellEnd"/>
      <w:r w:rsidRPr="00C8127B">
        <w:rPr>
          <w:sz w:val="28"/>
          <w:szCs w:val="28"/>
          <w:lang w:val="uk-UA"/>
        </w:rPr>
        <w:t xml:space="preserve"> менше  аналогічного показника 2024 року.  Рівень виконання річного плану (зі змінами) – 47,9 %.</w:t>
      </w:r>
    </w:p>
    <w:p w:rsidR="008121CF" w:rsidRPr="00C8127B" w:rsidRDefault="008121CF" w:rsidP="008121CF">
      <w:pPr>
        <w:ind w:firstLine="708"/>
        <w:jc w:val="both"/>
        <w:rPr>
          <w:sz w:val="28"/>
          <w:szCs w:val="28"/>
          <w:lang w:val="uk-UA"/>
        </w:rPr>
      </w:pPr>
      <w:r w:rsidRPr="00C8127B">
        <w:rPr>
          <w:sz w:val="28"/>
          <w:szCs w:val="28"/>
          <w:lang w:val="uk-UA"/>
        </w:rPr>
        <w:t xml:space="preserve">562,1 тис. </w:t>
      </w:r>
      <w:proofErr w:type="spellStart"/>
      <w:r w:rsidRPr="00C8127B">
        <w:rPr>
          <w:sz w:val="28"/>
          <w:szCs w:val="28"/>
          <w:lang w:val="uk-UA"/>
        </w:rPr>
        <w:t>грн</w:t>
      </w:r>
      <w:proofErr w:type="spellEnd"/>
      <w:r w:rsidRPr="00C8127B">
        <w:rPr>
          <w:sz w:val="28"/>
          <w:szCs w:val="28"/>
          <w:lang w:val="uk-UA"/>
        </w:rPr>
        <w:t xml:space="preserve">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26,2 %. </w:t>
      </w:r>
    </w:p>
    <w:p w:rsidR="008121CF" w:rsidRPr="00C8127B" w:rsidRDefault="008121CF" w:rsidP="008121CF">
      <w:pPr>
        <w:ind w:firstLine="708"/>
        <w:jc w:val="both"/>
        <w:rPr>
          <w:sz w:val="28"/>
          <w:szCs w:val="28"/>
          <w:lang w:val="uk-UA"/>
        </w:rPr>
      </w:pPr>
    </w:p>
    <w:p w:rsidR="008121CF" w:rsidRPr="00C8127B" w:rsidRDefault="008121CF" w:rsidP="008121CF">
      <w:pPr>
        <w:ind w:firstLine="708"/>
        <w:jc w:val="both"/>
        <w:rPr>
          <w:sz w:val="28"/>
          <w:szCs w:val="28"/>
          <w:lang w:val="uk-UA"/>
        </w:rPr>
      </w:pPr>
      <w:r w:rsidRPr="00C8127B">
        <w:rPr>
          <w:sz w:val="28"/>
          <w:szCs w:val="28"/>
          <w:lang w:val="uk-UA"/>
        </w:rPr>
        <w:t xml:space="preserve">Субвенція з місцевого бюджету державному бюджету на виконання програм соціально - економічного розвитку регіонів склала 10538,0 тис. </w:t>
      </w:r>
      <w:proofErr w:type="spellStart"/>
      <w:r w:rsidRPr="00C8127B">
        <w:rPr>
          <w:sz w:val="28"/>
          <w:szCs w:val="28"/>
          <w:lang w:val="uk-UA"/>
        </w:rPr>
        <w:t>грн</w:t>
      </w:r>
      <w:proofErr w:type="spellEnd"/>
      <w:r w:rsidRPr="00C8127B">
        <w:rPr>
          <w:sz w:val="28"/>
          <w:szCs w:val="28"/>
          <w:lang w:val="uk-UA"/>
        </w:rPr>
        <w:t xml:space="preserve"> або 2,3 % загального бюджету, в тому числі:</w:t>
      </w:r>
    </w:p>
    <w:p w:rsidR="008121CF" w:rsidRPr="00C8127B" w:rsidRDefault="008121CF" w:rsidP="008121CF">
      <w:pPr>
        <w:ind w:left="540"/>
        <w:jc w:val="both"/>
        <w:rPr>
          <w:sz w:val="28"/>
          <w:szCs w:val="28"/>
          <w:lang w:val="uk-UA"/>
        </w:rPr>
      </w:pPr>
      <w:r w:rsidRPr="00C8127B">
        <w:rPr>
          <w:sz w:val="28"/>
          <w:szCs w:val="28"/>
          <w:lang w:val="uk-UA"/>
        </w:rPr>
        <w:t xml:space="preserve">за загальним фондом бюджету – 4738,0 тис. </w:t>
      </w:r>
      <w:proofErr w:type="spellStart"/>
      <w:r w:rsidRPr="00C8127B">
        <w:rPr>
          <w:sz w:val="28"/>
          <w:szCs w:val="28"/>
          <w:lang w:val="uk-UA"/>
        </w:rPr>
        <w:t>грн</w:t>
      </w:r>
      <w:proofErr w:type="spellEnd"/>
      <w:r w:rsidRPr="00C8127B">
        <w:rPr>
          <w:sz w:val="28"/>
          <w:szCs w:val="28"/>
          <w:lang w:val="uk-UA"/>
        </w:rPr>
        <w:t>, з них:</w:t>
      </w:r>
    </w:p>
    <w:p w:rsidR="008121CF" w:rsidRPr="00C8127B" w:rsidRDefault="008121CF" w:rsidP="008121CF">
      <w:pPr>
        <w:numPr>
          <w:ilvl w:val="0"/>
          <w:numId w:val="5"/>
        </w:numPr>
        <w:ind w:left="0" w:firstLine="540"/>
        <w:jc w:val="both"/>
        <w:rPr>
          <w:sz w:val="28"/>
          <w:szCs w:val="28"/>
          <w:lang w:val="uk-UA"/>
        </w:rPr>
      </w:pPr>
      <w:r w:rsidRPr="00C8127B">
        <w:rPr>
          <w:sz w:val="28"/>
          <w:szCs w:val="28"/>
          <w:lang w:val="uk-UA"/>
        </w:rPr>
        <w:t xml:space="preserve">500,0 тис. </w:t>
      </w:r>
      <w:proofErr w:type="spellStart"/>
      <w:r w:rsidRPr="00C8127B">
        <w:rPr>
          <w:sz w:val="28"/>
          <w:szCs w:val="28"/>
          <w:lang w:val="uk-UA"/>
        </w:rPr>
        <w:t>грн</w:t>
      </w:r>
      <w:proofErr w:type="spellEnd"/>
      <w:r w:rsidRPr="00C8127B">
        <w:rPr>
          <w:sz w:val="28"/>
          <w:szCs w:val="28"/>
          <w:lang w:val="uk-UA"/>
        </w:rPr>
        <w:t xml:space="preserve"> в/ч 7010 для придбання будівельних матеріалів та інструментів для здійснення ремонту в палатах та у відділеннях;</w:t>
      </w:r>
    </w:p>
    <w:p w:rsidR="008121CF" w:rsidRPr="00C8127B" w:rsidRDefault="008121CF" w:rsidP="008121CF">
      <w:pPr>
        <w:numPr>
          <w:ilvl w:val="0"/>
          <w:numId w:val="5"/>
        </w:numPr>
        <w:ind w:left="0" w:firstLine="567"/>
        <w:jc w:val="both"/>
        <w:rPr>
          <w:sz w:val="28"/>
          <w:szCs w:val="28"/>
          <w:lang w:val="uk-UA"/>
        </w:rPr>
      </w:pPr>
      <w:r w:rsidRPr="00C8127B">
        <w:rPr>
          <w:sz w:val="28"/>
          <w:szCs w:val="28"/>
          <w:lang w:val="uk-UA"/>
        </w:rPr>
        <w:t xml:space="preserve">300,0 тис. </w:t>
      </w:r>
      <w:proofErr w:type="spellStart"/>
      <w:r w:rsidRPr="00C8127B">
        <w:rPr>
          <w:sz w:val="28"/>
          <w:szCs w:val="28"/>
          <w:lang w:val="uk-UA"/>
        </w:rPr>
        <w:t>грн</w:t>
      </w:r>
      <w:proofErr w:type="spellEnd"/>
      <w:r w:rsidRPr="00C8127B">
        <w:rPr>
          <w:sz w:val="28"/>
          <w:szCs w:val="28"/>
          <w:lang w:val="uk-UA"/>
        </w:rPr>
        <w:t xml:space="preserve"> в/ч 3074 для придбання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rsidR="008121CF" w:rsidRPr="00C8127B" w:rsidRDefault="008121CF" w:rsidP="008121CF">
      <w:pPr>
        <w:numPr>
          <w:ilvl w:val="0"/>
          <w:numId w:val="5"/>
        </w:numPr>
        <w:ind w:left="0" w:firstLine="567"/>
        <w:jc w:val="both"/>
        <w:rPr>
          <w:sz w:val="28"/>
          <w:szCs w:val="28"/>
          <w:lang w:val="uk-UA"/>
        </w:rPr>
      </w:pPr>
      <w:r w:rsidRPr="00C8127B">
        <w:rPr>
          <w:sz w:val="28"/>
          <w:szCs w:val="28"/>
          <w:lang w:val="uk-UA"/>
        </w:rPr>
        <w:t xml:space="preserve">200,0 тис. </w:t>
      </w:r>
      <w:proofErr w:type="spellStart"/>
      <w:r w:rsidRPr="00C8127B">
        <w:rPr>
          <w:sz w:val="28"/>
          <w:szCs w:val="28"/>
          <w:lang w:val="uk-UA"/>
        </w:rPr>
        <w:t>грн</w:t>
      </w:r>
      <w:proofErr w:type="spellEnd"/>
      <w:r w:rsidRPr="00C8127B">
        <w:rPr>
          <w:sz w:val="28"/>
          <w:szCs w:val="28"/>
          <w:lang w:val="uk-UA"/>
        </w:rPr>
        <w:t xml:space="preserve"> </w:t>
      </w:r>
      <w:proofErr w:type="spellStart"/>
      <w:r w:rsidRPr="00C8127B">
        <w:rPr>
          <w:sz w:val="28"/>
          <w:szCs w:val="28"/>
          <w:lang w:val="uk-UA"/>
        </w:rPr>
        <w:t>ГУНП</w:t>
      </w:r>
      <w:proofErr w:type="spellEnd"/>
      <w:r w:rsidRPr="00C8127B">
        <w:rPr>
          <w:sz w:val="28"/>
          <w:szCs w:val="28"/>
          <w:lang w:val="uk-UA"/>
        </w:rPr>
        <w:t xml:space="preserve">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паливно-мастильних матеріалів, засобів утримання службового автотранспорту);</w:t>
      </w:r>
    </w:p>
    <w:p w:rsidR="008121CF" w:rsidRPr="00C8127B" w:rsidRDefault="008121CF" w:rsidP="008121CF">
      <w:pPr>
        <w:numPr>
          <w:ilvl w:val="0"/>
          <w:numId w:val="5"/>
        </w:numPr>
        <w:ind w:left="0" w:firstLine="567"/>
        <w:contextualSpacing/>
        <w:jc w:val="both"/>
        <w:rPr>
          <w:sz w:val="28"/>
          <w:szCs w:val="28"/>
          <w:lang w:val="uk-UA"/>
        </w:rPr>
      </w:pPr>
      <w:r w:rsidRPr="00C8127B">
        <w:rPr>
          <w:sz w:val="28"/>
          <w:szCs w:val="28"/>
          <w:lang w:val="uk-UA"/>
        </w:rPr>
        <w:lastRenderedPageBreak/>
        <w:t xml:space="preserve">510,0 тис. </w:t>
      </w:r>
      <w:proofErr w:type="spellStart"/>
      <w:r w:rsidRPr="00C8127B">
        <w:rPr>
          <w:sz w:val="28"/>
          <w:szCs w:val="28"/>
          <w:lang w:val="uk-UA"/>
        </w:rPr>
        <w:t>грн</w:t>
      </w:r>
      <w:proofErr w:type="spellEnd"/>
      <w:r w:rsidRPr="00C8127B">
        <w:rPr>
          <w:sz w:val="28"/>
          <w:szCs w:val="28"/>
          <w:lang w:val="uk-UA"/>
        </w:rPr>
        <w:t xml:space="preserve"> </w:t>
      </w:r>
      <w:proofErr w:type="spellStart"/>
      <w:r w:rsidRPr="00C8127B">
        <w:rPr>
          <w:sz w:val="28"/>
          <w:szCs w:val="28"/>
          <w:lang w:val="uk-UA"/>
        </w:rPr>
        <w:t>ГУНП</w:t>
      </w:r>
      <w:proofErr w:type="spellEnd"/>
      <w:r w:rsidRPr="00C8127B">
        <w:rPr>
          <w:sz w:val="28"/>
          <w:szCs w:val="28"/>
          <w:lang w:val="uk-UA"/>
        </w:rPr>
        <w:t xml:space="preserve"> у Вінницькій області для Хмільницького районного відділу поліції на придбання будівельних матеріалів, меблів та конструктивних матеріалів в «Зелену кімнату»;</w:t>
      </w:r>
    </w:p>
    <w:p w:rsidR="008121CF" w:rsidRPr="00C8127B" w:rsidRDefault="008121CF" w:rsidP="008121CF">
      <w:pPr>
        <w:numPr>
          <w:ilvl w:val="0"/>
          <w:numId w:val="5"/>
        </w:numPr>
        <w:ind w:left="0" w:firstLine="567"/>
        <w:jc w:val="both"/>
        <w:rPr>
          <w:sz w:val="28"/>
          <w:szCs w:val="28"/>
          <w:lang w:val="uk-UA"/>
        </w:rPr>
      </w:pPr>
      <w:r w:rsidRPr="00C8127B">
        <w:rPr>
          <w:sz w:val="28"/>
          <w:szCs w:val="28"/>
          <w:lang w:val="uk-UA"/>
        </w:rPr>
        <w:t xml:space="preserve">1000,0 тис. </w:t>
      </w:r>
      <w:proofErr w:type="spellStart"/>
      <w:r w:rsidRPr="00C8127B">
        <w:rPr>
          <w:sz w:val="28"/>
          <w:szCs w:val="28"/>
          <w:lang w:val="uk-UA"/>
        </w:rPr>
        <w:t>грн</w:t>
      </w:r>
      <w:proofErr w:type="spellEnd"/>
      <w:r w:rsidRPr="00C8127B">
        <w:rPr>
          <w:sz w:val="28"/>
          <w:szCs w:val="28"/>
          <w:lang w:val="uk-UA"/>
        </w:rPr>
        <w:t xml:space="preserve">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rsidR="008121CF" w:rsidRPr="00C8127B" w:rsidRDefault="008121CF" w:rsidP="008121CF">
      <w:pPr>
        <w:numPr>
          <w:ilvl w:val="0"/>
          <w:numId w:val="5"/>
        </w:numPr>
        <w:ind w:left="0" w:firstLine="567"/>
        <w:jc w:val="both"/>
        <w:rPr>
          <w:sz w:val="28"/>
          <w:szCs w:val="28"/>
          <w:lang w:val="uk-UA"/>
        </w:rPr>
      </w:pPr>
      <w:r w:rsidRPr="00C8127B">
        <w:rPr>
          <w:sz w:val="28"/>
          <w:szCs w:val="28"/>
          <w:lang w:val="uk-UA"/>
        </w:rPr>
        <w:t xml:space="preserve">500,0 тис. </w:t>
      </w:r>
      <w:proofErr w:type="spellStart"/>
      <w:r w:rsidRPr="00C8127B">
        <w:rPr>
          <w:sz w:val="28"/>
          <w:szCs w:val="28"/>
          <w:lang w:val="uk-UA"/>
        </w:rPr>
        <w:t>грн</w:t>
      </w:r>
      <w:proofErr w:type="spellEnd"/>
      <w:r w:rsidRPr="00C8127B">
        <w:rPr>
          <w:sz w:val="28"/>
          <w:szCs w:val="28"/>
          <w:lang w:val="uk-UA"/>
        </w:rPr>
        <w:t xml:space="preserve"> </w:t>
      </w:r>
      <w:r w:rsidRPr="00C8127B">
        <w:rPr>
          <w:rFonts w:eastAsia="Arial"/>
          <w:sz w:val="28"/>
          <w:szCs w:val="28"/>
          <w:lang w:val="uk-UA"/>
        </w:rPr>
        <w:t xml:space="preserve">Управлінню СБУ  на </w:t>
      </w:r>
      <w:r w:rsidRPr="00C8127B">
        <w:rPr>
          <w:sz w:val="28"/>
          <w:szCs w:val="28"/>
          <w:lang w:val="uk-UA"/>
        </w:rPr>
        <w:t xml:space="preserve">придбання паливо-мастильних матеріалів, засобів утримання службового автотранспорту (автозапчастини, шини та інше), ремонт автомобілів Хмільницькому </w:t>
      </w:r>
      <w:proofErr w:type="spellStart"/>
      <w:r w:rsidRPr="00C8127B">
        <w:rPr>
          <w:sz w:val="28"/>
          <w:szCs w:val="28"/>
          <w:lang w:val="uk-UA"/>
        </w:rPr>
        <w:t>міжрайвідділу</w:t>
      </w:r>
      <w:proofErr w:type="spellEnd"/>
      <w:r w:rsidRPr="00C8127B">
        <w:rPr>
          <w:sz w:val="28"/>
          <w:szCs w:val="28"/>
          <w:lang w:val="uk-UA"/>
        </w:rPr>
        <w:t xml:space="preserve"> Управління Служби безпеки України у Вінницькій області</w:t>
      </w:r>
      <w:r w:rsidRPr="00C8127B">
        <w:rPr>
          <w:rFonts w:eastAsia="Arial"/>
          <w:sz w:val="28"/>
          <w:szCs w:val="28"/>
          <w:lang w:val="uk-UA"/>
        </w:rPr>
        <w:t>;</w:t>
      </w:r>
    </w:p>
    <w:p w:rsidR="008121CF" w:rsidRPr="00C8127B" w:rsidRDefault="008121CF" w:rsidP="008121CF">
      <w:pPr>
        <w:numPr>
          <w:ilvl w:val="0"/>
          <w:numId w:val="5"/>
        </w:numPr>
        <w:ind w:left="0" w:firstLine="567"/>
        <w:jc w:val="both"/>
        <w:rPr>
          <w:sz w:val="28"/>
          <w:szCs w:val="28"/>
          <w:lang w:val="uk-UA"/>
        </w:rPr>
      </w:pPr>
      <w:r w:rsidRPr="00C8127B">
        <w:rPr>
          <w:rFonts w:eastAsia="Arial"/>
          <w:sz w:val="28"/>
          <w:szCs w:val="28"/>
          <w:lang w:val="uk-UA"/>
        </w:rPr>
        <w:t xml:space="preserve">200,0 тис. </w:t>
      </w:r>
      <w:proofErr w:type="spellStart"/>
      <w:r w:rsidRPr="00C8127B">
        <w:rPr>
          <w:rFonts w:eastAsia="Arial"/>
          <w:sz w:val="28"/>
          <w:szCs w:val="28"/>
          <w:lang w:val="uk-UA"/>
        </w:rPr>
        <w:t>грн</w:t>
      </w:r>
      <w:proofErr w:type="spellEnd"/>
      <w:r w:rsidRPr="00C8127B">
        <w:rPr>
          <w:rFonts w:eastAsia="Arial"/>
          <w:sz w:val="28"/>
          <w:szCs w:val="28"/>
          <w:lang w:val="uk-UA"/>
        </w:rPr>
        <w:t xml:space="preserve"> </w:t>
      </w:r>
      <w:r w:rsidRPr="00C8127B">
        <w:rPr>
          <w:sz w:val="28"/>
          <w:szCs w:val="28"/>
          <w:lang w:val="uk-UA"/>
        </w:rPr>
        <w:t xml:space="preserve">військовій частині А7048 на придбання  безпілотних летальних апаратів, засобів </w:t>
      </w:r>
      <w:proofErr w:type="spellStart"/>
      <w:r w:rsidRPr="00C8127B">
        <w:rPr>
          <w:sz w:val="28"/>
          <w:szCs w:val="28"/>
          <w:lang w:val="uk-UA"/>
        </w:rPr>
        <w:t>РЕБ</w:t>
      </w:r>
      <w:proofErr w:type="spellEnd"/>
      <w:r w:rsidRPr="00C8127B">
        <w:rPr>
          <w:sz w:val="28"/>
          <w:szCs w:val="28"/>
          <w:lang w:val="uk-UA"/>
        </w:rPr>
        <w:t xml:space="preserve">, FPV – </w:t>
      </w:r>
      <w:proofErr w:type="spellStart"/>
      <w:r w:rsidRPr="00C8127B">
        <w:rPr>
          <w:sz w:val="28"/>
          <w:szCs w:val="28"/>
          <w:lang w:val="uk-UA"/>
        </w:rPr>
        <w:t>дронів</w:t>
      </w:r>
      <w:proofErr w:type="spellEnd"/>
      <w:r w:rsidRPr="00C8127B">
        <w:rPr>
          <w:sz w:val="28"/>
          <w:szCs w:val="28"/>
          <w:lang w:val="uk-UA"/>
        </w:rPr>
        <w:t xml:space="preserve"> та інших товарів оборонного призначення</w:t>
      </w:r>
      <w:r w:rsidRPr="00C8127B">
        <w:rPr>
          <w:rFonts w:eastAsia="Arial"/>
          <w:sz w:val="28"/>
          <w:szCs w:val="28"/>
          <w:lang w:val="uk-UA"/>
        </w:rPr>
        <w:t>;</w:t>
      </w:r>
    </w:p>
    <w:p w:rsidR="008121CF" w:rsidRPr="00C8127B" w:rsidRDefault="008121CF" w:rsidP="008121CF">
      <w:pPr>
        <w:numPr>
          <w:ilvl w:val="0"/>
          <w:numId w:val="5"/>
        </w:numPr>
        <w:ind w:left="0" w:firstLine="567"/>
        <w:jc w:val="both"/>
        <w:rPr>
          <w:sz w:val="28"/>
          <w:szCs w:val="28"/>
          <w:lang w:val="uk-UA"/>
        </w:rPr>
      </w:pPr>
      <w:r w:rsidRPr="00C8127B">
        <w:rPr>
          <w:rFonts w:eastAsia="Arial"/>
          <w:sz w:val="28"/>
          <w:szCs w:val="28"/>
          <w:lang w:val="uk-UA"/>
        </w:rPr>
        <w:t xml:space="preserve">78,0 тис. </w:t>
      </w:r>
      <w:proofErr w:type="spellStart"/>
      <w:r w:rsidRPr="00C8127B">
        <w:rPr>
          <w:rFonts w:eastAsia="Arial"/>
          <w:sz w:val="28"/>
          <w:szCs w:val="28"/>
          <w:lang w:val="uk-UA"/>
        </w:rPr>
        <w:t>грн</w:t>
      </w:r>
      <w:proofErr w:type="spellEnd"/>
      <w:r w:rsidRPr="00C8127B">
        <w:rPr>
          <w:rFonts w:eastAsia="Arial"/>
          <w:sz w:val="28"/>
          <w:szCs w:val="28"/>
          <w:lang w:val="uk-UA"/>
        </w:rPr>
        <w:t xml:space="preserve"> </w:t>
      </w:r>
      <w:r w:rsidRPr="00C8127B">
        <w:rPr>
          <w:sz w:val="28"/>
          <w:szCs w:val="28"/>
          <w:lang w:val="uk-UA"/>
        </w:rPr>
        <w:t xml:space="preserve">військовій частині </w:t>
      </w:r>
      <w:r w:rsidRPr="00C8127B">
        <w:rPr>
          <w:rFonts w:eastAsia="Arial"/>
          <w:sz w:val="28"/>
          <w:szCs w:val="28"/>
          <w:lang w:val="uk-UA"/>
        </w:rPr>
        <w:t xml:space="preserve">А4180 </w:t>
      </w:r>
      <w:r w:rsidRPr="00C8127B">
        <w:rPr>
          <w:sz w:val="28"/>
          <w:szCs w:val="28"/>
          <w:lang w:val="uk-UA"/>
        </w:rPr>
        <w:t>для забезпечення виконання заходів правового режиму воєнного стану</w:t>
      </w:r>
      <w:r w:rsidRPr="00C8127B">
        <w:rPr>
          <w:rFonts w:eastAsia="Arial"/>
          <w:sz w:val="28"/>
          <w:szCs w:val="28"/>
          <w:lang w:val="uk-UA"/>
        </w:rPr>
        <w:t>;</w:t>
      </w:r>
    </w:p>
    <w:p w:rsidR="008121CF" w:rsidRPr="00C8127B" w:rsidRDefault="008121CF" w:rsidP="008121CF">
      <w:pPr>
        <w:numPr>
          <w:ilvl w:val="0"/>
          <w:numId w:val="5"/>
        </w:numPr>
        <w:ind w:left="0" w:firstLine="567"/>
        <w:jc w:val="both"/>
        <w:rPr>
          <w:sz w:val="28"/>
          <w:szCs w:val="28"/>
          <w:lang w:val="uk-UA"/>
        </w:rPr>
      </w:pPr>
      <w:r w:rsidRPr="00C8127B">
        <w:rPr>
          <w:rFonts w:eastAsia="Arial"/>
          <w:sz w:val="28"/>
          <w:szCs w:val="28"/>
          <w:lang w:val="uk-UA"/>
        </w:rPr>
        <w:t xml:space="preserve">100,0 тис. </w:t>
      </w:r>
      <w:proofErr w:type="spellStart"/>
      <w:r w:rsidRPr="00C8127B">
        <w:rPr>
          <w:rFonts w:eastAsia="Arial"/>
          <w:sz w:val="28"/>
          <w:szCs w:val="28"/>
          <w:lang w:val="uk-UA"/>
        </w:rPr>
        <w:t>грн</w:t>
      </w:r>
      <w:proofErr w:type="spellEnd"/>
      <w:r w:rsidRPr="00C8127B">
        <w:rPr>
          <w:sz w:val="28"/>
          <w:szCs w:val="28"/>
          <w:lang w:val="uk-UA"/>
        </w:rPr>
        <w:t xml:space="preserve"> Вінницькому обласному ТЦК та СП для Хмільницького районного ТЦК та СП на закупівлю офісного паперу;</w:t>
      </w:r>
    </w:p>
    <w:p w:rsidR="008121CF" w:rsidRPr="00C8127B" w:rsidRDefault="008121CF" w:rsidP="008121CF">
      <w:pPr>
        <w:numPr>
          <w:ilvl w:val="0"/>
          <w:numId w:val="5"/>
        </w:numPr>
        <w:ind w:left="0" w:firstLine="567"/>
        <w:jc w:val="both"/>
        <w:rPr>
          <w:sz w:val="28"/>
          <w:szCs w:val="28"/>
          <w:lang w:val="uk-UA"/>
        </w:rPr>
      </w:pPr>
      <w:r w:rsidRPr="00C8127B">
        <w:rPr>
          <w:sz w:val="28"/>
          <w:szCs w:val="28"/>
          <w:lang w:val="uk-UA"/>
        </w:rPr>
        <w:t xml:space="preserve">300,0 тис. </w:t>
      </w:r>
      <w:proofErr w:type="spellStart"/>
      <w:r w:rsidRPr="00C8127B">
        <w:rPr>
          <w:sz w:val="28"/>
          <w:szCs w:val="28"/>
          <w:lang w:val="uk-UA"/>
        </w:rPr>
        <w:t>грн</w:t>
      </w:r>
      <w:proofErr w:type="spellEnd"/>
      <w:r w:rsidRPr="00C8127B">
        <w:rPr>
          <w:sz w:val="28"/>
          <w:szCs w:val="28"/>
          <w:lang w:val="uk-UA"/>
        </w:rPr>
        <w:t xml:space="preserve"> 3 прикордонному загону імені Героя України полковника Євгенія </w:t>
      </w:r>
      <w:proofErr w:type="spellStart"/>
      <w:r w:rsidRPr="00C8127B">
        <w:rPr>
          <w:sz w:val="28"/>
          <w:szCs w:val="28"/>
          <w:lang w:val="uk-UA"/>
        </w:rPr>
        <w:t>Пікуса</w:t>
      </w:r>
      <w:proofErr w:type="spellEnd"/>
      <w:r w:rsidRPr="00C8127B">
        <w:rPr>
          <w:sz w:val="28"/>
          <w:szCs w:val="28"/>
          <w:lang w:val="uk-UA"/>
        </w:rPr>
        <w:t xml:space="preserve"> Державної прикордонної служби України для військової частини </w:t>
      </w:r>
      <w:r w:rsidRPr="00C8127B">
        <w:rPr>
          <w:rFonts w:eastAsia="Arial"/>
          <w:sz w:val="28"/>
          <w:szCs w:val="28"/>
          <w:lang w:val="uk-UA"/>
        </w:rPr>
        <w:t xml:space="preserve">А9938 </w:t>
      </w:r>
      <w:r w:rsidRPr="00C8127B">
        <w:rPr>
          <w:sz w:val="28"/>
          <w:szCs w:val="28"/>
          <w:lang w:val="uk-UA"/>
        </w:rPr>
        <w:t>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r w:rsidRPr="00C8127B">
        <w:rPr>
          <w:rFonts w:eastAsia="Arial"/>
          <w:sz w:val="28"/>
          <w:szCs w:val="28"/>
          <w:lang w:val="uk-UA"/>
        </w:rPr>
        <w:t>;</w:t>
      </w:r>
    </w:p>
    <w:p w:rsidR="008121CF" w:rsidRPr="00C8127B" w:rsidRDefault="008121CF" w:rsidP="008121CF">
      <w:pPr>
        <w:ind w:firstLine="567"/>
        <w:jc w:val="both"/>
        <w:rPr>
          <w:sz w:val="28"/>
          <w:szCs w:val="28"/>
          <w:lang w:val="uk-UA"/>
        </w:rPr>
      </w:pPr>
      <w:r w:rsidRPr="00C8127B">
        <w:rPr>
          <w:sz w:val="28"/>
          <w:szCs w:val="28"/>
          <w:lang w:val="uk-UA"/>
        </w:rPr>
        <w:t xml:space="preserve">- 100,0 тис. </w:t>
      </w:r>
      <w:proofErr w:type="spellStart"/>
      <w:r w:rsidRPr="00C8127B">
        <w:rPr>
          <w:sz w:val="28"/>
          <w:szCs w:val="28"/>
          <w:lang w:val="uk-UA"/>
        </w:rPr>
        <w:t>грн</w:t>
      </w:r>
      <w:proofErr w:type="spellEnd"/>
      <w:r w:rsidRPr="00C8127B">
        <w:rPr>
          <w:sz w:val="28"/>
          <w:szCs w:val="28"/>
          <w:lang w:val="uk-UA"/>
        </w:rPr>
        <w:t xml:space="preserve"> філії Державної установи «Центр </w:t>
      </w:r>
      <w:proofErr w:type="spellStart"/>
      <w:r w:rsidRPr="00C8127B">
        <w:rPr>
          <w:sz w:val="28"/>
          <w:szCs w:val="28"/>
          <w:lang w:val="uk-UA"/>
        </w:rPr>
        <w:t>пробації</w:t>
      </w:r>
      <w:proofErr w:type="spellEnd"/>
      <w:r w:rsidRPr="00C8127B">
        <w:rPr>
          <w:sz w:val="28"/>
          <w:szCs w:val="28"/>
          <w:lang w:val="uk-UA"/>
        </w:rPr>
        <w:t>» у Вінницькій області для придбання комп’ютерної, організаційної, копіювальної техніки, офісних меблів та канцелярського приладдя</w:t>
      </w:r>
      <w:r w:rsidRPr="00C8127B">
        <w:rPr>
          <w:lang w:val="uk-UA"/>
        </w:rPr>
        <w:t xml:space="preserve"> </w:t>
      </w:r>
      <w:r w:rsidRPr="00C8127B">
        <w:rPr>
          <w:sz w:val="28"/>
          <w:szCs w:val="28"/>
          <w:lang w:val="uk-UA"/>
        </w:rPr>
        <w:t xml:space="preserve">Хмільницькому районному відділу №3 філії ДУ «Центр </w:t>
      </w:r>
      <w:proofErr w:type="spellStart"/>
      <w:r w:rsidRPr="00C8127B">
        <w:rPr>
          <w:sz w:val="28"/>
          <w:szCs w:val="28"/>
          <w:lang w:val="uk-UA"/>
        </w:rPr>
        <w:t>пробації</w:t>
      </w:r>
      <w:proofErr w:type="spellEnd"/>
      <w:r w:rsidRPr="00C8127B">
        <w:rPr>
          <w:sz w:val="28"/>
          <w:szCs w:val="28"/>
          <w:lang w:val="uk-UA"/>
        </w:rPr>
        <w:t xml:space="preserve">» у Вінницькій області; </w:t>
      </w:r>
    </w:p>
    <w:p w:rsidR="008121CF" w:rsidRPr="00C8127B" w:rsidRDefault="008121CF" w:rsidP="008121CF">
      <w:pPr>
        <w:ind w:firstLine="709"/>
        <w:jc w:val="both"/>
        <w:rPr>
          <w:sz w:val="28"/>
          <w:szCs w:val="28"/>
          <w:lang w:val="uk-UA"/>
        </w:rPr>
      </w:pPr>
      <w:r w:rsidRPr="00C8127B">
        <w:rPr>
          <w:sz w:val="28"/>
          <w:szCs w:val="28"/>
          <w:lang w:val="uk-UA"/>
        </w:rPr>
        <w:t xml:space="preserve">- 300,0 тис. </w:t>
      </w:r>
      <w:proofErr w:type="spellStart"/>
      <w:r w:rsidRPr="00C8127B">
        <w:rPr>
          <w:sz w:val="28"/>
          <w:szCs w:val="28"/>
          <w:lang w:val="uk-UA"/>
        </w:rPr>
        <w:t>грн</w:t>
      </w:r>
      <w:proofErr w:type="spellEnd"/>
      <w:r w:rsidRPr="00C8127B">
        <w:rPr>
          <w:sz w:val="28"/>
          <w:szCs w:val="28"/>
          <w:lang w:val="uk-UA"/>
        </w:rPr>
        <w:t xml:space="preserve"> 1 державному пожежно-рятувальному загону Г</w:t>
      </w:r>
      <w:r w:rsidRPr="00C8127B">
        <w:rPr>
          <w:sz w:val="28"/>
          <w:szCs w:val="28"/>
          <w:shd w:val="clear" w:color="auto" w:fill="FFFFFF"/>
          <w:lang w:val="uk-UA"/>
        </w:rPr>
        <w:t>оловного управління Державної служби України з надзвичайних ситуацій у Вінницькій області для 9-ДПРЧ (м. Хмільник</w:t>
      </w:r>
      <w:r w:rsidRPr="00C8127B">
        <w:rPr>
          <w:sz w:val="28"/>
          <w:szCs w:val="28"/>
          <w:lang w:val="uk-UA"/>
        </w:rPr>
        <w:t>) для придбання матеріалів, будівельних матеріалів, інвентарю та інструментів для проведення ремонтних робіт господарським способом;</w:t>
      </w:r>
    </w:p>
    <w:p w:rsidR="008121CF" w:rsidRPr="00C8127B" w:rsidRDefault="008121CF" w:rsidP="008121CF">
      <w:pPr>
        <w:ind w:firstLine="709"/>
        <w:jc w:val="both"/>
        <w:rPr>
          <w:sz w:val="28"/>
          <w:szCs w:val="28"/>
          <w:lang w:val="uk-UA"/>
        </w:rPr>
      </w:pPr>
      <w:r w:rsidRPr="00C8127B">
        <w:rPr>
          <w:sz w:val="28"/>
          <w:szCs w:val="28"/>
          <w:lang w:val="uk-UA"/>
        </w:rPr>
        <w:t xml:space="preserve">- 300,0 тис. </w:t>
      </w:r>
      <w:proofErr w:type="spellStart"/>
      <w:r w:rsidRPr="00C8127B">
        <w:rPr>
          <w:sz w:val="28"/>
          <w:szCs w:val="28"/>
          <w:lang w:val="uk-UA"/>
        </w:rPr>
        <w:t>грн</w:t>
      </w:r>
      <w:proofErr w:type="spellEnd"/>
      <w:r w:rsidRPr="00C8127B">
        <w:rPr>
          <w:sz w:val="28"/>
          <w:szCs w:val="28"/>
          <w:lang w:val="uk-UA"/>
        </w:rPr>
        <w:t xml:space="preserve"> </w:t>
      </w:r>
      <w:r w:rsidRPr="00C8127B">
        <w:rPr>
          <w:snapToGrid w:val="0"/>
          <w:sz w:val="28"/>
          <w:szCs w:val="28"/>
          <w:lang w:val="uk-UA"/>
        </w:rPr>
        <w:t xml:space="preserve">військовій частині А7048 (для 6 батальйону на придбання безпілотних літальних апаратів, засобів </w:t>
      </w:r>
      <w:proofErr w:type="spellStart"/>
      <w:r w:rsidRPr="00C8127B">
        <w:rPr>
          <w:snapToGrid w:val="0"/>
          <w:sz w:val="28"/>
          <w:szCs w:val="28"/>
          <w:lang w:val="uk-UA"/>
        </w:rPr>
        <w:t>РЕБ</w:t>
      </w:r>
      <w:proofErr w:type="spellEnd"/>
      <w:r w:rsidRPr="00C8127B">
        <w:rPr>
          <w:snapToGrid w:val="0"/>
          <w:sz w:val="28"/>
          <w:szCs w:val="28"/>
          <w:lang w:val="uk-UA"/>
        </w:rPr>
        <w:t xml:space="preserve">, FPV - </w:t>
      </w:r>
      <w:proofErr w:type="spellStart"/>
      <w:r w:rsidRPr="00C8127B">
        <w:rPr>
          <w:snapToGrid w:val="0"/>
          <w:sz w:val="28"/>
          <w:szCs w:val="28"/>
          <w:lang w:val="uk-UA"/>
        </w:rPr>
        <w:t>дронів</w:t>
      </w:r>
      <w:proofErr w:type="spellEnd"/>
      <w:r w:rsidRPr="00C8127B">
        <w:rPr>
          <w:snapToGrid w:val="0"/>
          <w:sz w:val="28"/>
          <w:szCs w:val="28"/>
          <w:lang w:val="uk-UA"/>
        </w:rPr>
        <w:t xml:space="preserve"> та інших товарів оборонного призначення);</w:t>
      </w:r>
    </w:p>
    <w:p w:rsidR="008121CF" w:rsidRPr="00C8127B" w:rsidRDefault="008121CF" w:rsidP="008121CF">
      <w:pPr>
        <w:ind w:firstLine="709"/>
        <w:jc w:val="both"/>
        <w:rPr>
          <w:sz w:val="28"/>
          <w:szCs w:val="28"/>
          <w:lang w:val="uk-UA"/>
        </w:rPr>
      </w:pPr>
      <w:r w:rsidRPr="00C8127B">
        <w:rPr>
          <w:sz w:val="28"/>
          <w:szCs w:val="28"/>
          <w:lang w:val="uk-UA"/>
        </w:rPr>
        <w:t xml:space="preserve">- 300,0 тис. </w:t>
      </w:r>
      <w:proofErr w:type="spellStart"/>
      <w:r w:rsidRPr="00C8127B">
        <w:rPr>
          <w:sz w:val="28"/>
          <w:szCs w:val="28"/>
          <w:lang w:val="uk-UA"/>
        </w:rPr>
        <w:t>грн</w:t>
      </w:r>
      <w:proofErr w:type="spellEnd"/>
      <w:r w:rsidRPr="00C8127B">
        <w:rPr>
          <w:sz w:val="28"/>
          <w:szCs w:val="28"/>
          <w:lang w:val="uk-UA"/>
        </w:rPr>
        <w:t xml:space="preserve"> 9 прикордонному загону імені Січових Стрільців Державної прикордонної служби України (для військової частини 1495) на придбання безпілотних літальних апаратів, інженерно-технічних засобів охорони кордону, запчастин для транспортних засобів, бронетанкової та спеціальної техніки, засобів зв’язку, предметів, матеріалів, обладнання та інвентарю для матеріально-технічних потреб бойових підрозділів військової частини;</w:t>
      </w:r>
    </w:p>
    <w:p w:rsidR="008121CF" w:rsidRPr="00C8127B" w:rsidRDefault="008121CF" w:rsidP="008121CF">
      <w:pPr>
        <w:ind w:firstLine="709"/>
        <w:jc w:val="both"/>
        <w:rPr>
          <w:sz w:val="28"/>
          <w:szCs w:val="28"/>
          <w:lang w:val="uk-UA"/>
        </w:rPr>
      </w:pPr>
      <w:r w:rsidRPr="00C8127B">
        <w:rPr>
          <w:sz w:val="28"/>
          <w:szCs w:val="28"/>
          <w:lang w:val="uk-UA"/>
        </w:rPr>
        <w:t xml:space="preserve">- 50,0 тис. </w:t>
      </w:r>
      <w:proofErr w:type="spellStart"/>
      <w:r w:rsidRPr="00C8127B">
        <w:rPr>
          <w:sz w:val="28"/>
          <w:szCs w:val="28"/>
          <w:lang w:val="uk-UA"/>
        </w:rPr>
        <w:t>грн</w:t>
      </w:r>
      <w:proofErr w:type="spellEnd"/>
      <w:r w:rsidRPr="00C8127B">
        <w:rPr>
          <w:sz w:val="28"/>
          <w:szCs w:val="28"/>
          <w:lang w:val="uk-UA"/>
        </w:rPr>
        <w:t xml:space="preserve"> військовій частині А2656 для закупівлі майна для техніки зв’язку, активного та пасивного телекомунікаційного обладнання;</w:t>
      </w:r>
    </w:p>
    <w:p w:rsidR="008121CF" w:rsidRPr="00C8127B" w:rsidRDefault="008121CF" w:rsidP="008121CF">
      <w:pPr>
        <w:jc w:val="both"/>
        <w:rPr>
          <w:sz w:val="28"/>
          <w:szCs w:val="28"/>
          <w:lang w:val="uk-UA"/>
        </w:rPr>
      </w:pPr>
      <w:r w:rsidRPr="00C8127B">
        <w:rPr>
          <w:rFonts w:ascii="Arial" w:eastAsia="Arial" w:hAnsi="Arial" w:cs="Arial"/>
          <w:color w:val="FF0000"/>
          <w:sz w:val="16"/>
          <w:lang w:val="uk-UA"/>
        </w:rPr>
        <w:t xml:space="preserve"> </w:t>
      </w:r>
      <w:r w:rsidRPr="00C8127B">
        <w:rPr>
          <w:rFonts w:ascii="Arial" w:eastAsia="Arial" w:hAnsi="Arial" w:cs="Arial"/>
          <w:color w:val="FF0000"/>
          <w:sz w:val="16"/>
          <w:lang w:val="uk-UA"/>
        </w:rPr>
        <w:tab/>
      </w:r>
      <w:r w:rsidRPr="00C8127B">
        <w:rPr>
          <w:sz w:val="28"/>
          <w:szCs w:val="28"/>
          <w:lang w:val="uk-UA"/>
        </w:rPr>
        <w:t xml:space="preserve">за спеціальним фондом бюджету – 5800,0 тис. </w:t>
      </w:r>
      <w:proofErr w:type="spellStart"/>
      <w:r w:rsidRPr="00C8127B">
        <w:rPr>
          <w:sz w:val="28"/>
          <w:szCs w:val="28"/>
          <w:lang w:val="uk-UA"/>
        </w:rPr>
        <w:t>грн</w:t>
      </w:r>
      <w:proofErr w:type="spellEnd"/>
      <w:r w:rsidRPr="00C8127B">
        <w:rPr>
          <w:sz w:val="28"/>
          <w:szCs w:val="28"/>
          <w:lang w:val="uk-UA"/>
        </w:rPr>
        <w:t xml:space="preserve">, з них: </w:t>
      </w:r>
    </w:p>
    <w:p w:rsidR="008121CF" w:rsidRPr="00C8127B" w:rsidRDefault="008121CF" w:rsidP="008121CF">
      <w:pPr>
        <w:numPr>
          <w:ilvl w:val="0"/>
          <w:numId w:val="5"/>
        </w:numPr>
        <w:ind w:left="0" w:firstLine="540"/>
        <w:jc w:val="both"/>
        <w:rPr>
          <w:sz w:val="28"/>
          <w:szCs w:val="28"/>
          <w:lang w:val="uk-UA"/>
        </w:rPr>
      </w:pPr>
      <w:r w:rsidRPr="00C8127B">
        <w:rPr>
          <w:sz w:val="28"/>
          <w:szCs w:val="28"/>
          <w:lang w:val="uk-UA"/>
        </w:rPr>
        <w:lastRenderedPageBreak/>
        <w:t xml:space="preserve">700,0 тис. </w:t>
      </w:r>
      <w:proofErr w:type="spellStart"/>
      <w:r w:rsidRPr="00C8127B">
        <w:rPr>
          <w:sz w:val="28"/>
          <w:szCs w:val="28"/>
          <w:lang w:val="uk-UA"/>
        </w:rPr>
        <w:t>грн</w:t>
      </w:r>
      <w:proofErr w:type="spellEnd"/>
      <w:r w:rsidRPr="00C8127B">
        <w:rPr>
          <w:sz w:val="28"/>
          <w:szCs w:val="28"/>
          <w:lang w:val="uk-UA"/>
        </w:rPr>
        <w:t xml:space="preserve"> Управлінню СБУ у Вінницькій області для придбання службового автомобіля;</w:t>
      </w:r>
    </w:p>
    <w:p w:rsidR="008121CF" w:rsidRPr="00C8127B" w:rsidRDefault="008121CF" w:rsidP="008121CF">
      <w:pPr>
        <w:numPr>
          <w:ilvl w:val="0"/>
          <w:numId w:val="5"/>
        </w:numPr>
        <w:ind w:left="0" w:firstLine="540"/>
        <w:jc w:val="both"/>
        <w:rPr>
          <w:sz w:val="28"/>
          <w:szCs w:val="28"/>
          <w:lang w:val="uk-UA"/>
        </w:rPr>
      </w:pPr>
      <w:r w:rsidRPr="00C8127B">
        <w:rPr>
          <w:sz w:val="28"/>
          <w:szCs w:val="28"/>
          <w:lang w:val="uk-UA"/>
        </w:rPr>
        <w:t xml:space="preserve">500,0 тис. </w:t>
      </w:r>
      <w:proofErr w:type="spellStart"/>
      <w:r w:rsidRPr="00C8127B">
        <w:rPr>
          <w:sz w:val="28"/>
          <w:szCs w:val="28"/>
          <w:lang w:val="uk-UA"/>
        </w:rPr>
        <w:t>грн</w:t>
      </w:r>
      <w:proofErr w:type="spellEnd"/>
      <w:r w:rsidRPr="00C8127B">
        <w:rPr>
          <w:sz w:val="28"/>
          <w:szCs w:val="28"/>
          <w:lang w:val="uk-UA"/>
        </w:rPr>
        <w:t xml:space="preserve"> в/ч 4576 для сприяння розвитку матеріально-технічної бази, закупівля військової техніки, запчастин, засобів радіоелектронної боротьби, безпілотних літальних апаратів;</w:t>
      </w:r>
    </w:p>
    <w:p w:rsidR="008121CF" w:rsidRPr="00C8127B" w:rsidRDefault="008121CF" w:rsidP="008121CF">
      <w:pPr>
        <w:numPr>
          <w:ilvl w:val="0"/>
          <w:numId w:val="5"/>
        </w:numPr>
        <w:ind w:left="0" w:firstLine="540"/>
        <w:jc w:val="both"/>
        <w:rPr>
          <w:sz w:val="28"/>
          <w:szCs w:val="28"/>
          <w:lang w:val="uk-UA"/>
        </w:rPr>
      </w:pPr>
      <w:r w:rsidRPr="00C8127B">
        <w:rPr>
          <w:sz w:val="28"/>
          <w:szCs w:val="28"/>
          <w:lang w:val="uk-UA"/>
        </w:rPr>
        <w:t xml:space="preserve">500,0 тис. </w:t>
      </w:r>
      <w:proofErr w:type="spellStart"/>
      <w:r w:rsidRPr="00C8127B">
        <w:rPr>
          <w:sz w:val="28"/>
          <w:szCs w:val="28"/>
          <w:lang w:val="uk-UA"/>
        </w:rPr>
        <w:t>грн</w:t>
      </w:r>
      <w:proofErr w:type="spellEnd"/>
      <w:r w:rsidRPr="00C8127B">
        <w:rPr>
          <w:sz w:val="28"/>
          <w:szCs w:val="28"/>
          <w:lang w:val="uk-UA"/>
        </w:rPr>
        <w:t xml:space="preserve"> зведеній бригаді "Хижак"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rsidR="008121CF" w:rsidRPr="00C8127B" w:rsidRDefault="008121CF" w:rsidP="008121CF">
      <w:pPr>
        <w:numPr>
          <w:ilvl w:val="0"/>
          <w:numId w:val="5"/>
        </w:numPr>
        <w:ind w:left="0" w:firstLine="540"/>
        <w:jc w:val="both"/>
        <w:rPr>
          <w:sz w:val="28"/>
          <w:szCs w:val="28"/>
          <w:lang w:val="uk-UA"/>
        </w:rPr>
      </w:pPr>
      <w:r w:rsidRPr="00C8127B">
        <w:rPr>
          <w:sz w:val="28"/>
          <w:szCs w:val="28"/>
          <w:lang w:val="uk-UA"/>
        </w:rPr>
        <w:t xml:space="preserve">2000,0 тис. </w:t>
      </w:r>
      <w:proofErr w:type="spellStart"/>
      <w:r w:rsidRPr="00C8127B">
        <w:rPr>
          <w:sz w:val="28"/>
          <w:szCs w:val="28"/>
          <w:lang w:val="uk-UA"/>
        </w:rPr>
        <w:t>грн</w:t>
      </w:r>
      <w:proofErr w:type="spellEnd"/>
      <w:r w:rsidRPr="00C8127B">
        <w:rPr>
          <w:sz w:val="28"/>
          <w:szCs w:val="28"/>
          <w:lang w:val="uk-UA"/>
        </w:rPr>
        <w:t xml:space="preserve"> РСЦ ГСЦ МВС у Вінницькій, Черкаській та Кіровоградській областях за адресою: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rsidR="008121CF" w:rsidRPr="00C8127B" w:rsidRDefault="008121CF" w:rsidP="008121CF">
      <w:pPr>
        <w:numPr>
          <w:ilvl w:val="0"/>
          <w:numId w:val="6"/>
        </w:numPr>
        <w:ind w:left="0" w:firstLine="540"/>
        <w:jc w:val="both"/>
        <w:rPr>
          <w:sz w:val="28"/>
          <w:szCs w:val="28"/>
          <w:lang w:val="uk-UA"/>
        </w:rPr>
      </w:pPr>
      <w:r w:rsidRPr="00C8127B">
        <w:rPr>
          <w:sz w:val="28"/>
          <w:szCs w:val="28"/>
          <w:lang w:val="uk-UA"/>
        </w:rPr>
        <w:t xml:space="preserve">250,0 тис. </w:t>
      </w:r>
      <w:proofErr w:type="spellStart"/>
      <w:r w:rsidRPr="00C8127B">
        <w:rPr>
          <w:sz w:val="28"/>
          <w:szCs w:val="28"/>
          <w:lang w:val="uk-UA"/>
        </w:rPr>
        <w:t>грн</w:t>
      </w:r>
      <w:proofErr w:type="spellEnd"/>
      <w:r w:rsidRPr="00C8127B">
        <w:rPr>
          <w:sz w:val="28"/>
          <w:szCs w:val="28"/>
          <w:lang w:val="uk-UA"/>
        </w:rPr>
        <w:t xml:space="preserve"> Медичному реабілітаційному центру МВС України  "Південний Буг" для придбання гідравлічного підйомника для людей з інвалідністю»;</w:t>
      </w:r>
    </w:p>
    <w:p w:rsidR="008121CF" w:rsidRPr="00C8127B" w:rsidRDefault="008121CF" w:rsidP="008121CF">
      <w:pPr>
        <w:numPr>
          <w:ilvl w:val="0"/>
          <w:numId w:val="6"/>
        </w:numPr>
        <w:ind w:left="0" w:firstLine="540"/>
        <w:contextualSpacing/>
        <w:jc w:val="both"/>
        <w:rPr>
          <w:sz w:val="28"/>
          <w:szCs w:val="28"/>
          <w:lang w:val="uk-UA"/>
        </w:rPr>
      </w:pPr>
      <w:r w:rsidRPr="00C8127B">
        <w:rPr>
          <w:sz w:val="28"/>
          <w:szCs w:val="28"/>
          <w:lang w:val="uk-UA"/>
        </w:rPr>
        <w:t xml:space="preserve">90,0 тис. </w:t>
      </w:r>
      <w:proofErr w:type="spellStart"/>
      <w:r w:rsidRPr="00C8127B">
        <w:rPr>
          <w:sz w:val="28"/>
          <w:szCs w:val="28"/>
          <w:lang w:val="uk-UA"/>
        </w:rPr>
        <w:t>грн</w:t>
      </w:r>
      <w:proofErr w:type="spellEnd"/>
      <w:r w:rsidRPr="00C8127B">
        <w:rPr>
          <w:sz w:val="28"/>
          <w:szCs w:val="28"/>
          <w:lang w:val="uk-UA"/>
        </w:rPr>
        <w:t xml:space="preserve"> </w:t>
      </w:r>
      <w:proofErr w:type="spellStart"/>
      <w:r w:rsidRPr="00C8127B">
        <w:rPr>
          <w:sz w:val="28"/>
          <w:szCs w:val="28"/>
          <w:lang w:val="uk-UA"/>
        </w:rPr>
        <w:t>ГУНП</w:t>
      </w:r>
      <w:proofErr w:type="spellEnd"/>
      <w:r w:rsidRPr="00C8127B">
        <w:rPr>
          <w:sz w:val="28"/>
          <w:szCs w:val="28"/>
          <w:lang w:val="uk-UA"/>
        </w:rPr>
        <w:t xml:space="preserve">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rsidR="008121CF" w:rsidRPr="00C8127B" w:rsidRDefault="008121CF" w:rsidP="008121CF">
      <w:pPr>
        <w:numPr>
          <w:ilvl w:val="0"/>
          <w:numId w:val="6"/>
        </w:numPr>
        <w:ind w:left="0" w:firstLine="540"/>
        <w:contextualSpacing/>
        <w:jc w:val="both"/>
        <w:rPr>
          <w:sz w:val="28"/>
          <w:szCs w:val="28"/>
          <w:lang w:val="uk-UA"/>
        </w:rPr>
      </w:pPr>
      <w:r w:rsidRPr="00C8127B">
        <w:rPr>
          <w:sz w:val="28"/>
          <w:szCs w:val="28"/>
          <w:lang w:val="uk-UA"/>
        </w:rPr>
        <w:t xml:space="preserve">200,0 тис. </w:t>
      </w:r>
      <w:proofErr w:type="spellStart"/>
      <w:r w:rsidRPr="00C8127B">
        <w:rPr>
          <w:sz w:val="28"/>
          <w:szCs w:val="28"/>
          <w:lang w:val="uk-UA"/>
        </w:rPr>
        <w:t>грн</w:t>
      </w:r>
      <w:proofErr w:type="spellEnd"/>
      <w:r w:rsidRPr="00C8127B">
        <w:rPr>
          <w:rFonts w:eastAsia="Arial"/>
          <w:sz w:val="28"/>
          <w:szCs w:val="28"/>
          <w:lang w:val="uk-UA"/>
        </w:rPr>
        <w:t xml:space="preserve"> ДПРЗ ГУ ДСНС України у Вінницькій області для 9-ДПРЧ м. Хмільник </w:t>
      </w:r>
      <w:r w:rsidRPr="00C8127B">
        <w:rPr>
          <w:sz w:val="28"/>
          <w:szCs w:val="28"/>
          <w:lang w:val="uk-UA"/>
        </w:rPr>
        <w:t>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r w:rsidRPr="00C8127B">
        <w:rPr>
          <w:rFonts w:eastAsia="Arial"/>
          <w:sz w:val="28"/>
          <w:szCs w:val="28"/>
          <w:lang w:val="uk-UA"/>
        </w:rPr>
        <w:t>;</w:t>
      </w:r>
    </w:p>
    <w:p w:rsidR="008121CF" w:rsidRPr="00C8127B" w:rsidRDefault="008121CF" w:rsidP="008121CF">
      <w:pPr>
        <w:numPr>
          <w:ilvl w:val="0"/>
          <w:numId w:val="6"/>
        </w:numPr>
        <w:spacing w:before="240"/>
        <w:ind w:left="0" w:firstLine="568"/>
        <w:contextualSpacing/>
        <w:jc w:val="both"/>
        <w:rPr>
          <w:sz w:val="28"/>
          <w:szCs w:val="28"/>
          <w:lang w:val="uk-UA"/>
        </w:rPr>
      </w:pPr>
      <w:r w:rsidRPr="00C8127B">
        <w:rPr>
          <w:rFonts w:eastAsia="Arial"/>
          <w:sz w:val="28"/>
          <w:szCs w:val="28"/>
          <w:lang w:val="uk-UA"/>
        </w:rPr>
        <w:t xml:space="preserve">500,0 тис. </w:t>
      </w:r>
      <w:proofErr w:type="spellStart"/>
      <w:r w:rsidRPr="00C8127B">
        <w:rPr>
          <w:rFonts w:eastAsia="Arial"/>
          <w:sz w:val="28"/>
          <w:szCs w:val="28"/>
          <w:lang w:val="uk-UA"/>
        </w:rPr>
        <w:t>грн</w:t>
      </w:r>
      <w:proofErr w:type="spellEnd"/>
      <w:r w:rsidRPr="00C8127B">
        <w:rPr>
          <w:rFonts w:eastAsia="Arial"/>
          <w:sz w:val="28"/>
          <w:szCs w:val="28"/>
          <w:lang w:val="uk-UA"/>
        </w:rPr>
        <w:t xml:space="preserve"> </w:t>
      </w:r>
      <w:r w:rsidRPr="00C8127B">
        <w:rPr>
          <w:sz w:val="28"/>
          <w:szCs w:val="28"/>
          <w:lang w:val="uk-UA"/>
        </w:rPr>
        <w:t>Департаменту патрульної поліції на придбання спеціалізованого автомобіля;</w:t>
      </w:r>
    </w:p>
    <w:p w:rsidR="008121CF" w:rsidRPr="00C8127B" w:rsidRDefault="008121CF" w:rsidP="008121CF">
      <w:pPr>
        <w:numPr>
          <w:ilvl w:val="0"/>
          <w:numId w:val="6"/>
        </w:numPr>
        <w:spacing w:before="240"/>
        <w:ind w:left="0" w:firstLine="568"/>
        <w:contextualSpacing/>
        <w:jc w:val="both"/>
        <w:rPr>
          <w:sz w:val="28"/>
          <w:szCs w:val="28"/>
          <w:lang w:val="uk-UA"/>
        </w:rPr>
      </w:pPr>
      <w:r w:rsidRPr="00C8127B">
        <w:rPr>
          <w:rFonts w:eastAsia="Arial"/>
          <w:sz w:val="28"/>
          <w:szCs w:val="28"/>
          <w:lang w:val="uk-UA"/>
        </w:rPr>
        <w:t xml:space="preserve"> </w:t>
      </w:r>
      <w:r w:rsidRPr="00C8127B">
        <w:rPr>
          <w:sz w:val="28"/>
          <w:szCs w:val="28"/>
          <w:lang w:val="uk-UA"/>
        </w:rPr>
        <w:t xml:space="preserve">450,0 тис. </w:t>
      </w:r>
      <w:proofErr w:type="spellStart"/>
      <w:r w:rsidRPr="00C8127B">
        <w:rPr>
          <w:sz w:val="28"/>
          <w:szCs w:val="28"/>
          <w:lang w:val="uk-UA"/>
        </w:rPr>
        <w:t>грн</w:t>
      </w:r>
      <w:proofErr w:type="spellEnd"/>
      <w:r w:rsidRPr="00C8127B">
        <w:rPr>
          <w:sz w:val="28"/>
          <w:szCs w:val="28"/>
          <w:lang w:val="uk-UA"/>
        </w:rPr>
        <w:t xml:space="preserve"> Державній службі України з безпеки на транспорті з метою придбання службового автомобіля, технічне обслуговування транспортних засобів.</w:t>
      </w:r>
    </w:p>
    <w:p w:rsidR="008121CF" w:rsidRPr="00C8127B" w:rsidRDefault="008121CF" w:rsidP="008121CF">
      <w:pPr>
        <w:numPr>
          <w:ilvl w:val="0"/>
          <w:numId w:val="6"/>
        </w:numPr>
        <w:ind w:left="0" w:firstLine="540"/>
        <w:contextualSpacing/>
        <w:jc w:val="both"/>
        <w:rPr>
          <w:sz w:val="28"/>
          <w:szCs w:val="28"/>
          <w:lang w:val="uk-UA"/>
        </w:rPr>
      </w:pPr>
      <w:r w:rsidRPr="00C8127B">
        <w:rPr>
          <w:sz w:val="28"/>
          <w:szCs w:val="28"/>
          <w:lang w:val="uk-UA"/>
        </w:rPr>
        <w:t xml:space="preserve">200,0 тис. </w:t>
      </w:r>
      <w:proofErr w:type="spellStart"/>
      <w:r w:rsidRPr="00C8127B">
        <w:rPr>
          <w:sz w:val="28"/>
          <w:szCs w:val="28"/>
          <w:lang w:val="uk-UA"/>
        </w:rPr>
        <w:t>грн</w:t>
      </w:r>
      <w:proofErr w:type="spellEnd"/>
      <w:r w:rsidRPr="00C8127B">
        <w:rPr>
          <w:sz w:val="28"/>
          <w:szCs w:val="28"/>
          <w:lang w:val="uk-UA"/>
        </w:rPr>
        <w:t xml:space="preserve"> </w:t>
      </w:r>
      <w:r w:rsidRPr="00C8127B">
        <w:rPr>
          <w:snapToGrid w:val="0"/>
          <w:sz w:val="28"/>
          <w:szCs w:val="28"/>
          <w:lang w:val="uk-UA"/>
        </w:rPr>
        <w:t>військовій частині А4638 на придбання безпілотних літальних апаратів;</w:t>
      </w:r>
    </w:p>
    <w:p w:rsidR="008121CF" w:rsidRPr="00C8127B" w:rsidRDefault="008121CF" w:rsidP="008121CF">
      <w:pPr>
        <w:numPr>
          <w:ilvl w:val="0"/>
          <w:numId w:val="6"/>
        </w:numPr>
        <w:ind w:left="0" w:firstLine="540"/>
        <w:contextualSpacing/>
        <w:jc w:val="both"/>
        <w:rPr>
          <w:sz w:val="28"/>
          <w:szCs w:val="28"/>
          <w:lang w:val="uk-UA"/>
        </w:rPr>
      </w:pPr>
      <w:r w:rsidRPr="00C8127B">
        <w:rPr>
          <w:sz w:val="28"/>
          <w:szCs w:val="28"/>
          <w:lang w:val="uk-UA"/>
        </w:rPr>
        <w:t xml:space="preserve">110,0 тис. </w:t>
      </w:r>
      <w:proofErr w:type="spellStart"/>
      <w:r w:rsidRPr="00C8127B">
        <w:rPr>
          <w:sz w:val="28"/>
          <w:szCs w:val="28"/>
          <w:lang w:val="uk-UA"/>
        </w:rPr>
        <w:t>грн</w:t>
      </w:r>
      <w:proofErr w:type="spellEnd"/>
      <w:r w:rsidRPr="00C8127B">
        <w:rPr>
          <w:sz w:val="28"/>
          <w:szCs w:val="28"/>
          <w:lang w:val="uk-UA"/>
        </w:rPr>
        <w:t xml:space="preserve"> для передачі субвенції УДКСУ у Хмільницькому районі та м. Хмільнику Вінницької області (придбання персональних комп`ютерів та ліцензійних операційних систем </w:t>
      </w:r>
      <w:proofErr w:type="spellStart"/>
      <w:r w:rsidRPr="00C8127B">
        <w:rPr>
          <w:sz w:val="28"/>
          <w:szCs w:val="28"/>
        </w:rPr>
        <w:t>Windows</w:t>
      </w:r>
      <w:proofErr w:type="spellEnd"/>
      <w:r w:rsidRPr="00C8127B">
        <w:rPr>
          <w:sz w:val="28"/>
          <w:szCs w:val="28"/>
          <w:lang w:val="uk-UA"/>
        </w:rPr>
        <w:t>);</w:t>
      </w:r>
    </w:p>
    <w:p w:rsidR="008121CF" w:rsidRPr="00C8127B" w:rsidRDefault="008121CF" w:rsidP="008121CF">
      <w:pPr>
        <w:numPr>
          <w:ilvl w:val="0"/>
          <w:numId w:val="6"/>
        </w:numPr>
        <w:ind w:left="0" w:firstLine="540"/>
        <w:contextualSpacing/>
        <w:jc w:val="both"/>
        <w:rPr>
          <w:sz w:val="28"/>
          <w:szCs w:val="28"/>
          <w:lang w:val="uk-UA"/>
        </w:rPr>
      </w:pPr>
      <w:r w:rsidRPr="00C8127B">
        <w:rPr>
          <w:sz w:val="28"/>
          <w:szCs w:val="28"/>
          <w:lang w:val="uk-UA"/>
        </w:rPr>
        <w:t xml:space="preserve">300,0 тис. </w:t>
      </w:r>
      <w:proofErr w:type="spellStart"/>
      <w:r w:rsidRPr="00C8127B">
        <w:rPr>
          <w:sz w:val="28"/>
          <w:szCs w:val="28"/>
          <w:lang w:val="uk-UA"/>
        </w:rPr>
        <w:t>грн</w:t>
      </w:r>
      <w:proofErr w:type="spellEnd"/>
      <w:r w:rsidRPr="00C8127B">
        <w:rPr>
          <w:sz w:val="28"/>
          <w:szCs w:val="28"/>
          <w:lang w:val="uk-UA"/>
        </w:rPr>
        <w:t xml:space="preserve"> для передачі субвенції військовій частині А2772 для закупівлі спеціальної техніки та обладнання.</w:t>
      </w:r>
    </w:p>
    <w:p w:rsidR="008121CF" w:rsidRDefault="008121CF" w:rsidP="008121CF">
      <w:pPr>
        <w:ind w:firstLine="540"/>
        <w:contextualSpacing/>
        <w:jc w:val="both"/>
        <w:rPr>
          <w:sz w:val="28"/>
          <w:szCs w:val="28"/>
          <w:lang w:val="uk-UA"/>
        </w:rPr>
      </w:pPr>
    </w:p>
    <w:p w:rsidR="008121CF" w:rsidRPr="00C8127B" w:rsidRDefault="008121CF" w:rsidP="008121CF">
      <w:pPr>
        <w:ind w:firstLine="540"/>
        <w:contextualSpacing/>
        <w:jc w:val="both"/>
        <w:rPr>
          <w:sz w:val="28"/>
          <w:szCs w:val="28"/>
          <w:lang w:val="uk-UA"/>
        </w:rPr>
      </w:pPr>
      <w:r w:rsidRPr="00C8127B">
        <w:rPr>
          <w:sz w:val="28"/>
          <w:szCs w:val="28"/>
          <w:lang w:val="uk-UA"/>
        </w:rPr>
        <w:t xml:space="preserve">Субвенція з місцевого бюджету на </w:t>
      </w:r>
      <w:proofErr w:type="spellStart"/>
      <w:r w:rsidRPr="00C8127B">
        <w:rPr>
          <w:sz w:val="28"/>
          <w:szCs w:val="28"/>
          <w:lang w:val="uk-UA"/>
        </w:rPr>
        <w:t>співфінансування</w:t>
      </w:r>
      <w:proofErr w:type="spellEnd"/>
      <w:r w:rsidRPr="00C8127B">
        <w:rPr>
          <w:sz w:val="28"/>
          <w:szCs w:val="28"/>
          <w:lang w:val="uk-UA"/>
        </w:rPr>
        <w:t xml:space="preserve"> інвестиційних проектів в звітному періоді склала 1321,0 тис. </w:t>
      </w:r>
      <w:proofErr w:type="spellStart"/>
      <w:r w:rsidRPr="00C8127B">
        <w:rPr>
          <w:sz w:val="28"/>
          <w:szCs w:val="28"/>
          <w:lang w:val="uk-UA"/>
        </w:rPr>
        <w:t>грн</w:t>
      </w:r>
      <w:proofErr w:type="spellEnd"/>
      <w:r w:rsidRPr="00C8127B">
        <w:rPr>
          <w:sz w:val="28"/>
          <w:szCs w:val="28"/>
          <w:lang w:val="uk-UA"/>
        </w:rPr>
        <w:t xml:space="preserve"> або 0,3 % загального бюджету для передачі обласному бюджету Вінницької області субвенції як </w:t>
      </w:r>
      <w:proofErr w:type="spellStart"/>
      <w:r w:rsidRPr="00C8127B">
        <w:rPr>
          <w:sz w:val="28"/>
          <w:szCs w:val="28"/>
          <w:lang w:val="uk-UA"/>
        </w:rPr>
        <w:t>співфінансування</w:t>
      </w:r>
      <w:proofErr w:type="spellEnd"/>
      <w:r w:rsidRPr="00C8127B">
        <w:rPr>
          <w:sz w:val="28"/>
          <w:szCs w:val="28"/>
          <w:lang w:val="uk-UA"/>
        </w:rPr>
        <w:t xml:space="preserve"> для придбання шкільного автобуса.</w:t>
      </w:r>
    </w:p>
    <w:p w:rsidR="008121CF" w:rsidRDefault="008121CF" w:rsidP="008121CF">
      <w:pPr>
        <w:ind w:firstLine="540"/>
        <w:jc w:val="both"/>
        <w:rPr>
          <w:sz w:val="28"/>
          <w:szCs w:val="28"/>
          <w:lang w:val="uk-UA"/>
        </w:rPr>
      </w:pPr>
    </w:p>
    <w:p w:rsidR="008121CF" w:rsidRPr="00C8127B" w:rsidRDefault="008121CF" w:rsidP="008121CF">
      <w:pPr>
        <w:ind w:firstLine="540"/>
        <w:jc w:val="both"/>
        <w:rPr>
          <w:sz w:val="28"/>
          <w:szCs w:val="28"/>
          <w:lang w:val="uk-UA"/>
        </w:rPr>
      </w:pPr>
      <w:r w:rsidRPr="00C8127B">
        <w:rPr>
          <w:sz w:val="28"/>
          <w:szCs w:val="28"/>
          <w:lang w:val="uk-UA"/>
        </w:rPr>
        <w:t xml:space="preserve">Інші субвенції з місцевого бюджету склали 1000,0 тис. </w:t>
      </w:r>
      <w:proofErr w:type="spellStart"/>
      <w:r w:rsidRPr="00C8127B">
        <w:rPr>
          <w:sz w:val="28"/>
          <w:szCs w:val="28"/>
          <w:lang w:val="uk-UA"/>
        </w:rPr>
        <w:t>грн</w:t>
      </w:r>
      <w:proofErr w:type="spellEnd"/>
      <w:r w:rsidRPr="00C8127B">
        <w:rPr>
          <w:sz w:val="28"/>
          <w:szCs w:val="28"/>
          <w:lang w:val="uk-UA"/>
        </w:rPr>
        <w:t xml:space="preserve"> або 0,3 % загального бюджету для передачі міжбюджетного трансферту </w:t>
      </w:r>
      <w:proofErr w:type="spellStart"/>
      <w:r w:rsidRPr="00C8127B">
        <w:rPr>
          <w:sz w:val="28"/>
          <w:szCs w:val="28"/>
          <w:lang w:val="uk-UA"/>
        </w:rPr>
        <w:t>Куликівській</w:t>
      </w:r>
      <w:proofErr w:type="spellEnd"/>
      <w:r w:rsidRPr="00C8127B">
        <w:rPr>
          <w:sz w:val="28"/>
          <w:szCs w:val="28"/>
          <w:lang w:val="uk-UA"/>
        </w:rPr>
        <w:t xml:space="preserve"> селищній територіальній громаді Чернігівського району Чернігівської області (код бюджету 2552500000) для облаштування сучасного центру надання послуг </w:t>
      </w:r>
      <w:r w:rsidRPr="00C8127B">
        <w:rPr>
          <w:sz w:val="28"/>
          <w:szCs w:val="28"/>
          <w:lang w:val="uk-UA"/>
        </w:rPr>
        <w:lastRenderedPageBreak/>
        <w:t xml:space="preserve">у селі Бакланова </w:t>
      </w:r>
      <w:proofErr w:type="spellStart"/>
      <w:r w:rsidRPr="00C8127B">
        <w:rPr>
          <w:sz w:val="28"/>
          <w:szCs w:val="28"/>
          <w:lang w:val="uk-UA"/>
        </w:rPr>
        <w:t>Муравійка</w:t>
      </w:r>
      <w:proofErr w:type="spellEnd"/>
      <w:r w:rsidRPr="00C8127B">
        <w:rPr>
          <w:sz w:val="28"/>
          <w:szCs w:val="28"/>
          <w:lang w:val="uk-UA"/>
        </w:rPr>
        <w:t xml:space="preserve">, що включатиме медичний пункт та функціональні простори для громади. </w:t>
      </w:r>
    </w:p>
    <w:p w:rsidR="008121CF" w:rsidRPr="00FC3706" w:rsidRDefault="008121CF" w:rsidP="008121CF">
      <w:pPr>
        <w:ind w:left="540"/>
        <w:jc w:val="both"/>
        <w:rPr>
          <w:color w:val="FF0000"/>
          <w:sz w:val="28"/>
          <w:szCs w:val="28"/>
          <w:lang w:val="uk-UA"/>
        </w:rPr>
      </w:pPr>
    </w:p>
    <w:p w:rsidR="008121CF" w:rsidRPr="009B2496" w:rsidRDefault="008121CF" w:rsidP="008121CF">
      <w:pPr>
        <w:tabs>
          <w:tab w:val="left" w:pos="709"/>
        </w:tabs>
        <w:ind w:firstLine="709"/>
        <w:jc w:val="both"/>
        <w:rPr>
          <w:sz w:val="28"/>
          <w:szCs w:val="28"/>
          <w:lang w:val="uk-UA"/>
        </w:rPr>
      </w:pPr>
      <w:r>
        <w:rPr>
          <w:sz w:val="28"/>
          <w:szCs w:val="28"/>
          <w:lang w:val="uk-UA"/>
        </w:rPr>
        <w:t>Станом на 01.11</w:t>
      </w:r>
      <w:r w:rsidRPr="009B2496">
        <w:rPr>
          <w:sz w:val="28"/>
          <w:szCs w:val="28"/>
          <w:lang w:val="uk-UA"/>
        </w:rPr>
        <w:t xml:space="preserve">.2025 року рахується неповернута безвідсоткова середньострокова позичка в сумі 600,0 тис. </w:t>
      </w:r>
      <w:proofErr w:type="spellStart"/>
      <w:r w:rsidRPr="009B2496">
        <w:rPr>
          <w:sz w:val="28"/>
          <w:szCs w:val="28"/>
          <w:lang w:val="uk-UA"/>
        </w:rPr>
        <w:t>грн</w:t>
      </w:r>
      <w:proofErr w:type="spellEnd"/>
      <w:r w:rsidRPr="009B2496">
        <w:rPr>
          <w:sz w:val="28"/>
          <w:szCs w:val="28"/>
          <w:lang w:val="uk-UA"/>
        </w:rPr>
        <w:t xml:space="preserve">, отримана в 2012 році за рахунок коштів єдиного казначейського рахунку. </w:t>
      </w:r>
    </w:p>
    <w:p w:rsidR="008121CF" w:rsidRDefault="008121CF" w:rsidP="008121CF">
      <w:pPr>
        <w:tabs>
          <w:tab w:val="left" w:pos="3402"/>
        </w:tabs>
        <w:ind w:firstLine="709"/>
        <w:jc w:val="both"/>
        <w:rPr>
          <w:sz w:val="28"/>
          <w:szCs w:val="28"/>
          <w:lang w:val="uk-UA"/>
        </w:rPr>
      </w:pPr>
      <w:r>
        <w:rPr>
          <w:sz w:val="28"/>
          <w:szCs w:val="28"/>
          <w:lang w:val="uk-UA"/>
        </w:rPr>
        <w:t>Дебіторська заборгованість по видатках бюджетних установ по загальному фонду бюджету станом на 01.11.2025 року відсутня.</w:t>
      </w:r>
    </w:p>
    <w:p w:rsidR="008121CF" w:rsidRDefault="008121CF" w:rsidP="008121CF">
      <w:pPr>
        <w:tabs>
          <w:tab w:val="left" w:pos="709"/>
        </w:tabs>
        <w:ind w:firstLine="709"/>
        <w:jc w:val="both"/>
        <w:rPr>
          <w:sz w:val="28"/>
          <w:szCs w:val="28"/>
          <w:shd w:val="clear" w:color="auto" w:fill="FFFFFF"/>
          <w:lang w:val="uk-UA"/>
        </w:rPr>
      </w:pPr>
      <w:r>
        <w:rPr>
          <w:iCs/>
          <w:sz w:val="28"/>
          <w:szCs w:val="28"/>
          <w:lang w:val="uk-UA"/>
        </w:rPr>
        <w:t>Кредиторська заборгованість</w:t>
      </w:r>
      <w:r>
        <w:rPr>
          <w:sz w:val="28"/>
          <w:szCs w:val="28"/>
          <w:lang w:val="uk-UA"/>
        </w:rPr>
        <w:t xml:space="preserve"> по видатках бюджетних установ з загального фонду бюджету станом на 01.11.2025 року складає </w:t>
      </w:r>
      <w:r>
        <w:rPr>
          <w:sz w:val="28"/>
          <w:szCs w:val="28"/>
          <w:shd w:val="clear" w:color="auto" w:fill="FFFFFF"/>
          <w:lang w:val="uk-UA"/>
        </w:rPr>
        <w:t xml:space="preserve">545,8 тис. </w:t>
      </w:r>
      <w:proofErr w:type="spellStart"/>
      <w:r>
        <w:rPr>
          <w:sz w:val="28"/>
          <w:szCs w:val="28"/>
          <w:shd w:val="clear" w:color="auto" w:fill="FFFFFF"/>
          <w:lang w:val="uk-UA"/>
        </w:rPr>
        <w:t>грн</w:t>
      </w:r>
      <w:proofErr w:type="spellEnd"/>
      <w:r>
        <w:rPr>
          <w:sz w:val="28"/>
          <w:szCs w:val="28"/>
          <w:shd w:val="clear" w:color="auto" w:fill="FFFFFF"/>
          <w:lang w:val="uk-UA"/>
        </w:rPr>
        <w:t>, термін оплати якої не настав.</w:t>
      </w:r>
    </w:p>
    <w:p w:rsidR="008121CF" w:rsidRDefault="008121CF" w:rsidP="008121CF">
      <w:pPr>
        <w:jc w:val="both"/>
        <w:rPr>
          <w:sz w:val="28"/>
          <w:szCs w:val="28"/>
          <w:lang w:val="uk-UA"/>
        </w:rPr>
      </w:pPr>
      <w:r>
        <w:rPr>
          <w:sz w:val="28"/>
          <w:szCs w:val="28"/>
          <w:lang w:val="uk-UA"/>
        </w:rPr>
        <w:t xml:space="preserve">          По управлінню освіти молоді та спорту Хмільницької міської ради заборгованість в сумі 545,8  тис. </w:t>
      </w:r>
      <w:proofErr w:type="spellStart"/>
      <w:r>
        <w:rPr>
          <w:sz w:val="28"/>
          <w:szCs w:val="28"/>
          <w:lang w:val="uk-UA"/>
        </w:rPr>
        <w:t>грн</w:t>
      </w:r>
      <w:proofErr w:type="spellEnd"/>
      <w:r>
        <w:rPr>
          <w:sz w:val="28"/>
          <w:szCs w:val="28"/>
          <w:lang w:val="uk-UA"/>
        </w:rPr>
        <w:t xml:space="preserve">, яка виникла через не проведення УДКСУ у Хмільницькому </w:t>
      </w:r>
      <w:proofErr w:type="spellStart"/>
      <w:r>
        <w:rPr>
          <w:sz w:val="28"/>
          <w:szCs w:val="28"/>
          <w:lang w:val="uk-UA"/>
        </w:rPr>
        <w:t>р-ні</w:t>
      </w:r>
      <w:proofErr w:type="spellEnd"/>
      <w:r>
        <w:rPr>
          <w:sz w:val="28"/>
          <w:szCs w:val="28"/>
          <w:lang w:val="uk-UA"/>
        </w:rPr>
        <w:t xml:space="preserve"> та м. Хмільнику платіжних інструкцій, поданих  у жовтні 2025 року, з них:</w:t>
      </w:r>
    </w:p>
    <w:p w:rsidR="008121CF" w:rsidRDefault="008121CF" w:rsidP="008121CF">
      <w:pPr>
        <w:jc w:val="both"/>
        <w:rPr>
          <w:sz w:val="28"/>
          <w:szCs w:val="28"/>
          <w:lang w:val="uk-UA"/>
        </w:rPr>
      </w:pPr>
      <w:r>
        <w:rPr>
          <w:sz w:val="28"/>
          <w:szCs w:val="28"/>
          <w:lang w:val="uk-UA"/>
        </w:rPr>
        <w:t xml:space="preserve">          - за КПКВКМБ 0611031 в сумі 545,8 тис. </w:t>
      </w:r>
      <w:proofErr w:type="spellStart"/>
      <w:r>
        <w:rPr>
          <w:sz w:val="28"/>
          <w:szCs w:val="28"/>
          <w:lang w:val="uk-UA"/>
        </w:rPr>
        <w:t>грн</w:t>
      </w:r>
      <w:proofErr w:type="spellEnd"/>
      <w:r>
        <w:rPr>
          <w:sz w:val="28"/>
          <w:szCs w:val="28"/>
          <w:lang w:val="uk-UA"/>
        </w:rPr>
        <w:t>, з них:</w:t>
      </w:r>
    </w:p>
    <w:p w:rsidR="008121CF" w:rsidRDefault="008121CF" w:rsidP="008121CF">
      <w:pPr>
        <w:ind w:firstLine="708"/>
        <w:jc w:val="both"/>
        <w:rPr>
          <w:sz w:val="28"/>
          <w:szCs w:val="28"/>
          <w:lang w:val="uk-UA"/>
        </w:rPr>
      </w:pPr>
      <w:r>
        <w:rPr>
          <w:sz w:val="28"/>
          <w:szCs w:val="28"/>
          <w:lang w:val="uk-UA"/>
        </w:rPr>
        <w:t xml:space="preserve">- 450,7 тис. </w:t>
      </w:r>
      <w:proofErr w:type="spellStart"/>
      <w:r>
        <w:rPr>
          <w:sz w:val="28"/>
          <w:szCs w:val="28"/>
          <w:lang w:val="uk-UA"/>
        </w:rPr>
        <w:t>грн</w:t>
      </w:r>
      <w:proofErr w:type="spellEnd"/>
      <w:r>
        <w:rPr>
          <w:sz w:val="28"/>
          <w:szCs w:val="28"/>
          <w:lang w:val="uk-UA"/>
        </w:rPr>
        <w:t xml:space="preserve"> по заробітній платі;</w:t>
      </w:r>
    </w:p>
    <w:p w:rsidR="008121CF" w:rsidRDefault="008121CF" w:rsidP="008121CF">
      <w:pPr>
        <w:ind w:firstLine="708"/>
        <w:jc w:val="both"/>
        <w:rPr>
          <w:sz w:val="28"/>
          <w:szCs w:val="28"/>
          <w:lang w:val="uk-UA"/>
        </w:rPr>
      </w:pPr>
      <w:r>
        <w:rPr>
          <w:sz w:val="28"/>
          <w:szCs w:val="28"/>
          <w:lang w:val="uk-UA"/>
        </w:rPr>
        <w:t xml:space="preserve">- 95,1 тис. </w:t>
      </w:r>
      <w:proofErr w:type="spellStart"/>
      <w:r>
        <w:rPr>
          <w:sz w:val="28"/>
          <w:szCs w:val="28"/>
          <w:lang w:val="uk-UA"/>
        </w:rPr>
        <w:t>грн</w:t>
      </w:r>
      <w:proofErr w:type="spellEnd"/>
      <w:r>
        <w:rPr>
          <w:sz w:val="28"/>
          <w:szCs w:val="28"/>
          <w:lang w:val="uk-UA"/>
        </w:rPr>
        <w:t xml:space="preserve"> за нарахування на оплату праці. </w:t>
      </w:r>
    </w:p>
    <w:p w:rsidR="008121CF" w:rsidRDefault="008121CF" w:rsidP="008121CF">
      <w:pPr>
        <w:ind w:firstLine="708"/>
        <w:jc w:val="both"/>
        <w:rPr>
          <w:sz w:val="28"/>
          <w:szCs w:val="28"/>
          <w:lang w:val="uk-UA"/>
        </w:rPr>
      </w:pPr>
    </w:p>
    <w:p w:rsidR="008121CF" w:rsidRDefault="008121CF" w:rsidP="008121CF">
      <w:pPr>
        <w:tabs>
          <w:tab w:val="left" w:pos="0"/>
          <w:tab w:val="left" w:pos="709"/>
        </w:tabs>
        <w:jc w:val="both"/>
        <w:rPr>
          <w:sz w:val="28"/>
          <w:szCs w:val="28"/>
          <w:lang w:val="uk-UA"/>
        </w:rPr>
      </w:pPr>
      <w:r>
        <w:rPr>
          <w:sz w:val="28"/>
          <w:szCs w:val="28"/>
          <w:lang w:val="uk-UA"/>
        </w:rPr>
        <w:t xml:space="preserve">           Дебіторська заборгованість по доходах спеціального фонду бюджету  станом на 01.11.2025 року становить 31,9 тис. </w:t>
      </w:r>
      <w:proofErr w:type="spellStart"/>
      <w:r>
        <w:rPr>
          <w:sz w:val="28"/>
          <w:szCs w:val="28"/>
          <w:lang w:val="uk-UA"/>
        </w:rPr>
        <w:t>грн</w:t>
      </w:r>
      <w:proofErr w:type="spellEnd"/>
      <w:r>
        <w:rPr>
          <w:sz w:val="28"/>
          <w:szCs w:val="28"/>
          <w:lang w:val="uk-UA"/>
        </w:rPr>
        <w:t xml:space="preserve"> з них:</w:t>
      </w:r>
    </w:p>
    <w:p w:rsidR="008121CF" w:rsidRDefault="008121CF" w:rsidP="008121CF">
      <w:pPr>
        <w:ind w:firstLine="540"/>
        <w:jc w:val="both"/>
        <w:rPr>
          <w:sz w:val="28"/>
          <w:szCs w:val="28"/>
          <w:lang w:val="uk-UA"/>
        </w:rPr>
      </w:pPr>
      <w:r>
        <w:rPr>
          <w:sz w:val="28"/>
          <w:szCs w:val="28"/>
          <w:lang w:val="uk-UA"/>
        </w:rPr>
        <w:t xml:space="preserve">  </w:t>
      </w:r>
      <w:r>
        <w:rPr>
          <w:sz w:val="28"/>
          <w:szCs w:val="28"/>
          <w:lang w:val="uk-UA"/>
        </w:rPr>
        <w:tab/>
        <w:t xml:space="preserve"> По управлінню освіти, молоді та спорту Хмільницької міської ради в сумі 31,9 тис. </w:t>
      </w:r>
      <w:proofErr w:type="spellStart"/>
      <w:r>
        <w:rPr>
          <w:sz w:val="28"/>
          <w:szCs w:val="28"/>
          <w:lang w:val="uk-UA"/>
        </w:rPr>
        <w:t>грн</w:t>
      </w:r>
      <w:proofErr w:type="spellEnd"/>
      <w:r>
        <w:rPr>
          <w:sz w:val="28"/>
          <w:szCs w:val="28"/>
          <w:lang w:val="uk-UA"/>
        </w:rPr>
        <w:t>, з них:</w:t>
      </w:r>
    </w:p>
    <w:p w:rsidR="008121CF" w:rsidRDefault="008121CF" w:rsidP="008121CF">
      <w:pPr>
        <w:tabs>
          <w:tab w:val="left" w:pos="709"/>
        </w:tabs>
        <w:jc w:val="both"/>
        <w:rPr>
          <w:sz w:val="28"/>
          <w:szCs w:val="28"/>
          <w:lang w:val="uk-UA"/>
        </w:rPr>
      </w:pPr>
      <w:r>
        <w:rPr>
          <w:sz w:val="28"/>
          <w:szCs w:val="28"/>
          <w:lang w:val="uk-UA"/>
        </w:rPr>
        <w:tab/>
        <w:t xml:space="preserve">- за КПКВКМБ 0611010 в сумі 26,4 тис. </w:t>
      </w:r>
      <w:proofErr w:type="spellStart"/>
      <w:r>
        <w:rPr>
          <w:sz w:val="28"/>
          <w:szCs w:val="28"/>
          <w:lang w:val="uk-UA"/>
        </w:rPr>
        <w:t>грн</w:t>
      </w:r>
      <w:proofErr w:type="spellEnd"/>
      <w:r>
        <w:rPr>
          <w:sz w:val="28"/>
          <w:szCs w:val="28"/>
          <w:lang w:val="uk-UA"/>
        </w:rPr>
        <w:t>, що виникла внаслідок несвоєчасної сплати батьківської плати за відвідування ДНЗ;</w:t>
      </w:r>
    </w:p>
    <w:p w:rsidR="008121CF" w:rsidRDefault="008121CF" w:rsidP="008121CF">
      <w:pPr>
        <w:tabs>
          <w:tab w:val="left" w:pos="709"/>
        </w:tabs>
        <w:jc w:val="both"/>
        <w:rPr>
          <w:sz w:val="28"/>
          <w:szCs w:val="28"/>
          <w:lang w:val="uk-UA"/>
        </w:rPr>
      </w:pPr>
      <w:r>
        <w:rPr>
          <w:sz w:val="28"/>
          <w:szCs w:val="28"/>
          <w:lang w:val="uk-UA"/>
        </w:rPr>
        <w:tab/>
        <w:t xml:space="preserve">- за КПКВКМБ 0611021 в сумі 0,8 тис. </w:t>
      </w:r>
      <w:proofErr w:type="spellStart"/>
      <w:r>
        <w:rPr>
          <w:sz w:val="28"/>
          <w:szCs w:val="28"/>
          <w:lang w:val="uk-UA"/>
        </w:rPr>
        <w:t>грн</w:t>
      </w:r>
      <w:proofErr w:type="spellEnd"/>
      <w:r>
        <w:rPr>
          <w:sz w:val="28"/>
          <w:szCs w:val="28"/>
          <w:lang w:val="uk-UA"/>
        </w:rPr>
        <w:t>, що виникла внаслідок несвоєчасної сплати батьківської плати за відвідування дітьми НВК.</w:t>
      </w:r>
    </w:p>
    <w:p w:rsidR="008121CF" w:rsidRDefault="008121CF" w:rsidP="008121CF">
      <w:pPr>
        <w:ind w:firstLine="708"/>
        <w:jc w:val="both"/>
        <w:rPr>
          <w:sz w:val="28"/>
          <w:szCs w:val="28"/>
          <w:lang w:val="uk-UA"/>
        </w:rPr>
      </w:pPr>
      <w:r>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4,7 тис. </w:t>
      </w:r>
      <w:proofErr w:type="spellStart"/>
      <w:r>
        <w:rPr>
          <w:sz w:val="28"/>
          <w:szCs w:val="28"/>
          <w:lang w:val="uk-UA"/>
        </w:rPr>
        <w:t>грн</w:t>
      </w:r>
      <w:proofErr w:type="spellEnd"/>
      <w:r>
        <w:rPr>
          <w:sz w:val="28"/>
          <w:szCs w:val="28"/>
          <w:lang w:val="uk-UA"/>
        </w:rPr>
        <w:t>, що виникла внаслідок оплати  за послуги з навчання дітей.</w:t>
      </w:r>
    </w:p>
    <w:p w:rsidR="008121CF" w:rsidRDefault="008121CF" w:rsidP="008121CF">
      <w:pPr>
        <w:tabs>
          <w:tab w:val="left" w:pos="709"/>
        </w:tabs>
        <w:jc w:val="both"/>
        <w:rPr>
          <w:color w:val="FF0000"/>
          <w:sz w:val="28"/>
          <w:szCs w:val="28"/>
          <w:lang w:val="uk-UA"/>
        </w:rPr>
      </w:pPr>
    </w:p>
    <w:p w:rsidR="008121CF" w:rsidRDefault="008121CF" w:rsidP="008121CF">
      <w:pPr>
        <w:tabs>
          <w:tab w:val="left" w:pos="709"/>
        </w:tabs>
        <w:ind w:firstLine="567"/>
        <w:jc w:val="both"/>
        <w:rPr>
          <w:sz w:val="28"/>
          <w:szCs w:val="28"/>
          <w:lang w:val="uk-UA"/>
        </w:rPr>
      </w:pPr>
      <w:r>
        <w:rPr>
          <w:color w:val="FF0000"/>
          <w:sz w:val="28"/>
          <w:szCs w:val="28"/>
          <w:lang w:val="uk-UA"/>
        </w:rPr>
        <w:tab/>
      </w:r>
      <w:r>
        <w:rPr>
          <w:sz w:val="28"/>
          <w:szCs w:val="28"/>
          <w:lang w:val="uk-UA"/>
        </w:rPr>
        <w:t xml:space="preserve">Дебіторська заборгованість по видатках з спеціального фонду бюджету станом на 01.11.2025 року становить 6,5 тис. </w:t>
      </w:r>
      <w:proofErr w:type="spellStart"/>
      <w:r>
        <w:rPr>
          <w:sz w:val="28"/>
          <w:szCs w:val="28"/>
          <w:lang w:val="uk-UA"/>
        </w:rPr>
        <w:t>грн</w:t>
      </w:r>
      <w:proofErr w:type="spellEnd"/>
      <w:r>
        <w:rPr>
          <w:sz w:val="28"/>
          <w:szCs w:val="28"/>
          <w:lang w:val="uk-UA"/>
        </w:rPr>
        <w:t xml:space="preserve">  по відділу культури і туризму Хмільницької міської ради за КПКВКМБ 1014030 по </w:t>
      </w:r>
      <w:proofErr w:type="spellStart"/>
      <w:r>
        <w:rPr>
          <w:sz w:val="28"/>
          <w:szCs w:val="28"/>
          <w:lang w:val="uk-UA"/>
        </w:rPr>
        <w:t>КЗ</w:t>
      </w:r>
      <w:proofErr w:type="spellEnd"/>
      <w:r>
        <w:rPr>
          <w:sz w:val="28"/>
          <w:szCs w:val="28"/>
          <w:lang w:val="uk-UA"/>
        </w:rPr>
        <w:t xml:space="preserve"> "Хмільницькій публічній бібліотеці" на придбання обладнання і предметів довгострокового користування, а саме - періодичних видань для бібліотечного фонду.</w:t>
      </w:r>
    </w:p>
    <w:p w:rsidR="008121CF" w:rsidRDefault="008121CF" w:rsidP="008121CF">
      <w:pPr>
        <w:tabs>
          <w:tab w:val="left" w:pos="709"/>
        </w:tabs>
        <w:ind w:firstLine="567"/>
        <w:jc w:val="both"/>
        <w:rPr>
          <w:sz w:val="28"/>
          <w:szCs w:val="28"/>
          <w:lang w:val="uk-UA"/>
        </w:rPr>
      </w:pPr>
    </w:p>
    <w:p w:rsidR="008121CF" w:rsidRDefault="008121CF" w:rsidP="008121CF">
      <w:pPr>
        <w:tabs>
          <w:tab w:val="left" w:pos="709"/>
        </w:tabs>
        <w:ind w:firstLine="567"/>
        <w:jc w:val="both"/>
        <w:rPr>
          <w:sz w:val="28"/>
          <w:szCs w:val="28"/>
          <w:lang w:val="uk-UA"/>
        </w:rPr>
      </w:pPr>
      <w:r>
        <w:rPr>
          <w:color w:val="FF0000"/>
          <w:sz w:val="28"/>
          <w:szCs w:val="28"/>
          <w:lang w:val="uk-UA"/>
        </w:rPr>
        <w:tab/>
      </w:r>
      <w:r>
        <w:rPr>
          <w:sz w:val="28"/>
          <w:szCs w:val="28"/>
          <w:lang w:val="uk-UA"/>
        </w:rPr>
        <w:t>Кредиторська заборгованість по доходах спеціального фонду бюджету</w:t>
      </w:r>
    </w:p>
    <w:p w:rsidR="008121CF" w:rsidRDefault="008121CF" w:rsidP="008121CF">
      <w:pPr>
        <w:tabs>
          <w:tab w:val="left" w:pos="709"/>
        </w:tabs>
        <w:jc w:val="both"/>
        <w:rPr>
          <w:sz w:val="28"/>
          <w:szCs w:val="28"/>
          <w:lang w:val="uk-UA"/>
        </w:rPr>
      </w:pPr>
      <w:r>
        <w:rPr>
          <w:sz w:val="28"/>
          <w:szCs w:val="28"/>
          <w:lang w:val="uk-UA"/>
        </w:rPr>
        <w:t xml:space="preserve">станом на 01.11.2025 року становить 561,8 тис. </w:t>
      </w:r>
      <w:proofErr w:type="spellStart"/>
      <w:r>
        <w:rPr>
          <w:sz w:val="28"/>
          <w:szCs w:val="28"/>
          <w:lang w:val="uk-UA"/>
        </w:rPr>
        <w:t>грн</w:t>
      </w:r>
      <w:proofErr w:type="spellEnd"/>
      <w:r>
        <w:rPr>
          <w:sz w:val="28"/>
          <w:szCs w:val="28"/>
          <w:lang w:val="uk-UA"/>
        </w:rPr>
        <w:t xml:space="preserve"> з них:</w:t>
      </w:r>
    </w:p>
    <w:p w:rsidR="008121CF" w:rsidRDefault="008121CF" w:rsidP="008121CF">
      <w:pPr>
        <w:tabs>
          <w:tab w:val="left" w:pos="709"/>
        </w:tabs>
        <w:ind w:firstLine="567"/>
        <w:jc w:val="both"/>
        <w:rPr>
          <w:sz w:val="28"/>
          <w:szCs w:val="28"/>
          <w:lang w:val="uk-UA"/>
        </w:rPr>
      </w:pPr>
      <w:r>
        <w:rPr>
          <w:sz w:val="28"/>
          <w:szCs w:val="28"/>
          <w:lang w:val="uk-UA"/>
        </w:rPr>
        <w:tab/>
        <w:t xml:space="preserve">По управлінню освіти, молоді та спорту Хмільницької міської ради в сумі 561,8 тис. </w:t>
      </w:r>
      <w:proofErr w:type="spellStart"/>
      <w:r>
        <w:rPr>
          <w:sz w:val="28"/>
          <w:szCs w:val="28"/>
          <w:lang w:val="uk-UA"/>
        </w:rPr>
        <w:t>грн</w:t>
      </w:r>
      <w:proofErr w:type="spellEnd"/>
      <w:r>
        <w:rPr>
          <w:sz w:val="28"/>
          <w:szCs w:val="28"/>
          <w:lang w:val="uk-UA"/>
        </w:rPr>
        <w:t>, з них:</w:t>
      </w:r>
    </w:p>
    <w:p w:rsidR="008121CF" w:rsidRDefault="008121CF" w:rsidP="008121CF">
      <w:pPr>
        <w:tabs>
          <w:tab w:val="left" w:pos="709"/>
        </w:tabs>
        <w:ind w:firstLine="567"/>
        <w:jc w:val="both"/>
        <w:rPr>
          <w:sz w:val="28"/>
          <w:szCs w:val="28"/>
          <w:lang w:val="uk-UA"/>
        </w:rPr>
      </w:pPr>
      <w:r>
        <w:rPr>
          <w:sz w:val="28"/>
          <w:szCs w:val="28"/>
          <w:lang w:val="uk-UA"/>
        </w:rPr>
        <w:tab/>
        <w:t xml:space="preserve">- за  КПКВКМБ 0611010 в сумі 468,8 тис. </w:t>
      </w:r>
      <w:proofErr w:type="spellStart"/>
      <w:r>
        <w:rPr>
          <w:sz w:val="28"/>
          <w:szCs w:val="28"/>
          <w:lang w:val="uk-UA"/>
        </w:rPr>
        <w:t>грн</w:t>
      </w:r>
      <w:proofErr w:type="spellEnd"/>
      <w:r>
        <w:rPr>
          <w:sz w:val="28"/>
          <w:szCs w:val="28"/>
          <w:lang w:val="uk-UA"/>
        </w:rPr>
        <w:t>, що виникла внаслідок  авансової оплати батьків за відвідування дітьми ДНЗ;</w:t>
      </w:r>
    </w:p>
    <w:p w:rsidR="008121CF" w:rsidRDefault="008121CF" w:rsidP="008121CF">
      <w:pPr>
        <w:ind w:firstLine="709"/>
        <w:jc w:val="both"/>
        <w:rPr>
          <w:sz w:val="28"/>
          <w:szCs w:val="28"/>
          <w:lang w:val="uk-UA"/>
        </w:rPr>
      </w:pPr>
      <w:r>
        <w:rPr>
          <w:sz w:val="28"/>
          <w:szCs w:val="28"/>
          <w:lang w:val="uk-UA"/>
        </w:rPr>
        <w:t xml:space="preserve">- за  КПКВКМБ 0611021 в сумі  80,5 тис. </w:t>
      </w:r>
      <w:proofErr w:type="spellStart"/>
      <w:r>
        <w:rPr>
          <w:sz w:val="28"/>
          <w:szCs w:val="28"/>
          <w:lang w:val="uk-UA"/>
        </w:rPr>
        <w:t>грн</w:t>
      </w:r>
      <w:proofErr w:type="spellEnd"/>
      <w:r>
        <w:rPr>
          <w:sz w:val="28"/>
          <w:szCs w:val="28"/>
          <w:lang w:val="uk-UA"/>
        </w:rPr>
        <w:t>, що виникла внаслідок  авансової оплати батьків за відвідування дітьми НВК.</w:t>
      </w:r>
    </w:p>
    <w:p w:rsidR="008121CF" w:rsidRDefault="008121CF" w:rsidP="008121CF">
      <w:pPr>
        <w:ind w:firstLine="708"/>
        <w:jc w:val="both"/>
        <w:rPr>
          <w:sz w:val="28"/>
          <w:szCs w:val="28"/>
          <w:lang w:val="uk-UA"/>
        </w:rPr>
      </w:pPr>
      <w:r>
        <w:rPr>
          <w:sz w:val="28"/>
          <w:szCs w:val="28"/>
          <w:lang w:val="uk-UA"/>
        </w:rPr>
        <w:lastRenderedPageBreak/>
        <w:t xml:space="preserve">По відділу культури і туризму Хмільницької міської ради  за КПКВКМБ 1011080 по КПНЗ Хмільницькій школі мистецтв в сумі 12,5 тис. </w:t>
      </w:r>
      <w:proofErr w:type="spellStart"/>
      <w:r>
        <w:rPr>
          <w:sz w:val="28"/>
          <w:szCs w:val="28"/>
          <w:lang w:val="uk-UA"/>
        </w:rPr>
        <w:t>грн</w:t>
      </w:r>
      <w:proofErr w:type="spellEnd"/>
      <w:r>
        <w:rPr>
          <w:sz w:val="28"/>
          <w:szCs w:val="28"/>
          <w:lang w:val="uk-UA"/>
        </w:rPr>
        <w:t>, що виникла внаслідок авансової  оплати  за послуги з навчання дітей.</w:t>
      </w:r>
    </w:p>
    <w:p w:rsidR="008121CF" w:rsidRDefault="008121CF" w:rsidP="008121CF">
      <w:pPr>
        <w:jc w:val="both"/>
        <w:rPr>
          <w:sz w:val="28"/>
          <w:szCs w:val="28"/>
          <w:lang w:val="uk-UA"/>
        </w:rPr>
      </w:pPr>
      <w:r>
        <w:rPr>
          <w:color w:val="FF0000"/>
          <w:sz w:val="28"/>
          <w:szCs w:val="28"/>
          <w:lang w:val="uk-UA"/>
        </w:rPr>
        <w:t xml:space="preserve">          </w:t>
      </w:r>
      <w:r>
        <w:rPr>
          <w:sz w:val="28"/>
          <w:szCs w:val="28"/>
          <w:lang w:val="uk-UA"/>
        </w:rPr>
        <w:t xml:space="preserve">Кредиторська заборгованість по видатках спеціального фонду бюджету станом на 01.11.2025 року  відсутня. </w:t>
      </w:r>
    </w:p>
    <w:p w:rsidR="008121CF" w:rsidRDefault="008121CF" w:rsidP="004263EA">
      <w:pPr>
        <w:tabs>
          <w:tab w:val="left" w:pos="567"/>
        </w:tabs>
        <w:ind w:firstLine="567"/>
        <w:jc w:val="both"/>
        <w:rPr>
          <w:sz w:val="28"/>
          <w:szCs w:val="28"/>
          <w:lang w:val="uk-UA"/>
        </w:rPr>
      </w:pPr>
    </w:p>
    <w:p w:rsidR="004D6E99" w:rsidRDefault="004D6E99" w:rsidP="004D6E99">
      <w:pPr>
        <w:jc w:val="both"/>
        <w:rPr>
          <w:sz w:val="28"/>
          <w:szCs w:val="28"/>
          <w:lang w:val="uk-UA"/>
        </w:rPr>
      </w:pPr>
    </w:p>
    <w:p w:rsidR="00FE3BB6" w:rsidRDefault="004D7F1E" w:rsidP="004D7F1E">
      <w:pPr>
        <w:jc w:val="both"/>
        <w:rPr>
          <w:sz w:val="28"/>
          <w:szCs w:val="28"/>
          <w:lang w:val="uk-UA"/>
        </w:rPr>
      </w:pPr>
      <w:r w:rsidRPr="00EF1FE1">
        <w:rPr>
          <w:b/>
          <w:sz w:val="28"/>
          <w:szCs w:val="28"/>
          <w:lang w:val="uk-UA"/>
        </w:rPr>
        <w:tab/>
      </w:r>
      <w:r w:rsidR="00F548C0" w:rsidRPr="00BB1339">
        <w:rPr>
          <w:i/>
          <w:sz w:val="28"/>
          <w:szCs w:val="28"/>
          <w:lang w:val="uk-UA"/>
        </w:rPr>
        <w:t>Фінансове управління Хмільницької міської ради</w:t>
      </w:r>
      <w:r w:rsidR="00F548C0" w:rsidRPr="00BB1339">
        <w:rPr>
          <w:i/>
          <w:sz w:val="28"/>
          <w:szCs w:val="28"/>
          <w:lang w:val="uk-UA"/>
        </w:rPr>
        <w:tab/>
        <w:t xml:space="preserve">                          </w:t>
      </w:r>
    </w:p>
    <w:sectPr w:rsidR="00FE3BB6" w:rsidSect="00786E81">
      <w:headerReference w:type="even" r:id="rId8"/>
      <w:headerReference w:type="default" r:id="rId9"/>
      <w:footerReference w:type="even" r:id="rId10"/>
      <w:footerReference w:type="default" r:id="rId11"/>
      <w:pgSz w:w="11906" w:h="16838" w:code="9"/>
      <w:pgMar w:top="1134" w:right="567" w:bottom="709"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F48" w:rsidRDefault="00E73F48">
      <w:r>
        <w:separator/>
      </w:r>
    </w:p>
  </w:endnote>
  <w:endnote w:type="continuationSeparator" w:id="0">
    <w:p w:rsidR="00E73F48" w:rsidRDefault="00E73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CB3954"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CB3954"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separate"/>
    </w:r>
    <w:r w:rsidR="00F80FA3">
      <w:rPr>
        <w:rStyle w:val="af8"/>
        <w:noProof/>
      </w:rPr>
      <w:t>2</w:t>
    </w:r>
    <w:r>
      <w:rPr>
        <w:rStyle w:val="af8"/>
      </w:rPr>
      <w:fldChar w:fldCharType="end"/>
    </w:r>
  </w:p>
  <w:p w:rsidR="00DA7515" w:rsidRPr="001D1019" w:rsidRDefault="00DA7515"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F48" w:rsidRDefault="00E73F48">
      <w:r>
        <w:separator/>
      </w:r>
    </w:p>
  </w:footnote>
  <w:footnote w:type="continuationSeparator" w:id="0">
    <w:p w:rsidR="00E73F48" w:rsidRDefault="00E73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CB3954" w:rsidP="003E3021">
    <w:pPr>
      <w:pStyle w:val="a4"/>
      <w:framePr w:wrap="around" w:vAnchor="text" w:hAnchor="margin" w:xAlign="center"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Pr="0091105A" w:rsidRDefault="00DA7515" w:rsidP="003E3021">
    <w:pPr>
      <w:pStyle w:val="a4"/>
      <w:framePr w:wrap="around" w:vAnchor="text" w:hAnchor="margin" w:xAlign="center" w:y="1"/>
      <w:rPr>
        <w:rStyle w:val="af8"/>
        <w:lang w:val="uk-UA"/>
      </w:rPr>
    </w:pPr>
  </w:p>
  <w:p w:rsidR="00DA7515" w:rsidRDefault="00DA75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4721"/>
    <w:multiLevelType w:val="hybridMultilevel"/>
    <w:tmpl w:val="34AC1428"/>
    <w:lvl w:ilvl="0" w:tplc="A2CE6306">
      <w:numFmt w:val="bullet"/>
      <w:lvlText w:val="-"/>
      <w:lvlJc w:val="left"/>
      <w:pPr>
        <w:ind w:left="1467" w:hanging="360"/>
      </w:pPr>
      <w:rPr>
        <w:rFonts w:ascii="Times New Roman" w:eastAsia="Times New Roman" w:hAnsi="Times New Roman" w:cs="Times New Roman" w:hint="default"/>
      </w:rPr>
    </w:lvl>
    <w:lvl w:ilvl="1" w:tplc="04220003">
      <w:start w:val="1"/>
      <w:numFmt w:val="bullet"/>
      <w:lvlText w:val="o"/>
      <w:lvlJc w:val="left"/>
      <w:pPr>
        <w:ind w:left="2187" w:hanging="360"/>
      </w:pPr>
      <w:rPr>
        <w:rFonts w:ascii="Courier New" w:hAnsi="Courier New" w:cs="Courier New" w:hint="default"/>
      </w:rPr>
    </w:lvl>
    <w:lvl w:ilvl="2" w:tplc="04220005" w:tentative="1">
      <w:start w:val="1"/>
      <w:numFmt w:val="bullet"/>
      <w:lvlText w:val=""/>
      <w:lvlJc w:val="left"/>
      <w:pPr>
        <w:ind w:left="2907" w:hanging="360"/>
      </w:pPr>
      <w:rPr>
        <w:rFonts w:ascii="Wingdings" w:hAnsi="Wingdings" w:hint="default"/>
      </w:rPr>
    </w:lvl>
    <w:lvl w:ilvl="3" w:tplc="04220001" w:tentative="1">
      <w:start w:val="1"/>
      <w:numFmt w:val="bullet"/>
      <w:lvlText w:val=""/>
      <w:lvlJc w:val="left"/>
      <w:pPr>
        <w:ind w:left="3627" w:hanging="360"/>
      </w:pPr>
      <w:rPr>
        <w:rFonts w:ascii="Symbol" w:hAnsi="Symbol" w:hint="default"/>
      </w:rPr>
    </w:lvl>
    <w:lvl w:ilvl="4" w:tplc="04220003" w:tentative="1">
      <w:start w:val="1"/>
      <w:numFmt w:val="bullet"/>
      <w:lvlText w:val="o"/>
      <w:lvlJc w:val="left"/>
      <w:pPr>
        <w:ind w:left="4347" w:hanging="360"/>
      </w:pPr>
      <w:rPr>
        <w:rFonts w:ascii="Courier New" w:hAnsi="Courier New" w:cs="Courier New" w:hint="default"/>
      </w:rPr>
    </w:lvl>
    <w:lvl w:ilvl="5" w:tplc="04220005" w:tentative="1">
      <w:start w:val="1"/>
      <w:numFmt w:val="bullet"/>
      <w:lvlText w:val=""/>
      <w:lvlJc w:val="left"/>
      <w:pPr>
        <w:ind w:left="5067" w:hanging="360"/>
      </w:pPr>
      <w:rPr>
        <w:rFonts w:ascii="Wingdings" w:hAnsi="Wingdings" w:hint="default"/>
      </w:rPr>
    </w:lvl>
    <w:lvl w:ilvl="6" w:tplc="04220001" w:tentative="1">
      <w:start w:val="1"/>
      <w:numFmt w:val="bullet"/>
      <w:lvlText w:val=""/>
      <w:lvlJc w:val="left"/>
      <w:pPr>
        <w:ind w:left="5787" w:hanging="360"/>
      </w:pPr>
      <w:rPr>
        <w:rFonts w:ascii="Symbol" w:hAnsi="Symbol" w:hint="default"/>
      </w:rPr>
    </w:lvl>
    <w:lvl w:ilvl="7" w:tplc="04220003" w:tentative="1">
      <w:start w:val="1"/>
      <w:numFmt w:val="bullet"/>
      <w:lvlText w:val="o"/>
      <w:lvlJc w:val="left"/>
      <w:pPr>
        <w:ind w:left="6507" w:hanging="360"/>
      </w:pPr>
      <w:rPr>
        <w:rFonts w:ascii="Courier New" w:hAnsi="Courier New" w:cs="Courier New" w:hint="default"/>
      </w:rPr>
    </w:lvl>
    <w:lvl w:ilvl="8" w:tplc="04220005" w:tentative="1">
      <w:start w:val="1"/>
      <w:numFmt w:val="bullet"/>
      <w:lvlText w:val=""/>
      <w:lvlJc w:val="left"/>
      <w:pPr>
        <w:ind w:left="7227" w:hanging="360"/>
      </w:pPr>
      <w:rPr>
        <w:rFonts w:ascii="Wingdings" w:hAnsi="Wingdings" w:hint="default"/>
      </w:rPr>
    </w:lvl>
  </w:abstractNum>
  <w:abstractNum w:abstractNumId="1">
    <w:nsid w:val="2E970D76"/>
    <w:multiLevelType w:val="hybridMultilevel"/>
    <w:tmpl w:val="61CA1A42"/>
    <w:lvl w:ilvl="0" w:tplc="BCBABBF0">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47E26A5F"/>
    <w:multiLevelType w:val="hybridMultilevel"/>
    <w:tmpl w:val="28CA42E8"/>
    <w:lvl w:ilvl="0" w:tplc="1F1E31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9C25B1E"/>
    <w:multiLevelType w:val="hybridMultilevel"/>
    <w:tmpl w:val="83A24F10"/>
    <w:lvl w:ilvl="0" w:tplc="B980F5F6">
      <w:numFmt w:val="bullet"/>
      <w:lvlText w:val="-"/>
      <w:lvlJc w:val="left"/>
      <w:pPr>
        <w:tabs>
          <w:tab w:val="num" w:pos="1559"/>
        </w:tabs>
        <w:ind w:left="1559" w:hanging="360"/>
      </w:pPr>
      <w:rPr>
        <w:rFonts w:ascii="Times New Roman" w:eastAsia="Times New Roman" w:hAnsi="Times New Roman" w:cs="Times New Roman"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4">
    <w:nsid w:val="4B6478D0"/>
    <w:multiLevelType w:val="hybridMultilevel"/>
    <w:tmpl w:val="D3EEF85C"/>
    <w:lvl w:ilvl="0" w:tplc="ECEA5D2C">
      <w:numFmt w:val="bullet"/>
      <w:lvlText w:val="-"/>
      <w:lvlJc w:val="left"/>
      <w:pPr>
        <w:ind w:left="900" w:hanging="333"/>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5">
    <w:nsid w:val="7F0F239B"/>
    <w:multiLevelType w:val="hybridMultilevel"/>
    <w:tmpl w:val="0C06A892"/>
    <w:lvl w:ilvl="0" w:tplc="DBD64FC8">
      <w:numFmt w:val="bullet"/>
      <w:lvlText w:val="-"/>
      <w:lvlJc w:val="left"/>
      <w:pPr>
        <w:ind w:left="1980" w:hanging="360"/>
      </w:pPr>
      <w:rPr>
        <w:rFonts w:ascii="Times New Roman" w:eastAsia="Times New Roman" w:hAnsi="Times New Roman" w:cs="Times New Roman"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5F71"/>
    <w:rsid w:val="00006300"/>
    <w:rsid w:val="0000687C"/>
    <w:rsid w:val="000072AA"/>
    <w:rsid w:val="000079DD"/>
    <w:rsid w:val="00007B0B"/>
    <w:rsid w:val="00007B87"/>
    <w:rsid w:val="0001007F"/>
    <w:rsid w:val="00010173"/>
    <w:rsid w:val="00010330"/>
    <w:rsid w:val="00010332"/>
    <w:rsid w:val="000103EA"/>
    <w:rsid w:val="00010457"/>
    <w:rsid w:val="000116A4"/>
    <w:rsid w:val="000118B0"/>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6C26"/>
    <w:rsid w:val="0002709B"/>
    <w:rsid w:val="0002722D"/>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2C10"/>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164"/>
    <w:rsid w:val="00041509"/>
    <w:rsid w:val="00041844"/>
    <w:rsid w:val="00041A56"/>
    <w:rsid w:val="00041B2E"/>
    <w:rsid w:val="00041BA8"/>
    <w:rsid w:val="00041C54"/>
    <w:rsid w:val="00042300"/>
    <w:rsid w:val="0004250F"/>
    <w:rsid w:val="000425D0"/>
    <w:rsid w:val="000426A6"/>
    <w:rsid w:val="00042CF6"/>
    <w:rsid w:val="00042D36"/>
    <w:rsid w:val="00043434"/>
    <w:rsid w:val="00043512"/>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00"/>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811"/>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3BD"/>
    <w:rsid w:val="000865F4"/>
    <w:rsid w:val="0008682B"/>
    <w:rsid w:val="00086C19"/>
    <w:rsid w:val="00086DF7"/>
    <w:rsid w:val="00086E5F"/>
    <w:rsid w:val="000873C0"/>
    <w:rsid w:val="00087BBA"/>
    <w:rsid w:val="00087C88"/>
    <w:rsid w:val="00087E54"/>
    <w:rsid w:val="00087F77"/>
    <w:rsid w:val="00087FD0"/>
    <w:rsid w:val="000903FD"/>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A1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8C9"/>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1A8"/>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602"/>
    <w:rsid w:val="000B7717"/>
    <w:rsid w:val="000B77AA"/>
    <w:rsid w:val="000C011D"/>
    <w:rsid w:val="000C05C8"/>
    <w:rsid w:val="000C0763"/>
    <w:rsid w:val="000C19D9"/>
    <w:rsid w:val="000C1F34"/>
    <w:rsid w:val="000C2614"/>
    <w:rsid w:val="000C298A"/>
    <w:rsid w:val="000C2E83"/>
    <w:rsid w:val="000C31B4"/>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076"/>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4DC"/>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5E0"/>
    <w:rsid w:val="000F5700"/>
    <w:rsid w:val="000F6554"/>
    <w:rsid w:val="000F6721"/>
    <w:rsid w:val="000F6B3A"/>
    <w:rsid w:val="000F6BCB"/>
    <w:rsid w:val="000F6EF8"/>
    <w:rsid w:val="000F73F0"/>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2B22"/>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566"/>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471"/>
    <w:rsid w:val="00114585"/>
    <w:rsid w:val="00114867"/>
    <w:rsid w:val="00114974"/>
    <w:rsid w:val="00114A4F"/>
    <w:rsid w:val="00114E93"/>
    <w:rsid w:val="00115623"/>
    <w:rsid w:val="00115795"/>
    <w:rsid w:val="001158EF"/>
    <w:rsid w:val="00115906"/>
    <w:rsid w:val="001159C5"/>
    <w:rsid w:val="00115A68"/>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6D8"/>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8AB"/>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6F3"/>
    <w:rsid w:val="001548BD"/>
    <w:rsid w:val="00154DFE"/>
    <w:rsid w:val="00155376"/>
    <w:rsid w:val="001555E0"/>
    <w:rsid w:val="00155654"/>
    <w:rsid w:val="00155734"/>
    <w:rsid w:val="00155CE4"/>
    <w:rsid w:val="00155CE5"/>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9BB"/>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224"/>
    <w:rsid w:val="001753CA"/>
    <w:rsid w:val="00175A10"/>
    <w:rsid w:val="00175E7C"/>
    <w:rsid w:val="00175F2F"/>
    <w:rsid w:val="00175F81"/>
    <w:rsid w:val="00176212"/>
    <w:rsid w:val="00176458"/>
    <w:rsid w:val="00176707"/>
    <w:rsid w:val="001768B5"/>
    <w:rsid w:val="00176BD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1CD"/>
    <w:rsid w:val="00187250"/>
    <w:rsid w:val="001874AF"/>
    <w:rsid w:val="00187785"/>
    <w:rsid w:val="00190B8D"/>
    <w:rsid w:val="00191118"/>
    <w:rsid w:val="0019133D"/>
    <w:rsid w:val="0019136A"/>
    <w:rsid w:val="001918DA"/>
    <w:rsid w:val="0019195E"/>
    <w:rsid w:val="00191D5D"/>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1A7"/>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06E"/>
    <w:rsid w:val="001A2368"/>
    <w:rsid w:val="001A28B4"/>
    <w:rsid w:val="001A2AB3"/>
    <w:rsid w:val="001A3024"/>
    <w:rsid w:val="001A3781"/>
    <w:rsid w:val="001A3E5B"/>
    <w:rsid w:val="001A3F9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E5B"/>
    <w:rsid w:val="001B2FAB"/>
    <w:rsid w:val="001B34F7"/>
    <w:rsid w:val="001B3796"/>
    <w:rsid w:val="001B3893"/>
    <w:rsid w:val="001B3C17"/>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B7DFF"/>
    <w:rsid w:val="001C02ED"/>
    <w:rsid w:val="001C0611"/>
    <w:rsid w:val="001C0865"/>
    <w:rsid w:val="001C0E74"/>
    <w:rsid w:val="001C17F9"/>
    <w:rsid w:val="001C1A5A"/>
    <w:rsid w:val="001C1A70"/>
    <w:rsid w:val="001C1F11"/>
    <w:rsid w:val="001C2298"/>
    <w:rsid w:val="001C2363"/>
    <w:rsid w:val="001C2432"/>
    <w:rsid w:val="001C2595"/>
    <w:rsid w:val="001C25B8"/>
    <w:rsid w:val="001C25E6"/>
    <w:rsid w:val="001C2BF3"/>
    <w:rsid w:val="001C2DF5"/>
    <w:rsid w:val="001C33AB"/>
    <w:rsid w:val="001C35FB"/>
    <w:rsid w:val="001C3DBF"/>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D7E6D"/>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AE0"/>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89C"/>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0C52"/>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37322"/>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563"/>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5DD"/>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05F"/>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0CD4"/>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363"/>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0E54"/>
    <w:rsid w:val="00311309"/>
    <w:rsid w:val="003113FE"/>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2E6"/>
    <w:rsid w:val="003233F4"/>
    <w:rsid w:val="0032345F"/>
    <w:rsid w:val="00323E21"/>
    <w:rsid w:val="0032437F"/>
    <w:rsid w:val="00324512"/>
    <w:rsid w:val="00325333"/>
    <w:rsid w:val="00325808"/>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32"/>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B24"/>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741"/>
    <w:rsid w:val="003459F7"/>
    <w:rsid w:val="003460D0"/>
    <w:rsid w:val="0034630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4E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177"/>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77B47"/>
    <w:rsid w:val="0038018A"/>
    <w:rsid w:val="0038020E"/>
    <w:rsid w:val="003805AA"/>
    <w:rsid w:val="00380A6A"/>
    <w:rsid w:val="003811EB"/>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56A"/>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40E"/>
    <w:rsid w:val="003B4C88"/>
    <w:rsid w:val="003B4E2A"/>
    <w:rsid w:val="003B5211"/>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077"/>
    <w:rsid w:val="003C11D2"/>
    <w:rsid w:val="003C177F"/>
    <w:rsid w:val="003C2189"/>
    <w:rsid w:val="003C283B"/>
    <w:rsid w:val="003C2C38"/>
    <w:rsid w:val="003C3058"/>
    <w:rsid w:val="003C3251"/>
    <w:rsid w:val="003C3530"/>
    <w:rsid w:val="003C370F"/>
    <w:rsid w:val="003C3829"/>
    <w:rsid w:val="003C39AA"/>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464"/>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45"/>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80"/>
    <w:rsid w:val="003F70C1"/>
    <w:rsid w:val="003F70FD"/>
    <w:rsid w:val="003F726D"/>
    <w:rsid w:val="003F726E"/>
    <w:rsid w:val="003F728F"/>
    <w:rsid w:val="003F744E"/>
    <w:rsid w:val="003F7E28"/>
    <w:rsid w:val="0040055F"/>
    <w:rsid w:val="00400655"/>
    <w:rsid w:val="004007E6"/>
    <w:rsid w:val="00401576"/>
    <w:rsid w:val="00401C8C"/>
    <w:rsid w:val="00402000"/>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51"/>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3EA"/>
    <w:rsid w:val="004266B1"/>
    <w:rsid w:val="00426B7A"/>
    <w:rsid w:val="004271A7"/>
    <w:rsid w:val="0042737B"/>
    <w:rsid w:val="0042747C"/>
    <w:rsid w:val="00427582"/>
    <w:rsid w:val="00427684"/>
    <w:rsid w:val="004278FE"/>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E6C"/>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C6F"/>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4D"/>
    <w:rsid w:val="00470A6F"/>
    <w:rsid w:val="00470FDA"/>
    <w:rsid w:val="00471140"/>
    <w:rsid w:val="00471150"/>
    <w:rsid w:val="00471529"/>
    <w:rsid w:val="004715E4"/>
    <w:rsid w:val="00471B46"/>
    <w:rsid w:val="00471F8A"/>
    <w:rsid w:val="00472268"/>
    <w:rsid w:val="00472311"/>
    <w:rsid w:val="00472406"/>
    <w:rsid w:val="00472457"/>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722"/>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A5F"/>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D5"/>
    <w:rsid w:val="004B47FE"/>
    <w:rsid w:val="004B4BCD"/>
    <w:rsid w:val="004B4F3F"/>
    <w:rsid w:val="004B5939"/>
    <w:rsid w:val="004B5C41"/>
    <w:rsid w:val="004B5E8A"/>
    <w:rsid w:val="004B6174"/>
    <w:rsid w:val="004B6204"/>
    <w:rsid w:val="004B6780"/>
    <w:rsid w:val="004B7466"/>
    <w:rsid w:val="004B74B3"/>
    <w:rsid w:val="004B75BA"/>
    <w:rsid w:val="004C0474"/>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14"/>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57F3"/>
    <w:rsid w:val="004D642B"/>
    <w:rsid w:val="004D6BF3"/>
    <w:rsid w:val="004D6E7F"/>
    <w:rsid w:val="004D6E99"/>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29A"/>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3F"/>
    <w:rsid w:val="00503383"/>
    <w:rsid w:val="0050349F"/>
    <w:rsid w:val="005034D0"/>
    <w:rsid w:val="0050369F"/>
    <w:rsid w:val="00504383"/>
    <w:rsid w:val="005045A7"/>
    <w:rsid w:val="005053FD"/>
    <w:rsid w:val="005054A4"/>
    <w:rsid w:val="005056E2"/>
    <w:rsid w:val="00505A80"/>
    <w:rsid w:val="005065CB"/>
    <w:rsid w:val="00506E54"/>
    <w:rsid w:val="00507079"/>
    <w:rsid w:val="005075D8"/>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03D"/>
    <w:rsid w:val="00513230"/>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1D8F"/>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4C50"/>
    <w:rsid w:val="00545154"/>
    <w:rsid w:val="00545419"/>
    <w:rsid w:val="005458B4"/>
    <w:rsid w:val="00545C98"/>
    <w:rsid w:val="00546FE6"/>
    <w:rsid w:val="0054765A"/>
    <w:rsid w:val="0054792E"/>
    <w:rsid w:val="00547A38"/>
    <w:rsid w:val="00550421"/>
    <w:rsid w:val="00550463"/>
    <w:rsid w:val="0055059F"/>
    <w:rsid w:val="005513F5"/>
    <w:rsid w:val="00551D06"/>
    <w:rsid w:val="00552065"/>
    <w:rsid w:val="00552CA5"/>
    <w:rsid w:val="00552F8A"/>
    <w:rsid w:val="00552FDD"/>
    <w:rsid w:val="00553194"/>
    <w:rsid w:val="00553755"/>
    <w:rsid w:val="00553A6B"/>
    <w:rsid w:val="00553DF4"/>
    <w:rsid w:val="00554204"/>
    <w:rsid w:val="0055493C"/>
    <w:rsid w:val="00554B0E"/>
    <w:rsid w:val="0055509C"/>
    <w:rsid w:val="00555240"/>
    <w:rsid w:val="005557CB"/>
    <w:rsid w:val="00555906"/>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1BEF"/>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4B4F"/>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5FA0"/>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2BDD"/>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3D3A"/>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A67"/>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57A5"/>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AAF"/>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470C"/>
    <w:rsid w:val="0060525B"/>
    <w:rsid w:val="00605951"/>
    <w:rsid w:val="00606198"/>
    <w:rsid w:val="006061E7"/>
    <w:rsid w:val="0060668B"/>
    <w:rsid w:val="00606754"/>
    <w:rsid w:val="006069B9"/>
    <w:rsid w:val="00607154"/>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6"/>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D4B"/>
    <w:rsid w:val="00623ED3"/>
    <w:rsid w:val="00623F6C"/>
    <w:rsid w:val="00624077"/>
    <w:rsid w:val="0062466A"/>
    <w:rsid w:val="00624A31"/>
    <w:rsid w:val="00624D33"/>
    <w:rsid w:val="006254F8"/>
    <w:rsid w:val="00625B2E"/>
    <w:rsid w:val="00625F50"/>
    <w:rsid w:val="00626239"/>
    <w:rsid w:val="0062656C"/>
    <w:rsid w:val="00626778"/>
    <w:rsid w:val="00626AD5"/>
    <w:rsid w:val="0062723D"/>
    <w:rsid w:val="00627408"/>
    <w:rsid w:val="0062749E"/>
    <w:rsid w:val="006279CB"/>
    <w:rsid w:val="00627A41"/>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1D9"/>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84"/>
    <w:rsid w:val="00642DED"/>
    <w:rsid w:val="00642FA4"/>
    <w:rsid w:val="006435D4"/>
    <w:rsid w:val="006436C7"/>
    <w:rsid w:val="006438F8"/>
    <w:rsid w:val="006439B9"/>
    <w:rsid w:val="00643D73"/>
    <w:rsid w:val="00643D8B"/>
    <w:rsid w:val="00644153"/>
    <w:rsid w:val="0064421B"/>
    <w:rsid w:val="006448A4"/>
    <w:rsid w:val="00644970"/>
    <w:rsid w:val="00644C12"/>
    <w:rsid w:val="00644C4D"/>
    <w:rsid w:val="00645199"/>
    <w:rsid w:val="006454D8"/>
    <w:rsid w:val="00645D13"/>
    <w:rsid w:val="00645D56"/>
    <w:rsid w:val="00645F57"/>
    <w:rsid w:val="00646C56"/>
    <w:rsid w:val="006471B7"/>
    <w:rsid w:val="00647C95"/>
    <w:rsid w:val="006505E3"/>
    <w:rsid w:val="00650658"/>
    <w:rsid w:val="00650990"/>
    <w:rsid w:val="00650A2B"/>
    <w:rsid w:val="00650B84"/>
    <w:rsid w:val="00651549"/>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BE"/>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72E"/>
    <w:rsid w:val="00666B64"/>
    <w:rsid w:val="00666DC7"/>
    <w:rsid w:val="00666ECD"/>
    <w:rsid w:val="00667566"/>
    <w:rsid w:val="0066769A"/>
    <w:rsid w:val="006677E8"/>
    <w:rsid w:val="00667B1A"/>
    <w:rsid w:val="00667BFE"/>
    <w:rsid w:val="00667C0A"/>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056"/>
    <w:rsid w:val="0067541B"/>
    <w:rsid w:val="00675754"/>
    <w:rsid w:val="006759F1"/>
    <w:rsid w:val="00675BD4"/>
    <w:rsid w:val="0067602F"/>
    <w:rsid w:val="00676105"/>
    <w:rsid w:val="00676269"/>
    <w:rsid w:val="00676E2D"/>
    <w:rsid w:val="00676EF3"/>
    <w:rsid w:val="00677244"/>
    <w:rsid w:val="006776AC"/>
    <w:rsid w:val="00677BE7"/>
    <w:rsid w:val="00677EE7"/>
    <w:rsid w:val="00677EEF"/>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24"/>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0B9"/>
    <w:rsid w:val="006A0284"/>
    <w:rsid w:val="006A07F4"/>
    <w:rsid w:val="006A08E6"/>
    <w:rsid w:val="006A0D5B"/>
    <w:rsid w:val="006A1170"/>
    <w:rsid w:val="006A16EE"/>
    <w:rsid w:val="006A1A11"/>
    <w:rsid w:val="006A1CEF"/>
    <w:rsid w:val="006A1F1C"/>
    <w:rsid w:val="006A26E8"/>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D39"/>
    <w:rsid w:val="006A5E42"/>
    <w:rsid w:val="006A642D"/>
    <w:rsid w:val="006A710A"/>
    <w:rsid w:val="006A786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5B7F"/>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4CA6"/>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24C"/>
    <w:rsid w:val="006E586D"/>
    <w:rsid w:val="006E587E"/>
    <w:rsid w:val="006E6237"/>
    <w:rsid w:val="006E6357"/>
    <w:rsid w:val="006E66EB"/>
    <w:rsid w:val="006E6B37"/>
    <w:rsid w:val="006E6B46"/>
    <w:rsid w:val="006E6BC9"/>
    <w:rsid w:val="006E6FE3"/>
    <w:rsid w:val="006E71EB"/>
    <w:rsid w:val="006E72A7"/>
    <w:rsid w:val="006E72B2"/>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726"/>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22A"/>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6F60"/>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44E"/>
    <w:rsid w:val="007264E6"/>
    <w:rsid w:val="00726609"/>
    <w:rsid w:val="0072680C"/>
    <w:rsid w:val="00726A68"/>
    <w:rsid w:val="00726A85"/>
    <w:rsid w:val="00727F98"/>
    <w:rsid w:val="007300D8"/>
    <w:rsid w:val="0073028B"/>
    <w:rsid w:val="0073029B"/>
    <w:rsid w:val="00730AD4"/>
    <w:rsid w:val="00730CAC"/>
    <w:rsid w:val="00730F84"/>
    <w:rsid w:val="00731205"/>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CEB"/>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15"/>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0346"/>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57"/>
    <w:rsid w:val="007649B4"/>
    <w:rsid w:val="00764B4E"/>
    <w:rsid w:val="00764F55"/>
    <w:rsid w:val="00764F94"/>
    <w:rsid w:val="007654CF"/>
    <w:rsid w:val="007655A9"/>
    <w:rsid w:val="0076587B"/>
    <w:rsid w:val="007659C7"/>
    <w:rsid w:val="00765C82"/>
    <w:rsid w:val="007667E1"/>
    <w:rsid w:val="00766941"/>
    <w:rsid w:val="007675B4"/>
    <w:rsid w:val="00767877"/>
    <w:rsid w:val="007709BC"/>
    <w:rsid w:val="00770A30"/>
    <w:rsid w:val="007710A9"/>
    <w:rsid w:val="00771553"/>
    <w:rsid w:val="007716E5"/>
    <w:rsid w:val="0077183B"/>
    <w:rsid w:val="00771DD9"/>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E81"/>
    <w:rsid w:val="00786F65"/>
    <w:rsid w:val="0078711F"/>
    <w:rsid w:val="00787260"/>
    <w:rsid w:val="007873A4"/>
    <w:rsid w:val="00787582"/>
    <w:rsid w:val="0078766E"/>
    <w:rsid w:val="00787AC9"/>
    <w:rsid w:val="00787B0A"/>
    <w:rsid w:val="00787DE9"/>
    <w:rsid w:val="00790000"/>
    <w:rsid w:val="007909BB"/>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6D8"/>
    <w:rsid w:val="007A17E3"/>
    <w:rsid w:val="007A1D8B"/>
    <w:rsid w:val="007A243E"/>
    <w:rsid w:val="007A2448"/>
    <w:rsid w:val="007A25C6"/>
    <w:rsid w:val="007A25FE"/>
    <w:rsid w:val="007A317C"/>
    <w:rsid w:val="007A3A92"/>
    <w:rsid w:val="007A3C7E"/>
    <w:rsid w:val="007A49B2"/>
    <w:rsid w:val="007A4FF3"/>
    <w:rsid w:val="007A520C"/>
    <w:rsid w:val="007A55D2"/>
    <w:rsid w:val="007A5910"/>
    <w:rsid w:val="007A6081"/>
    <w:rsid w:val="007A60C9"/>
    <w:rsid w:val="007A694F"/>
    <w:rsid w:val="007A6C46"/>
    <w:rsid w:val="007A711F"/>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0FCB"/>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7EA"/>
    <w:rsid w:val="007D6E75"/>
    <w:rsid w:val="007D726A"/>
    <w:rsid w:val="007D746B"/>
    <w:rsid w:val="007D76EF"/>
    <w:rsid w:val="007D7C6B"/>
    <w:rsid w:val="007D7D87"/>
    <w:rsid w:val="007E0E70"/>
    <w:rsid w:val="007E102C"/>
    <w:rsid w:val="007E13C2"/>
    <w:rsid w:val="007E1B0B"/>
    <w:rsid w:val="007E2113"/>
    <w:rsid w:val="007E212F"/>
    <w:rsid w:val="007E21EE"/>
    <w:rsid w:val="007E223F"/>
    <w:rsid w:val="007E2400"/>
    <w:rsid w:val="007E24DD"/>
    <w:rsid w:val="007E2AEB"/>
    <w:rsid w:val="007E2E1C"/>
    <w:rsid w:val="007E2E50"/>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253"/>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1CF"/>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1B77"/>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5FE4"/>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700"/>
    <w:rsid w:val="008B1D7D"/>
    <w:rsid w:val="008B1DF5"/>
    <w:rsid w:val="008B2722"/>
    <w:rsid w:val="008B2BBF"/>
    <w:rsid w:val="008B2F76"/>
    <w:rsid w:val="008B30D1"/>
    <w:rsid w:val="008B31F8"/>
    <w:rsid w:val="008B38E8"/>
    <w:rsid w:val="008B3C42"/>
    <w:rsid w:val="008B3E42"/>
    <w:rsid w:val="008B4A0D"/>
    <w:rsid w:val="008B4B59"/>
    <w:rsid w:val="008B511D"/>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A72"/>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0D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1E94"/>
    <w:rsid w:val="008D2A7F"/>
    <w:rsid w:val="008D3155"/>
    <w:rsid w:val="008D35F1"/>
    <w:rsid w:val="008D3819"/>
    <w:rsid w:val="008D3EF7"/>
    <w:rsid w:val="008D448D"/>
    <w:rsid w:val="008D490E"/>
    <w:rsid w:val="008D4CEB"/>
    <w:rsid w:val="008D4E5C"/>
    <w:rsid w:val="008D51DD"/>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8E0"/>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BD2"/>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11C"/>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7E3"/>
    <w:rsid w:val="00912E8B"/>
    <w:rsid w:val="00912F4B"/>
    <w:rsid w:val="00913DF2"/>
    <w:rsid w:val="00913E10"/>
    <w:rsid w:val="0091451D"/>
    <w:rsid w:val="009145E9"/>
    <w:rsid w:val="00914829"/>
    <w:rsid w:val="00914F49"/>
    <w:rsid w:val="00915130"/>
    <w:rsid w:val="00915166"/>
    <w:rsid w:val="0091536D"/>
    <w:rsid w:val="0091546F"/>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DB7"/>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A13"/>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9C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6FD2"/>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3B07"/>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75E"/>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4AF"/>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682"/>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4FD"/>
    <w:rsid w:val="009A2975"/>
    <w:rsid w:val="009A2CA2"/>
    <w:rsid w:val="009A2D43"/>
    <w:rsid w:val="009A37FD"/>
    <w:rsid w:val="009A3C59"/>
    <w:rsid w:val="009A3E87"/>
    <w:rsid w:val="009A4330"/>
    <w:rsid w:val="009A481A"/>
    <w:rsid w:val="009A572F"/>
    <w:rsid w:val="009A600C"/>
    <w:rsid w:val="009A6025"/>
    <w:rsid w:val="009A62EC"/>
    <w:rsid w:val="009A6956"/>
    <w:rsid w:val="009A6C73"/>
    <w:rsid w:val="009A6C85"/>
    <w:rsid w:val="009A70CE"/>
    <w:rsid w:val="009A7C1F"/>
    <w:rsid w:val="009B0176"/>
    <w:rsid w:val="009B0DA2"/>
    <w:rsid w:val="009B12D0"/>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5D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A99"/>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019"/>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2EE"/>
    <w:rsid w:val="009E07CD"/>
    <w:rsid w:val="009E09DB"/>
    <w:rsid w:val="009E0C25"/>
    <w:rsid w:val="009E0C8C"/>
    <w:rsid w:val="009E0F46"/>
    <w:rsid w:val="009E14C2"/>
    <w:rsid w:val="009E1AD4"/>
    <w:rsid w:val="009E1F43"/>
    <w:rsid w:val="009E2BDE"/>
    <w:rsid w:val="009E2E42"/>
    <w:rsid w:val="009E3096"/>
    <w:rsid w:val="009E3278"/>
    <w:rsid w:val="009E33E9"/>
    <w:rsid w:val="009E3FAA"/>
    <w:rsid w:val="009E42A8"/>
    <w:rsid w:val="009E43B8"/>
    <w:rsid w:val="009E4E79"/>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07D87"/>
    <w:rsid w:val="00A10330"/>
    <w:rsid w:val="00A105F3"/>
    <w:rsid w:val="00A10828"/>
    <w:rsid w:val="00A108A2"/>
    <w:rsid w:val="00A10D12"/>
    <w:rsid w:val="00A1110D"/>
    <w:rsid w:val="00A1142D"/>
    <w:rsid w:val="00A11660"/>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61A"/>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3F69"/>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2CE"/>
    <w:rsid w:val="00A46316"/>
    <w:rsid w:val="00A463CC"/>
    <w:rsid w:val="00A46CC0"/>
    <w:rsid w:val="00A474FE"/>
    <w:rsid w:val="00A475F3"/>
    <w:rsid w:val="00A4768A"/>
    <w:rsid w:val="00A4777E"/>
    <w:rsid w:val="00A47782"/>
    <w:rsid w:val="00A479E2"/>
    <w:rsid w:val="00A504BF"/>
    <w:rsid w:val="00A50A9D"/>
    <w:rsid w:val="00A51118"/>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41"/>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0DD"/>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15A"/>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55"/>
    <w:rsid w:val="00AB5C71"/>
    <w:rsid w:val="00AB5DFD"/>
    <w:rsid w:val="00AB60B7"/>
    <w:rsid w:val="00AB6A64"/>
    <w:rsid w:val="00AB6D95"/>
    <w:rsid w:val="00AB72A1"/>
    <w:rsid w:val="00AB7432"/>
    <w:rsid w:val="00AB7906"/>
    <w:rsid w:val="00AC0035"/>
    <w:rsid w:val="00AC046A"/>
    <w:rsid w:val="00AC0B09"/>
    <w:rsid w:val="00AC0F75"/>
    <w:rsid w:val="00AC10CE"/>
    <w:rsid w:val="00AC110D"/>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9F0"/>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CEA"/>
    <w:rsid w:val="00AE0DBE"/>
    <w:rsid w:val="00AE0EC3"/>
    <w:rsid w:val="00AE103E"/>
    <w:rsid w:val="00AE11A2"/>
    <w:rsid w:val="00AE192D"/>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3DBA"/>
    <w:rsid w:val="00AF5031"/>
    <w:rsid w:val="00AF5AB9"/>
    <w:rsid w:val="00AF5E9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4D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5BEA"/>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6AAD"/>
    <w:rsid w:val="00B2726A"/>
    <w:rsid w:val="00B2743B"/>
    <w:rsid w:val="00B2769E"/>
    <w:rsid w:val="00B277EA"/>
    <w:rsid w:val="00B27ABE"/>
    <w:rsid w:val="00B3056A"/>
    <w:rsid w:val="00B30885"/>
    <w:rsid w:val="00B3099D"/>
    <w:rsid w:val="00B30E58"/>
    <w:rsid w:val="00B31160"/>
    <w:rsid w:val="00B31DA7"/>
    <w:rsid w:val="00B3231D"/>
    <w:rsid w:val="00B3259A"/>
    <w:rsid w:val="00B32E6C"/>
    <w:rsid w:val="00B32F1B"/>
    <w:rsid w:val="00B3300B"/>
    <w:rsid w:val="00B33224"/>
    <w:rsid w:val="00B3337B"/>
    <w:rsid w:val="00B335CA"/>
    <w:rsid w:val="00B336C0"/>
    <w:rsid w:val="00B33A5C"/>
    <w:rsid w:val="00B33E1C"/>
    <w:rsid w:val="00B3491F"/>
    <w:rsid w:val="00B3498E"/>
    <w:rsid w:val="00B34CE7"/>
    <w:rsid w:val="00B34ECF"/>
    <w:rsid w:val="00B3505E"/>
    <w:rsid w:val="00B35153"/>
    <w:rsid w:val="00B35194"/>
    <w:rsid w:val="00B35900"/>
    <w:rsid w:val="00B359CA"/>
    <w:rsid w:val="00B3605D"/>
    <w:rsid w:val="00B360FB"/>
    <w:rsid w:val="00B36640"/>
    <w:rsid w:val="00B36670"/>
    <w:rsid w:val="00B36C94"/>
    <w:rsid w:val="00B36CC3"/>
    <w:rsid w:val="00B36DA8"/>
    <w:rsid w:val="00B370D2"/>
    <w:rsid w:val="00B371C6"/>
    <w:rsid w:val="00B3730E"/>
    <w:rsid w:val="00B374E5"/>
    <w:rsid w:val="00B37650"/>
    <w:rsid w:val="00B37CC3"/>
    <w:rsid w:val="00B37DB4"/>
    <w:rsid w:val="00B37E26"/>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BA6"/>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1F59"/>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251"/>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D56"/>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1E55"/>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95E"/>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352"/>
    <w:rsid w:val="00BC070A"/>
    <w:rsid w:val="00BC0AE9"/>
    <w:rsid w:val="00BC1161"/>
    <w:rsid w:val="00BC1288"/>
    <w:rsid w:val="00BC12EC"/>
    <w:rsid w:val="00BC1310"/>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2B"/>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0DD1"/>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49"/>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23"/>
    <w:rsid w:val="00C27550"/>
    <w:rsid w:val="00C2774D"/>
    <w:rsid w:val="00C27AA7"/>
    <w:rsid w:val="00C308DC"/>
    <w:rsid w:val="00C31011"/>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9"/>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8D7"/>
    <w:rsid w:val="00C75992"/>
    <w:rsid w:val="00C75EE8"/>
    <w:rsid w:val="00C76338"/>
    <w:rsid w:val="00C763B6"/>
    <w:rsid w:val="00C769B8"/>
    <w:rsid w:val="00C76B44"/>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2FAD"/>
    <w:rsid w:val="00C8345F"/>
    <w:rsid w:val="00C8349E"/>
    <w:rsid w:val="00C83576"/>
    <w:rsid w:val="00C83A77"/>
    <w:rsid w:val="00C83A92"/>
    <w:rsid w:val="00C83AA5"/>
    <w:rsid w:val="00C83D7B"/>
    <w:rsid w:val="00C83EAC"/>
    <w:rsid w:val="00C8460F"/>
    <w:rsid w:val="00C84993"/>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0969"/>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01E"/>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954"/>
    <w:rsid w:val="00CB3A79"/>
    <w:rsid w:val="00CB3B27"/>
    <w:rsid w:val="00CB3F2B"/>
    <w:rsid w:val="00CB4064"/>
    <w:rsid w:val="00CB4193"/>
    <w:rsid w:val="00CB4664"/>
    <w:rsid w:val="00CB5234"/>
    <w:rsid w:val="00CB53B1"/>
    <w:rsid w:val="00CB582E"/>
    <w:rsid w:val="00CB62A3"/>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98A"/>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037"/>
    <w:rsid w:val="00CE290E"/>
    <w:rsid w:val="00CE330A"/>
    <w:rsid w:val="00CE3E7D"/>
    <w:rsid w:val="00CE46F4"/>
    <w:rsid w:val="00CE48D1"/>
    <w:rsid w:val="00CE4B71"/>
    <w:rsid w:val="00CE4DC1"/>
    <w:rsid w:val="00CE4E6E"/>
    <w:rsid w:val="00CE4EC0"/>
    <w:rsid w:val="00CE51C9"/>
    <w:rsid w:val="00CE549A"/>
    <w:rsid w:val="00CE54EB"/>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A35"/>
    <w:rsid w:val="00D00E06"/>
    <w:rsid w:val="00D01262"/>
    <w:rsid w:val="00D01367"/>
    <w:rsid w:val="00D0141B"/>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0C0"/>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1DA"/>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B6D"/>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91B"/>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633"/>
    <w:rsid w:val="00D4375A"/>
    <w:rsid w:val="00D4391A"/>
    <w:rsid w:val="00D43A90"/>
    <w:rsid w:val="00D44042"/>
    <w:rsid w:val="00D4426D"/>
    <w:rsid w:val="00D4447E"/>
    <w:rsid w:val="00D44774"/>
    <w:rsid w:val="00D44784"/>
    <w:rsid w:val="00D44E7A"/>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59F"/>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91F"/>
    <w:rsid w:val="00D84A4B"/>
    <w:rsid w:val="00D84B60"/>
    <w:rsid w:val="00D84B9B"/>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0F9D"/>
    <w:rsid w:val="00D916EA"/>
    <w:rsid w:val="00D92180"/>
    <w:rsid w:val="00D92964"/>
    <w:rsid w:val="00D92C4E"/>
    <w:rsid w:val="00D92E6C"/>
    <w:rsid w:val="00D93489"/>
    <w:rsid w:val="00D938E4"/>
    <w:rsid w:val="00D941E3"/>
    <w:rsid w:val="00D944B4"/>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515"/>
    <w:rsid w:val="00DA770A"/>
    <w:rsid w:val="00DB00C9"/>
    <w:rsid w:val="00DB01F2"/>
    <w:rsid w:val="00DB02F6"/>
    <w:rsid w:val="00DB0889"/>
    <w:rsid w:val="00DB0EC2"/>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5C1"/>
    <w:rsid w:val="00DB7DC2"/>
    <w:rsid w:val="00DC03AD"/>
    <w:rsid w:val="00DC04B5"/>
    <w:rsid w:val="00DC0675"/>
    <w:rsid w:val="00DC068F"/>
    <w:rsid w:val="00DC0884"/>
    <w:rsid w:val="00DC092A"/>
    <w:rsid w:val="00DC0C5B"/>
    <w:rsid w:val="00DC0E14"/>
    <w:rsid w:val="00DC1413"/>
    <w:rsid w:val="00DC164E"/>
    <w:rsid w:val="00DC1CEF"/>
    <w:rsid w:val="00DC2006"/>
    <w:rsid w:val="00DC2128"/>
    <w:rsid w:val="00DC23B4"/>
    <w:rsid w:val="00DC2510"/>
    <w:rsid w:val="00DC2512"/>
    <w:rsid w:val="00DC3410"/>
    <w:rsid w:val="00DC3BCD"/>
    <w:rsid w:val="00DC3C27"/>
    <w:rsid w:val="00DC3C6B"/>
    <w:rsid w:val="00DC4E29"/>
    <w:rsid w:val="00DC4E39"/>
    <w:rsid w:val="00DC4EB9"/>
    <w:rsid w:val="00DC513E"/>
    <w:rsid w:val="00DC541F"/>
    <w:rsid w:val="00DC5ABC"/>
    <w:rsid w:val="00DC5CFF"/>
    <w:rsid w:val="00DC6176"/>
    <w:rsid w:val="00DC63AC"/>
    <w:rsid w:val="00DC6864"/>
    <w:rsid w:val="00DC699D"/>
    <w:rsid w:val="00DC6A52"/>
    <w:rsid w:val="00DC6D03"/>
    <w:rsid w:val="00DC6D4B"/>
    <w:rsid w:val="00DC710A"/>
    <w:rsid w:val="00DC7405"/>
    <w:rsid w:val="00DC74F6"/>
    <w:rsid w:val="00DC7BF3"/>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1E4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5B46"/>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2820"/>
    <w:rsid w:val="00E330E9"/>
    <w:rsid w:val="00E33258"/>
    <w:rsid w:val="00E3349C"/>
    <w:rsid w:val="00E33582"/>
    <w:rsid w:val="00E336D1"/>
    <w:rsid w:val="00E33821"/>
    <w:rsid w:val="00E33C59"/>
    <w:rsid w:val="00E33F3B"/>
    <w:rsid w:val="00E344D2"/>
    <w:rsid w:val="00E34618"/>
    <w:rsid w:val="00E34A37"/>
    <w:rsid w:val="00E350C5"/>
    <w:rsid w:val="00E351DB"/>
    <w:rsid w:val="00E3541A"/>
    <w:rsid w:val="00E35497"/>
    <w:rsid w:val="00E3578D"/>
    <w:rsid w:val="00E35A97"/>
    <w:rsid w:val="00E35C6D"/>
    <w:rsid w:val="00E35D7E"/>
    <w:rsid w:val="00E36100"/>
    <w:rsid w:val="00E3626B"/>
    <w:rsid w:val="00E3671B"/>
    <w:rsid w:val="00E36B43"/>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29B2"/>
    <w:rsid w:val="00E43479"/>
    <w:rsid w:val="00E43D2D"/>
    <w:rsid w:val="00E43FEB"/>
    <w:rsid w:val="00E44126"/>
    <w:rsid w:val="00E441C1"/>
    <w:rsid w:val="00E44297"/>
    <w:rsid w:val="00E445EE"/>
    <w:rsid w:val="00E45091"/>
    <w:rsid w:val="00E45950"/>
    <w:rsid w:val="00E45982"/>
    <w:rsid w:val="00E45CCF"/>
    <w:rsid w:val="00E4630F"/>
    <w:rsid w:val="00E46D59"/>
    <w:rsid w:val="00E470DF"/>
    <w:rsid w:val="00E478E4"/>
    <w:rsid w:val="00E47A50"/>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651"/>
    <w:rsid w:val="00E52AFC"/>
    <w:rsid w:val="00E52BF8"/>
    <w:rsid w:val="00E52DD8"/>
    <w:rsid w:val="00E52DDC"/>
    <w:rsid w:val="00E52F0C"/>
    <w:rsid w:val="00E52FCE"/>
    <w:rsid w:val="00E531F1"/>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6AE"/>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3F48"/>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4D63"/>
    <w:rsid w:val="00E84E21"/>
    <w:rsid w:val="00E851E3"/>
    <w:rsid w:val="00E851FC"/>
    <w:rsid w:val="00E85272"/>
    <w:rsid w:val="00E8556A"/>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1A0"/>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597"/>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3B0"/>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1FE1"/>
    <w:rsid w:val="00EF20ED"/>
    <w:rsid w:val="00EF29CB"/>
    <w:rsid w:val="00EF3194"/>
    <w:rsid w:val="00EF3373"/>
    <w:rsid w:val="00EF33B5"/>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DD6"/>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B86"/>
    <w:rsid w:val="00F20E39"/>
    <w:rsid w:val="00F21154"/>
    <w:rsid w:val="00F2118A"/>
    <w:rsid w:val="00F213C1"/>
    <w:rsid w:val="00F217B1"/>
    <w:rsid w:val="00F21A2C"/>
    <w:rsid w:val="00F21AAF"/>
    <w:rsid w:val="00F21AB9"/>
    <w:rsid w:val="00F21BBD"/>
    <w:rsid w:val="00F21CFB"/>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27EA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6E69"/>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DBE"/>
    <w:rsid w:val="00F51E11"/>
    <w:rsid w:val="00F5213A"/>
    <w:rsid w:val="00F52E90"/>
    <w:rsid w:val="00F530F0"/>
    <w:rsid w:val="00F53645"/>
    <w:rsid w:val="00F53A1E"/>
    <w:rsid w:val="00F53A6C"/>
    <w:rsid w:val="00F542A8"/>
    <w:rsid w:val="00F548C0"/>
    <w:rsid w:val="00F548EA"/>
    <w:rsid w:val="00F5535B"/>
    <w:rsid w:val="00F554F6"/>
    <w:rsid w:val="00F5566E"/>
    <w:rsid w:val="00F557F6"/>
    <w:rsid w:val="00F55897"/>
    <w:rsid w:val="00F559AC"/>
    <w:rsid w:val="00F55AC8"/>
    <w:rsid w:val="00F55F89"/>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2EF"/>
    <w:rsid w:val="00F615CB"/>
    <w:rsid w:val="00F61A1F"/>
    <w:rsid w:val="00F61A23"/>
    <w:rsid w:val="00F61A45"/>
    <w:rsid w:val="00F625A1"/>
    <w:rsid w:val="00F625CE"/>
    <w:rsid w:val="00F626E9"/>
    <w:rsid w:val="00F62A1D"/>
    <w:rsid w:val="00F62AF0"/>
    <w:rsid w:val="00F63879"/>
    <w:rsid w:val="00F63883"/>
    <w:rsid w:val="00F642AB"/>
    <w:rsid w:val="00F648D5"/>
    <w:rsid w:val="00F64914"/>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2E6"/>
    <w:rsid w:val="00F723D0"/>
    <w:rsid w:val="00F724FA"/>
    <w:rsid w:val="00F725E3"/>
    <w:rsid w:val="00F72868"/>
    <w:rsid w:val="00F7321E"/>
    <w:rsid w:val="00F7326C"/>
    <w:rsid w:val="00F7341E"/>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0FA3"/>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75"/>
    <w:rsid w:val="00FA2AD4"/>
    <w:rsid w:val="00FA2D47"/>
    <w:rsid w:val="00FA2D86"/>
    <w:rsid w:val="00FA2F14"/>
    <w:rsid w:val="00FA36EF"/>
    <w:rsid w:val="00FA3A97"/>
    <w:rsid w:val="00FA3D58"/>
    <w:rsid w:val="00FA3EFC"/>
    <w:rsid w:val="00FA3F85"/>
    <w:rsid w:val="00FA40EF"/>
    <w:rsid w:val="00FA4406"/>
    <w:rsid w:val="00FA4473"/>
    <w:rsid w:val="00FA44A4"/>
    <w:rsid w:val="00FA44EE"/>
    <w:rsid w:val="00FA4B1A"/>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2FA"/>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BB6"/>
    <w:rsid w:val="00FE3C9C"/>
    <w:rsid w:val="00FE3E3E"/>
    <w:rsid w:val="00FE403D"/>
    <w:rsid w:val="00FE4536"/>
    <w:rsid w:val="00FE5322"/>
    <w:rsid w:val="00FE536F"/>
    <w:rsid w:val="00FE55F4"/>
    <w:rsid w:val="00FE576C"/>
    <w:rsid w:val="00FE5807"/>
    <w:rsid w:val="00FE5C8C"/>
    <w:rsid w:val="00FE61D7"/>
    <w:rsid w:val="00FE6DDF"/>
    <w:rsid w:val="00FE6DF3"/>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 w:type="character" w:styleId="afe">
    <w:name w:val="Emphasis"/>
    <w:basedOn w:val="a0"/>
    <w:uiPriority w:val="20"/>
    <w:qFormat/>
    <w:locked/>
    <w:rsid w:val="000F14DC"/>
    <w:rPr>
      <w:i/>
      <w:iCs/>
    </w:rPr>
  </w:style>
  <w:style w:type="character" w:styleId="aff">
    <w:name w:val="Hyperlink"/>
    <w:unhideWhenUsed/>
    <w:rsid w:val="00BC7B2B"/>
    <w:rPr>
      <w:color w:val="0000FF"/>
      <w:u w:val="single"/>
    </w:rPr>
  </w:style>
  <w:style w:type="character" w:customStyle="1" w:styleId="apple-converted-space">
    <w:name w:val="apple-converted-space"/>
    <w:rsid w:val="00BC7B2B"/>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 w:id="13447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6AA5D-F5F8-4FBE-B782-20666998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2025-11-13T07:41:00Z</cp:lastPrinted>
  <dcterms:created xsi:type="dcterms:W3CDTF">2025-11-13T08:01:00Z</dcterms:created>
  <dcterms:modified xsi:type="dcterms:W3CDTF">2025-11-13T08:01:00Z</dcterms:modified>
</cp:coreProperties>
</file>