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28" w:rsidRPr="00256928" w:rsidRDefault="00256928" w:rsidP="00256928">
      <w:pPr>
        <w:framePr w:w="9723" w:h="1162" w:hSpace="181" w:wrap="notBeside" w:vAnchor="text" w:hAnchor="page" w:x="1395" w:y="-176"/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71500" cy="685800"/>
            <wp:effectExtent l="1905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56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Pr="0025692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5692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5692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5692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5692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5692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5692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56928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5692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19100" cy="571500"/>
            <wp:effectExtent l="19050" t="0" r="0" b="0"/>
            <wp:docPr id="18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928" w:rsidRPr="00256928" w:rsidRDefault="00256928" w:rsidP="00256928">
      <w:pPr>
        <w:framePr w:w="9723" w:h="1162" w:hSpace="181" w:wrap="notBeside" w:vAnchor="text" w:hAnchor="page" w:x="1395" w:y="-176"/>
        <w:spacing w:after="0" w:line="240" w:lineRule="auto"/>
        <w:jc w:val="center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</w:p>
    <w:p w:rsidR="00256928" w:rsidRDefault="00256928" w:rsidP="00256928">
      <w:pPr>
        <w:autoSpaceDE w:val="0"/>
        <w:autoSpaceDN w:val="0"/>
        <w:spacing w:after="0" w:line="240" w:lineRule="auto"/>
        <w:ind w:left="354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Україна</w:t>
      </w:r>
    </w:p>
    <w:p w:rsidR="00256928" w:rsidRPr="00256928" w:rsidRDefault="00256928" w:rsidP="00256928">
      <w:pPr>
        <w:keepNext/>
        <w:spacing w:after="0" w:line="240" w:lineRule="auto"/>
        <w:ind w:left="2832" w:firstLine="708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569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МІСТО ХМІЛЬНИК </w:t>
      </w:r>
    </w:p>
    <w:p w:rsidR="00256928" w:rsidRPr="00256928" w:rsidRDefault="00256928" w:rsidP="002569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569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ВІННИЦЬКОЇ ОБЛАСТІ</w:t>
      </w:r>
    </w:p>
    <w:p w:rsidR="00256928" w:rsidRPr="00256928" w:rsidRDefault="00256928" w:rsidP="00256928">
      <w:pPr>
        <w:keepNext/>
        <w:spacing w:after="0" w:line="240" w:lineRule="auto"/>
        <w:ind w:left="2832" w:firstLine="708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69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РОЗПОРЯДЖЕННЯ</w:t>
      </w:r>
    </w:p>
    <w:p w:rsidR="00256928" w:rsidRPr="00256928" w:rsidRDefault="00256928" w:rsidP="002569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4"/>
          <w:lang w:eastAsia="ru-RU"/>
        </w:rPr>
      </w:pPr>
      <w:r w:rsidRPr="00256928">
        <w:rPr>
          <w:rFonts w:ascii="Times New Roman" w:eastAsia="Calibri" w:hAnsi="Times New Roman" w:cs="Times New Roman"/>
          <w:b/>
          <w:bCs/>
          <w:sz w:val="32"/>
          <w:szCs w:val="24"/>
          <w:lang w:eastAsia="ru-RU"/>
        </w:rPr>
        <w:t>МІСЬКОГО ГОЛОВИ</w:t>
      </w:r>
    </w:p>
    <w:p w:rsidR="00256928" w:rsidRPr="00256928" w:rsidRDefault="00256928" w:rsidP="0025692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56928" w:rsidRPr="00256928" w:rsidRDefault="00256928" w:rsidP="0025692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56928" w:rsidRPr="00256928" w:rsidRDefault="00256928" w:rsidP="0025692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256928" w:rsidRDefault="00C1159C" w:rsidP="002569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« 22</w:t>
      </w:r>
      <w:r w:rsidR="00256928">
        <w:rPr>
          <w:rFonts w:ascii="Times New Roman" w:eastAsia="Calibri" w:hAnsi="Times New Roman" w:cs="Times New Roman"/>
          <w:sz w:val="28"/>
          <w:szCs w:val="24"/>
          <w:lang w:eastAsia="ru-RU"/>
        </w:rPr>
        <w:t>» черв</w:t>
      </w:r>
      <w:r w:rsidR="00256928" w:rsidRPr="0025692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ня  2021  року                                              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          №305-р</w:t>
      </w:r>
    </w:p>
    <w:p w:rsidR="00256928" w:rsidRDefault="00256928" w:rsidP="0025692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256928" w:rsidRDefault="00256928" w:rsidP="0025692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256928" w:rsidRPr="00256928" w:rsidRDefault="00256928" w:rsidP="0025692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</w:pPr>
      <w:r w:rsidRPr="00256928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Про проведення заходів з нагоди святкування</w:t>
      </w:r>
    </w:p>
    <w:p w:rsidR="00256928" w:rsidRDefault="00256928" w:rsidP="0025692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</w:pPr>
      <w:r w:rsidRPr="00256928"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  <w:t>Дня молоді 27 червня 2021 року</w:t>
      </w:r>
    </w:p>
    <w:p w:rsidR="00256928" w:rsidRPr="00256928" w:rsidRDefault="00256928" w:rsidP="0025692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4"/>
          <w:lang w:eastAsia="ru-RU"/>
        </w:rPr>
      </w:pPr>
    </w:p>
    <w:p w:rsidR="00C84C4B" w:rsidRDefault="00C84C4B" w:rsidP="00C84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пункту </w:t>
      </w:r>
      <w:r w:rsidRPr="00C84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4C4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«Програми підтримки сім’ї, дітей та молоді,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C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запобігання домашньому насильству, забезпечення рівних прав і можливостей жінок та чоловіків та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попередження торгівлі людьми </w:t>
      </w:r>
      <w:r w:rsidRPr="00C84C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Хмільницької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міської територіальної громади</w:t>
      </w:r>
      <w:r w:rsidRPr="00C84C4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2019-2021 роки</w:t>
      </w:r>
      <w:r w:rsidRPr="00C84C4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затвердженої рішенням 53 сесії міської ради 7 скликання від 19.10.2018 року № 1710(зі змінами), щодо проведення заходів приурочених Дню молоді, керуючись ст. 42, 59 Закону України «Про місцеве самоврядування в Україні»:</w:t>
      </w:r>
    </w:p>
    <w:p w:rsidR="00C84C4B" w:rsidRDefault="00C84C4B" w:rsidP="00C84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C4B" w:rsidRDefault="00275496" w:rsidP="00C84C4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молоді та спорту Управління освіти, молоді та спорту Хмільницької міської ради</w:t>
      </w:r>
      <w:r w:rsidR="00DD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DD26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Надкерничному</w:t>
      </w:r>
      <w:proofErr w:type="spellEnd"/>
      <w:r w:rsidR="00DD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М.С.), відділу культури та туризму Хмільницької міської ради (</w:t>
      </w:r>
      <w:proofErr w:type="spellStart"/>
      <w:r w:rsidR="00DD2698">
        <w:rPr>
          <w:rFonts w:ascii="Times New Roman" w:eastAsia="Times New Roman" w:hAnsi="Times New Roman" w:cs="Times New Roman"/>
          <w:sz w:val="28"/>
          <w:szCs w:val="28"/>
          <w:lang w:eastAsia="ru-RU"/>
        </w:rPr>
        <w:t>Цупринюк</w:t>
      </w:r>
      <w:proofErr w:type="spellEnd"/>
      <w:r w:rsidR="00DD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Ю.С.) організувати проведення заходів до Дня молоді 27 червня 2021 року.</w:t>
      </w:r>
    </w:p>
    <w:p w:rsidR="00DD2698" w:rsidRPr="00973618" w:rsidRDefault="00973618" w:rsidP="00C84C4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18">
        <w:rPr>
          <w:rFonts w:ascii="Times New Roman" w:hAnsi="Times New Roman" w:cs="Times New Roman"/>
          <w:sz w:val="28"/>
          <w:szCs w:val="28"/>
        </w:rPr>
        <w:t xml:space="preserve">Затвердити склад організаційного комітету  </w:t>
      </w:r>
      <w:r>
        <w:rPr>
          <w:rFonts w:ascii="Times New Roman" w:hAnsi="Times New Roman" w:cs="Times New Roman"/>
          <w:sz w:val="28"/>
          <w:szCs w:val="28"/>
        </w:rPr>
        <w:t xml:space="preserve">з організації та </w:t>
      </w:r>
      <w:r w:rsidRPr="00973618">
        <w:rPr>
          <w:rFonts w:ascii="Times New Roman" w:hAnsi="Times New Roman" w:cs="Times New Roman"/>
          <w:sz w:val="28"/>
          <w:szCs w:val="28"/>
        </w:rPr>
        <w:t xml:space="preserve">проведення заходів до Дня молоді </w:t>
      </w:r>
      <w:r w:rsidRPr="0079620D">
        <w:rPr>
          <w:rFonts w:ascii="Times New Roman" w:hAnsi="Times New Roman" w:cs="Times New Roman"/>
          <w:sz w:val="28"/>
          <w:szCs w:val="28"/>
        </w:rPr>
        <w:t>в міському парку культури і відпочинку ім.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20D">
        <w:rPr>
          <w:rFonts w:ascii="Times New Roman" w:hAnsi="Times New Roman" w:cs="Times New Roman"/>
          <w:sz w:val="28"/>
          <w:szCs w:val="28"/>
        </w:rPr>
        <w:t>Т.Г. Шевченка</w:t>
      </w:r>
      <w:r w:rsidR="00D95B66" w:rsidRPr="00D95B6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95B66">
        <w:rPr>
          <w:rFonts w:ascii="Times New Roman" w:hAnsi="Times New Roman"/>
          <w:bCs/>
          <w:iCs/>
          <w:sz w:val="28"/>
          <w:szCs w:val="28"/>
        </w:rPr>
        <w:t>згідно Додатку 1</w:t>
      </w:r>
      <w:r w:rsidR="00D95B66">
        <w:rPr>
          <w:rFonts w:ascii="Times New Roman" w:hAnsi="Times New Roman" w:cs="Times New Roman"/>
          <w:sz w:val="28"/>
          <w:szCs w:val="28"/>
        </w:rPr>
        <w:t xml:space="preserve"> </w:t>
      </w:r>
      <w:r w:rsidRPr="00973618">
        <w:rPr>
          <w:rFonts w:ascii="Times New Roman" w:hAnsi="Times New Roman" w:cs="Times New Roman"/>
          <w:sz w:val="28"/>
          <w:szCs w:val="28"/>
        </w:rPr>
        <w:t>.</w:t>
      </w:r>
    </w:p>
    <w:p w:rsidR="00973618" w:rsidRPr="00973618" w:rsidRDefault="00973618" w:rsidP="00C84C4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18">
        <w:rPr>
          <w:rFonts w:ascii="Times New Roman" w:hAnsi="Times New Roman" w:cs="Times New Roman"/>
          <w:sz w:val="28"/>
          <w:szCs w:val="28"/>
        </w:rPr>
        <w:t xml:space="preserve">Затвердити кошторис витрат для організації та проведення заходів до Дня молоді </w:t>
      </w:r>
      <w:r w:rsidRPr="0079620D">
        <w:rPr>
          <w:rFonts w:ascii="Times New Roman" w:hAnsi="Times New Roman" w:cs="Times New Roman"/>
          <w:sz w:val="28"/>
          <w:szCs w:val="28"/>
        </w:rPr>
        <w:t>в міському парку культури і відпочинку ім.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20D">
        <w:rPr>
          <w:rFonts w:ascii="Times New Roman" w:hAnsi="Times New Roman" w:cs="Times New Roman"/>
          <w:sz w:val="28"/>
          <w:szCs w:val="28"/>
        </w:rPr>
        <w:t>Т.Г. Шевченка</w:t>
      </w:r>
      <w:r w:rsidR="00D95B66" w:rsidRPr="00D95B6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95B66">
        <w:rPr>
          <w:rFonts w:ascii="Times New Roman" w:hAnsi="Times New Roman"/>
          <w:bCs/>
          <w:iCs/>
          <w:sz w:val="28"/>
          <w:szCs w:val="28"/>
        </w:rPr>
        <w:t>згідно Додатку 2</w:t>
      </w:r>
      <w:r w:rsidRPr="00973618">
        <w:rPr>
          <w:rFonts w:ascii="Times New Roman" w:hAnsi="Times New Roman" w:cs="Times New Roman"/>
          <w:sz w:val="28"/>
          <w:szCs w:val="28"/>
        </w:rPr>
        <w:t>.</w:t>
      </w:r>
    </w:p>
    <w:p w:rsidR="00973618" w:rsidRPr="00973618" w:rsidRDefault="00973618" w:rsidP="00C84C4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18">
        <w:rPr>
          <w:rFonts w:ascii="Times New Roman" w:hAnsi="Times New Roman" w:cs="Times New Roman"/>
          <w:sz w:val="28"/>
          <w:szCs w:val="28"/>
        </w:rPr>
        <w:t xml:space="preserve">Затвердити план заходів до Дня молоді </w:t>
      </w:r>
      <w:r w:rsidRPr="0079620D">
        <w:rPr>
          <w:rFonts w:ascii="Times New Roman" w:hAnsi="Times New Roman" w:cs="Times New Roman"/>
          <w:sz w:val="28"/>
          <w:szCs w:val="28"/>
        </w:rPr>
        <w:t>в міському парку культури і відпочинку ім.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20D">
        <w:rPr>
          <w:rFonts w:ascii="Times New Roman" w:hAnsi="Times New Roman" w:cs="Times New Roman"/>
          <w:sz w:val="28"/>
          <w:szCs w:val="28"/>
        </w:rPr>
        <w:t>Т.Г. Шевченка</w:t>
      </w:r>
      <w:r w:rsidR="00D95B66" w:rsidRPr="00D95B6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95B66">
        <w:rPr>
          <w:rFonts w:ascii="Times New Roman" w:hAnsi="Times New Roman"/>
          <w:bCs/>
          <w:iCs/>
          <w:sz w:val="28"/>
          <w:szCs w:val="28"/>
        </w:rPr>
        <w:t>згідно Додатку 3</w:t>
      </w:r>
      <w:r w:rsidRPr="00973618">
        <w:rPr>
          <w:rFonts w:ascii="Times New Roman" w:hAnsi="Times New Roman" w:cs="Times New Roman"/>
          <w:sz w:val="28"/>
          <w:szCs w:val="28"/>
        </w:rPr>
        <w:t>.</w:t>
      </w:r>
    </w:p>
    <w:p w:rsidR="00973618" w:rsidRPr="00973618" w:rsidRDefault="00973618" w:rsidP="00C84C4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618">
        <w:rPr>
          <w:rFonts w:ascii="Times New Roman" w:hAnsi="Times New Roman"/>
          <w:bCs/>
          <w:iCs/>
          <w:sz w:val="28"/>
          <w:szCs w:val="28"/>
        </w:rPr>
        <w:t>Затвердити список осіб відповідальних за окремі  ділянки  роботи</w:t>
      </w:r>
      <w:r w:rsidR="00364754">
        <w:rPr>
          <w:rFonts w:ascii="Times New Roman" w:hAnsi="Times New Roman"/>
          <w:bCs/>
          <w:iCs/>
          <w:sz w:val="28"/>
          <w:szCs w:val="28"/>
        </w:rPr>
        <w:t xml:space="preserve"> при проведенні</w:t>
      </w:r>
      <w:r w:rsidRPr="00973618">
        <w:rPr>
          <w:rFonts w:ascii="Times New Roman" w:hAnsi="Times New Roman"/>
          <w:bCs/>
          <w:iCs/>
          <w:sz w:val="28"/>
          <w:szCs w:val="28"/>
        </w:rPr>
        <w:t xml:space="preserve"> заходів до Дня молоді</w:t>
      </w:r>
      <w:r w:rsidRPr="00973618">
        <w:rPr>
          <w:rFonts w:ascii="Times New Roman" w:hAnsi="Times New Roman" w:cs="Times New Roman"/>
          <w:sz w:val="28"/>
          <w:szCs w:val="28"/>
        </w:rPr>
        <w:t xml:space="preserve"> </w:t>
      </w:r>
      <w:r w:rsidRPr="0079620D">
        <w:rPr>
          <w:rFonts w:ascii="Times New Roman" w:hAnsi="Times New Roman" w:cs="Times New Roman"/>
          <w:sz w:val="28"/>
          <w:szCs w:val="28"/>
        </w:rPr>
        <w:t>в міському парку культури і відпочинку ім.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20D">
        <w:rPr>
          <w:rFonts w:ascii="Times New Roman" w:hAnsi="Times New Roman" w:cs="Times New Roman"/>
          <w:sz w:val="28"/>
          <w:szCs w:val="28"/>
        </w:rPr>
        <w:t>Т.Г. Шевченка</w:t>
      </w:r>
      <w:r w:rsidR="00D95B66" w:rsidRPr="00D95B6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95B66">
        <w:rPr>
          <w:rFonts w:ascii="Times New Roman" w:hAnsi="Times New Roman"/>
          <w:bCs/>
          <w:iCs/>
          <w:sz w:val="28"/>
          <w:szCs w:val="28"/>
        </w:rPr>
        <w:t>згідно Додатку 4</w:t>
      </w:r>
      <w:r w:rsidRPr="00973618">
        <w:rPr>
          <w:rFonts w:ascii="Times New Roman" w:hAnsi="Times New Roman"/>
          <w:bCs/>
          <w:iCs/>
          <w:sz w:val="28"/>
          <w:szCs w:val="28"/>
        </w:rPr>
        <w:t>.</w:t>
      </w:r>
    </w:p>
    <w:p w:rsidR="00973618" w:rsidRPr="00973618" w:rsidRDefault="00A20985" w:rsidP="00C84C4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Відповідальним особам за проведення заходів, роботу у вихідний день 27 червня 2021 року компенсувати іншим днем відпочинку керуючись ст.ст. 70-72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КЗпП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України. </w:t>
      </w:r>
    </w:p>
    <w:p w:rsidR="00973618" w:rsidRPr="00973618" w:rsidRDefault="00973618" w:rsidP="00C84C4B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DA9">
        <w:rPr>
          <w:rFonts w:ascii="Times New Roman" w:hAnsi="Times New Roman"/>
          <w:bCs/>
          <w:iCs/>
          <w:sz w:val="28"/>
          <w:szCs w:val="28"/>
        </w:rPr>
        <w:lastRenderedPageBreak/>
        <w:t xml:space="preserve">Контроль за виконанням цього розпорядження  покласти  на заступника міського голови з питань діяльності виконавчих органів  міської ради А.В. </w:t>
      </w:r>
      <w:proofErr w:type="spellStart"/>
      <w:r w:rsidRPr="00260DA9">
        <w:rPr>
          <w:rFonts w:ascii="Times New Roman" w:hAnsi="Times New Roman"/>
          <w:bCs/>
          <w:iCs/>
          <w:sz w:val="28"/>
          <w:szCs w:val="28"/>
        </w:rPr>
        <w:t>Сташка</w:t>
      </w:r>
      <w:proofErr w:type="spellEnd"/>
    </w:p>
    <w:p w:rsidR="00973618" w:rsidRPr="00973618" w:rsidRDefault="00973618" w:rsidP="0097361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618" w:rsidRPr="00973618" w:rsidRDefault="00973618" w:rsidP="0097361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73618"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Микола ЮРЧИШИН</w:t>
      </w:r>
    </w:p>
    <w:p w:rsidR="00973618" w:rsidRPr="00973618" w:rsidRDefault="00973618" w:rsidP="0097361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3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С. </w:t>
      </w:r>
      <w:proofErr w:type="spellStart"/>
      <w:r w:rsidRPr="00973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Маташ</w:t>
      </w:r>
      <w:proofErr w:type="spellEnd"/>
    </w:p>
    <w:p w:rsidR="00973618" w:rsidRPr="00973618" w:rsidRDefault="00973618" w:rsidP="0097361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3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А. </w:t>
      </w:r>
      <w:proofErr w:type="spellStart"/>
      <w:r w:rsidRPr="00973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Сташко</w:t>
      </w:r>
      <w:proofErr w:type="spellEnd"/>
    </w:p>
    <w:p w:rsidR="00973618" w:rsidRDefault="00973618" w:rsidP="0097361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3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Н. </w:t>
      </w:r>
      <w:proofErr w:type="spellStart"/>
      <w:r w:rsidRPr="009736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Буликова</w:t>
      </w:r>
      <w:proofErr w:type="spellEnd"/>
    </w:p>
    <w:p w:rsidR="00973618" w:rsidRDefault="00973618" w:rsidP="0097361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Надкерничний</w:t>
      </w:r>
      <w:proofErr w:type="spellEnd"/>
    </w:p>
    <w:p w:rsidR="00A20985" w:rsidRDefault="00A20985" w:rsidP="0097361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Ю.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Цупринюк</w:t>
      </w:r>
      <w:proofErr w:type="spellEnd"/>
    </w:p>
    <w:p w:rsidR="00E25037" w:rsidRPr="00973618" w:rsidRDefault="00E25037" w:rsidP="0097361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Коведа</w:t>
      </w:r>
      <w:proofErr w:type="spellEnd"/>
    </w:p>
    <w:p w:rsidR="00D95B66" w:rsidRDefault="00D95B66" w:rsidP="0025692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95B66" w:rsidRDefault="00D95B66" w:rsidP="00D95B66">
      <w:pPr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20985" w:rsidRDefault="00A20985" w:rsidP="00D95B66">
      <w:pPr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20985" w:rsidRDefault="00A20985" w:rsidP="00D95B66">
      <w:pPr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20985" w:rsidRDefault="00A20985" w:rsidP="00D95B66">
      <w:pPr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20985" w:rsidRDefault="00A20985" w:rsidP="00D95B66">
      <w:pPr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20985" w:rsidRDefault="00A20985" w:rsidP="00D95B66">
      <w:pPr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20985" w:rsidRDefault="00A20985" w:rsidP="00D95B66">
      <w:pPr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20985" w:rsidRDefault="00A20985" w:rsidP="00D95B66">
      <w:pPr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20985" w:rsidRDefault="00A20985" w:rsidP="00D95B66">
      <w:pPr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20985" w:rsidRDefault="00A20985" w:rsidP="00D95B66">
      <w:pPr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20985" w:rsidRDefault="00A20985" w:rsidP="00D95B66">
      <w:pPr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20985" w:rsidRDefault="00A20985" w:rsidP="00D95B66">
      <w:pPr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20985" w:rsidRDefault="00A20985" w:rsidP="00D95B66">
      <w:pPr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20985" w:rsidRDefault="00A20985" w:rsidP="00D95B66">
      <w:pPr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20985" w:rsidRDefault="00A20985" w:rsidP="00D95B66">
      <w:pPr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20985" w:rsidRDefault="00A20985" w:rsidP="00D95B66">
      <w:pPr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20985" w:rsidRDefault="00A20985" w:rsidP="00D95B66">
      <w:pPr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20985" w:rsidRDefault="00A20985" w:rsidP="00D95B66">
      <w:pPr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20985" w:rsidRDefault="00A20985" w:rsidP="00D95B66">
      <w:pPr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D95B66" w:rsidRPr="00653546" w:rsidRDefault="00D95B66" w:rsidP="00D95B66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53546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D95B66" w:rsidRPr="00653546" w:rsidRDefault="00D95B66" w:rsidP="00D95B66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53546">
        <w:rPr>
          <w:rFonts w:ascii="Times New Roman" w:hAnsi="Times New Roman" w:cs="Times New Roman"/>
          <w:sz w:val="24"/>
          <w:szCs w:val="24"/>
          <w:lang w:val="uk-UA"/>
        </w:rPr>
        <w:t xml:space="preserve">до розпорядження міського голови </w:t>
      </w:r>
    </w:p>
    <w:p w:rsidR="00D95B66" w:rsidRDefault="00C1159C" w:rsidP="00D95B66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№305-р від 22.06.</w:t>
      </w:r>
      <w:r w:rsidR="00D95B66">
        <w:rPr>
          <w:rFonts w:ascii="Times New Roman" w:hAnsi="Times New Roman" w:cs="Times New Roman"/>
          <w:sz w:val="24"/>
          <w:szCs w:val="24"/>
          <w:lang w:val="uk-UA"/>
        </w:rPr>
        <w:t xml:space="preserve"> 2021 </w:t>
      </w:r>
      <w:r w:rsidR="00D95B66" w:rsidRPr="00653546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</w:p>
    <w:p w:rsidR="00D95B66" w:rsidRPr="00653546" w:rsidRDefault="00D95B66" w:rsidP="00D95B66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D95B66" w:rsidRDefault="00D95B66" w:rsidP="00D95B6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2BCA">
        <w:rPr>
          <w:rFonts w:ascii="Times New Roman" w:hAnsi="Times New Roman" w:cs="Times New Roman"/>
          <w:b/>
          <w:sz w:val="28"/>
          <w:szCs w:val="28"/>
          <w:lang w:val="uk-UA"/>
        </w:rPr>
        <w:t>СКЛАД ОРГАНІЗАЦІЙНОГО КОМІТЕТУ</w:t>
      </w:r>
    </w:p>
    <w:p w:rsidR="00D95B66" w:rsidRDefault="00D95B66" w:rsidP="00D95B6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організації та проведення заходів до Дня молоді</w:t>
      </w:r>
    </w:p>
    <w:p w:rsidR="00D95B66" w:rsidRDefault="00D95B66" w:rsidP="00D95B66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B66">
        <w:rPr>
          <w:rFonts w:ascii="Times New Roman" w:hAnsi="Times New Roman" w:cs="Times New Roman"/>
          <w:b/>
          <w:sz w:val="28"/>
          <w:szCs w:val="28"/>
          <w:lang w:val="uk-UA"/>
        </w:rPr>
        <w:t>в міському парку культури і відпочинку ім. Т.Г. Шевченка</w:t>
      </w:r>
    </w:p>
    <w:p w:rsidR="00D95B66" w:rsidRPr="00D95B66" w:rsidRDefault="00D95B66" w:rsidP="00D95B6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95B66" w:rsidRPr="00D95B66" w:rsidRDefault="00D95B66" w:rsidP="00D95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95B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Сташко</w:t>
      </w:r>
      <w:proofErr w:type="spellEnd"/>
      <w:r w:rsidRPr="00D95B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А.В. – </w:t>
      </w:r>
      <w:r w:rsidRPr="00D95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заступник міського голови з питань діяльності виконавчих органів міської ради, голова організаційного комітету</w:t>
      </w:r>
    </w:p>
    <w:p w:rsidR="00D95B66" w:rsidRPr="00D95B66" w:rsidRDefault="00D95B66" w:rsidP="00D95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5B66" w:rsidRPr="00D95B66" w:rsidRDefault="00D95B66" w:rsidP="00D95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D95B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Коведа</w:t>
      </w:r>
      <w:proofErr w:type="spellEnd"/>
      <w:r w:rsidRPr="00D95B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Г.І. – начальник Управління освіти, молоді та спорту Хмільницької міської ради,</w:t>
      </w:r>
      <w:r w:rsidRPr="00D95B66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r w:rsidRPr="00D95B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заступник голови  організаційного комітету.</w:t>
      </w:r>
    </w:p>
    <w:p w:rsidR="00D95B66" w:rsidRPr="00D95B66" w:rsidRDefault="00D95B66" w:rsidP="00D95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95B66" w:rsidRPr="00D95B66" w:rsidRDefault="00D95B66" w:rsidP="00D95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D95B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Цупринюк</w:t>
      </w:r>
      <w:proofErr w:type="spellEnd"/>
      <w:r w:rsidRPr="00D95B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Ю.С. – начальник відділу культури та туризму Хмільницької міської ради. </w:t>
      </w:r>
    </w:p>
    <w:p w:rsidR="00D95B66" w:rsidRPr="00D95B66" w:rsidRDefault="00D95B66" w:rsidP="00D95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95B66" w:rsidRPr="00D95B66" w:rsidRDefault="00D95B66" w:rsidP="00D95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95B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Войтенко Т.В. – директор Хмільницького міського центру соціальних служб.</w:t>
      </w:r>
    </w:p>
    <w:p w:rsidR="00D95B66" w:rsidRPr="00D95B66" w:rsidRDefault="00D95B66" w:rsidP="00D95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95B66" w:rsidRPr="00D95B66" w:rsidRDefault="00D95B66" w:rsidP="00D95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D95B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Підвальнюк</w:t>
      </w:r>
      <w:proofErr w:type="spellEnd"/>
      <w:r w:rsidRPr="00D95B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Ю.Г. – начальник управління агроекономічного розвитку та євроінтеграції Хмільницької міської ради.</w:t>
      </w:r>
    </w:p>
    <w:p w:rsidR="00D95B66" w:rsidRPr="00D95B66" w:rsidRDefault="00D95B66" w:rsidP="00D95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95B66" w:rsidRPr="00D95B66" w:rsidRDefault="00D95B66" w:rsidP="00D95B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Мазур Н.П. – начальник </w:t>
      </w:r>
      <w:r w:rsidRPr="00D9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інформаційної діяльності та комунікацій із громадськістю </w:t>
      </w:r>
      <w:r w:rsidRPr="00D95B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Хмільницької</w:t>
      </w:r>
      <w:r w:rsidRPr="00D95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ради.</w:t>
      </w:r>
    </w:p>
    <w:p w:rsidR="00D95B66" w:rsidRPr="00D95B66" w:rsidRDefault="00D95B66" w:rsidP="00D95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95B66" w:rsidRDefault="00E25037" w:rsidP="00D95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Надкерничний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М.С. -  головний спеціаліст </w:t>
      </w:r>
      <w:r w:rsidRPr="00D95B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відділу молоді та спорту Управління освіти, молоді та спорту Хмільницької міської ради</w:t>
      </w:r>
      <w:r w:rsidRPr="00E250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95B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секретар організаційного комітету</w:t>
      </w:r>
      <w:r w:rsidRPr="00D95B6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E25037" w:rsidRPr="00D95B66" w:rsidRDefault="00E25037" w:rsidP="00D95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95B66" w:rsidRPr="00D95B66" w:rsidRDefault="00D95B66" w:rsidP="00D95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95B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Франчук А.М. – </w:t>
      </w:r>
      <w:proofErr w:type="spellStart"/>
      <w:r w:rsidRPr="00D95B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В.о</w:t>
      </w:r>
      <w:proofErr w:type="spellEnd"/>
      <w:r w:rsidRPr="00D95B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директора КПНЗ «Хмільницька школа мистецтв».</w:t>
      </w:r>
    </w:p>
    <w:p w:rsidR="00D95B66" w:rsidRPr="00D95B66" w:rsidRDefault="00D95B66" w:rsidP="00D95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95B66" w:rsidRPr="00D95B66" w:rsidRDefault="00D95B66" w:rsidP="00D95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proofErr w:type="spellStart"/>
      <w:r w:rsidRPr="00D95B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Пачевський</w:t>
      </w:r>
      <w:proofErr w:type="spellEnd"/>
      <w:r w:rsidRPr="00D95B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В.Г.– начальник відділу молоді та спорту Управління освіти, молоді та спорту Хмільницької міської ради</w:t>
      </w:r>
      <w:r w:rsidRPr="00D95B6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D95B66" w:rsidRPr="00D95B66" w:rsidRDefault="00D95B66" w:rsidP="00D95B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D95B66" w:rsidRPr="00D95B66" w:rsidRDefault="00D95B66" w:rsidP="00D95B6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D95B66" w:rsidRPr="00D95B66" w:rsidRDefault="00D95B66" w:rsidP="00D95B6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E25037" w:rsidRPr="00E25037" w:rsidRDefault="00E25037" w:rsidP="00E25037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250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Міський голова </w:t>
      </w:r>
      <w:r w:rsidRPr="00E250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E250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E250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E250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E250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E250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E250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Микола ЮРЧИШИН </w:t>
      </w:r>
    </w:p>
    <w:p w:rsidR="00E25037" w:rsidRDefault="00E25037" w:rsidP="00D95B66">
      <w:pPr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25037" w:rsidRDefault="00E25037" w:rsidP="00D95B66">
      <w:pPr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20985" w:rsidRDefault="00A20985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20985" w:rsidRDefault="00A20985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20985" w:rsidRDefault="00A20985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20985" w:rsidRDefault="00A20985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20985" w:rsidRDefault="00A20985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20985" w:rsidRDefault="00A20985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20985" w:rsidRDefault="00A20985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20985" w:rsidRPr="00653546" w:rsidRDefault="00A20985" w:rsidP="00A20985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2</w:t>
      </w:r>
    </w:p>
    <w:p w:rsidR="00A20985" w:rsidRPr="00653546" w:rsidRDefault="00A20985" w:rsidP="00A20985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53546">
        <w:rPr>
          <w:rFonts w:ascii="Times New Roman" w:hAnsi="Times New Roman" w:cs="Times New Roman"/>
          <w:sz w:val="24"/>
          <w:szCs w:val="24"/>
          <w:lang w:val="uk-UA"/>
        </w:rPr>
        <w:t xml:space="preserve">до розпорядження міського голови </w:t>
      </w:r>
    </w:p>
    <w:p w:rsidR="00A20985" w:rsidRDefault="00C1159C" w:rsidP="00A20985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№305-р від 22.06.</w:t>
      </w:r>
      <w:r w:rsidR="00A20985">
        <w:rPr>
          <w:rFonts w:ascii="Times New Roman" w:hAnsi="Times New Roman" w:cs="Times New Roman"/>
          <w:sz w:val="24"/>
          <w:szCs w:val="24"/>
          <w:lang w:val="uk-UA"/>
        </w:rPr>
        <w:t xml:space="preserve"> 2021 </w:t>
      </w:r>
      <w:r w:rsidR="00A20985" w:rsidRPr="00653546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</w:p>
    <w:p w:rsidR="00A20985" w:rsidRDefault="00A20985" w:rsidP="00A20985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20985" w:rsidRDefault="00A20985" w:rsidP="00A20985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A20985" w:rsidRPr="00A20985" w:rsidRDefault="00A20985" w:rsidP="00A20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КОШТОРИС</w:t>
      </w:r>
    </w:p>
    <w:p w:rsidR="00A20985" w:rsidRDefault="00A20985" w:rsidP="00A2098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Pr="00A209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итрат  для</w:t>
      </w:r>
      <w:r w:rsidRPr="009736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985">
        <w:rPr>
          <w:rFonts w:ascii="Times New Roman" w:hAnsi="Times New Roman" w:cs="Times New Roman"/>
          <w:b/>
          <w:sz w:val="28"/>
          <w:szCs w:val="28"/>
        </w:rPr>
        <w:t>організації</w:t>
      </w:r>
      <w:proofErr w:type="spellEnd"/>
      <w:r w:rsidRPr="00A20985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A20985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A20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0985">
        <w:rPr>
          <w:rFonts w:ascii="Times New Roman" w:hAnsi="Times New Roman" w:cs="Times New Roman"/>
          <w:b/>
          <w:sz w:val="28"/>
          <w:szCs w:val="28"/>
        </w:rPr>
        <w:t>заходів</w:t>
      </w:r>
      <w:proofErr w:type="spellEnd"/>
      <w:r w:rsidRPr="00A20985">
        <w:rPr>
          <w:rFonts w:ascii="Times New Roman" w:hAnsi="Times New Roman" w:cs="Times New Roman"/>
          <w:b/>
          <w:sz w:val="28"/>
          <w:szCs w:val="28"/>
        </w:rPr>
        <w:t xml:space="preserve"> до Дня </w:t>
      </w:r>
      <w:proofErr w:type="spellStart"/>
      <w:r w:rsidRPr="00A20985">
        <w:rPr>
          <w:rFonts w:ascii="Times New Roman" w:hAnsi="Times New Roman" w:cs="Times New Roman"/>
          <w:b/>
          <w:sz w:val="28"/>
          <w:szCs w:val="28"/>
        </w:rPr>
        <w:t>молоді</w:t>
      </w:r>
      <w:proofErr w:type="spellEnd"/>
      <w:r w:rsidRPr="00A20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985">
        <w:rPr>
          <w:rFonts w:ascii="Times New Roman" w:hAnsi="Times New Roman" w:cs="Times New Roman"/>
          <w:b/>
          <w:sz w:val="28"/>
          <w:szCs w:val="28"/>
          <w:lang w:val="uk-UA"/>
        </w:rPr>
        <w:t>в міському парку культури і відпочинку ім. Т.Г. Шевченка</w:t>
      </w:r>
    </w:p>
    <w:p w:rsidR="00A20985" w:rsidRDefault="00A20985" w:rsidP="00A2098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jc w:val="center"/>
        <w:tblInd w:w="-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9"/>
        <w:gridCol w:w="3295"/>
        <w:gridCol w:w="1906"/>
        <w:gridCol w:w="2892"/>
      </w:tblGrid>
      <w:tr w:rsidR="00A20985" w:rsidRPr="00A20985" w:rsidTr="00364754">
        <w:trPr>
          <w:jc w:val="center"/>
        </w:trPr>
        <w:tc>
          <w:tcPr>
            <w:tcW w:w="909" w:type="dxa"/>
          </w:tcPr>
          <w:p w:rsidR="00A20985" w:rsidRPr="00A20985" w:rsidRDefault="00A20985" w:rsidP="00A2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20985" w:rsidRPr="00A20985" w:rsidRDefault="00A20985" w:rsidP="00A2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3295" w:type="dxa"/>
          </w:tcPr>
          <w:p w:rsidR="00A20985" w:rsidRPr="00A20985" w:rsidRDefault="00A20985" w:rsidP="00A2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видатків</w:t>
            </w:r>
          </w:p>
        </w:tc>
        <w:tc>
          <w:tcPr>
            <w:tcW w:w="1906" w:type="dxa"/>
          </w:tcPr>
          <w:p w:rsidR="00A20985" w:rsidRPr="00A20985" w:rsidRDefault="00A20985" w:rsidP="00A2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КЕКВ</w:t>
            </w:r>
          </w:p>
        </w:tc>
        <w:tc>
          <w:tcPr>
            <w:tcW w:w="2892" w:type="dxa"/>
          </w:tcPr>
          <w:p w:rsidR="00A20985" w:rsidRPr="00A20985" w:rsidRDefault="00A20985" w:rsidP="00A2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</w:t>
            </w:r>
          </w:p>
        </w:tc>
      </w:tr>
      <w:tr w:rsidR="00A20985" w:rsidRPr="00A20985" w:rsidTr="00364754">
        <w:trPr>
          <w:jc w:val="center"/>
        </w:trPr>
        <w:tc>
          <w:tcPr>
            <w:tcW w:w="909" w:type="dxa"/>
          </w:tcPr>
          <w:p w:rsidR="00A20985" w:rsidRPr="00A20985" w:rsidRDefault="00A20985" w:rsidP="00A2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5" w:type="dxa"/>
          </w:tcPr>
          <w:p w:rsidR="00A20985" w:rsidRPr="00A20985" w:rsidRDefault="00A20985" w:rsidP="00A20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98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uk-UA"/>
              </w:rPr>
              <w:t>Подарункові набори (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uk-UA"/>
              </w:rPr>
              <w:t>Футболки, кепки, чашки</w:t>
            </w:r>
            <w:r w:rsidRPr="00A20985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bidi="uk-UA"/>
              </w:rPr>
              <w:t>)</w:t>
            </w:r>
          </w:p>
        </w:tc>
        <w:tc>
          <w:tcPr>
            <w:tcW w:w="1906" w:type="dxa"/>
          </w:tcPr>
          <w:p w:rsidR="00A20985" w:rsidRPr="00A20985" w:rsidRDefault="00A20985" w:rsidP="00A2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</w:t>
            </w:r>
          </w:p>
        </w:tc>
        <w:tc>
          <w:tcPr>
            <w:tcW w:w="2892" w:type="dxa"/>
          </w:tcPr>
          <w:p w:rsidR="00A20985" w:rsidRPr="00A20985" w:rsidRDefault="00155679" w:rsidP="00A20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  <w:r w:rsidR="00A20985" w:rsidRPr="00A20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грн.</w:t>
            </w:r>
          </w:p>
        </w:tc>
      </w:tr>
    </w:tbl>
    <w:p w:rsidR="00A20985" w:rsidRPr="00A20985" w:rsidRDefault="00A20985" w:rsidP="00A2098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20985" w:rsidRDefault="00A20985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20985" w:rsidRDefault="00A20985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20985" w:rsidRDefault="00A20985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20985" w:rsidRDefault="00A20985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20985" w:rsidRDefault="00364754" w:rsidP="00364754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25037">
        <w:rPr>
          <w:rFonts w:ascii="Times New Roman" w:eastAsia="Calibri" w:hAnsi="Times New Roman" w:cs="Times New Roman"/>
          <w:b/>
          <w:sz w:val="28"/>
          <w:szCs w:val="28"/>
        </w:rPr>
        <w:t>Міський</w:t>
      </w:r>
      <w:proofErr w:type="spellEnd"/>
      <w:r w:rsidRPr="00E25037">
        <w:rPr>
          <w:rFonts w:ascii="Times New Roman" w:eastAsia="Calibri" w:hAnsi="Times New Roman" w:cs="Times New Roman"/>
          <w:b/>
          <w:sz w:val="28"/>
          <w:szCs w:val="28"/>
        </w:rPr>
        <w:t xml:space="preserve"> голова </w:t>
      </w:r>
      <w:r w:rsidRPr="00E2503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2503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2503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2503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2503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2503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25037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 w:rsidRPr="00E25037">
        <w:rPr>
          <w:rFonts w:ascii="Times New Roman" w:eastAsia="Calibri" w:hAnsi="Times New Roman" w:cs="Times New Roman"/>
          <w:b/>
          <w:sz w:val="28"/>
          <w:szCs w:val="28"/>
        </w:rPr>
        <w:t>Микола</w:t>
      </w:r>
      <w:proofErr w:type="spellEnd"/>
      <w:r w:rsidRPr="00E25037">
        <w:rPr>
          <w:rFonts w:ascii="Times New Roman" w:eastAsia="Calibri" w:hAnsi="Times New Roman" w:cs="Times New Roman"/>
          <w:b/>
          <w:sz w:val="28"/>
          <w:szCs w:val="28"/>
        </w:rPr>
        <w:t xml:space="preserve"> ЮРЧИШИН</w:t>
      </w:r>
    </w:p>
    <w:p w:rsidR="00A20985" w:rsidRDefault="00A20985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20985" w:rsidRDefault="00A20985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20985" w:rsidRDefault="00A20985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20985" w:rsidRDefault="00A20985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20985" w:rsidRDefault="00A20985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20985" w:rsidRDefault="00A20985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20985" w:rsidRDefault="00A20985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20985" w:rsidRDefault="00A20985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64754" w:rsidRDefault="00364754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64754" w:rsidRDefault="00364754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64754" w:rsidRDefault="00364754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64754" w:rsidRDefault="00364754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64754" w:rsidRDefault="00364754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64754" w:rsidRDefault="00364754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64754" w:rsidRDefault="00364754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64754" w:rsidRDefault="00364754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64754" w:rsidRDefault="00364754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64754" w:rsidRDefault="00364754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64754" w:rsidRDefault="00364754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64754" w:rsidRDefault="00364754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64754" w:rsidRDefault="00364754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64754" w:rsidRDefault="00364754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64754" w:rsidRDefault="00364754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64754" w:rsidRDefault="00364754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64754" w:rsidRDefault="00364754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64754" w:rsidRDefault="00364754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64754" w:rsidRDefault="00364754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64754" w:rsidRDefault="00364754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64754" w:rsidRDefault="00364754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64754" w:rsidRDefault="00364754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20985" w:rsidRDefault="00A20985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20985" w:rsidRDefault="00A20985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E25037" w:rsidRPr="00653546" w:rsidRDefault="00A20985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3</w:t>
      </w:r>
    </w:p>
    <w:p w:rsidR="00E25037" w:rsidRPr="00653546" w:rsidRDefault="00E25037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53546">
        <w:rPr>
          <w:rFonts w:ascii="Times New Roman" w:hAnsi="Times New Roman" w:cs="Times New Roman"/>
          <w:sz w:val="24"/>
          <w:szCs w:val="24"/>
          <w:lang w:val="uk-UA"/>
        </w:rPr>
        <w:t xml:space="preserve">до розпорядження міського голови </w:t>
      </w:r>
    </w:p>
    <w:p w:rsidR="00E25037" w:rsidRDefault="00C1159C" w:rsidP="00E2503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№305-р від 22.06.</w:t>
      </w:r>
      <w:r w:rsidR="00E25037">
        <w:rPr>
          <w:rFonts w:ascii="Times New Roman" w:hAnsi="Times New Roman" w:cs="Times New Roman"/>
          <w:sz w:val="24"/>
          <w:szCs w:val="24"/>
          <w:lang w:val="uk-UA"/>
        </w:rPr>
        <w:t xml:space="preserve"> 2021 </w:t>
      </w:r>
      <w:r w:rsidR="00E25037" w:rsidRPr="00653546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</w:p>
    <w:p w:rsidR="00E25037" w:rsidRPr="00653546" w:rsidRDefault="00E25037" w:rsidP="00E2503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5037" w:rsidRPr="004979BF" w:rsidRDefault="00E25037" w:rsidP="00E2503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79BF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E25037" w:rsidRDefault="00E25037" w:rsidP="00E25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037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Заходів до Дня молоді в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D95B66">
        <w:rPr>
          <w:rFonts w:ascii="Times New Roman" w:hAnsi="Times New Roman" w:cs="Times New Roman"/>
          <w:b/>
          <w:sz w:val="28"/>
          <w:szCs w:val="28"/>
        </w:rPr>
        <w:t xml:space="preserve">міському парку культури </w:t>
      </w:r>
    </w:p>
    <w:p w:rsidR="00E25037" w:rsidRDefault="00E25037" w:rsidP="00E250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B66">
        <w:rPr>
          <w:rFonts w:ascii="Times New Roman" w:hAnsi="Times New Roman" w:cs="Times New Roman"/>
          <w:b/>
          <w:sz w:val="28"/>
          <w:szCs w:val="28"/>
        </w:rPr>
        <w:t>і відпочинку ім. Т.Г. Шевченка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4769"/>
        <w:gridCol w:w="2107"/>
        <w:gridCol w:w="2744"/>
      </w:tblGrid>
      <w:tr w:rsidR="00E25037" w:rsidRPr="00E25037" w:rsidTr="003F6245">
        <w:tc>
          <w:tcPr>
            <w:tcW w:w="1296" w:type="dxa"/>
          </w:tcPr>
          <w:p w:rsidR="00E25037" w:rsidRPr="00E25037" w:rsidRDefault="00E25037" w:rsidP="00E250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69" w:type="dxa"/>
          </w:tcPr>
          <w:p w:rsidR="00E25037" w:rsidRPr="00E25037" w:rsidRDefault="00E25037" w:rsidP="00E250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Назва заходу 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E25037" w:rsidRPr="00E25037" w:rsidRDefault="00E25037" w:rsidP="00E250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Час          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E25037" w:rsidRPr="00E25037" w:rsidRDefault="00E25037" w:rsidP="00E250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Місце проведення</w:t>
            </w:r>
          </w:p>
        </w:tc>
      </w:tr>
      <w:tr w:rsidR="00E25037" w:rsidRPr="00E25037" w:rsidTr="003F6245">
        <w:tc>
          <w:tcPr>
            <w:tcW w:w="1296" w:type="dxa"/>
          </w:tcPr>
          <w:p w:rsidR="00E25037" w:rsidRPr="00E25037" w:rsidRDefault="00E25037" w:rsidP="00E250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E25037" w:rsidRPr="00E25037" w:rsidRDefault="00E25037" w:rsidP="00E250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Катання на катамаранах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E25037" w:rsidRPr="00E25037" w:rsidRDefault="00E25037" w:rsidP="00E250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13:00 год. – 19:00 год.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E25037" w:rsidRPr="00E25037" w:rsidRDefault="00E25037" w:rsidP="00E250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Озеро </w:t>
            </w:r>
          </w:p>
        </w:tc>
      </w:tr>
      <w:tr w:rsidR="00E25037" w:rsidRPr="00E25037" w:rsidTr="003F6245">
        <w:tc>
          <w:tcPr>
            <w:tcW w:w="1296" w:type="dxa"/>
          </w:tcPr>
          <w:p w:rsidR="00E25037" w:rsidRPr="00E25037" w:rsidRDefault="00E25037" w:rsidP="00E250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E25037" w:rsidRPr="00E25037" w:rsidRDefault="00C1159C" w:rsidP="00E250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 стилі Ш. Хол</w:t>
            </w:r>
            <w:r w:rsidR="00E25037"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мса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E25037" w:rsidRPr="00E25037" w:rsidRDefault="00E25037" w:rsidP="00E250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- 13:00 год.</w:t>
            </w:r>
          </w:p>
          <w:p w:rsidR="00E25037" w:rsidRPr="00E25037" w:rsidRDefault="00E25037" w:rsidP="00E250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-15:00 год.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E25037" w:rsidRPr="00E25037" w:rsidRDefault="00E25037" w:rsidP="00E250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Локації по всьому місті Хмільник</w:t>
            </w:r>
          </w:p>
        </w:tc>
      </w:tr>
      <w:tr w:rsidR="00E25037" w:rsidRPr="00E25037" w:rsidTr="003F6245">
        <w:tc>
          <w:tcPr>
            <w:tcW w:w="1296" w:type="dxa"/>
          </w:tcPr>
          <w:p w:rsidR="00E25037" w:rsidRPr="00E25037" w:rsidRDefault="00E25037" w:rsidP="00E250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E25037" w:rsidRPr="00E25037" w:rsidRDefault="00E25037" w:rsidP="00E250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Велопробіг «Молодь змінює громаду!»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E25037" w:rsidRPr="00E25037" w:rsidRDefault="00E25037" w:rsidP="00E250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16:00- 17:00 год. 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E25037" w:rsidRPr="00E25037" w:rsidRDefault="00E25037" w:rsidP="00E250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Старт з парку по вул. 1 Травня біля лікарні по дорозі до Богдана назад п</w:t>
            </w:r>
            <w:r w:rsidR="00C1159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1 Травня через центр до заводу</w:t>
            </w:r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Візит  назад в парк.</w:t>
            </w:r>
          </w:p>
        </w:tc>
      </w:tr>
      <w:tr w:rsidR="00E25037" w:rsidRPr="00E25037" w:rsidTr="003F6245">
        <w:tc>
          <w:tcPr>
            <w:tcW w:w="1296" w:type="dxa"/>
          </w:tcPr>
          <w:p w:rsidR="00E25037" w:rsidRPr="00E25037" w:rsidRDefault="00E25037" w:rsidP="00E250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E25037" w:rsidRPr="00E25037" w:rsidRDefault="00E25037" w:rsidP="00E250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Настольні</w:t>
            </w:r>
            <w:proofErr w:type="spellEnd"/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ігри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E25037" w:rsidRPr="00E25037" w:rsidRDefault="00E25037" w:rsidP="00E250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17:00 год. – </w:t>
            </w:r>
          </w:p>
          <w:p w:rsidR="00E25037" w:rsidRPr="00E25037" w:rsidRDefault="00E25037" w:rsidP="00E250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20:00 год. 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E25037" w:rsidRPr="00E25037" w:rsidRDefault="00E25037" w:rsidP="00E250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Парк </w:t>
            </w:r>
          </w:p>
        </w:tc>
      </w:tr>
      <w:tr w:rsidR="00E25037" w:rsidRPr="00E25037" w:rsidTr="003F6245">
        <w:tc>
          <w:tcPr>
            <w:tcW w:w="1296" w:type="dxa"/>
          </w:tcPr>
          <w:p w:rsidR="00E25037" w:rsidRPr="00E25037" w:rsidRDefault="00E25037" w:rsidP="00E250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E25037" w:rsidRPr="00E25037" w:rsidRDefault="00E25037" w:rsidP="00E250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Спортивні заходи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E25037" w:rsidRPr="00E25037" w:rsidRDefault="00E25037" w:rsidP="00E250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17:00 год. – 20:00 год.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E25037" w:rsidRPr="00E25037" w:rsidRDefault="00E25037" w:rsidP="00E250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Парк</w:t>
            </w:r>
          </w:p>
        </w:tc>
      </w:tr>
      <w:tr w:rsidR="00E25037" w:rsidRPr="00E25037" w:rsidTr="003F6245">
        <w:tc>
          <w:tcPr>
            <w:tcW w:w="1296" w:type="dxa"/>
          </w:tcPr>
          <w:p w:rsidR="00E25037" w:rsidRPr="00E25037" w:rsidRDefault="00E25037" w:rsidP="00E250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E25037" w:rsidRPr="00E25037" w:rsidRDefault="00E25037" w:rsidP="00E250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Проведення лотереї за попередньою реєстрацією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E25037" w:rsidRPr="00E25037" w:rsidRDefault="00E25037" w:rsidP="00E250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19:30 год.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E25037" w:rsidRPr="00E25037" w:rsidRDefault="00E25037" w:rsidP="00E250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Парк</w:t>
            </w:r>
          </w:p>
        </w:tc>
      </w:tr>
      <w:tr w:rsidR="00E25037" w:rsidRPr="00E25037" w:rsidTr="003F6245">
        <w:tc>
          <w:tcPr>
            <w:tcW w:w="1296" w:type="dxa"/>
          </w:tcPr>
          <w:p w:rsidR="00E25037" w:rsidRPr="00E25037" w:rsidRDefault="00E25037" w:rsidP="00E250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E25037" w:rsidRPr="00E25037" w:rsidRDefault="00E25037" w:rsidP="00E250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Декоративне плетіння волосся та художній  розпис тіла хною  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E25037" w:rsidRPr="00E25037" w:rsidRDefault="00E25037" w:rsidP="00E250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17:00 год. – 18:00 год. 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E25037" w:rsidRPr="00E25037" w:rsidRDefault="00E25037" w:rsidP="00E250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 біля танцювального майданчику</w:t>
            </w:r>
          </w:p>
        </w:tc>
      </w:tr>
      <w:tr w:rsidR="00E25037" w:rsidRPr="00E25037" w:rsidTr="003F6245">
        <w:tc>
          <w:tcPr>
            <w:tcW w:w="1296" w:type="dxa"/>
          </w:tcPr>
          <w:p w:rsidR="00E25037" w:rsidRPr="00E25037" w:rsidRDefault="00E25037" w:rsidP="00E250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E25037" w:rsidRPr="00E25037" w:rsidRDefault="00E25037" w:rsidP="00E250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Святкова дискотека 80-90х років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E25037" w:rsidRPr="00E25037" w:rsidRDefault="00E25037" w:rsidP="00E250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20:00год. - 22:00 </w:t>
            </w:r>
            <w:proofErr w:type="spellStart"/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E25037" w:rsidRPr="00E25037" w:rsidRDefault="00E25037" w:rsidP="00E2503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Парк</w:t>
            </w:r>
          </w:p>
        </w:tc>
      </w:tr>
    </w:tbl>
    <w:p w:rsidR="00E25037" w:rsidRDefault="00E25037" w:rsidP="00E25037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25037" w:rsidRDefault="00E25037" w:rsidP="00E25037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25037" w:rsidRPr="00E25037" w:rsidRDefault="00E25037" w:rsidP="00E25037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250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Міський голова </w:t>
      </w:r>
      <w:r w:rsidRPr="00E250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E250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E250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E250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E250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E250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E250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Микола ЮРЧИШИН </w:t>
      </w:r>
    </w:p>
    <w:p w:rsidR="00364754" w:rsidRDefault="00364754" w:rsidP="00E25037">
      <w:pPr>
        <w:spacing w:after="0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64754" w:rsidRPr="00364754" w:rsidRDefault="00364754" w:rsidP="00364754">
      <w:pPr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64754" w:rsidRPr="00364754" w:rsidRDefault="00364754" w:rsidP="00364754">
      <w:pPr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64754" w:rsidRPr="00364754" w:rsidRDefault="00364754" w:rsidP="00364754">
      <w:pPr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64754" w:rsidRDefault="00364754" w:rsidP="00364754">
      <w:pPr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25037" w:rsidRDefault="00E25037" w:rsidP="00364754">
      <w:pPr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64754" w:rsidRDefault="00364754" w:rsidP="00364754">
      <w:pPr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64754" w:rsidRPr="00653546" w:rsidRDefault="00155679" w:rsidP="00364754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4</w:t>
      </w:r>
    </w:p>
    <w:p w:rsidR="00364754" w:rsidRPr="00653546" w:rsidRDefault="00364754" w:rsidP="00364754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53546">
        <w:rPr>
          <w:rFonts w:ascii="Times New Roman" w:hAnsi="Times New Roman" w:cs="Times New Roman"/>
          <w:sz w:val="24"/>
          <w:szCs w:val="24"/>
          <w:lang w:val="uk-UA"/>
        </w:rPr>
        <w:t xml:space="preserve">до розпорядження міського голови </w:t>
      </w:r>
    </w:p>
    <w:p w:rsidR="00364754" w:rsidRDefault="00C1159C" w:rsidP="00364754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№305-р від 22.06.</w:t>
      </w:r>
      <w:r w:rsidR="00364754">
        <w:rPr>
          <w:rFonts w:ascii="Times New Roman" w:hAnsi="Times New Roman" w:cs="Times New Roman"/>
          <w:sz w:val="24"/>
          <w:szCs w:val="24"/>
          <w:lang w:val="uk-UA"/>
        </w:rPr>
        <w:t xml:space="preserve">2021 </w:t>
      </w:r>
      <w:r w:rsidR="00364754" w:rsidRPr="00653546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</w:p>
    <w:p w:rsidR="00364754" w:rsidRPr="00653546" w:rsidRDefault="00364754" w:rsidP="00364754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4754" w:rsidRPr="00364754" w:rsidRDefault="00364754" w:rsidP="00364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54">
        <w:rPr>
          <w:rFonts w:ascii="Times New Roman" w:hAnsi="Times New Roman"/>
          <w:b/>
          <w:bCs/>
          <w:iCs/>
          <w:sz w:val="28"/>
          <w:szCs w:val="28"/>
        </w:rPr>
        <w:t>Список осіб відповідальних за окремі  ділянки  роботи при проведенні заходів до Дня молоді</w:t>
      </w:r>
      <w:r w:rsidRPr="00364754">
        <w:rPr>
          <w:rFonts w:ascii="Times New Roman" w:hAnsi="Times New Roman" w:cs="Times New Roman"/>
          <w:b/>
          <w:sz w:val="28"/>
          <w:szCs w:val="28"/>
        </w:rPr>
        <w:t xml:space="preserve"> в міському парку культури</w:t>
      </w:r>
    </w:p>
    <w:p w:rsidR="00364754" w:rsidRDefault="00364754" w:rsidP="00364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54">
        <w:rPr>
          <w:rFonts w:ascii="Times New Roman" w:hAnsi="Times New Roman" w:cs="Times New Roman"/>
          <w:b/>
          <w:sz w:val="28"/>
          <w:szCs w:val="28"/>
        </w:rPr>
        <w:t xml:space="preserve"> і відпочинку ім. Т.Г. Шевченка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4769"/>
        <w:gridCol w:w="2107"/>
        <w:gridCol w:w="2744"/>
      </w:tblGrid>
      <w:tr w:rsidR="00364754" w:rsidRPr="00E25037" w:rsidTr="003F6245">
        <w:tc>
          <w:tcPr>
            <w:tcW w:w="1296" w:type="dxa"/>
          </w:tcPr>
          <w:p w:rsidR="00364754" w:rsidRPr="00E25037" w:rsidRDefault="00364754" w:rsidP="003F62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69" w:type="dxa"/>
          </w:tcPr>
          <w:p w:rsidR="00364754" w:rsidRPr="00E25037" w:rsidRDefault="00364754" w:rsidP="003F62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Назва заходу 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364754" w:rsidRPr="00E25037" w:rsidRDefault="00364754" w:rsidP="003F62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Час          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364754" w:rsidRPr="00E25037" w:rsidRDefault="00364754" w:rsidP="003F62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Відповідальні </w:t>
            </w:r>
          </w:p>
        </w:tc>
      </w:tr>
      <w:tr w:rsidR="00364754" w:rsidRPr="00E25037" w:rsidTr="003F6245">
        <w:tc>
          <w:tcPr>
            <w:tcW w:w="1296" w:type="dxa"/>
          </w:tcPr>
          <w:p w:rsidR="00364754" w:rsidRPr="00E25037" w:rsidRDefault="00364754" w:rsidP="0036475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364754" w:rsidRPr="00E25037" w:rsidRDefault="00364754" w:rsidP="003F62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Катання на катамаранах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364754" w:rsidRPr="00E25037" w:rsidRDefault="00364754" w:rsidP="003F62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13:00 год. – 19:00 год.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364754" w:rsidRPr="00E25037" w:rsidRDefault="00364754" w:rsidP="003F62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Рятувальники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комунсервіс</w:t>
            </w:r>
            <w:proofErr w:type="spellEnd"/>
          </w:p>
        </w:tc>
      </w:tr>
      <w:tr w:rsidR="00364754" w:rsidRPr="00E25037" w:rsidTr="003F6245">
        <w:tc>
          <w:tcPr>
            <w:tcW w:w="1296" w:type="dxa"/>
          </w:tcPr>
          <w:p w:rsidR="00364754" w:rsidRPr="00E25037" w:rsidRDefault="00364754" w:rsidP="0036475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364754" w:rsidRPr="00E25037" w:rsidRDefault="00C1159C" w:rsidP="003F62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 стилі Ш. Хол</w:t>
            </w:r>
            <w:r w:rsidR="00364754"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мса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364754" w:rsidRPr="00E25037" w:rsidRDefault="00364754" w:rsidP="003F62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- 13:00 год.</w:t>
            </w:r>
          </w:p>
          <w:p w:rsidR="00364754" w:rsidRPr="00E25037" w:rsidRDefault="00364754" w:rsidP="003F62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-15:00 год.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364754" w:rsidRPr="00E25037" w:rsidRDefault="00364754" w:rsidP="003F62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Молодіжна рада</w:t>
            </w:r>
          </w:p>
        </w:tc>
      </w:tr>
      <w:tr w:rsidR="00364754" w:rsidRPr="00E25037" w:rsidTr="003F6245">
        <w:tc>
          <w:tcPr>
            <w:tcW w:w="1296" w:type="dxa"/>
          </w:tcPr>
          <w:p w:rsidR="00364754" w:rsidRPr="00E25037" w:rsidRDefault="00364754" w:rsidP="0036475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364754" w:rsidRPr="00E25037" w:rsidRDefault="00364754" w:rsidP="003F62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Велопробіг «Молодь змінює громаду!»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364754" w:rsidRPr="00E25037" w:rsidRDefault="00364754" w:rsidP="003F62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16:00- 17:00 год. 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364754" w:rsidRPr="00E25037" w:rsidRDefault="00364754" w:rsidP="003F62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Молодіжна рада,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Апстрім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64754" w:rsidRPr="00E25037" w:rsidTr="003F6245">
        <w:tc>
          <w:tcPr>
            <w:tcW w:w="1296" w:type="dxa"/>
          </w:tcPr>
          <w:p w:rsidR="00364754" w:rsidRPr="00E25037" w:rsidRDefault="00364754" w:rsidP="0036475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364754" w:rsidRPr="00E25037" w:rsidRDefault="00364754" w:rsidP="003F62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Настольні</w:t>
            </w:r>
            <w:proofErr w:type="spellEnd"/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ігри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364754" w:rsidRPr="00E25037" w:rsidRDefault="00364754" w:rsidP="003F62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17:00 год. – </w:t>
            </w:r>
          </w:p>
          <w:p w:rsidR="00364754" w:rsidRPr="00E25037" w:rsidRDefault="00364754" w:rsidP="003F62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20:00 год. 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364754" w:rsidRPr="00E25037" w:rsidRDefault="00364754" w:rsidP="003F62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Молодіжна рада,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Апстрім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Надкерничний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М.С.</w:t>
            </w:r>
          </w:p>
        </w:tc>
      </w:tr>
      <w:tr w:rsidR="00364754" w:rsidRPr="00E25037" w:rsidTr="003F6245">
        <w:tc>
          <w:tcPr>
            <w:tcW w:w="1296" w:type="dxa"/>
          </w:tcPr>
          <w:p w:rsidR="00364754" w:rsidRPr="00E25037" w:rsidRDefault="00364754" w:rsidP="0036475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364754" w:rsidRPr="00E25037" w:rsidRDefault="00364754" w:rsidP="003F62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Спортивні заходи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364754" w:rsidRPr="00E25037" w:rsidRDefault="00364754" w:rsidP="003F62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17:00 год. – 20:00 год.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364754" w:rsidRPr="00E25037" w:rsidRDefault="00364754" w:rsidP="003F62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Тишкевич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Вадим Іванович</w:t>
            </w:r>
          </w:p>
        </w:tc>
      </w:tr>
      <w:tr w:rsidR="00364754" w:rsidRPr="00E25037" w:rsidTr="003F6245">
        <w:tc>
          <w:tcPr>
            <w:tcW w:w="1296" w:type="dxa"/>
          </w:tcPr>
          <w:p w:rsidR="00364754" w:rsidRPr="00E25037" w:rsidRDefault="00364754" w:rsidP="0036475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364754" w:rsidRPr="00E25037" w:rsidRDefault="00364754" w:rsidP="003F62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Проведення лотереї за попередньою реєстрацією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364754" w:rsidRPr="00E25037" w:rsidRDefault="00364754" w:rsidP="003F62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19:30 год.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364754" w:rsidRPr="00E25037" w:rsidRDefault="00364754" w:rsidP="003F62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Цупринюк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Юлія Степанівна,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Надкерничний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Михайло</w:t>
            </w:r>
          </w:p>
        </w:tc>
      </w:tr>
      <w:tr w:rsidR="00364754" w:rsidRPr="00E25037" w:rsidTr="003F6245">
        <w:tc>
          <w:tcPr>
            <w:tcW w:w="1296" w:type="dxa"/>
          </w:tcPr>
          <w:p w:rsidR="00364754" w:rsidRPr="00E25037" w:rsidRDefault="00364754" w:rsidP="0036475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364754" w:rsidRPr="00E25037" w:rsidRDefault="00364754" w:rsidP="003F62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Декоративне плетіння волосся та художній  розпис тіла хною  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364754" w:rsidRPr="00E25037" w:rsidRDefault="00364754" w:rsidP="003F62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17:00 год. – 18:00 год. 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364754" w:rsidRPr="00E25037" w:rsidRDefault="00155679" w:rsidP="003F62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Молодіжна рада</w:t>
            </w:r>
          </w:p>
        </w:tc>
      </w:tr>
      <w:tr w:rsidR="00364754" w:rsidRPr="00E25037" w:rsidTr="003F6245">
        <w:tc>
          <w:tcPr>
            <w:tcW w:w="1296" w:type="dxa"/>
          </w:tcPr>
          <w:p w:rsidR="00364754" w:rsidRPr="00E25037" w:rsidRDefault="00364754" w:rsidP="0036475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364754" w:rsidRPr="00E25037" w:rsidRDefault="00364754" w:rsidP="003F62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Святкова дискотека 80-90х років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364754" w:rsidRPr="00E25037" w:rsidRDefault="00364754" w:rsidP="003F62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20:00год. - 22:00 </w:t>
            </w:r>
            <w:proofErr w:type="spellStart"/>
            <w:r w:rsidRPr="00E250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364754" w:rsidRPr="00E25037" w:rsidRDefault="00155679" w:rsidP="001556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Цупринюк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Юлія,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Надкерничний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Михайло, Мироненко Євген, Молодіжна рада</w:t>
            </w:r>
          </w:p>
        </w:tc>
      </w:tr>
      <w:tr w:rsidR="00155679" w:rsidRPr="00E25037" w:rsidTr="003F6245">
        <w:tc>
          <w:tcPr>
            <w:tcW w:w="1296" w:type="dxa"/>
          </w:tcPr>
          <w:p w:rsidR="00155679" w:rsidRPr="00E25037" w:rsidRDefault="00155679" w:rsidP="0036475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9" w:type="dxa"/>
          </w:tcPr>
          <w:p w:rsidR="00155679" w:rsidRPr="00E25037" w:rsidRDefault="00155679" w:rsidP="003F62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Завантаження музичної апаратури</w:t>
            </w:r>
          </w:p>
        </w:tc>
        <w:tc>
          <w:tcPr>
            <w:tcW w:w="2107" w:type="dxa"/>
            <w:tcBorders>
              <w:right w:val="single" w:sz="4" w:space="0" w:color="auto"/>
            </w:tcBorders>
          </w:tcPr>
          <w:p w:rsidR="00155679" w:rsidRPr="00E25037" w:rsidRDefault="00155679" w:rsidP="003F62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10:00, 22:00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155679" w:rsidRDefault="00155679" w:rsidP="001556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Войтенко М.В.</w:t>
            </w:r>
          </w:p>
          <w:p w:rsidR="00155679" w:rsidRDefault="00155679" w:rsidP="001556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Мироненко Є.Б.</w:t>
            </w:r>
          </w:p>
          <w:p w:rsidR="00155679" w:rsidRDefault="00155679" w:rsidP="001556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Заверуха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Д.С.</w:t>
            </w:r>
          </w:p>
          <w:p w:rsidR="00155679" w:rsidRDefault="00155679" w:rsidP="001556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Надкерничний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М.С.</w:t>
            </w:r>
          </w:p>
        </w:tc>
      </w:tr>
    </w:tbl>
    <w:p w:rsidR="00364754" w:rsidRDefault="00364754" w:rsidP="0036475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155679" w:rsidRPr="00E25037" w:rsidRDefault="00155679" w:rsidP="00155679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250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Міський голова </w:t>
      </w:r>
      <w:r w:rsidRPr="00E250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E250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E250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E250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E250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E250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E2503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Микола ЮРЧИШИН </w:t>
      </w:r>
    </w:p>
    <w:p w:rsidR="00155679" w:rsidRPr="00364754" w:rsidRDefault="00155679" w:rsidP="0036475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sectPr w:rsidR="00155679" w:rsidRPr="00364754" w:rsidSect="00A209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6D03"/>
    <w:multiLevelType w:val="hybridMultilevel"/>
    <w:tmpl w:val="9312B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F4B67"/>
    <w:multiLevelType w:val="hybridMultilevel"/>
    <w:tmpl w:val="551685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7142A"/>
    <w:multiLevelType w:val="hybridMultilevel"/>
    <w:tmpl w:val="9312B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6928"/>
    <w:rsid w:val="0008216C"/>
    <w:rsid w:val="0013467D"/>
    <w:rsid w:val="00155679"/>
    <w:rsid w:val="00256928"/>
    <w:rsid w:val="00275496"/>
    <w:rsid w:val="00364754"/>
    <w:rsid w:val="00973618"/>
    <w:rsid w:val="00975CBB"/>
    <w:rsid w:val="00A20985"/>
    <w:rsid w:val="00C1159C"/>
    <w:rsid w:val="00C84C4B"/>
    <w:rsid w:val="00D95B66"/>
    <w:rsid w:val="00DD2698"/>
    <w:rsid w:val="00E2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9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4C4B"/>
    <w:pPr>
      <w:ind w:left="720"/>
      <w:contextualSpacing/>
    </w:pPr>
  </w:style>
  <w:style w:type="paragraph" w:styleId="a6">
    <w:name w:val="No Spacing"/>
    <w:uiPriority w:val="1"/>
    <w:qFormat/>
    <w:rsid w:val="00D95B66"/>
    <w:pPr>
      <w:spacing w:after="0" w:line="240" w:lineRule="auto"/>
    </w:pPr>
    <w:rPr>
      <w:rFonts w:eastAsiaTheme="minorHAns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2021-06-14T08:54:00Z</dcterms:created>
  <dcterms:modified xsi:type="dcterms:W3CDTF">2021-06-23T07:25:00Z</dcterms:modified>
</cp:coreProperties>
</file>