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9" w:rsidRPr="00031369" w:rsidRDefault="00031369" w:rsidP="00031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69">
        <w:rPr>
          <w:rFonts w:ascii="Times New Roman" w:hAnsi="Times New Roman" w:cs="Times New Roman"/>
          <w:b/>
          <w:sz w:val="28"/>
          <w:szCs w:val="28"/>
        </w:rPr>
        <w:t>Щодо встановлення прожиткового мінімуму у 2025 році.</w:t>
      </w:r>
    </w:p>
    <w:p w:rsidR="005C42CA" w:rsidRDefault="005C42CA" w:rsidP="00B97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 1січня 2025 року прожитковий мінімум на одну особу в розрахунку на місяць становить 2920 грн., а для основних соціальних і демографічних груп населення:</w:t>
      </w:r>
    </w:p>
    <w:p w:rsidR="005C42CA" w:rsidRDefault="005C42CA" w:rsidP="00B97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віком до 6 років -  2563 грн.</w:t>
      </w:r>
    </w:p>
    <w:p w:rsidR="005C42CA" w:rsidRDefault="005C42CA" w:rsidP="00B97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віком від 6 до 18 років-3196 грн.</w:t>
      </w:r>
    </w:p>
    <w:p w:rsidR="005C42CA" w:rsidRDefault="005C42CA" w:rsidP="00B97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працездатних осіб-3028 грн.</w:t>
      </w:r>
    </w:p>
    <w:p w:rsidR="005C42CA" w:rsidRDefault="005C42CA" w:rsidP="00B97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осіб, які втратили працездатність-2362 грн.</w:t>
      </w:r>
    </w:p>
    <w:p w:rsidR="005C42CA" w:rsidRDefault="005C42CA" w:rsidP="00B97DE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зазначене, у 2025 році розміри окремих видів державної допомоги, розмір яких розраховується з урахуванням прожиткового мінімуму, не змінюється.</w:t>
      </w:r>
    </w:p>
    <w:p w:rsidR="004F15AE" w:rsidRDefault="005C42CA" w:rsidP="00B97DE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Крім цього, статтею 9 Закону установлено, що у 2025 році рівень забезпечення прожиткового мінімуму для призначення допомоги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ЗаконуУкраїни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державну соціальну допомогу малозабезпеченим сім’ям» у відсотковому співвідношенні</w:t>
      </w:r>
      <w:r w:rsidR="004F15AE">
        <w:rPr>
          <w:rFonts w:ascii="Times New Roman" w:hAnsi="Times New Roman" w:cs="Times New Roman"/>
          <w:sz w:val="28"/>
          <w:szCs w:val="28"/>
        </w:rPr>
        <w:t xml:space="preserve"> до прожиткового мінімуму для основних соціальних і демографічних груп населення становить:</w:t>
      </w:r>
    </w:p>
    <w:p w:rsidR="004F15AE" w:rsidRDefault="004F15AE" w:rsidP="00B97DE6">
      <w:pPr>
        <w:pStyle w:val="a3"/>
        <w:tabs>
          <w:tab w:val="left" w:pos="8544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працездатних осіб-60 відсотків;</w:t>
      </w:r>
      <w:r w:rsidR="00B97DE6">
        <w:rPr>
          <w:rFonts w:ascii="Times New Roman" w:hAnsi="Times New Roman" w:cs="Times New Roman"/>
          <w:sz w:val="28"/>
          <w:szCs w:val="28"/>
        </w:rPr>
        <w:tab/>
      </w:r>
    </w:p>
    <w:p w:rsidR="004F15AE" w:rsidRDefault="004F15AE" w:rsidP="00B97DE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осіб, які втратили працездатність, та осіб з інвалідністю-100 відсотків;</w:t>
      </w:r>
    </w:p>
    <w:p w:rsidR="004F15AE" w:rsidRDefault="004F15AE" w:rsidP="00B97DE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дітей -145 відсотків відповідного прожиткового мінімуму,</w:t>
      </w:r>
    </w:p>
    <w:p w:rsidR="004F15AE" w:rsidRDefault="004F15AE" w:rsidP="00B97DE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Із урахуванням зазначеного, рівні забезпечення прожиткового мінімуму для призначення державної соціальної допомоги малозабезпеченим сім’ям у 2025 році становитимуть:</w:t>
      </w:r>
    </w:p>
    <w:tbl>
      <w:tblPr>
        <w:tblStyle w:val="a4"/>
        <w:tblW w:w="9671" w:type="dxa"/>
        <w:tblInd w:w="420" w:type="dxa"/>
        <w:tblLook w:val="04A0"/>
      </w:tblPr>
      <w:tblGrid>
        <w:gridCol w:w="4983"/>
        <w:gridCol w:w="4688"/>
      </w:tblGrid>
      <w:tr w:rsidR="004F15AE" w:rsidTr="00B97DE6">
        <w:tc>
          <w:tcPr>
            <w:tcW w:w="4983" w:type="dxa"/>
          </w:tcPr>
          <w:p w:rsidR="004F15AE" w:rsidRDefault="004F15AE" w:rsidP="004F1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Категорія осіб</w:t>
            </w:r>
          </w:p>
        </w:tc>
        <w:tc>
          <w:tcPr>
            <w:tcW w:w="4688" w:type="dxa"/>
          </w:tcPr>
          <w:p w:rsidR="004F15AE" w:rsidRDefault="004F15AE" w:rsidP="004F1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(грн.)</w:t>
            </w:r>
          </w:p>
        </w:tc>
      </w:tr>
      <w:tr w:rsidR="004F15AE" w:rsidTr="00B97DE6">
        <w:tc>
          <w:tcPr>
            <w:tcW w:w="4983" w:type="dxa"/>
          </w:tcPr>
          <w:p w:rsidR="004F15AE" w:rsidRDefault="009B13FF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працездатних осіб</w:t>
            </w:r>
          </w:p>
          <w:p w:rsidR="009B13FF" w:rsidRDefault="009B13FF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(60%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працездатних осіб)</w:t>
            </w:r>
          </w:p>
        </w:tc>
        <w:tc>
          <w:tcPr>
            <w:tcW w:w="4688" w:type="dxa"/>
          </w:tcPr>
          <w:p w:rsidR="004F15AE" w:rsidRDefault="004F15AE" w:rsidP="00B97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1816,80</w:t>
            </w:r>
          </w:p>
        </w:tc>
      </w:tr>
      <w:tr w:rsidR="004F15AE" w:rsidTr="00B97DE6">
        <w:tc>
          <w:tcPr>
            <w:tcW w:w="4983" w:type="dxa"/>
          </w:tcPr>
          <w:p w:rsidR="004F15AE" w:rsidRDefault="009B13FF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осіб,які втратили працездатність,</w:t>
            </w:r>
          </w:p>
          <w:p w:rsidR="009B13FF" w:rsidRDefault="009B13FF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інвалідність (100%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8" w:type="dxa"/>
          </w:tcPr>
          <w:p w:rsidR="004F15AE" w:rsidRDefault="004F15AE" w:rsidP="00B97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2361,00</w:t>
            </w:r>
          </w:p>
        </w:tc>
      </w:tr>
      <w:tr w:rsidR="004F15AE" w:rsidTr="00B97DE6">
        <w:tc>
          <w:tcPr>
            <w:tcW w:w="4983" w:type="dxa"/>
          </w:tcPr>
          <w:p w:rsidR="004F15AE" w:rsidRDefault="009B13FF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дітей  віком (145%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8" w:type="dxa"/>
          </w:tcPr>
          <w:p w:rsidR="004F15AE" w:rsidRDefault="004F15AE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AE" w:rsidTr="00B97DE6">
        <w:tc>
          <w:tcPr>
            <w:tcW w:w="4983" w:type="dxa"/>
          </w:tcPr>
          <w:p w:rsidR="004F15AE" w:rsidRDefault="009B13FF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років</w:t>
            </w:r>
          </w:p>
        </w:tc>
        <w:tc>
          <w:tcPr>
            <w:tcW w:w="4688" w:type="dxa"/>
          </w:tcPr>
          <w:p w:rsidR="004F15AE" w:rsidRDefault="004F15AE" w:rsidP="00B97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3716,35</w:t>
            </w:r>
          </w:p>
        </w:tc>
      </w:tr>
      <w:tr w:rsidR="004F15AE" w:rsidTr="00B97DE6">
        <w:tc>
          <w:tcPr>
            <w:tcW w:w="4983" w:type="dxa"/>
          </w:tcPr>
          <w:p w:rsidR="004F15AE" w:rsidRDefault="009B13FF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6 до 18 років</w:t>
            </w:r>
          </w:p>
        </w:tc>
        <w:tc>
          <w:tcPr>
            <w:tcW w:w="4688" w:type="dxa"/>
          </w:tcPr>
          <w:p w:rsidR="004F15AE" w:rsidRDefault="004F15AE" w:rsidP="00B97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4634,20</w:t>
            </w:r>
          </w:p>
        </w:tc>
      </w:tr>
      <w:tr w:rsidR="004F15AE" w:rsidTr="00B97DE6">
        <w:tc>
          <w:tcPr>
            <w:tcW w:w="4983" w:type="dxa"/>
          </w:tcPr>
          <w:p w:rsidR="004F15AE" w:rsidRDefault="009B13FF" w:rsidP="005C42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B97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до 23 років(за умов</w:t>
            </w:r>
            <w:r w:rsidR="00B97DE6">
              <w:rPr>
                <w:rFonts w:ascii="Times New Roman" w:hAnsi="Times New Roman" w:cs="Times New Roman"/>
                <w:sz w:val="28"/>
                <w:szCs w:val="28"/>
              </w:rPr>
              <w:t>и навчання)</w:t>
            </w:r>
          </w:p>
        </w:tc>
        <w:tc>
          <w:tcPr>
            <w:tcW w:w="4688" w:type="dxa"/>
          </w:tcPr>
          <w:p w:rsidR="004F15AE" w:rsidRDefault="004F15AE" w:rsidP="00B97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4390,60</w:t>
            </w:r>
          </w:p>
        </w:tc>
      </w:tr>
    </w:tbl>
    <w:p w:rsidR="00B97DE6" w:rsidRDefault="005C42CA" w:rsidP="005C42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2CA" w:rsidRPr="005C42CA" w:rsidRDefault="005C42CA" w:rsidP="00B97DE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C42CA">
        <w:rPr>
          <w:rFonts w:ascii="Times New Roman" w:hAnsi="Times New Roman" w:cs="Times New Roman"/>
          <w:sz w:val="28"/>
          <w:szCs w:val="28"/>
        </w:rPr>
        <w:t xml:space="preserve"> </w:t>
      </w:r>
      <w:r w:rsidR="004F15AE">
        <w:rPr>
          <w:rFonts w:ascii="Times New Roman" w:hAnsi="Times New Roman" w:cs="Times New Roman"/>
          <w:sz w:val="28"/>
          <w:szCs w:val="28"/>
        </w:rPr>
        <w:t>Водночас повідомляємо,</w:t>
      </w:r>
      <w:r w:rsidR="00B97DE6">
        <w:rPr>
          <w:rFonts w:ascii="Times New Roman" w:hAnsi="Times New Roman" w:cs="Times New Roman"/>
          <w:sz w:val="28"/>
          <w:szCs w:val="28"/>
        </w:rPr>
        <w:t xml:space="preserve"> що перерахунок державної соціальної допомоги малозабезпеченим сім’ям, яка виплачується відповідно до постанов Кабінету Міністрів України від 07.03.2022 №214 «Деякі питання державної соціальної допомоги та пільг на період введення воєнного стану» (із змінами) та від 07.03.2022 №215 «Про особливості нарахування та виплати грошових </w:t>
      </w:r>
      <w:proofErr w:type="spellStart"/>
      <w:r w:rsidR="00B97DE6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="00B97DE6">
        <w:rPr>
          <w:rFonts w:ascii="Times New Roman" w:hAnsi="Times New Roman" w:cs="Times New Roman"/>
          <w:sz w:val="28"/>
          <w:szCs w:val="28"/>
        </w:rPr>
        <w:t xml:space="preserve">, пільг та житлових субсидій на період дії воєнного стану (із змінами), у зв’язку із підвищенням рівня прожиткового мінімуму </w:t>
      </w:r>
      <w:r w:rsidR="00B97DE6" w:rsidRPr="00B97DE6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B97DE6">
        <w:rPr>
          <w:rFonts w:ascii="Times New Roman" w:hAnsi="Times New Roman" w:cs="Times New Roman"/>
          <w:sz w:val="28"/>
          <w:szCs w:val="28"/>
        </w:rPr>
        <w:t xml:space="preserve"> </w:t>
      </w:r>
      <w:r w:rsidR="00B97DE6" w:rsidRPr="00B97DE6">
        <w:rPr>
          <w:rFonts w:ascii="Times New Roman" w:hAnsi="Times New Roman" w:cs="Times New Roman"/>
          <w:sz w:val="28"/>
          <w:szCs w:val="28"/>
          <w:u w:val="single"/>
        </w:rPr>
        <w:t>проводиться.</w:t>
      </w:r>
    </w:p>
    <w:p w:rsidR="00C8075A" w:rsidRDefault="00C8075A"/>
    <w:sectPr w:rsidR="00C8075A" w:rsidSect="00031369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DF9"/>
    <w:multiLevelType w:val="hybridMultilevel"/>
    <w:tmpl w:val="82AEAF4A"/>
    <w:lvl w:ilvl="0" w:tplc="0ECE618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42CA"/>
    <w:rsid w:val="00031369"/>
    <w:rsid w:val="000613E5"/>
    <w:rsid w:val="0014661C"/>
    <w:rsid w:val="004F15AE"/>
    <w:rsid w:val="005C42CA"/>
    <w:rsid w:val="00747FED"/>
    <w:rsid w:val="00896FF3"/>
    <w:rsid w:val="009B13FF"/>
    <w:rsid w:val="00B97DE6"/>
    <w:rsid w:val="00C8075A"/>
    <w:rsid w:val="00CB572D"/>
    <w:rsid w:val="00F3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CA"/>
    <w:pPr>
      <w:ind w:left="720"/>
      <w:contextualSpacing/>
    </w:pPr>
  </w:style>
  <w:style w:type="table" w:styleId="a4">
    <w:name w:val="Table Grid"/>
    <w:basedOn w:val="a1"/>
    <w:uiPriority w:val="59"/>
    <w:rsid w:val="004F1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shmal</dc:creator>
  <cp:lastModifiedBy>WIN7</cp:lastModifiedBy>
  <cp:revision>2</cp:revision>
  <dcterms:created xsi:type="dcterms:W3CDTF">2024-12-31T08:56:00Z</dcterms:created>
  <dcterms:modified xsi:type="dcterms:W3CDTF">2024-12-31T08:56:00Z</dcterms:modified>
</cp:coreProperties>
</file>