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853ED6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3E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«19</w:t>
      </w:r>
      <w:r w:rsidR="006A7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6A7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DC5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853ED6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853E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424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86652F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627835"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проведення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F4675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ланки</w:t>
      </w:r>
      <w:r w:rsidR="00BF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F467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державної системи 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до дій за призначенням органів управління та сил цивільного захисту,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 організаційних вказівок Департаменту цивільного захисту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листа Вінницької ОДА № 0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.1-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04-1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проведення штабного тренування,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навичок 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обласної підсистеми єдиної державної системи цивільного захисту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виконанню заходів планів цивільного захисту на особливий період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</w:t>
      </w:r>
      <w:r w:rsidR="003D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Загіку</w:t>
      </w:r>
      <w:proofErr w:type="spellEnd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66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 (</w:t>
      </w:r>
      <w:proofErr w:type="spellStart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ОТГ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BF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доведених завдань</w:t>
      </w:r>
      <w:r w:rsidR="00E52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навчань.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С.Б.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414A6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334DC7" w:rsidRPr="00B87BA4" w:rsidRDefault="00334DC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A10F00" w:rsidRPr="00B87BA4" w:rsidRDefault="00CC09FD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Сташок</w:t>
      </w:r>
      <w:proofErr w:type="spellEnd"/>
    </w:p>
    <w:p w:rsidR="00334DC7" w:rsidRDefault="00334DC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</w:p>
    <w:p w:rsidR="00334DC7" w:rsidRDefault="00334DC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Загниборода</w:t>
      </w:r>
      <w:proofErr w:type="spellEnd"/>
    </w:p>
    <w:p w:rsidR="00334DC7" w:rsidRDefault="00334DC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334DC7" w:rsidRDefault="00334DC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Pr="00B87BA4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E9E" w:rsidRDefault="00AB5E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3F2" w:rsidRDefault="003A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3F3" w:rsidRDefault="002C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  <w:sectPr w:rsidR="00627835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C7AFC" w:rsidRPr="002C33F2" w:rsidRDefault="00C80603" w:rsidP="006A7B3A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8C7AFC" w:rsidRPr="008A4C9E" w:rsidRDefault="00C80603" w:rsidP="006A7B3A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7A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8C7AFC" w:rsidRPr="005414A6" w:rsidRDefault="00C80603" w:rsidP="006A7B3A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5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«19</w:t>
      </w:r>
      <w:bookmarkStart w:id="0" w:name="_GoBack"/>
      <w:bookmarkEnd w:id="0"/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C7AFC"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85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424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A7B3A" w:rsidRDefault="006A7B3A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27835" w:rsidRPr="00C07B91" w:rsidRDefault="00627835" w:rsidP="00F12C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99621E" w:rsidRDefault="0099621E" w:rsidP="00F1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міської ланки </w:t>
      </w:r>
    </w:p>
    <w:p w:rsidR="00627835" w:rsidRDefault="0099621E" w:rsidP="00F1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обласної підсистеми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627835" w:rsidP="004C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Дії органів управління 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D0F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</w:t>
      </w:r>
      <w:r w:rsidR="00FE2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ланки обласної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</w:t>
      </w:r>
      <w:r w:rsidR="00C07B91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0D0F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2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F2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 переведенні з режиму функціонування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F3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r w:rsidR="00FF2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мирний час на режим функціонування в особливий період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</w:p>
    <w:p w:rsidR="003765B1" w:rsidRPr="003765B1" w:rsidRDefault="003765B1" w:rsidP="003765B1">
      <w:pPr>
        <w:pStyle w:val="a5"/>
        <w:numPr>
          <w:ilvl w:val="0"/>
          <w:numId w:val="2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</w:t>
      </w:r>
      <w:r w:rsidR="000D0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дення цивільного захисту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ОТГ</w:t>
      </w:r>
      <w:r w:rsidRPr="0037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режиму функціонування в мирний час на режим функціонування в особливий період.</w:t>
      </w:r>
    </w:p>
    <w:p w:rsidR="00627835" w:rsidRPr="00F30317" w:rsidRDefault="003765B1" w:rsidP="003765B1">
      <w:pPr>
        <w:pStyle w:val="a5"/>
        <w:numPr>
          <w:ilvl w:val="0"/>
          <w:numId w:val="2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приймання, розміщення та всебічного життєзабезпечення населення, яке підлягає евакуації з районів бойових дій.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Pr="00334DC7" w:rsidRDefault="006A7B3A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проведення: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 </w:t>
      </w:r>
      <w:r w:rsidR="002E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27835" w:rsidRPr="00FE2D35" w:rsidRDefault="00627835" w:rsidP="00FE2D3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проведення: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proofErr w:type="gram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gramEnd"/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мільницької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31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управління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приймальний пункт розміщення </w:t>
      </w:r>
      <w:proofErr w:type="spellStart"/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еваконаселення</w:t>
      </w:r>
      <w:proofErr w:type="spellEnd"/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Pr="00C07B91" w:rsidRDefault="00627835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навчання залучаються:</w:t>
      </w:r>
    </w:p>
    <w:p w:rsidR="00627835" w:rsidRPr="006A7B3A" w:rsidRDefault="00FC1D1F" w:rsidP="00A73CC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73C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A73CCA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управління міської </w:t>
      </w:r>
      <w:r w:rsidR="002E4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</w:t>
      </w:r>
      <w:r w:rsidR="00A73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підсистеми</w:t>
      </w:r>
      <w:r w:rsidR="00FE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керівники виконавчих органів </w:t>
      </w:r>
      <w:r w:rsidR="006A7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Хмільницької </w:t>
      </w:r>
      <w:r w:rsidR="00FE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ради,</w:t>
      </w:r>
      <w:r w:rsidR="00FE2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D0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2E4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перативні </w:t>
      </w:r>
      <w:r w:rsidR="000D0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 міських</w:t>
      </w:r>
      <w:r w:rsidR="002E4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спеціалізованих</w:t>
      </w:r>
      <w:r w:rsidR="000D0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служб цивільного захисту.</w:t>
      </w:r>
    </w:p>
    <w:p w:rsidR="00627835" w:rsidRDefault="006278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D35" w:rsidRDefault="00FE2D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D35" w:rsidRPr="004C43AE" w:rsidRDefault="00FE2D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8"/>
        <w:tblW w:w="14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111"/>
        <w:gridCol w:w="4536"/>
        <w:gridCol w:w="3686"/>
      </w:tblGrid>
      <w:tr w:rsidR="00B316D9" w:rsidRPr="004C43AE" w:rsidTr="003A20FA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 </w:t>
            </w:r>
          </w:p>
          <w:p w:rsidR="00B316D9" w:rsidRPr="00F30317" w:rsidRDefault="00B316D9" w:rsidP="00700C61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Хто проводить (залучається)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Дії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керівних органів</w:t>
            </w: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3A09C9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6A7B3A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3A09C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FE2D3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керівного складу органів управління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виконавчих органів міської ради,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оборонної роботи та взаємодії з правоохоронними органами </w:t>
            </w:r>
            <w:r w:rsidR="008F62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8F62A3" w:rsidRDefault="002C5E8E" w:rsidP="00AD79E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повіщення</w:t>
            </w:r>
            <w:proofErr w:type="spellEnd"/>
            <w:r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проводиться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 w:rsidR="002007A2">
              <w:rPr>
                <w:rFonts w:ascii="Times New Roman" w:hAnsi="Times New Roman" w:cs="Times New Roman"/>
                <w:sz w:val="28"/>
                <w:szCs w:val="28"/>
              </w:rPr>
              <w:t>ених</w:t>
            </w:r>
            <w:proofErr w:type="spellEnd"/>
            <w:r w:rsidR="002007A2">
              <w:rPr>
                <w:rFonts w:ascii="Times New Roman" w:hAnsi="Times New Roman" w:cs="Times New Roman"/>
                <w:sz w:val="28"/>
                <w:szCs w:val="28"/>
              </w:rPr>
              <w:t xml:space="preserve"> схем та порядку </w:t>
            </w:r>
            <w:proofErr w:type="spellStart"/>
            <w:r w:rsidR="002007A2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="008F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0064" w:rsidRPr="00853ED6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780442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06.30</w:t>
            </w:r>
            <w:r w:rsidR="00CC0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A2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CC0064" w:rsidP="00515D0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5D03">
              <w:t xml:space="preserve"> </w:t>
            </w:r>
            <w:r w:rsidR="00515D03"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керівного складу органів управління міської ланки, керівники виконавчих органів міської ради,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2007A2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тренування, заступник міського голови з питань діяльності виконавчих органів </w:t>
            </w:r>
            <w:r w:rsidR="008F62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CC0064" w:rsidRDefault="00CC0064" w:rsidP="00AD79E9">
            <w:pPr>
              <w:spacing w:after="0" w:line="248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316D9" w:rsidRPr="004C43AE" w:rsidTr="003A20FA">
        <w:trPr>
          <w:trHeight w:val="5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B316D9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3A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  <w:t xml:space="preserve"> </w:t>
            </w:r>
            <w:r w:rsidR="00780442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  <w:t>0</w:t>
            </w:r>
            <w:r w:rsidR="00BA2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515D03" w:rsidRDefault="00515D03" w:rsidP="00F12CB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Доведення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визначення завдань </w:t>
            </w:r>
            <w:r w:rsidR="00F1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F1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органам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міської ланки, керівники виконавчих органів міської ради,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2007A2" w:rsidP="00BA74E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голова, </w:t>
            </w:r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тренування, заступник міського голови з питань діяльності виконавчих органів  Хмільницької міської ради </w:t>
            </w:r>
            <w:proofErr w:type="spellStart"/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025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ерівник штабу</w:t>
            </w:r>
            <w:r w:rsidR="00C53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С.П.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AD79E9" w:rsidP="002C5E8E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оцінка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визначаються першочергові заходи їх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мети та ціль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порядок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та виконавці</w:t>
            </w:r>
          </w:p>
        </w:tc>
      </w:tr>
      <w:tr w:rsidR="00E62373" w:rsidRPr="0006338B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4C43AE" w:rsidRDefault="00780442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42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42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515D03" w:rsidP="0006338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рішення про розгортання роботи </w:t>
            </w:r>
            <w:r w:rsidRPr="00F12CB5">
              <w:rPr>
                <w:lang w:val="uk-UA"/>
              </w:rPr>
              <w:t xml:space="preserve"> 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органів управління міської ланки</w:t>
            </w:r>
            <w:r w:rsidR="00F1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06338B" w:rsidRDefault="0006338B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органами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В.П.,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штабу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06338B" w:rsidRDefault="0006338B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цілодобовий</w:t>
            </w: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роботи комісії ТЕБ та НС, штабу</w:t>
            </w:r>
          </w:p>
        </w:tc>
      </w:tr>
      <w:tr w:rsidR="00B316D9" w:rsidRPr="0006338B" w:rsidTr="003A20FA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780442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08.30-09.00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C3962" w:rsidRDefault="00F12CB5" w:rsidP="00C534C6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</w:t>
            </w:r>
            <w:r w:rsidR="00C53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склалась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органів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міської ланки, керівник</w:t>
            </w:r>
            <w:r w:rsidR="00C53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конавчих органів </w:t>
            </w:r>
            <w:r w:rsidR="00025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8B" w:rsidRPr="002007A2" w:rsidRDefault="00B316D9" w:rsidP="0006338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</w:t>
            </w:r>
            <w:r w:rsidR="007513C8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разі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ускладнення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 державі,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дії органів управління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   територіальної підсистеми єдиної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системи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щодо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готовності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дій за призначенням наявних сил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Доведення плану заходів.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16D9" w:rsidRPr="00853ED6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4D2DF9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4D2DF9" w:rsidP="004D2DF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рішення про введення в дію плану цивільного захисту на  особливий період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4D2DF9" w:rsidP="0002549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голова, з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- з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комісії з питань ТЕБ та НС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16D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4D2DF9" w:rsidP="00404FB0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Доведення відповідного розпорядження до</w:t>
            </w:r>
            <w:r w:rsidRPr="004D2DF9">
              <w:rPr>
                <w:lang w:val="uk-UA"/>
              </w:rPr>
              <w:t xml:space="preserve"> </w:t>
            </w:r>
            <w:r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керівного складу органів управління міської ланки, керівники виконавчих органів міської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основних заходів</w:t>
            </w:r>
            <w:r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D2DF9">
              <w:rPr>
                <w:lang w:val="uk-UA"/>
              </w:rPr>
              <w:t xml:space="preserve"> </w:t>
            </w:r>
            <w:r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 цивільного захисту на  особливий період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порядку їх виконання.</w:t>
            </w:r>
          </w:p>
        </w:tc>
      </w:tr>
      <w:tr w:rsidR="00B316D9" w:rsidRPr="004C43AE" w:rsidTr="003A20FA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4D2DF9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9.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Заслуховування посадових осіб </w:t>
            </w:r>
            <w:r w:rsidR="004D2DF9">
              <w:t xml:space="preserve"> </w:t>
            </w:r>
            <w:r w:rsidR="004D2DF9"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органів управління міської ланки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стосовно виконання основних заходів по переведенню цивільного захисту</w:t>
            </w:r>
            <w:r w:rsidR="004D2DF9"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D2DF9">
              <w:t xml:space="preserve"> </w:t>
            </w:r>
            <w:r w:rsidR="004D2DF9"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режиму функціонування в мирний час на режим функціонування в особливий період.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04FB0" w:rsidRPr="00A30F38" w:rsidRDefault="00404FB0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6274C4" w:rsidRDefault="003F62FA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3A20FA" w:rsidRDefault="003F62FA" w:rsidP="004D2DF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 w:rsidR="007D5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повідають про послідовність викон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ання заходів плану</w:t>
            </w:r>
            <w:r w:rsidR="007D5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особливий період.</w:t>
            </w:r>
          </w:p>
        </w:tc>
      </w:tr>
      <w:tr w:rsidR="00923278" w:rsidRPr="00853ED6" w:rsidTr="003A20FA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11.00-12.00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Відпрацювання проекту розпорядження міського голови про організацію виконання основних заходів по переведенню цивільного захисту з режиму функціонування в мирний час на режим функціонування в особливий період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007A2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голова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секретар </w:t>
            </w:r>
            <w:proofErr w:type="spellStart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62A7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цивільного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оборонної роботи та взаємодії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правоохоронними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готують проект документу.</w:t>
            </w:r>
          </w:p>
        </w:tc>
      </w:tr>
      <w:tr w:rsidR="00923278" w:rsidRPr="00E308BE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Доведення  інформації щодо зміни обстановки та необхідності забезпечення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C3962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308BE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E30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E30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30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C3962" w:rsidRDefault="00923278" w:rsidP="00657A37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органами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інформують про  стан  готовності до виконання завдань за призначенням.</w:t>
            </w:r>
          </w:p>
        </w:tc>
      </w:tr>
      <w:tr w:rsidR="00923278" w:rsidRPr="00E308BE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12.00-13.00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Обідня перерва.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007A2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F30317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278" w:rsidRPr="006421D9" w:rsidTr="006421D9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13.05-13.35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Заслуховування керівників спеціалізованих служб,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забезпечення виконання заходів з прийому та 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3A20FA" w:rsidRDefault="00923278" w:rsidP="00BA65F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голова, заступник міського голови з питань діяльності виконавчих органів міської ради - заступник голови  міської комісії з питань ТЕБ та НС</w:t>
            </w:r>
            <w:r w:rsidR="00BA6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A6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BA6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В.М.,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заступник міського голови з питань діяльності виконавчих органів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BA6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25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C80603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інформують  </w:t>
            </w:r>
            <w:r w:rsidRPr="006421D9">
              <w:rPr>
                <w:lang w:val="uk-UA"/>
              </w:rPr>
              <w:t xml:space="preserve">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послідовність виконання заходів з розгортання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278" w:rsidRPr="00853ED6" w:rsidTr="006421D9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13.35-14.00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Відпрацювання 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розпорядження міського голови про прийом та забезпечення 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6421D9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питань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діяльності виконавчих 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ради-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голови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секретар </w:t>
            </w:r>
            <w:proofErr w:type="spellStart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62A7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 цивільного захисту, оборонної роботи та взаємодії з правоохоронними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готують проект документу.</w:t>
            </w:r>
          </w:p>
        </w:tc>
      </w:tr>
      <w:tr w:rsidR="00923278" w:rsidRPr="006421D9" w:rsidTr="006421D9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14.00-15.00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Виконання заходів з підготовки   та забезпечення цілодобової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proofErr w:type="spellStart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ради-</w:t>
            </w:r>
            <w:proofErr w:type="spellEnd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 </w:t>
            </w:r>
            <w:proofErr w:type="spellStart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Виконуються заходи з створення робочих місць, оснащення забезпечення чергування.</w:t>
            </w:r>
          </w:p>
        </w:tc>
      </w:tr>
      <w:tr w:rsidR="00923278" w:rsidRPr="006421D9" w:rsidTr="006421D9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39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заходів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39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39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розгортання приймальних пунктів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евакуаціїї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462A7C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ради-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А.В, члени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приймального евакопункту розміщаються на робочих місцях, доповідають про готовність до прийому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278" w:rsidRPr="006421D9" w:rsidTr="00B125C6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6421D9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278" w:rsidRPr="006421D9" w:rsidTr="00B125C6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Підведення підсумків штабного тренування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6421D9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голова, заступник міського голови з питань діяльності виконавчих органів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Хмільницької</w:t>
            </w:r>
            <w:r w:rsidR="00657A37"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- заступник голови  міської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заступник міського голови з питань діяльності виконавчих органів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ради-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B12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Приймання доповідей учасників тренувань. Підготовка проектів документів:</w:t>
            </w:r>
          </w:p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про виконання основних заходів з переведення цивільного захисту з режиму функціонування в мирний час на режим функціонування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особливий період;</w:t>
            </w:r>
          </w:p>
          <w:p w:rsidR="00923278" w:rsidRPr="00BC3972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прийом та всебічне забезпечення населення яке підлягає евакуації з районів бойових дій.</w:t>
            </w:r>
          </w:p>
        </w:tc>
      </w:tr>
      <w:tr w:rsidR="00923278" w:rsidRPr="006421D9" w:rsidTr="00B125C6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16.30-17.00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організаційних та плануючих документів до пересилки до Департаменту цивільного захисту Вінницької  ОДА.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B125C6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органами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Практична підготовка документів їх оформлення, коригування.</w:t>
            </w:r>
          </w:p>
        </w:tc>
      </w:tr>
      <w:tr w:rsidR="00923278" w:rsidRPr="006421D9" w:rsidTr="00BC3972">
        <w:trPr>
          <w:trHeight w:val="89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6421D9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278" w:rsidRPr="006421D9" w:rsidTr="00BC3972">
        <w:trPr>
          <w:trHeight w:val="8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6421D9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1A92" w:rsidRDefault="00511C07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</w:t>
      </w:r>
    </w:p>
    <w:p w:rsidR="00DC594C" w:rsidRDefault="00DC594C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DC594C" w:rsidRPr="00BC3972" w:rsidRDefault="00DC594C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BC3972" w:rsidRDefault="00A53DC7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</w:t>
      </w:r>
    </w:p>
    <w:p w:rsidR="00A53DC7" w:rsidRPr="004C43AE" w:rsidRDefault="00BC3972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       </w:t>
      </w:r>
      <w:r w:rsidR="00DC59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 w:rsidR="00910F5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A74E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Міський голова                                            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                          </w:t>
      </w:r>
      <w:r w:rsidR="00A53DC7"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С.Б.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="00A53DC7"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Редчик</w:t>
      </w:r>
      <w:proofErr w:type="spellEnd"/>
    </w:p>
    <w:p w:rsidR="005C17A9" w:rsidRDefault="005C17A9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A53DC7" w:rsidP="00A53DC7">
      <w:pPr>
        <w:shd w:val="clear" w:color="auto" w:fill="FFFFFF"/>
        <w:autoSpaceDE w:val="0"/>
        <w:autoSpaceDN w:val="0"/>
        <w:adjustRightInd w:val="0"/>
        <w:spacing w:after="120" w:line="240" w:lineRule="auto"/>
        <w:ind w:left="57" w:firstLine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sectPr w:rsidR="00A53DC7" w:rsidRPr="002007A2" w:rsidSect="00E8628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1970"/>
    <w:rsid w:val="000B1A6D"/>
    <w:rsid w:val="000D0FB3"/>
    <w:rsid w:val="000E6F34"/>
    <w:rsid w:val="000F7349"/>
    <w:rsid w:val="00100286"/>
    <w:rsid w:val="00102746"/>
    <w:rsid w:val="001661E2"/>
    <w:rsid w:val="00190709"/>
    <w:rsid w:val="001A17EB"/>
    <w:rsid w:val="001F66F6"/>
    <w:rsid w:val="001F6E6E"/>
    <w:rsid w:val="002007A2"/>
    <w:rsid w:val="00206352"/>
    <w:rsid w:val="00217038"/>
    <w:rsid w:val="002742F1"/>
    <w:rsid w:val="002B0D63"/>
    <w:rsid w:val="002B1A92"/>
    <w:rsid w:val="002C104F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765B1"/>
    <w:rsid w:val="003A0950"/>
    <w:rsid w:val="003A09C9"/>
    <w:rsid w:val="003A20FA"/>
    <w:rsid w:val="003A33F2"/>
    <w:rsid w:val="003C6B0F"/>
    <w:rsid w:val="003D3F77"/>
    <w:rsid w:val="003F5900"/>
    <w:rsid w:val="003F62FA"/>
    <w:rsid w:val="00404FB0"/>
    <w:rsid w:val="004125CC"/>
    <w:rsid w:val="004256CC"/>
    <w:rsid w:val="00442888"/>
    <w:rsid w:val="004444F1"/>
    <w:rsid w:val="00462A7C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414A6"/>
    <w:rsid w:val="0055322F"/>
    <w:rsid w:val="005B4739"/>
    <w:rsid w:val="005C17A9"/>
    <w:rsid w:val="005C1F8A"/>
    <w:rsid w:val="005D25DD"/>
    <w:rsid w:val="005D7C34"/>
    <w:rsid w:val="005E5AB3"/>
    <w:rsid w:val="005F30F3"/>
    <w:rsid w:val="005F3A9A"/>
    <w:rsid w:val="005F52B0"/>
    <w:rsid w:val="00610D5D"/>
    <w:rsid w:val="00612FBC"/>
    <w:rsid w:val="006274C4"/>
    <w:rsid w:val="00627835"/>
    <w:rsid w:val="00633CA0"/>
    <w:rsid w:val="006421D9"/>
    <w:rsid w:val="00657A37"/>
    <w:rsid w:val="0068219F"/>
    <w:rsid w:val="00684CF4"/>
    <w:rsid w:val="00695071"/>
    <w:rsid w:val="006A7B3A"/>
    <w:rsid w:val="006C5E6F"/>
    <w:rsid w:val="006D73A7"/>
    <w:rsid w:val="00700C61"/>
    <w:rsid w:val="00716DF9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E435C"/>
    <w:rsid w:val="008002BD"/>
    <w:rsid w:val="0081291C"/>
    <w:rsid w:val="00827D1B"/>
    <w:rsid w:val="00853ED6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23278"/>
    <w:rsid w:val="0093277B"/>
    <w:rsid w:val="0094630A"/>
    <w:rsid w:val="00963932"/>
    <w:rsid w:val="0098118F"/>
    <w:rsid w:val="0099621E"/>
    <w:rsid w:val="009A67C5"/>
    <w:rsid w:val="00A0532D"/>
    <w:rsid w:val="00A06798"/>
    <w:rsid w:val="00A10F00"/>
    <w:rsid w:val="00A30F38"/>
    <w:rsid w:val="00A41065"/>
    <w:rsid w:val="00A51849"/>
    <w:rsid w:val="00A5393E"/>
    <w:rsid w:val="00A53DC7"/>
    <w:rsid w:val="00A72217"/>
    <w:rsid w:val="00A73CCA"/>
    <w:rsid w:val="00A96F97"/>
    <w:rsid w:val="00AA7D3F"/>
    <w:rsid w:val="00AB5E9E"/>
    <w:rsid w:val="00AD5F16"/>
    <w:rsid w:val="00AD79E9"/>
    <w:rsid w:val="00B125C6"/>
    <w:rsid w:val="00B316D9"/>
    <w:rsid w:val="00B83F3D"/>
    <w:rsid w:val="00B87BA4"/>
    <w:rsid w:val="00BA2BF2"/>
    <w:rsid w:val="00BA65FF"/>
    <w:rsid w:val="00BA74EC"/>
    <w:rsid w:val="00BC3972"/>
    <w:rsid w:val="00BE6FF0"/>
    <w:rsid w:val="00BF4675"/>
    <w:rsid w:val="00C04829"/>
    <w:rsid w:val="00C07B91"/>
    <w:rsid w:val="00C32588"/>
    <w:rsid w:val="00C413E7"/>
    <w:rsid w:val="00C534C6"/>
    <w:rsid w:val="00C57A1D"/>
    <w:rsid w:val="00C80603"/>
    <w:rsid w:val="00C806BE"/>
    <w:rsid w:val="00C9534C"/>
    <w:rsid w:val="00CB7396"/>
    <w:rsid w:val="00CC0064"/>
    <w:rsid w:val="00CC09FD"/>
    <w:rsid w:val="00CC4C26"/>
    <w:rsid w:val="00CC4FB8"/>
    <w:rsid w:val="00D149D0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5254B"/>
    <w:rsid w:val="00E62373"/>
    <w:rsid w:val="00E64734"/>
    <w:rsid w:val="00E86286"/>
    <w:rsid w:val="00E87BE6"/>
    <w:rsid w:val="00EB7446"/>
    <w:rsid w:val="00EC7FC1"/>
    <w:rsid w:val="00EE5237"/>
    <w:rsid w:val="00F00621"/>
    <w:rsid w:val="00F12CB5"/>
    <w:rsid w:val="00F30317"/>
    <w:rsid w:val="00F319FB"/>
    <w:rsid w:val="00F41923"/>
    <w:rsid w:val="00F520DA"/>
    <w:rsid w:val="00FB2224"/>
    <w:rsid w:val="00FC1D1F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0A16-CAEF-42BA-BECA-1B69AF0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85</cp:revision>
  <cp:lastPrinted>2020-11-23T13:21:00Z</cp:lastPrinted>
  <dcterms:created xsi:type="dcterms:W3CDTF">2017-10-20T05:59:00Z</dcterms:created>
  <dcterms:modified xsi:type="dcterms:W3CDTF">2020-11-30T14:32:00Z</dcterms:modified>
</cp:coreProperties>
</file>