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5C5E" w14:textId="4DDED22E" w:rsidR="00FA7362" w:rsidRPr="00A55DB1" w:rsidRDefault="00A740D2" w:rsidP="00B16777">
      <w:pPr>
        <w:rPr>
          <w:noProof/>
        </w:rPr>
      </w:pPr>
      <w:r>
        <w:rPr>
          <w:noProof/>
          <w:lang w:val="uk-UA"/>
        </w:rPr>
        <w:t xml:space="preserve"> </w:t>
      </w:r>
      <w:r w:rsidR="00FA7362">
        <w:rPr>
          <w:noProof/>
          <w:lang w:eastAsia="ru-RU"/>
        </w:rPr>
        <w:drawing>
          <wp:inline distT="0" distB="0" distL="0" distR="0" wp14:anchorId="66DC0958" wp14:editId="225F6EA8">
            <wp:extent cx="570230" cy="68897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362">
        <w:rPr>
          <w:noProof/>
        </w:rPr>
        <w:t xml:space="preserve">                                                                                                               </w:t>
      </w:r>
      <w:r w:rsidR="00FA7362">
        <w:rPr>
          <w:noProof/>
          <w:lang w:val="uk-UA"/>
        </w:rPr>
        <w:t xml:space="preserve">                          </w:t>
      </w:r>
      <w:r w:rsidR="00FA7362">
        <w:rPr>
          <w:noProof/>
        </w:rPr>
        <w:t xml:space="preserve"> </w:t>
      </w:r>
      <w:r w:rsidR="00B16777">
        <w:rPr>
          <w:noProof/>
          <w:lang w:val="uk-UA"/>
        </w:rPr>
        <w:t xml:space="preserve">  </w:t>
      </w:r>
      <w:r w:rsidR="00FA35E3">
        <w:rPr>
          <w:noProof/>
          <w:lang w:val="uk-UA"/>
        </w:rPr>
        <w:t xml:space="preserve"> </w:t>
      </w:r>
      <w:r w:rsidR="00B16777">
        <w:rPr>
          <w:noProof/>
          <w:lang w:val="uk-UA"/>
        </w:rPr>
        <w:t xml:space="preserve"> </w:t>
      </w:r>
      <w:r w:rsidR="00712508">
        <w:rPr>
          <w:noProof/>
          <w:lang w:val="uk-UA"/>
        </w:rPr>
        <w:t xml:space="preserve"> </w:t>
      </w:r>
      <w:r w:rsidR="00FA7362">
        <w:rPr>
          <w:noProof/>
        </w:rPr>
        <w:t xml:space="preserve"> </w:t>
      </w:r>
      <w:r w:rsidR="0009286E">
        <w:rPr>
          <w:noProof/>
          <w:lang w:val="uk-UA"/>
        </w:rPr>
        <w:t xml:space="preserve"> </w:t>
      </w:r>
      <w:r w:rsidR="00FA7362">
        <w:rPr>
          <w:noProof/>
        </w:rPr>
        <w:t xml:space="preserve">  </w:t>
      </w:r>
      <w:r w:rsidR="00DA4B0A">
        <w:rPr>
          <w:noProof/>
          <w:lang w:val="uk-UA"/>
        </w:rPr>
        <w:t xml:space="preserve">       </w:t>
      </w:r>
      <w:r w:rsidR="00FA7362">
        <w:rPr>
          <w:b/>
          <w:noProof/>
          <w:sz w:val="28"/>
          <w:szCs w:val="28"/>
          <w:lang w:eastAsia="ru-RU"/>
        </w:rPr>
        <w:drawing>
          <wp:inline distT="0" distB="0" distL="0" distR="0" wp14:anchorId="4224D5E8" wp14:editId="1A2F0BF0">
            <wp:extent cx="487045" cy="688975"/>
            <wp:effectExtent l="19050" t="0" r="825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17D1B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0751B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2419517F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51B">
        <w:rPr>
          <w:rFonts w:ascii="Times New Roman" w:hAnsi="Times New Roman" w:cs="Times New Roman"/>
          <w:b/>
          <w:sz w:val="28"/>
          <w:szCs w:val="28"/>
        </w:rPr>
        <w:t>м. Хмільник    Вінницької області</w:t>
      </w:r>
    </w:p>
    <w:p w14:paraId="7A58430F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1B">
        <w:rPr>
          <w:rFonts w:ascii="Times New Roman" w:hAnsi="Times New Roman" w:cs="Times New Roman"/>
          <w:b/>
          <w:sz w:val="28"/>
          <w:szCs w:val="28"/>
        </w:rPr>
        <w:t>Р О З П О Р Я Д Ж Е Н Н Я</w:t>
      </w:r>
    </w:p>
    <w:p w14:paraId="2711930F" w14:textId="77777777" w:rsidR="00FA7362" w:rsidRPr="00A0751B" w:rsidRDefault="00FA7362" w:rsidP="00FA7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51B">
        <w:rPr>
          <w:rFonts w:ascii="Times New Roman" w:hAnsi="Times New Roman" w:cs="Times New Roman"/>
          <w:sz w:val="28"/>
          <w:szCs w:val="28"/>
        </w:rPr>
        <w:t>МІСЬКОГО ГОЛОВИ</w:t>
      </w:r>
    </w:p>
    <w:p w14:paraId="68435C9F" w14:textId="77777777" w:rsidR="00FA7362" w:rsidRPr="000D71A1" w:rsidRDefault="00FA7362" w:rsidP="00FA7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A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B45261C" w14:textId="53BA5D2B" w:rsidR="00FA7362" w:rsidRPr="00540FB4" w:rsidRDefault="00FA7362" w:rsidP="00FA736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540FB4">
        <w:rPr>
          <w:rFonts w:ascii="Times New Roman" w:hAnsi="Times New Roman" w:cs="Times New Roman"/>
          <w:bCs/>
          <w:iCs/>
          <w:sz w:val="26"/>
          <w:szCs w:val="26"/>
        </w:rPr>
        <w:t>Від</w:t>
      </w:r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4C4950">
        <w:rPr>
          <w:rFonts w:ascii="Times New Roman" w:hAnsi="Times New Roman" w:cs="Times New Roman"/>
          <w:bCs/>
          <w:iCs/>
          <w:sz w:val="26"/>
          <w:szCs w:val="26"/>
          <w:lang w:val="uk-UA"/>
        </w:rPr>
        <w:t>28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C4950">
        <w:rPr>
          <w:rFonts w:ascii="Times New Roman" w:hAnsi="Times New Roman" w:cs="Times New Roman"/>
          <w:bCs/>
          <w:iCs/>
          <w:sz w:val="26"/>
          <w:szCs w:val="26"/>
          <w:lang w:val="uk-UA"/>
        </w:rPr>
        <w:t>березня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 xml:space="preserve"> 20</w:t>
      </w:r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>2</w:t>
      </w:r>
      <w:r w:rsidR="004C4950">
        <w:rPr>
          <w:rFonts w:ascii="Times New Roman" w:hAnsi="Times New Roman" w:cs="Times New Roman"/>
          <w:bCs/>
          <w:iCs/>
          <w:sz w:val="26"/>
          <w:szCs w:val="26"/>
          <w:lang w:val="uk-UA"/>
        </w:rPr>
        <w:t>5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 xml:space="preserve">р.                                             </w:t>
      </w:r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 </w:t>
      </w:r>
      <w:r w:rsidR="00FA35E3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</w:t>
      </w:r>
      <w:r w:rsidR="00B34CE6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Pr="00540FB4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Pr="00540FB4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ED0FF1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A740D2">
        <w:rPr>
          <w:rFonts w:ascii="Times New Roman" w:hAnsi="Times New Roman" w:cs="Times New Roman"/>
          <w:bCs/>
          <w:iCs/>
          <w:sz w:val="26"/>
          <w:szCs w:val="26"/>
          <w:lang w:val="uk-UA"/>
        </w:rPr>
        <w:t>175-р</w:t>
      </w:r>
    </w:p>
    <w:p w14:paraId="26D40506" w14:textId="77777777" w:rsidR="00FA7362" w:rsidRPr="00540FB4" w:rsidRDefault="00FA7362" w:rsidP="00FA73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14:paraId="2ED16C9B" w14:textId="367D0E54" w:rsidR="00FA7362" w:rsidRPr="00F70D3D" w:rsidRDefault="00F70D3D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Про заходи з підготовки</w:t>
      </w:r>
      <w:r w:rsidR="00FA7362"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до</w:t>
      </w:r>
      <w:r w:rsidRPr="00F70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регіонального</w:t>
      </w:r>
    </w:p>
    <w:p w14:paraId="63C685D4" w14:textId="79C7E076" w:rsidR="00F70D3D" w:rsidRDefault="004C4950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командно-</w:t>
      </w:r>
      <w:r w:rsidR="00FA7362"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штабного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навчання</w:t>
      </w:r>
      <w:r w:rsidR="00FA7362" w:rsidRPr="00540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70D3D"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з органами  </w:t>
      </w:r>
    </w:p>
    <w:p w14:paraId="7002897F" w14:textId="2BB92B89" w:rsidR="004C4950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управління </w:t>
      </w:r>
      <w:r w:rsidR="004C4950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та силами цивільного захисту</w:t>
      </w:r>
    </w:p>
    <w:p w14:paraId="308BD973" w14:textId="30D2D4A3" w:rsidR="00FA7362" w:rsidRPr="00540FB4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територіальної підсистеми єдиної </w:t>
      </w:r>
    </w:p>
    <w:p w14:paraId="279210DF" w14:textId="77777777" w:rsidR="00F70D3D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540F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державної системи цивільного захисту</w:t>
      </w:r>
    </w:p>
    <w:p w14:paraId="0021DE2F" w14:textId="1667C266" w:rsidR="00FA7362" w:rsidRPr="00540FB4" w:rsidRDefault="00F70D3D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Вінницької області</w:t>
      </w:r>
      <w:r w:rsidR="00FA7362" w:rsidRPr="00540FB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2E55568A" w14:textId="77777777" w:rsidR="00FA7362" w:rsidRPr="00FA7362" w:rsidRDefault="00FA7362" w:rsidP="00FA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AE5BF15" w14:textId="43DF2623" w:rsidR="00FA7362" w:rsidRPr="00FA7362" w:rsidRDefault="00FA7362" w:rsidP="00FA7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A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У відповідності до вимог ст. 92 Кодексу цивільного захисту України, </w:t>
      </w:r>
      <w:r w:rsidRPr="00FA7362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правовий режим воєнного стану»,  </w:t>
      </w:r>
      <w:r w:rsidR="004C49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наказу Державної служби України з надзвичайних ситуацій від 26.03.2025р. № НС-359</w:t>
      </w:r>
      <w:r w:rsidR="002B2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Hlk194060132"/>
      <w:r w:rsidR="002B2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проведення </w:t>
      </w:r>
      <w:r w:rsidR="002B2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регіонального командно-штабного</w:t>
      </w:r>
      <w:r w:rsidR="002B2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навчання»</w:t>
      </w:r>
      <w:bookmarkEnd w:id="0"/>
      <w:r w:rsidR="004C49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A6B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враховуючи лист </w:t>
      </w:r>
      <w:r w:rsidR="005F05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з </w:t>
      </w:r>
      <w:r w:rsidR="005F0548" w:rsidRPr="005F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питань </w:t>
      </w:r>
      <w:r w:rsidR="005F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цивільного захисту</w:t>
      </w:r>
      <w:r w:rsidR="005F0548" w:rsidRPr="005F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ресурсного забезпечення сил оборони та безпеки</w:t>
      </w:r>
      <w:r w:rsidR="005F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Вінницької обласної військової адміністрації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5F0548">
        <w:rPr>
          <w:rFonts w:ascii="Times New Roman" w:hAnsi="Times New Roman" w:cs="Times New Roman"/>
          <w:bCs/>
          <w:sz w:val="28"/>
          <w:szCs w:val="28"/>
          <w:lang w:val="uk-UA"/>
        </w:rPr>
        <w:t>04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A6BA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5F0548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5F0548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р. № 01</w:t>
      </w:r>
      <w:r w:rsidR="005F0548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5F0548">
        <w:rPr>
          <w:rFonts w:ascii="Times New Roman" w:hAnsi="Times New Roman" w:cs="Times New Roman"/>
          <w:bCs/>
          <w:sz w:val="28"/>
          <w:szCs w:val="28"/>
          <w:lang w:val="uk-UA"/>
        </w:rPr>
        <w:t>05</w:t>
      </w:r>
      <w:r w:rsidR="00A7088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A6BA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5F0548"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="009A6BA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5F0548" w:rsidRPr="005F0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5F05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організаційні вказівки з</w:t>
      </w:r>
      <w:r w:rsidRPr="00FA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підготовки </w:t>
      </w:r>
      <w:r w:rsidR="005F05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регіонального КШН»</w:t>
      </w:r>
      <w:r w:rsidRPr="00FA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 метою </w:t>
      </w:r>
      <w:r w:rsidR="005F0548" w:rsidRPr="005F0548">
        <w:rPr>
          <w:rFonts w:ascii="Times New Roman" w:hAnsi="Times New Roman" w:cs="Times New Roman"/>
          <w:sz w:val="28"/>
          <w:szCs w:val="28"/>
          <w:lang w:val="uk-UA"/>
        </w:rPr>
        <w:t>вдосконалення практичних навичок та досягнення злагодженості в роботі органів управління і сил цивільного захисту з питань організації та здійснення заходів з безаварійного функціонування об’єктів критичної інфраструктури та їх взаємозамінності з підтримання життєзабезпечення населення</w:t>
      </w:r>
      <w:r w:rsidRPr="00FA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керуючись  ст. ст. 42, 59 Закону України «Про місцеве самоврядування в Україні»:</w:t>
      </w:r>
    </w:p>
    <w:p w14:paraId="7AE04D69" w14:textId="77777777" w:rsidR="002F5A15" w:rsidRDefault="002F5A15" w:rsidP="0061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06AB9C" w14:textId="558B8BA3" w:rsidR="003F5900" w:rsidRDefault="00B87BA4" w:rsidP="00684E8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E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837D5" w:rsidRPr="00684E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виконання</w:t>
      </w:r>
      <w:r w:rsidR="003F5900" w:rsidRPr="00684E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 </w:t>
      </w:r>
      <w:bookmarkStart w:id="1" w:name="_Hlk169179862"/>
      <w:r w:rsidR="00F70D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 регіонального командно-штабного</w:t>
      </w:r>
      <w:r w:rsidR="00F70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навчання з органами управління та силами цивільного захисту</w:t>
      </w:r>
      <w:r w:rsidR="005016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підсистеми єдиної державної системи цивільного захисту</w:t>
      </w:r>
      <w:r w:rsidR="00F70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Вінницької області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BDA499" w14:textId="1E5F9533" w:rsidR="00035A11" w:rsidRPr="00F70D3D" w:rsidRDefault="00035A11" w:rsidP="00684E8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2. Затвердити</w:t>
      </w:r>
      <w:r w:rsidR="001811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Організаційні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11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вказівки </w:t>
      </w:r>
      <w:r w:rsidR="00AC3BAD" w:rsidRPr="00AC3BAD"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з підготовки до проведення регіонального командно-штабного навчання органів управління і сил </w:t>
      </w:r>
      <w:r w:rsidR="001811FD"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>Х</w:t>
      </w:r>
      <w:r w:rsidR="00AC3BAD" w:rsidRPr="00AC3BAD"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>мільницької міської субланки Хмільницької районної ланки Вінницької  територіальної підсистеми єдиної державної системи цивільного захисту Вінницької області</w:t>
      </w:r>
      <w:r w:rsidR="002801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згідно Додатку 1.</w:t>
      </w:r>
    </w:p>
    <w:p w14:paraId="67FA61A0" w14:textId="4674BCE8" w:rsidR="00097779" w:rsidRPr="00827D1B" w:rsidRDefault="00035A11" w:rsidP="00B87BA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7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97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</w:t>
      </w:r>
      <w:r w:rsidR="00097779" w:rsidRP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  <w:r w:rsidR="00097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7779" w:rsidRP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</w:t>
      </w:r>
      <w:r w:rsidR="00B8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регіонального </w:t>
      </w:r>
      <w:r w:rsidR="00B87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командно-</w:t>
      </w:r>
      <w:r w:rsidR="00097779" w:rsidRP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штабного </w:t>
      </w:r>
      <w:r w:rsidR="00097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  <w:r w:rsidRPr="0003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органами управління та силами цивільного захисту територіальної підсистеми єдиної державної системи цивільного захисту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(надалі – учасники регіонального командно-</w:t>
      </w:r>
      <w:r w:rsidRP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штабного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навчання)</w:t>
      </w:r>
      <w:r w:rsidR="00097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Додатку</w:t>
      </w:r>
      <w:r w:rsidR="00280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097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3A3BED7" w14:textId="744B46E8" w:rsidR="00D837D5" w:rsidRDefault="00610D5D" w:rsidP="003F590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035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83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Відділу цивільного захисту, оборонної роботи та взаємодії з правоохоронними органами міської ради:</w:t>
      </w:r>
    </w:p>
    <w:p w14:paraId="2BDCFDDF" w14:textId="2384F1F9" w:rsidR="00D837D5" w:rsidRDefault="00D837D5" w:rsidP="003A3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3A33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підготовку </w:t>
      </w:r>
      <w:r w:rsidRPr="00F7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участь</w:t>
      </w:r>
      <w:r w:rsidR="00F70D3D" w:rsidRPr="00F7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7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визначених у Додатку</w:t>
      </w:r>
      <w:r w:rsidR="0028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</w:t>
      </w:r>
      <w:r w:rsidR="00F7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учасників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="00390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</w:t>
      </w:r>
      <w:r w:rsidR="00741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</w:t>
      </w:r>
      <w:r w:rsidR="00390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штабно</w:t>
      </w:r>
      <w:r w:rsidR="00741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</w:t>
      </w:r>
      <w:r w:rsidRPr="000D71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</w:t>
      </w:r>
      <w:r w:rsidR="00741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83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390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органами управління та силами цивільного захисту територіальної підсистеми єдиної державної системи цивільного захисту Вінницької області </w:t>
      </w:r>
      <w:r w:rsidR="006E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08-10</w:t>
      </w:r>
      <w:r w:rsidR="000A53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E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0A53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6E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0977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D7464B0" w14:textId="132E5958" w:rsidR="00B87A36" w:rsidRDefault="00B87A36" w:rsidP="003A3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03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Керівникам спеціалізованих служб цивільного захисту забезпечити корегування організаційних та плануючих документів </w:t>
      </w:r>
      <w:r w:rsidR="00741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цивільного 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4ECBCC5" w14:textId="13CA914C" w:rsidR="00DA1AA2" w:rsidRPr="00AC3BAD" w:rsidRDefault="00B87A36" w:rsidP="00AC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03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Учасникам </w:t>
      </w:r>
      <w:r w:rsidR="00390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регіонального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командно-</w:t>
      </w:r>
      <w:r w:rsidRPr="003A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штабного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навчання </w:t>
      </w:r>
      <w:r w:rsidR="00741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проєкти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BAD" w:rsidRPr="00AC3BAD"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звітних документів (доповідей) про практичне відпрацювання  ввідних за планом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командно-штабного навчання.</w:t>
      </w:r>
    </w:p>
    <w:p w14:paraId="091274DC" w14:textId="4F9AABE6" w:rsidR="00627835" w:rsidRPr="007B752B" w:rsidRDefault="00A10F00" w:rsidP="00B87BA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B5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учасникам </w:t>
      </w:r>
      <w:r w:rsidR="0039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регіонального </w:t>
      </w:r>
      <w:r w:rsidR="006E5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командно-</w:t>
      </w:r>
      <w:r w:rsidR="006E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штабного</w:t>
      </w:r>
      <w:r w:rsidR="006E5968" w:rsidRPr="000D71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5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</w:t>
      </w:r>
      <w:r w:rsidR="006E5968"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кількість працівників та необхідних засобів для </w:t>
      </w:r>
      <w:r w:rsidR="00750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участі у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командно-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штабно</w:t>
      </w:r>
      <w:r w:rsidR="00750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</w:t>
      </w:r>
      <w:r w:rsidR="00750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19E49B" w14:textId="4A93BB3D" w:rsidR="00A10F00" w:rsidRPr="007B752B" w:rsidRDefault="00A10F00" w:rsidP="00B87BA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9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39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на заступника міського голови з питань діяльності виконавчих органів міської ради Сергія РЕДЧИКА, заступника міського голови з питань діяльності виконавчих органів міської ради Андрія СТАШКА.</w:t>
      </w:r>
    </w:p>
    <w:p w14:paraId="1063C921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1324A1FA" w14:textId="77777777" w:rsidR="000567E5" w:rsidRDefault="000567E5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7F66C065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23EFD4F6" w14:textId="77777777" w:rsid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42C994FE" w14:textId="11560A33" w:rsidR="00A10F00" w:rsidRPr="00B87BA4" w:rsidRDefault="00514562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Hlk169181385"/>
      <w:r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  <w:t xml:space="preserve">  </w:t>
      </w:r>
      <w:r w:rsidR="006E5968"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  <w:t xml:space="preserve"> </w:t>
      </w:r>
      <w:r w:rsidR="00A10F00"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902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0F00"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Міський голова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="004222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A10F00"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Микола </w:t>
      </w:r>
      <w:r w:rsidR="000567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РЧИШИН</w:t>
      </w:r>
    </w:p>
    <w:bookmarkEnd w:id="2"/>
    <w:p w14:paraId="75068439" w14:textId="77777777" w:rsidR="00A10F00" w:rsidRPr="00A10F00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</w:pPr>
    </w:p>
    <w:p w14:paraId="64D67184" w14:textId="7A5B85E8" w:rsidR="00627835" w:rsidRDefault="00A10F00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  <w:t xml:space="preserve">   </w:t>
      </w:r>
    </w:p>
    <w:p w14:paraId="11CDCEDD" w14:textId="77777777" w:rsidR="00506F9E" w:rsidRDefault="00506F9E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1F85BC12" w14:textId="77777777" w:rsidR="00506F9E" w:rsidRDefault="00506F9E" w:rsidP="00627835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14:paraId="688CB276" w14:textId="0990B5AD" w:rsidR="005414A6" w:rsidRPr="00B87A36" w:rsidRDefault="00514562" w:rsidP="00B87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A36">
        <w:t xml:space="preserve">   </w:t>
      </w:r>
      <w:r w:rsidR="00390264">
        <w:rPr>
          <w:lang w:val="uk-UA"/>
        </w:rPr>
        <w:t xml:space="preserve">        </w:t>
      </w:r>
      <w:r w:rsidR="00B87A36">
        <w:rPr>
          <w:lang w:val="uk-UA"/>
        </w:rPr>
        <w:t xml:space="preserve"> </w:t>
      </w:r>
      <w:r w:rsidR="00390264">
        <w:rPr>
          <w:lang w:val="uk-UA"/>
        </w:rPr>
        <w:t xml:space="preserve"> </w:t>
      </w:r>
      <w:r w:rsidR="00A10F00" w:rsidRPr="00B87A36">
        <w:rPr>
          <w:rFonts w:ascii="Times New Roman" w:hAnsi="Times New Roman" w:cs="Times New Roman"/>
          <w:sz w:val="28"/>
          <w:szCs w:val="28"/>
        </w:rPr>
        <w:t>С</w:t>
      </w:r>
      <w:r w:rsidR="00506F9E" w:rsidRPr="00B87A36">
        <w:rPr>
          <w:rFonts w:ascii="Times New Roman" w:hAnsi="Times New Roman" w:cs="Times New Roman"/>
          <w:sz w:val="28"/>
          <w:szCs w:val="28"/>
        </w:rPr>
        <w:t>.</w:t>
      </w:r>
      <w:r w:rsidR="00FA35E3" w:rsidRPr="00B87A36">
        <w:rPr>
          <w:rFonts w:ascii="Times New Roman" w:hAnsi="Times New Roman" w:cs="Times New Roman"/>
          <w:sz w:val="28"/>
          <w:szCs w:val="28"/>
        </w:rPr>
        <w:t xml:space="preserve"> </w:t>
      </w:r>
      <w:r w:rsidR="00506F9E" w:rsidRPr="00B87A36">
        <w:rPr>
          <w:rFonts w:ascii="Times New Roman" w:hAnsi="Times New Roman" w:cs="Times New Roman"/>
          <w:sz w:val="28"/>
          <w:szCs w:val="28"/>
        </w:rPr>
        <w:t>Маташ</w:t>
      </w:r>
    </w:p>
    <w:p w14:paraId="78A75459" w14:textId="4227BD29" w:rsidR="00A10F00" w:rsidRPr="00B87A36" w:rsidRDefault="00514562" w:rsidP="00B87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A36">
        <w:rPr>
          <w:rFonts w:ascii="Times New Roman" w:hAnsi="Times New Roman" w:cs="Times New Roman"/>
          <w:sz w:val="28"/>
          <w:szCs w:val="28"/>
        </w:rPr>
        <w:t xml:space="preserve">   </w:t>
      </w:r>
      <w:r w:rsidR="003902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01600" w:rsidRPr="00B87A36">
        <w:rPr>
          <w:rFonts w:ascii="Times New Roman" w:hAnsi="Times New Roman" w:cs="Times New Roman"/>
          <w:sz w:val="28"/>
          <w:szCs w:val="28"/>
        </w:rPr>
        <w:t>С.</w:t>
      </w:r>
      <w:r w:rsidR="00FA35E3" w:rsidRPr="00B87A36">
        <w:rPr>
          <w:rFonts w:ascii="Times New Roman" w:hAnsi="Times New Roman" w:cs="Times New Roman"/>
          <w:sz w:val="28"/>
          <w:szCs w:val="28"/>
        </w:rPr>
        <w:t xml:space="preserve"> </w:t>
      </w:r>
      <w:r w:rsidR="00501600" w:rsidRPr="00B87A36">
        <w:rPr>
          <w:rFonts w:ascii="Times New Roman" w:hAnsi="Times New Roman" w:cs="Times New Roman"/>
          <w:sz w:val="28"/>
          <w:szCs w:val="28"/>
        </w:rPr>
        <w:t>Редчик</w:t>
      </w:r>
    </w:p>
    <w:p w14:paraId="6F9D6CC7" w14:textId="04FEA635" w:rsidR="00B87A36" w:rsidRPr="00B87A36" w:rsidRDefault="00B87A36" w:rsidP="00B87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A36">
        <w:rPr>
          <w:rFonts w:ascii="Times New Roman" w:hAnsi="Times New Roman" w:cs="Times New Roman"/>
          <w:sz w:val="28"/>
          <w:szCs w:val="28"/>
        </w:rPr>
        <w:t xml:space="preserve">   </w:t>
      </w:r>
      <w:r w:rsidR="003902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87A36">
        <w:rPr>
          <w:rFonts w:ascii="Times New Roman" w:hAnsi="Times New Roman" w:cs="Times New Roman"/>
          <w:sz w:val="28"/>
          <w:szCs w:val="28"/>
        </w:rPr>
        <w:t>А. Сташко</w:t>
      </w:r>
    </w:p>
    <w:p w14:paraId="1DBBAE0A" w14:textId="1A9539CA" w:rsidR="00A10F00" w:rsidRPr="00B87A36" w:rsidRDefault="00514562" w:rsidP="00B87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A36">
        <w:rPr>
          <w:rFonts w:ascii="Times New Roman" w:hAnsi="Times New Roman" w:cs="Times New Roman"/>
          <w:sz w:val="28"/>
          <w:szCs w:val="28"/>
        </w:rPr>
        <w:t xml:space="preserve">  </w:t>
      </w:r>
      <w:r w:rsidR="003902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87A36">
        <w:rPr>
          <w:rFonts w:ascii="Times New Roman" w:hAnsi="Times New Roman" w:cs="Times New Roman"/>
          <w:sz w:val="28"/>
          <w:szCs w:val="28"/>
        </w:rPr>
        <w:t xml:space="preserve"> </w:t>
      </w:r>
      <w:r w:rsidR="006E5968" w:rsidRPr="00B87A36">
        <w:rPr>
          <w:rFonts w:ascii="Times New Roman" w:hAnsi="Times New Roman" w:cs="Times New Roman"/>
          <w:sz w:val="28"/>
          <w:szCs w:val="28"/>
        </w:rPr>
        <w:t>О</w:t>
      </w:r>
      <w:r w:rsidR="00CC09FD" w:rsidRPr="00B87A36">
        <w:rPr>
          <w:rFonts w:ascii="Times New Roman" w:hAnsi="Times New Roman" w:cs="Times New Roman"/>
          <w:sz w:val="28"/>
          <w:szCs w:val="28"/>
        </w:rPr>
        <w:t>.</w:t>
      </w:r>
      <w:r w:rsidR="006E5968" w:rsidRPr="00B87A36">
        <w:rPr>
          <w:rFonts w:ascii="Times New Roman" w:hAnsi="Times New Roman" w:cs="Times New Roman"/>
          <w:sz w:val="28"/>
          <w:szCs w:val="28"/>
        </w:rPr>
        <w:t xml:space="preserve"> Вонсович</w:t>
      </w:r>
      <w:r w:rsidR="00266634" w:rsidRPr="00B87A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69C584" w14:textId="59DC4F49" w:rsidR="00E83C67" w:rsidRPr="00634F51" w:rsidRDefault="00514562" w:rsidP="00B87A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7A36">
        <w:rPr>
          <w:rFonts w:ascii="Times New Roman" w:hAnsi="Times New Roman" w:cs="Times New Roman"/>
          <w:sz w:val="28"/>
          <w:szCs w:val="28"/>
        </w:rPr>
        <w:t xml:space="preserve">   </w:t>
      </w:r>
      <w:r w:rsidR="003902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34F51">
        <w:rPr>
          <w:rFonts w:ascii="Times New Roman" w:hAnsi="Times New Roman" w:cs="Times New Roman"/>
          <w:sz w:val="28"/>
          <w:szCs w:val="28"/>
          <w:lang w:val="uk-UA"/>
        </w:rPr>
        <w:t>О. Тендерис</w:t>
      </w:r>
    </w:p>
    <w:p w14:paraId="006738F3" w14:textId="3B36B577" w:rsidR="00B87A36" w:rsidRPr="00B87A36" w:rsidRDefault="00B87A36" w:rsidP="00B87A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902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5001287" w14:textId="77777777" w:rsidR="00B87A36" w:rsidRPr="00B87A36" w:rsidRDefault="00B87A36" w:rsidP="00B87A36"/>
    <w:p w14:paraId="7143DF91" w14:textId="77B02606" w:rsidR="00B87A36" w:rsidRPr="00F70D3D" w:rsidRDefault="00B87A36" w:rsidP="00B87A36">
      <w:pPr>
        <w:rPr>
          <w:lang w:val="uk-UA"/>
        </w:rPr>
        <w:sectPr w:rsidR="00B87A36" w:rsidRPr="00F70D3D" w:rsidSect="00035A11">
          <w:pgSz w:w="11906" w:h="16838"/>
          <w:pgMar w:top="1134" w:right="849" w:bottom="851" w:left="1560" w:header="709" w:footer="709" w:gutter="0"/>
          <w:cols w:space="708"/>
          <w:docGrid w:linePitch="360"/>
        </w:sectPr>
      </w:pPr>
    </w:p>
    <w:p w14:paraId="54F86088" w14:textId="763A5D35" w:rsidR="005A28F3" w:rsidRDefault="005A28F3" w:rsidP="005A28F3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4063104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14:paraId="579C35D8" w14:textId="77777777" w:rsidR="005A28F3" w:rsidRDefault="005A28F3" w:rsidP="005A28F3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1ECA83A6" w14:textId="77777777" w:rsidR="005A28F3" w:rsidRDefault="005A28F3" w:rsidP="005A28F3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28.03.2025 р. </w:t>
      </w:r>
    </w:p>
    <w:p w14:paraId="5A294B86" w14:textId="6C0BE8A3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ind w:left="5126"/>
        <w:jc w:val="right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A740D2">
        <w:rPr>
          <w:sz w:val="28"/>
          <w:szCs w:val="28"/>
          <w:lang w:val="uk-UA"/>
        </w:rPr>
        <w:t>175-р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color w:val="000000"/>
          <w:kern w:val="24"/>
          <w:sz w:val="28"/>
          <w:szCs w:val="28"/>
          <w:lang w:val="uk-UA"/>
        </w:rPr>
        <w:t xml:space="preserve"> </w:t>
      </w:r>
    </w:p>
    <w:p w14:paraId="7D4333CF" w14:textId="77777777" w:rsidR="005A28F3" w:rsidRP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ind w:left="5126"/>
        <w:jc w:val="right"/>
        <w:textAlignment w:val="baseline"/>
        <w:rPr>
          <w:sz w:val="28"/>
          <w:szCs w:val="28"/>
          <w:lang w:val="uk-UA"/>
        </w:rPr>
      </w:pPr>
    </w:p>
    <w:p w14:paraId="16278E21" w14:textId="77777777" w:rsidR="005A28F3" w:rsidRPr="005A28F3" w:rsidRDefault="005A28F3" w:rsidP="005A28F3">
      <w:pPr>
        <w:pStyle w:val="a7"/>
        <w:tabs>
          <w:tab w:val="left" w:pos="0"/>
        </w:tabs>
        <w:kinsoku w:val="0"/>
        <w:overflowPunct w:val="0"/>
        <w:spacing w:before="80" w:beforeAutospacing="0" w:after="0" w:afterAutospacing="0" w:line="276" w:lineRule="auto"/>
        <w:ind w:left="173"/>
        <w:jc w:val="center"/>
        <w:textAlignment w:val="baseline"/>
        <w:rPr>
          <w:sz w:val="28"/>
          <w:szCs w:val="28"/>
          <w:lang w:val="uk-UA"/>
        </w:rPr>
      </w:pPr>
      <w:r w:rsidRPr="00BC0357">
        <w:rPr>
          <w:b/>
          <w:bCs/>
          <w:color w:val="000000"/>
          <w:kern w:val="24"/>
          <w:sz w:val="28"/>
          <w:szCs w:val="28"/>
          <w:lang w:val="uk-UA"/>
        </w:rPr>
        <w:t>ОРГАНІЗАЦІЙНІ ВКАЗІВКИ</w:t>
      </w:r>
    </w:p>
    <w:p w14:paraId="06843A45" w14:textId="51267710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з підготовки до проведення </w:t>
      </w:r>
      <w:r>
        <w:rPr>
          <w:color w:val="000000"/>
          <w:kern w:val="24"/>
          <w:sz w:val="28"/>
          <w:szCs w:val="28"/>
          <w:lang w:val="uk-UA"/>
        </w:rPr>
        <w:t xml:space="preserve">регіонального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командно-штабного навчання органів управління і сил </w:t>
      </w:r>
      <w:r>
        <w:rPr>
          <w:color w:val="000000"/>
          <w:kern w:val="24"/>
          <w:sz w:val="28"/>
          <w:szCs w:val="28"/>
          <w:lang w:val="uk-UA"/>
        </w:rPr>
        <w:t>хмільницької міської субланки Хмільницької районної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ланки</w:t>
      </w:r>
      <w:r>
        <w:rPr>
          <w:color w:val="000000"/>
          <w:kern w:val="24"/>
          <w:sz w:val="28"/>
          <w:szCs w:val="28"/>
          <w:lang w:val="uk-UA"/>
        </w:rPr>
        <w:t xml:space="preserve"> Вінницької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територіальної підсистеми єдиної державної системи цивільного захисту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Вінницької області</w:t>
      </w:r>
    </w:p>
    <w:p w14:paraId="19BC17F9" w14:textId="77777777" w:rsidR="005A28F3" w:rsidRP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ind w:left="173"/>
        <w:jc w:val="center"/>
        <w:textAlignment w:val="baseline"/>
        <w:rPr>
          <w:sz w:val="28"/>
          <w:szCs w:val="28"/>
          <w:lang w:val="uk-UA"/>
        </w:rPr>
      </w:pPr>
    </w:p>
    <w:p w14:paraId="5FF07A0E" w14:textId="77777777" w:rsidR="005A28F3" w:rsidRPr="001728A2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наказу Державної служби України з надзвичайних ситуацій від 26.03.2025р. № НС-359 «Про проведення регіонального командно-штабного навчання»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, з метою підвищення ефективності системи запобігання та реагування на надзвичайні ситуації, в період </w:t>
      </w:r>
      <w:r w:rsidRPr="0070420E">
        <w:rPr>
          <w:kern w:val="24"/>
          <w:sz w:val="28"/>
          <w:szCs w:val="28"/>
          <w:lang w:val="uk-UA"/>
        </w:rPr>
        <w:t>з</w:t>
      </w:r>
      <w:r w:rsidRPr="00380F54">
        <w:rPr>
          <w:color w:val="FF0000"/>
          <w:kern w:val="24"/>
          <w:sz w:val="28"/>
          <w:szCs w:val="28"/>
          <w:lang w:val="uk-UA"/>
        </w:rPr>
        <w:t xml:space="preserve"> </w:t>
      </w:r>
      <w:r w:rsidRPr="0070420E">
        <w:rPr>
          <w:kern w:val="24"/>
          <w:sz w:val="28"/>
          <w:szCs w:val="28"/>
          <w:lang w:val="uk-UA"/>
        </w:rPr>
        <w:t xml:space="preserve">09.00 </w:t>
      </w:r>
      <w:r>
        <w:rPr>
          <w:kern w:val="24"/>
          <w:sz w:val="28"/>
          <w:szCs w:val="28"/>
          <w:lang w:val="uk-UA"/>
        </w:rPr>
        <w:t>год. 08.04.2025 р.</w:t>
      </w:r>
      <w:r w:rsidRPr="0070420E">
        <w:rPr>
          <w:kern w:val="24"/>
          <w:sz w:val="28"/>
          <w:szCs w:val="28"/>
          <w:lang w:val="uk-UA"/>
        </w:rPr>
        <w:t xml:space="preserve"> </w:t>
      </w:r>
      <w:r>
        <w:rPr>
          <w:kern w:val="24"/>
          <w:sz w:val="28"/>
          <w:szCs w:val="28"/>
          <w:lang w:val="uk-UA"/>
        </w:rPr>
        <w:t>до 18:00 год. 09.04.2025 р.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планується проведення </w:t>
      </w:r>
      <w:r>
        <w:rPr>
          <w:color w:val="000000"/>
          <w:kern w:val="24"/>
          <w:sz w:val="28"/>
          <w:szCs w:val="28"/>
          <w:lang w:val="uk-UA"/>
        </w:rPr>
        <w:t xml:space="preserve">регіонального </w:t>
      </w:r>
      <w:r w:rsidRPr="00BC0357">
        <w:rPr>
          <w:color w:val="000000"/>
          <w:kern w:val="24"/>
          <w:sz w:val="28"/>
          <w:szCs w:val="28"/>
          <w:lang w:val="uk-UA"/>
        </w:rPr>
        <w:t>командно</w:t>
      </w:r>
      <w:r>
        <w:rPr>
          <w:color w:val="000000"/>
          <w:kern w:val="24"/>
          <w:sz w:val="28"/>
          <w:szCs w:val="28"/>
          <w:lang w:val="uk-UA"/>
        </w:rPr>
        <w:t>-</w:t>
      </w:r>
      <w:r w:rsidRPr="00BC0357">
        <w:rPr>
          <w:color w:val="000000"/>
          <w:kern w:val="24"/>
          <w:sz w:val="28"/>
          <w:szCs w:val="28"/>
          <w:lang w:val="uk-UA"/>
        </w:rPr>
        <w:t>штабного навчання за темою: «</w:t>
      </w:r>
      <w:r w:rsidRPr="00EE4F65">
        <w:rPr>
          <w:color w:val="000000" w:themeColor="text1"/>
          <w:sz w:val="28"/>
          <w:szCs w:val="28"/>
          <w:lang w:val="uk-UA"/>
        </w:rPr>
        <w:t>Дії органів управління та сил цивільного захисту територіальної підсистеми єдиної державної системи цивільного захисту Вінницької області з організації заходів безаварійного функціювання об’єктів критичної інфраструктури, захисту населення і територій в умовах правового режиму воєнного стану та у відбудовний період для ліквідації наслідків ведення воєнних дій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». 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</w:p>
    <w:p w14:paraId="278759AF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   </w:t>
      </w:r>
      <w:r w:rsidRPr="00BC0357">
        <w:rPr>
          <w:color w:val="000000"/>
          <w:kern w:val="24"/>
          <w:sz w:val="28"/>
          <w:szCs w:val="28"/>
          <w:lang w:val="uk-UA"/>
        </w:rPr>
        <w:t>На коман</w:t>
      </w:r>
      <w:r>
        <w:rPr>
          <w:color w:val="000000"/>
          <w:kern w:val="24"/>
          <w:sz w:val="28"/>
          <w:szCs w:val="28"/>
          <w:lang w:val="uk-UA"/>
        </w:rPr>
        <w:t>дно-штабне навчання залучаються органи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управління і сил</w:t>
      </w:r>
      <w:r>
        <w:rPr>
          <w:color w:val="000000"/>
          <w:kern w:val="24"/>
          <w:sz w:val="28"/>
          <w:szCs w:val="28"/>
          <w:lang w:val="uk-UA"/>
        </w:rPr>
        <w:t>и</w:t>
      </w:r>
      <w:r w:rsidRPr="00CB72E3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Хмільницької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міської субланки Хмільницької районної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лан</w:t>
      </w:r>
      <w:r>
        <w:rPr>
          <w:color w:val="000000"/>
          <w:kern w:val="24"/>
          <w:sz w:val="28"/>
          <w:szCs w:val="28"/>
          <w:lang w:val="uk-UA"/>
        </w:rPr>
        <w:t xml:space="preserve">ки Вінницької </w:t>
      </w:r>
      <w:r w:rsidRPr="00BC0357">
        <w:rPr>
          <w:color w:val="000000"/>
          <w:kern w:val="24"/>
          <w:sz w:val="28"/>
          <w:szCs w:val="28"/>
          <w:lang w:val="uk-UA"/>
        </w:rPr>
        <w:t>територіальної підсистеми</w:t>
      </w:r>
      <w:r>
        <w:rPr>
          <w:color w:val="000000"/>
          <w:kern w:val="24"/>
          <w:sz w:val="28"/>
          <w:szCs w:val="28"/>
          <w:lang w:val="uk-UA"/>
        </w:rPr>
        <w:t xml:space="preserve"> ЄДС ЦЗ Вінницької області, керівники виконавчих органів міської ради, підприємства, установи, організації у відповідності до переліку затвердженого розпорядженням міського голови.</w:t>
      </w:r>
    </w:p>
    <w:p w14:paraId="0E8845F3" w14:textId="77777777" w:rsidR="005A28F3" w:rsidRPr="001728A2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   Мета  </w:t>
      </w:r>
      <w:r w:rsidRPr="00BC0357">
        <w:rPr>
          <w:color w:val="000000"/>
          <w:kern w:val="24"/>
          <w:sz w:val="28"/>
          <w:szCs w:val="28"/>
          <w:lang w:val="uk-UA"/>
        </w:rPr>
        <w:t>коман</w:t>
      </w:r>
      <w:r>
        <w:rPr>
          <w:color w:val="000000"/>
          <w:kern w:val="24"/>
          <w:sz w:val="28"/>
          <w:szCs w:val="28"/>
          <w:lang w:val="uk-UA"/>
        </w:rPr>
        <w:t xml:space="preserve">дно-штабного навчання:  </w:t>
      </w:r>
    </w:p>
    <w:p w14:paraId="1CF037AC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  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визначити рівень готовності та дієздатності органів управління та сил цивільного захисту </w:t>
      </w:r>
      <w:r>
        <w:rPr>
          <w:color w:val="000000"/>
          <w:kern w:val="24"/>
          <w:sz w:val="28"/>
          <w:szCs w:val="28"/>
          <w:lang w:val="uk-UA"/>
        </w:rPr>
        <w:t xml:space="preserve"> Хмільницької міської субланки Хмільницької районної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ланки </w:t>
      </w:r>
      <w:r>
        <w:rPr>
          <w:color w:val="000000"/>
          <w:kern w:val="24"/>
          <w:sz w:val="28"/>
          <w:szCs w:val="28"/>
          <w:lang w:val="uk-UA"/>
        </w:rPr>
        <w:t xml:space="preserve">Вінницької </w:t>
      </w:r>
      <w:r w:rsidRPr="00BC0357">
        <w:rPr>
          <w:color w:val="000000"/>
          <w:kern w:val="24"/>
          <w:sz w:val="28"/>
          <w:szCs w:val="28"/>
          <w:lang w:val="uk-UA"/>
        </w:rPr>
        <w:t>територіальної підсистеми ЄДС ЦЗ Вінницької області</w:t>
      </w:r>
      <w:r>
        <w:rPr>
          <w:color w:val="000000"/>
          <w:kern w:val="24"/>
          <w:sz w:val="28"/>
          <w:szCs w:val="28"/>
          <w:lang w:val="uk-UA"/>
        </w:rPr>
        <w:t xml:space="preserve"> (надалі міська субланка)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щодо ліквідації наслідків надзвичайних ситуацій</w:t>
      </w:r>
      <w:r>
        <w:rPr>
          <w:color w:val="000000"/>
          <w:kern w:val="24"/>
          <w:sz w:val="28"/>
          <w:szCs w:val="28"/>
          <w:lang w:val="uk-UA"/>
        </w:rPr>
        <w:t xml:space="preserve"> природного,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воєнного характеру, пов’язаних з ускладненням обстановки;</w:t>
      </w:r>
      <w:r>
        <w:rPr>
          <w:sz w:val="28"/>
          <w:szCs w:val="28"/>
          <w:lang w:val="uk-UA"/>
        </w:rPr>
        <w:t xml:space="preserve"> </w:t>
      </w:r>
    </w:p>
    <w:p w14:paraId="46948465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BC0357">
        <w:rPr>
          <w:color w:val="000000"/>
          <w:kern w:val="24"/>
          <w:sz w:val="28"/>
          <w:szCs w:val="28"/>
          <w:lang w:val="uk-UA"/>
        </w:rPr>
        <w:t>вдосконалити теоретичні навички керівного складу органів управління та си</w:t>
      </w:r>
      <w:r>
        <w:rPr>
          <w:color w:val="000000"/>
          <w:kern w:val="24"/>
          <w:sz w:val="28"/>
          <w:szCs w:val="28"/>
          <w:lang w:val="uk-UA"/>
        </w:rPr>
        <w:t>л цивільного захисту  міської субланки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; </w:t>
      </w:r>
    </w:p>
    <w:p w14:paraId="4AA7F866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    </w:t>
      </w:r>
      <w:r w:rsidRPr="00BC0357">
        <w:rPr>
          <w:color w:val="000000"/>
          <w:kern w:val="24"/>
          <w:sz w:val="28"/>
          <w:szCs w:val="28"/>
          <w:lang w:val="uk-UA"/>
        </w:rPr>
        <w:t>з’ясувати проблемні питання щодо реалізації вимог законодавчих та інших керівних документів з питань ЦЗ.</w:t>
      </w:r>
    </w:p>
    <w:p w14:paraId="28F13580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1. Для забезпечення виконання завдань передбачених Планом КШН </w:t>
      </w:r>
      <w:r>
        <w:rPr>
          <w:color w:val="000000"/>
          <w:kern w:val="24"/>
          <w:sz w:val="28"/>
          <w:szCs w:val="28"/>
          <w:lang w:val="uk-UA"/>
        </w:rPr>
        <w:t>та досягнення його мети пропонується</w:t>
      </w:r>
      <w:r w:rsidRPr="00BC0357">
        <w:rPr>
          <w:color w:val="000000"/>
          <w:kern w:val="24"/>
          <w:sz w:val="28"/>
          <w:szCs w:val="28"/>
          <w:lang w:val="uk-UA"/>
        </w:rPr>
        <w:t>:</w:t>
      </w:r>
    </w:p>
    <w:p w14:paraId="489E3E2D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1.1. С</w:t>
      </w:r>
      <w:r w:rsidRPr="00BC0357">
        <w:rPr>
          <w:color w:val="000000"/>
          <w:kern w:val="24"/>
          <w:sz w:val="28"/>
          <w:szCs w:val="28"/>
          <w:lang w:val="uk-UA"/>
        </w:rPr>
        <w:t>пеціалізованим службам цивільного захисту,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>суб’єктам господарювання</w:t>
      </w:r>
      <w:r>
        <w:rPr>
          <w:color w:val="000000"/>
          <w:kern w:val="24"/>
          <w:sz w:val="28"/>
          <w:szCs w:val="28"/>
          <w:lang w:val="uk-UA"/>
        </w:rPr>
        <w:t>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задіяним в проведенні навчання</w:t>
      </w:r>
      <w:r>
        <w:rPr>
          <w:color w:val="000000"/>
          <w:kern w:val="24"/>
          <w:sz w:val="28"/>
          <w:szCs w:val="28"/>
          <w:lang w:val="uk-UA"/>
        </w:rPr>
        <w:t>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уточнити Плани реагування на НС, плани забезпечення заходів ЦЗ, план</w:t>
      </w:r>
      <w:r>
        <w:rPr>
          <w:color w:val="000000"/>
          <w:kern w:val="24"/>
          <w:sz w:val="28"/>
          <w:szCs w:val="28"/>
          <w:lang w:val="uk-UA"/>
        </w:rPr>
        <w:t>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ЦЗ на особливий період.</w:t>
      </w:r>
    </w:p>
    <w:p w14:paraId="79C4138B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</w:t>
      </w:r>
      <w:r w:rsidRPr="00BC0357">
        <w:rPr>
          <w:color w:val="000000"/>
          <w:kern w:val="24"/>
          <w:sz w:val="28"/>
          <w:szCs w:val="28"/>
          <w:lang w:val="uk-UA"/>
        </w:rPr>
        <w:t>Уточнити порядок і послідовність дій у разі загрози та виникнення надзвичайних ситуацій.</w:t>
      </w:r>
    </w:p>
    <w:p w14:paraId="722EBB79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</w:t>
      </w:r>
      <w:r w:rsidRPr="00BC0357">
        <w:rPr>
          <w:color w:val="000000"/>
          <w:kern w:val="24"/>
          <w:sz w:val="28"/>
          <w:szCs w:val="28"/>
          <w:lang w:val="uk-UA"/>
        </w:rPr>
        <w:t>Перевірити готовність системи оповіщення і зв’язку у всіх режимах функціонування.</w:t>
      </w:r>
    </w:p>
    <w:p w14:paraId="05DAF417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lastRenderedPageBreak/>
        <w:t xml:space="preserve">      </w:t>
      </w:r>
      <w:r w:rsidRPr="00BC0357">
        <w:rPr>
          <w:color w:val="000000"/>
          <w:kern w:val="24"/>
          <w:sz w:val="28"/>
          <w:szCs w:val="28"/>
          <w:lang w:val="uk-UA"/>
        </w:rPr>
        <w:t>В ході командно-штабного навчання відпрацювати наступні питання:</w:t>
      </w:r>
    </w:p>
    <w:p w14:paraId="3BD2D5D2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- </w:t>
      </w:r>
      <w:r w:rsidRPr="00BC0357">
        <w:rPr>
          <w:color w:val="000000"/>
          <w:kern w:val="24"/>
          <w:sz w:val="28"/>
          <w:szCs w:val="28"/>
          <w:lang w:val="uk-UA"/>
        </w:rPr>
        <w:t>оповіщення та збір</w:t>
      </w:r>
      <w:r>
        <w:rPr>
          <w:color w:val="000000"/>
          <w:kern w:val="24"/>
          <w:sz w:val="28"/>
          <w:szCs w:val="28"/>
          <w:lang w:val="uk-UA"/>
        </w:rPr>
        <w:t xml:space="preserve"> керівників виконавчих органів міської ради,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членів міської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комісії </w:t>
      </w:r>
      <w:r>
        <w:rPr>
          <w:color w:val="000000"/>
          <w:kern w:val="24"/>
          <w:sz w:val="28"/>
          <w:szCs w:val="28"/>
          <w:lang w:val="uk-UA"/>
        </w:rPr>
        <w:t>з питань техногенно-екологічної безпеки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та </w:t>
      </w:r>
      <w:r>
        <w:rPr>
          <w:color w:val="000000"/>
          <w:kern w:val="24"/>
          <w:sz w:val="28"/>
          <w:szCs w:val="28"/>
          <w:lang w:val="uk-UA"/>
        </w:rPr>
        <w:t>надзвичайних ситуацій</w:t>
      </w:r>
      <w:r w:rsidRPr="00BC0357">
        <w:rPr>
          <w:color w:val="000000"/>
          <w:kern w:val="24"/>
          <w:sz w:val="28"/>
          <w:szCs w:val="28"/>
          <w:lang w:val="uk-UA"/>
        </w:rPr>
        <w:t>, с</w:t>
      </w:r>
      <w:r>
        <w:rPr>
          <w:color w:val="000000"/>
          <w:kern w:val="24"/>
          <w:sz w:val="28"/>
          <w:szCs w:val="28"/>
          <w:lang w:val="uk-UA"/>
        </w:rPr>
        <w:t>лужб цивільного захисту, членів комісії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з питань евакуації, </w:t>
      </w:r>
      <w:r>
        <w:rPr>
          <w:color w:val="000000"/>
          <w:kern w:val="24"/>
          <w:sz w:val="28"/>
          <w:szCs w:val="28"/>
          <w:lang w:val="uk-UA"/>
        </w:rPr>
        <w:t>керівників підприємств, установ організацій,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які залучаються для ліквідації надзвичайних ситуацій</w:t>
      </w:r>
      <w:r>
        <w:rPr>
          <w:color w:val="000000"/>
          <w:kern w:val="24"/>
          <w:sz w:val="28"/>
          <w:szCs w:val="28"/>
          <w:lang w:val="uk-UA"/>
        </w:rPr>
        <w:t>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згідно з задумом навчання;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</w:p>
    <w:p w14:paraId="2261AD5C" w14:textId="77777777" w:rsidR="005A28F3" w:rsidRPr="004033D8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-  </w:t>
      </w:r>
      <w:r w:rsidRPr="00BC0357">
        <w:rPr>
          <w:color w:val="000000"/>
          <w:kern w:val="24"/>
          <w:sz w:val="28"/>
          <w:szCs w:val="28"/>
          <w:lang w:val="uk-UA"/>
        </w:rPr>
        <w:t>порядок та організацію роботи оперативних груп органів управління ЦЗ;</w:t>
      </w:r>
    </w:p>
    <w:p w14:paraId="1844749F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- </w:t>
      </w:r>
      <w:r w:rsidRPr="00BC0357">
        <w:rPr>
          <w:color w:val="000000"/>
          <w:kern w:val="24"/>
          <w:sz w:val="28"/>
          <w:szCs w:val="28"/>
          <w:lang w:val="uk-UA"/>
        </w:rPr>
        <w:t>питання взаємодії в роботі посадових осіб</w:t>
      </w:r>
      <w:r>
        <w:rPr>
          <w:color w:val="000000"/>
          <w:kern w:val="24"/>
          <w:sz w:val="28"/>
          <w:szCs w:val="28"/>
          <w:lang w:val="uk-UA"/>
        </w:rPr>
        <w:t xml:space="preserve"> виконавчих органів міської ради,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органів управління </w:t>
      </w:r>
      <w:r>
        <w:rPr>
          <w:color w:val="000000"/>
          <w:kern w:val="24"/>
          <w:sz w:val="28"/>
          <w:szCs w:val="28"/>
          <w:lang w:val="uk-UA"/>
        </w:rPr>
        <w:t xml:space="preserve"> міської субланки</w:t>
      </w:r>
      <w:r w:rsidRPr="00BC0357">
        <w:rPr>
          <w:color w:val="000000"/>
          <w:kern w:val="24"/>
          <w:sz w:val="28"/>
          <w:szCs w:val="28"/>
          <w:lang w:val="uk-UA"/>
        </w:rPr>
        <w:t>;</w:t>
      </w:r>
    </w:p>
    <w:p w14:paraId="153AB535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- </w:t>
      </w:r>
      <w:r w:rsidRPr="00BC0357">
        <w:rPr>
          <w:color w:val="000000"/>
          <w:kern w:val="24"/>
          <w:sz w:val="28"/>
          <w:szCs w:val="28"/>
          <w:lang w:val="uk-UA"/>
        </w:rPr>
        <w:t>порядок призначення керівника робіт з ліквідації НС та створення штабу з ліквідації НС;</w:t>
      </w:r>
    </w:p>
    <w:p w14:paraId="084663A3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-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організації управління силами і засобами, які залучаються до проведення </w:t>
      </w:r>
      <w:r>
        <w:rPr>
          <w:color w:val="000000"/>
          <w:kern w:val="24"/>
          <w:sz w:val="28"/>
          <w:szCs w:val="28"/>
          <w:lang w:val="uk-UA"/>
        </w:rPr>
        <w:t xml:space="preserve"> рятувальних робіт,  робіт з ліквідації наслідків надзвичайних ситуацій </w:t>
      </w:r>
      <w:r w:rsidRPr="00BC0357">
        <w:rPr>
          <w:color w:val="000000"/>
          <w:kern w:val="24"/>
          <w:sz w:val="28"/>
          <w:szCs w:val="28"/>
          <w:lang w:val="uk-UA"/>
        </w:rPr>
        <w:t>.</w:t>
      </w:r>
    </w:p>
    <w:p w14:paraId="0F690C3B" w14:textId="5B92316B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</w:t>
      </w:r>
      <w:r w:rsidRPr="00BC0357">
        <w:rPr>
          <w:color w:val="000000"/>
          <w:kern w:val="24"/>
          <w:sz w:val="28"/>
          <w:szCs w:val="28"/>
          <w:lang w:val="uk-UA"/>
        </w:rPr>
        <w:t>1.2. Спеціал</w:t>
      </w:r>
      <w:r>
        <w:rPr>
          <w:color w:val="000000"/>
          <w:kern w:val="24"/>
          <w:sz w:val="28"/>
          <w:szCs w:val="28"/>
          <w:lang w:val="uk-UA"/>
        </w:rPr>
        <w:t>ізованим службам ЦЗ міської субланки</w:t>
      </w:r>
      <w:r w:rsidRPr="00BC0357">
        <w:rPr>
          <w:color w:val="000000"/>
          <w:kern w:val="24"/>
          <w:sz w:val="28"/>
          <w:szCs w:val="28"/>
          <w:lang w:val="uk-UA"/>
        </w:rPr>
        <w:t>,</w:t>
      </w:r>
      <w:r>
        <w:rPr>
          <w:color w:val="000000"/>
          <w:kern w:val="24"/>
          <w:sz w:val="28"/>
          <w:szCs w:val="28"/>
          <w:lang w:val="uk-UA"/>
        </w:rPr>
        <w:t xml:space="preserve"> керівникам виконавчих органів міської ради, керівникам підприємств, установ і організацій</w:t>
      </w:r>
      <w:r w:rsidRPr="00BC0357">
        <w:rPr>
          <w:color w:val="000000"/>
          <w:kern w:val="24"/>
          <w:sz w:val="28"/>
          <w:szCs w:val="28"/>
          <w:lang w:val="uk-UA"/>
        </w:rPr>
        <w:t>, що залучаються на навчання, звернути увагу на питання, щодо всебічного забезпечення заходів реагування на надзвичайну ситуацію (згідно з заду</w:t>
      </w:r>
      <w:r>
        <w:rPr>
          <w:color w:val="000000"/>
          <w:kern w:val="24"/>
          <w:sz w:val="28"/>
          <w:szCs w:val="28"/>
          <w:lang w:val="uk-UA"/>
        </w:rPr>
        <w:t xml:space="preserve">мом командно-штабного навчання)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а саме:</w:t>
      </w:r>
    </w:p>
    <w:p w14:paraId="4C06E6C2" w14:textId="77777777" w:rsidR="005A28F3" w:rsidRPr="00936FE1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1.2.1 Відділу цивільного захисту, оборонної роботи та взаємодії з правоохоронними органами міської ради,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 xml:space="preserve"> Хмільницькому районному управлінню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ГУ ДСНС України у Вінницькій області відпрацювати  питання:</w:t>
      </w:r>
    </w:p>
    <w:p w14:paraId="3FCF8A93" w14:textId="77777777" w:rsidR="005A28F3" w:rsidRPr="00936FE1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прогнозування масштабів виникнення надзвичайної ситуації, збору та аналітичного опрацювання інформації про виникнення надзвичайної ситуації;</w:t>
      </w:r>
    </w:p>
    <w:p w14:paraId="18040B09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оповіщення підпорядкованих підрозділів та взаємодіючих органів управління про надзвичайну ситуацію;</w:t>
      </w:r>
    </w:p>
    <w:p w14:paraId="6E2825BE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проведення робіт у терміни, які забезпечують виживання людей і захист населення у небезпечній зоні;</w:t>
      </w:r>
    </w:p>
    <w:p w14:paraId="153CE32F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деблокування постраждалих із завалів будівельних конструкцій, замкнених приміщень, із пошкоджених та зруйнованих поверхів будинків і споруд;</w:t>
      </w:r>
    </w:p>
    <w:p w14:paraId="5BE450F9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забезпечення евакуації постраждалих із зон небезпеки (місць блокування) до пунктів збору постраждалих або до медичних пунктів;</w:t>
      </w:r>
    </w:p>
    <w:p w14:paraId="6103448F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</w:t>
      </w:r>
      <w:r w:rsidRPr="00BC0357">
        <w:rPr>
          <w:color w:val="000000"/>
          <w:kern w:val="24"/>
          <w:sz w:val="28"/>
          <w:szCs w:val="28"/>
          <w:lang w:val="uk-UA"/>
        </w:rPr>
        <w:t>уточнення і розрахунку сил і засобів, що плануються для залучення до ліквідації надзвичайної ситуації;</w:t>
      </w:r>
    </w:p>
    <w:p w14:paraId="556A1590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</w:t>
      </w:r>
      <w:r w:rsidRPr="00BC0357">
        <w:rPr>
          <w:color w:val="000000"/>
          <w:kern w:val="24"/>
          <w:sz w:val="28"/>
          <w:szCs w:val="28"/>
          <w:lang w:val="uk-UA"/>
        </w:rPr>
        <w:t>координації діяльності органів управління та сил при проведенні аварійно-відновлювальних робіт, організації взаємодії з силами функціональних підсистем для нарощування обсягів пошуково-рятувальних робіт;</w:t>
      </w:r>
    </w:p>
    <w:p w14:paraId="61CA1991" w14:textId="77777777" w:rsidR="005A28F3" w:rsidRPr="004033D8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інформування </w:t>
      </w:r>
      <w:r w:rsidRPr="004033D8">
        <w:rPr>
          <w:color w:val="000000"/>
          <w:sz w:val="28"/>
          <w:szCs w:val="28"/>
          <w:shd w:val="clear" w:color="auto" w:fill="FFFFFF"/>
          <w:lang w:val="uk-UA"/>
        </w:rPr>
        <w:t>Департамент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4033D8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 цивільного захисту, ресурсного забезпечення сил оборони та безпеки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Вінницької обласної військової адміністрації</w:t>
      </w:r>
      <w:r w:rsidRPr="004033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та керівництва </w:t>
      </w:r>
      <w:r>
        <w:rPr>
          <w:color w:val="000000"/>
          <w:kern w:val="24"/>
          <w:sz w:val="28"/>
          <w:szCs w:val="28"/>
          <w:lang w:val="uk-UA"/>
        </w:rPr>
        <w:t>Хмільницької районної військової адміністрації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про розвиток надзвичайної ситуації;</w:t>
      </w:r>
    </w:p>
    <w:p w14:paraId="2143AADE" w14:textId="365BCA5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надання </w:t>
      </w:r>
      <w:r w:rsidRPr="00BC0357">
        <w:rPr>
          <w:color w:val="000000"/>
          <w:kern w:val="24"/>
          <w:sz w:val="28"/>
          <w:szCs w:val="28"/>
          <w:lang w:val="uk-UA"/>
        </w:rPr>
        <w:t>психологічно</w:t>
      </w:r>
      <w:r>
        <w:rPr>
          <w:color w:val="000000"/>
          <w:kern w:val="24"/>
          <w:sz w:val="28"/>
          <w:szCs w:val="28"/>
          <w:lang w:val="uk-UA"/>
        </w:rPr>
        <w:t xml:space="preserve">ї допомоги </w:t>
      </w:r>
      <w:r w:rsidRPr="00BC0357">
        <w:rPr>
          <w:color w:val="000000"/>
          <w:kern w:val="24"/>
          <w:sz w:val="28"/>
          <w:szCs w:val="28"/>
          <w:lang w:val="uk-UA"/>
        </w:rPr>
        <w:t>постраждало</w:t>
      </w:r>
      <w:r>
        <w:rPr>
          <w:color w:val="000000"/>
          <w:kern w:val="24"/>
          <w:sz w:val="28"/>
          <w:szCs w:val="28"/>
          <w:lang w:val="uk-UA"/>
        </w:rPr>
        <w:t>му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населенн</w:t>
      </w:r>
      <w:r>
        <w:rPr>
          <w:color w:val="000000"/>
          <w:kern w:val="24"/>
          <w:sz w:val="28"/>
          <w:szCs w:val="28"/>
          <w:lang w:val="uk-UA"/>
        </w:rPr>
        <w:t>ю</w:t>
      </w:r>
      <w:r w:rsidRPr="00BC0357">
        <w:rPr>
          <w:color w:val="000000"/>
          <w:kern w:val="24"/>
          <w:sz w:val="28"/>
          <w:szCs w:val="28"/>
          <w:lang w:val="uk-UA"/>
        </w:rPr>
        <w:t>;</w:t>
      </w:r>
    </w:p>
    <w:p w14:paraId="3BFEBC4C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життєзабезпечення в зоні надзвичайної ситуації;</w:t>
      </w:r>
    </w:p>
    <w:p w14:paraId="368A8B8C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забезпечення </w:t>
      </w:r>
      <w:r>
        <w:rPr>
          <w:color w:val="000000"/>
          <w:kern w:val="24"/>
          <w:sz w:val="28"/>
          <w:szCs w:val="28"/>
          <w:lang w:val="uk-UA"/>
        </w:rPr>
        <w:t xml:space="preserve">інформування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населення </w:t>
      </w:r>
      <w:r>
        <w:rPr>
          <w:color w:val="000000"/>
          <w:kern w:val="24"/>
          <w:sz w:val="28"/>
          <w:szCs w:val="28"/>
          <w:lang w:val="uk-UA"/>
        </w:rPr>
        <w:t xml:space="preserve">в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небезпечних зонах.</w:t>
      </w:r>
    </w:p>
    <w:p w14:paraId="7C184ED3" w14:textId="77777777" w:rsidR="005A28F3" w:rsidRPr="00771EEF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1.3 Спеціалізованій с</w:t>
      </w:r>
      <w:r w:rsidRPr="00BC0357">
        <w:rPr>
          <w:color w:val="000000"/>
          <w:kern w:val="24"/>
          <w:sz w:val="28"/>
          <w:szCs w:val="28"/>
          <w:lang w:val="uk-UA"/>
        </w:rPr>
        <w:t>лужбі зв’язку і оповіщення</w:t>
      </w:r>
      <w:r>
        <w:rPr>
          <w:color w:val="000000"/>
          <w:kern w:val="24"/>
          <w:sz w:val="28"/>
          <w:szCs w:val="28"/>
          <w:lang w:val="uk-UA"/>
        </w:rPr>
        <w:t xml:space="preserve"> (Відділ цивільного захисту, оборонної роботи та взаємодії з правоохоронними органами міської ради)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відпрацювати  питання:</w:t>
      </w:r>
    </w:p>
    <w:p w14:paraId="4B94F41B" w14:textId="77777777" w:rsidR="005A28F3" w:rsidRPr="00936FE1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lastRenderedPageBreak/>
        <w:t xml:space="preserve">  - 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забезпечення технічної можливості оповіщення керівного складу </w:t>
      </w:r>
      <w:r>
        <w:rPr>
          <w:color w:val="000000"/>
          <w:kern w:val="24"/>
          <w:sz w:val="28"/>
          <w:szCs w:val="28"/>
          <w:lang w:val="uk-UA"/>
        </w:rPr>
        <w:t xml:space="preserve">органів управління міської субланки </w:t>
      </w:r>
      <w:r w:rsidRPr="00BC0357">
        <w:rPr>
          <w:color w:val="000000"/>
          <w:kern w:val="24"/>
          <w:sz w:val="28"/>
          <w:szCs w:val="28"/>
          <w:lang w:val="uk-UA"/>
        </w:rPr>
        <w:t>про загрозу та виникнення надзвичайної ситуації з подачею сигналу «Увага всім!» і надання відповідної інформації;</w:t>
      </w:r>
    </w:p>
    <w:p w14:paraId="2C65889A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 </w:t>
      </w:r>
      <w:r w:rsidRPr="00BC0357">
        <w:rPr>
          <w:color w:val="000000"/>
          <w:kern w:val="24"/>
          <w:sz w:val="28"/>
          <w:szCs w:val="28"/>
          <w:lang w:val="uk-UA"/>
        </w:rPr>
        <w:t>всебічного забезпечення зв’язком органів управління;</w:t>
      </w:r>
    </w:p>
    <w:p w14:paraId="4E3638C9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здійснення заходів щодо забезпечення надійного захисту і сталої роботи державних і галузевих мереж і підприємств зв’язку, технічних засобів зв’язку та оповіщення.</w:t>
      </w:r>
    </w:p>
    <w:p w14:paraId="112D63BE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1.4 Спеціалізованій службі охорони публічного (громадського) порядку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 xml:space="preserve"> (Хмільницький районний відділ поліції ГУНП України у Вінницькій області)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відпрацювати  питання:</w:t>
      </w:r>
    </w:p>
    <w:p w14:paraId="15583902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порядку приведення в готовність сил і засобів служби;</w:t>
      </w:r>
    </w:p>
    <w:p w14:paraId="748FB20D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коригування організаційних та плануючих документів діяльності служби;</w:t>
      </w:r>
    </w:p>
    <w:p w14:paraId="47AEA2FE" w14:textId="77777777" w:rsidR="005A28F3" w:rsidRPr="00700D18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підготовки звітних документів (доповідей) про практичне відпрацювання  ввідних за планом КШН;</w:t>
      </w:r>
    </w:p>
    <w:p w14:paraId="11AFD74C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забезпечення посиленої охорони громадського порядку, суворого додержання законодавства щодо захисту особистих та майнових прав громадян, охорони їх життя та здоров’я, а також охорони та збереження майна підприємств, установ та організацій в зоні надзвичайної ситуації;</w:t>
      </w:r>
    </w:p>
    <w:p w14:paraId="21E33D1A" w14:textId="77777777" w:rsidR="005A28F3" w:rsidRP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забезпечення участі сил та засобів  у проведенні пошукових АР</w:t>
      </w:r>
      <w:r>
        <w:rPr>
          <w:color w:val="000000"/>
          <w:kern w:val="24"/>
          <w:sz w:val="28"/>
          <w:szCs w:val="28"/>
          <w:lang w:val="uk-UA"/>
        </w:rPr>
        <w:t xml:space="preserve"> (аварійних робіт)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та </w:t>
      </w:r>
      <w:r>
        <w:rPr>
          <w:color w:val="000000"/>
          <w:kern w:val="24"/>
          <w:sz w:val="28"/>
          <w:szCs w:val="28"/>
          <w:lang w:val="uk-UA"/>
        </w:rPr>
        <w:t>робіт з ліквідації надзвичайної ситуації</w:t>
      </w:r>
      <w:r w:rsidRPr="00BC0357">
        <w:rPr>
          <w:color w:val="000000"/>
          <w:kern w:val="24"/>
          <w:sz w:val="28"/>
          <w:szCs w:val="28"/>
          <w:lang w:val="uk-UA"/>
        </w:rPr>
        <w:t>;</w:t>
      </w:r>
    </w:p>
    <w:p w14:paraId="25ABD4A8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надання допомоги виконавчим органам Хмільницької міської ради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в проведенні евакуації людей з місць, небезпечних для проживання;</w:t>
      </w:r>
    </w:p>
    <w:p w14:paraId="4C09EC13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забезпечення участі фахівців національної поліції в розслідуванні причин виникнення надзвичайної ситуації;</w:t>
      </w:r>
    </w:p>
    <w:p w14:paraId="33B273D6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охорони громадського порядку на всіх етапах евакуації населення;</w:t>
      </w:r>
    </w:p>
    <w:p w14:paraId="6012B7E6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виключення випадків мародерства;</w:t>
      </w:r>
    </w:p>
    <w:p w14:paraId="4925E69E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виконання режимних заходів в районі ведення пошуково-рятувальних робіт;</w:t>
      </w:r>
    </w:p>
    <w:p w14:paraId="4E0D2319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оточ</w:t>
      </w:r>
      <w:r>
        <w:rPr>
          <w:color w:val="000000"/>
          <w:kern w:val="24"/>
          <w:sz w:val="28"/>
          <w:szCs w:val="28"/>
          <w:lang w:val="uk-UA"/>
        </w:rPr>
        <w:t>е</w:t>
      </w:r>
      <w:r w:rsidRPr="00BC0357">
        <w:rPr>
          <w:color w:val="000000"/>
          <w:kern w:val="24"/>
          <w:sz w:val="28"/>
          <w:szCs w:val="28"/>
          <w:lang w:val="uk-UA"/>
        </w:rPr>
        <w:t>ння району</w:t>
      </w:r>
      <w:r>
        <w:rPr>
          <w:color w:val="000000"/>
          <w:kern w:val="24"/>
          <w:sz w:val="28"/>
          <w:szCs w:val="28"/>
          <w:lang w:val="uk-UA"/>
        </w:rPr>
        <w:t xml:space="preserve"> виникнення НС</w:t>
      </w:r>
      <w:r w:rsidRPr="00BC0357">
        <w:rPr>
          <w:color w:val="000000"/>
          <w:kern w:val="24"/>
          <w:sz w:val="28"/>
          <w:szCs w:val="28"/>
          <w:lang w:val="uk-UA"/>
        </w:rPr>
        <w:t>, місць для збору уражених і тіл загиблих, охо</w:t>
      </w:r>
      <w:r>
        <w:rPr>
          <w:color w:val="000000"/>
          <w:kern w:val="24"/>
          <w:sz w:val="28"/>
          <w:szCs w:val="28"/>
          <w:lang w:val="uk-UA"/>
        </w:rPr>
        <w:t>рони особистих речей потерпілих</w:t>
      </w:r>
      <w:r w:rsidRPr="00BC0357">
        <w:rPr>
          <w:color w:val="000000"/>
          <w:kern w:val="24"/>
          <w:sz w:val="28"/>
          <w:szCs w:val="28"/>
          <w:lang w:val="uk-UA"/>
        </w:rPr>
        <w:t>;</w:t>
      </w:r>
    </w:p>
    <w:p w14:paraId="69085EE8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реєстрації потерпілих, обліку загиблих, встановлення їх особистості, ведення загального обліку населення, що відселяється в місця тимчасового розселення, ведення довідкової роботи з родичами потерпілих;</w:t>
      </w:r>
    </w:p>
    <w:p w14:paraId="012DC88C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забезпечення безпеки дорожнього руху при проведенні заходів щодо ліквідації наслідків надзвичайної ситуації.</w:t>
      </w:r>
    </w:p>
    <w:p w14:paraId="5473434D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1.5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Медичній</w:t>
      </w:r>
      <w:r>
        <w:rPr>
          <w:color w:val="000000"/>
          <w:kern w:val="24"/>
          <w:sz w:val="28"/>
          <w:szCs w:val="28"/>
          <w:lang w:val="uk-UA"/>
        </w:rPr>
        <w:t xml:space="preserve"> спеціалізованій службі (Відділ з питань охорони здоров’я Хмільницької міської ради)  </w:t>
      </w:r>
      <w:r w:rsidRPr="00BC0357">
        <w:rPr>
          <w:color w:val="000000"/>
          <w:kern w:val="24"/>
          <w:sz w:val="28"/>
          <w:szCs w:val="28"/>
          <w:lang w:val="uk-UA"/>
        </w:rPr>
        <w:t>відпрацювати  питання:</w:t>
      </w:r>
    </w:p>
    <w:p w14:paraId="64E9D3C3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порядок приведення в готовність сил і засобів служби;</w:t>
      </w:r>
    </w:p>
    <w:p w14:paraId="796DCFA1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- коригування організаційних та плануючих документів діяльності служби;</w:t>
      </w:r>
    </w:p>
    <w:p w14:paraId="04C353FF" w14:textId="77777777" w:rsidR="005A28F3" w:rsidRPr="00700D18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- підготовки звітних документів (доповідей) про практичне відпрацювання  ввідних за планом КШН;</w:t>
      </w:r>
    </w:p>
    <w:p w14:paraId="5479FE88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медичної допомоги постраждалим на місці, транспортування потерпілих до лікувальних закладів;</w:t>
      </w:r>
    </w:p>
    <w:p w14:paraId="67267747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приведення у готовність ліжкової мережі лікувальних закладів для  надання медичної допомоги потерпілим;</w:t>
      </w:r>
    </w:p>
    <w:p w14:paraId="49BAD0C2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поіменного обліку потерпілих в лікувальних закладах;</w:t>
      </w:r>
    </w:p>
    <w:p w14:paraId="1EE786E2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lastRenderedPageBreak/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судово-медичної експертизи загиблих, тимчасового зберігання тіл загиблих, ведення обліку загиблих;</w:t>
      </w:r>
    </w:p>
    <w:p w14:paraId="332E4EDD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надання медичної допомоги особовому складу, що веде пошуково-рятувальні роботи;</w:t>
      </w:r>
    </w:p>
    <w:p w14:paraId="1294480F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медичної допомоги потерпілим в місцях тимчасового розміщення та санітарного контролю;</w:t>
      </w:r>
    </w:p>
    <w:p w14:paraId="5D9D1DC5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</w:t>
      </w:r>
      <w:r w:rsidRPr="00BC0357">
        <w:rPr>
          <w:color w:val="000000"/>
          <w:kern w:val="24"/>
          <w:sz w:val="28"/>
          <w:szCs w:val="28"/>
          <w:lang w:val="uk-UA"/>
        </w:rPr>
        <w:t>створення резерву медичного майна та лікарських засобів;</w:t>
      </w:r>
    </w:p>
    <w:p w14:paraId="6F8C02DA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залучення спеціалізованих (невоєнізованих) медичних формувань;</w:t>
      </w:r>
    </w:p>
    <w:p w14:paraId="695661CD" w14:textId="77777777" w:rsidR="005A28F3" w:rsidRPr="00005554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залучення санітарно-епідеміологічних закладів, лабораторій та закладів </w:t>
      </w:r>
      <w:r>
        <w:rPr>
          <w:color w:val="000000"/>
          <w:kern w:val="24"/>
          <w:sz w:val="28"/>
          <w:szCs w:val="28"/>
          <w:lang w:val="uk-UA"/>
        </w:rPr>
        <w:t xml:space="preserve">     </w:t>
      </w:r>
      <w:r w:rsidRPr="00BC0357">
        <w:rPr>
          <w:color w:val="000000"/>
          <w:kern w:val="24"/>
          <w:sz w:val="28"/>
          <w:szCs w:val="28"/>
          <w:lang w:val="uk-UA"/>
        </w:rPr>
        <w:t>санітарно-гігієнічного і мікробіологічного профілю для здійснення державного санітарного нагляду за станом продовольства і харчової сировини.</w:t>
      </w:r>
    </w:p>
    <w:p w14:paraId="31F2D203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kern w:val="24"/>
          <w:sz w:val="28"/>
          <w:szCs w:val="28"/>
          <w:lang w:val="uk-UA"/>
        </w:rPr>
      </w:pPr>
      <w:r w:rsidRPr="00771EEF">
        <w:rPr>
          <w:color w:val="FF0000"/>
          <w:kern w:val="24"/>
          <w:sz w:val="28"/>
          <w:szCs w:val="28"/>
          <w:lang w:val="uk-UA"/>
        </w:rPr>
        <w:t xml:space="preserve">   </w:t>
      </w:r>
      <w:r>
        <w:rPr>
          <w:kern w:val="24"/>
          <w:sz w:val="28"/>
          <w:szCs w:val="28"/>
          <w:lang w:val="uk-UA"/>
        </w:rPr>
        <w:t xml:space="preserve">1.6 </w:t>
      </w:r>
      <w:r w:rsidRPr="00B90728">
        <w:rPr>
          <w:kern w:val="24"/>
          <w:sz w:val="28"/>
          <w:szCs w:val="28"/>
          <w:lang w:val="uk-UA"/>
        </w:rPr>
        <w:t>Спеціалізованій службі матеріального забезпечення (Відділ прогнозування залучення інвестицій та розвитку курортної галузі Управління агроекономічного розвитку та євроінтеграції міської ради) відпрацювати наступні питання:</w:t>
      </w:r>
    </w:p>
    <w:p w14:paraId="4B6F7D14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порядок приведення в готовність сил і засобів служби;</w:t>
      </w:r>
    </w:p>
    <w:p w14:paraId="0F1E46C1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коригування організаційних та плануючих документів діяльності служби;</w:t>
      </w:r>
    </w:p>
    <w:p w14:paraId="178D0F77" w14:textId="77777777" w:rsidR="005A28F3" w:rsidRPr="00700D18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підготовки звітних документів (доповідей) про практичне відпрацювання  ввідних за планом КШН;</w:t>
      </w:r>
    </w:p>
    <w:p w14:paraId="1997084C" w14:textId="77777777" w:rsidR="005A28F3" w:rsidRPr="00B90728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забезпечення харчуванням (гарячою їжею) і предметами першої необхідності постраждалого населення;</w:t>
      </w:r>
    </w:p>
    <w:p w14:paraId="52260AB3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забезпечення населення постраждали</w:t>
      </w:r>
      <w:r>
        <w:rPr>
          <w:color w:val="000000"/>
          <w:kern w:val="24"/>
          <w:sz w:val="28"/>
          <w:szCs w:val="28"/>
          <w:lang w:val="uk-UA"/>
        </w:rPr>
        <w:t>х зон побутовим обслуговуванням;</w:t>
      </w:r>
    </w:p>
    <w:p w14:paraId="18754C9F" w14:textId="77777777" w:rsidR="005A28F3" w:rsidRPr="00397A15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97A15">
        <w:rPr>
          <w:kern w:val="24"/>
          <w:sz w:val="28"/>
          <w:szCs w:val="28"/>
          <w:lang w:val="uk-UA"/>
        </w:rPr>
        <w:t xml:space="preserve">   </w:t>
      </w:r>
      <w:r>
        <w:rPr>
          <w:kern w:val="24"/>
          <w:sz w:val="28"/>
          <w:szCs w:val="28"/>
          <w:lang w:val="uk-UA"/>
        </w:rPr>
        <w:t xml:space="preserve">- </w:t>
      </w:r>
      <w:r w:rsidRPr="00397A15">
        <w:rPr>
          <w:kern w:val="24"/>
          <w:sz w:val="28"/>
          <w:szCs w:val="28"/>
          <w:lang w:val="uk-UA"/>
        </w:rPr>
        <w:t>створення, збереження і раціонального використання резервів і запасів матеріальних ресурсів;</w:t>
      </w:r>
    </w:p>
    <w:p w14:paraId="67093033" w14:textId="77777777" w:rsidR="005A28F3" w:rsidRPr="00E83BD2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відпрацювати питання отримання всіх видів гуманітарної допомоги від населення для потерпілих та адресного її використання.</w:t>
      </w:r>
    </w:p>
    <w:p w14:paraId="668AF675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1.7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Спеціалізованій службі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енергетики</w:t>
      </w:r>
      <w:r>
        <w:rPr>
          <w:color w:val="000000"/>
          <w:kern w:val="24"/>
          <w:sz w:val="28"/>
          <w:szCs w:val="28"/>
          <w:lang w:val="uk-UA"/>
        </w:rPr>
        <w:t xml:space="preserve"> (Структурна одиниця «Хмільницькі електричні мережі» Акціонерного товариства «Вінницяобленерго»)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 xml:space="preserve"> 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відпрацювати наступні питання:</w:t>
      </w:r>
    </w:p>
    <w:p w14:paraId="7C1DCFDA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- порядок приведення в готовність сил і засобів служби;</w:t>
      </w:r>
    </w:p>
    <w:p w14:paraId="1EBBC6DF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- коригування організаційних та плануючих документів діяльності служби;</w:t>
      </w:r>
    </w:p>
    <w:p w14:paraId="24C92969" w14:textId="77777777" w:rsidR="005A28F3" w:rsidRPr="009B64EE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- підготовки звітних документів (доповідей) про практичне відпрацювання  ввідних за планом КШН;</w:t>
      </w:r>
    </w:p>
    <w:p w14:paraId="54467729" w14:textId="77777777" w:rsidR="005A28F3" w:rsidRPr="00005554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здійснення заходів щодо забезпечення безперебійного постачання електроенергії при проведенні АР та </w:t>
      </w:r>
      <w:r>
        <w:rPr>
          <w:color w:val="000000"/>
          <w:kern w:val="24"/>
          <w:sz w:val="28"/>
          <w:szCs w:val="28"/>
          <w:lang w:val="uk-UA"/>
        </w:rPr>
        <w:t>інших робіт з ліквідації НС</w:t>
      </w:r>
      <w:r w:rsidRPr="00BC0357">
        <w:rPr>
          <w:color w:val="000000"/>
          <w:kern w:val="24"/>
          <w:sz w:val="28"/>
          <w:szCs w:val="28"/>
          <w:lang w:val="uk-UA"/>
        </w:rPr>
        <w:t>;</w:t>
      </w:r>
    </w:p>
    <w:p w14:paraId="2E564DD1" w14:textId="77777777" w:rsidR="005A28F3" w:rsidRPr="00397A15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здійснення заходів щодо безперебійного постачання електроенергії на об’єкти критичної інфраструктури;</w:t>
      </w:r>
    </w:p>
    <w:p w14:paraId="3FF4104F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прогнозування аварійної ситуації на підвідомчих об’єктах, характеру їх розвитку;</w:t>
      </w:r>
    </w:p>
    <w:p w14:paraId="1122882F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та контролю проведення в зоні</w:t>
      </w:r>
      <w:r>
        <w:rPr>
          <w:color w:val="000000"/>
          <w:kern w:val="24"/>
          <w:sz w:val="28"/>
          <w:szCs w:val="28"/>
          <w:lang w:val="uk-UA"/>
        </w:rPr>
        <w:t xml:space="preserve"> надзвичайної ситуації аварійних робіт</w:t>
      </w:r>
      <w:r w:rsidRPr="00BC0357">
        <w:rPr>
          <w:color w:val="000000"/>
          <w:kern w:val="24"/>
          <w:sz w:val="28"/>
          <w:szCs w:val="28"/>
          <w:lang w:val="uk-UA"/>
        </w:rPr>
        <w:t>.</w:t>
      </w:r>
    </w:p>
    <w:p w14:paraId="74CF329C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1.8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 xml:space="preserve">Спеціалізована служба транспортного забезпечення (Відділ розвитку підприємництва, сфери послуг та енргоменеджменту Управління агроекономічного розвитку та євроінтеграції міської ради)  </w:t>
      </w:r>
      <w:r w:rsidRPr="00BC0357">
        <w:rPr>
          <w:color w:val="000000"/>
          <w:kern w:val="24"/>
          <w:sz w:val="28"/>
          <w:szCs w:val="28"/>
          <w:lang w:val="uk-UA"/>
        </w:rPr>
        <w:t>відпрацювати  питання:</w:t>
      </w:r>
    </w:p>
    <w:p w14:paraId="4BD58C13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порядок приведення в готовність сил і засобів служби;</w:t>
      </w:r>
    </w:p>
    <w:p w14:paraId="5A6B830D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lastRenderedPageBreak/>
        <w:t xml:space="preserve">   - коригування організаційних та плануючих документів діяльності служби;</w:t>
      </w:r>
    </w:p>
    <w:p w14:paraId="698F74DE" w14:textId="77777777" w:rsidR="005A28F3" w:rsidRPr="009B64EE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підготовки звітних документів (доповідей) про практичне відпрацювання  ввідних за планом КШН;</w:t>
      </w:r>
    </w:p>
    <w:p w14:paraId="3F835F1C" w14:textId="77777777" w:rsidR="005A28F3" w:rsidRPr="00397A15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транспортного забезпечення заходів з евакуації населення, матеріальних та культурних цінностей;</w:t>
      </w:r>
    </w:p>
    <w:p w14:paraId="2DE495AE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забезпечення евакуації несправного автотранспорту до найближчих населених пунктів;</w:t>
      </w:r>
    </w:p>
    <w:p w14:paraId="354F0C41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</w:t>
      </w:r>
      <w:r w:rsidRPr="00BC0357">
        <w:rPr>
          <w:color w:val="000000"/>
          <w:kern w:val="24"/>
          <w:sz w:val="28"/>
          <w:szCs w:val="28"/>
          <w:lang w:val="uk-UA"/>
        </w:rPr>
        <w:t>створення та накопичення  резерву матеріалів, необхідних для виконання аварійно-рятувальних робіт</w:t>
      </w:r>
      <w:r>
        <w:rPr>
          <w:color w:val="000000"/>
          <w:kern w:val="24"/>
          <w:sz w:val="28"/>
          <w:szCs w:val="28"/>
          <w:lang w:val="uk-UA"/>
        </w:rPr>
        <w:t>;</w:t>
      </w:r>
    </w:p>
    <w:p w14:paraId="3495DD80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здійснення заходів з евакуації пошкодженої автомобільної техніки до ремонтних баз;</w:t>
      </w:r>
    </w:p>
    <w:p w14:paraId="745F40B4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надання допомоги в питаннях ремонту автомобільної техніки, яка задіяна для виконання завдань;</w:t>
      </w:r>
    </w:p>
    <w:p w14:paraId="054224FE" w14:textId="77777777" w:rsidR="005A28F3" w:rsidRPr="00CB72E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надання допомоги, щодо доставки майна та обладнання до ділянок (місць) проведення </w:t>
      </w:r>
      <w:r>
        <w:rPr>
          <w:color w:val="000000"/>
          <w:kern w:val="24"/>
          <w:sz w:val="28"/>
          <w:szCs w:val="28"/>
          <w:lang w:val="uk-UA"/>
        </w:rPr>
        <w:t>аварійних робіт, робіт з ліквідації наслідків надзвичайних ситуацій</w:t>
      </w:r>
      <w:r w:rsidRPr="00BC0357">
        <w:rPr>
          <w:color w:val="000000"/>
          <w:kern w:val="24"/>
          <w:sz w:val="28"/>
          <w:szCs w:val="28"/>
          <w:lang w:val="uk-UA"/>
        </w:rPr>
        <w:t>.</w:t>
      </w:r>
    </w:p>
    <w:p w14:paraId="5591D174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1.9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Спеціалізованій к</w:t>
      </w:r>
      <w:r w:rsidRPr="00BC0357">
        <w:rPr>
          <w:color w:val="000000"/>
          <w:kern w:val="24"/>
          <w:sz w:val="28"/>
          <w:szCs w:val="28"/>
          <w:lang w:val="uk-UA"/>
        </w:rPr>
        <w:t>омунально-технічній службі</w:t>
      </w:r>
      <w:r>
        <w:rPr>
          <w:color w:val="000000"/>
          <w:kern w:val="24"/>
          <w:sz w:val="28"/>
          <w:szCs w:val="28"/>
          <w:lang w:val="uk-UA"/>
        </w:rPr>
        <w:t xml:space="preserve"> (Управління житлово-комунального господарства та комунальної власності Хмільницької міської ради)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відпрацювати наступні питання:</w:t>
      </w:r>
    </w:p>
    <w:p w14:paraId="561D3D49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порядок приведення в готовність сил і засобів служби;</w:t>
      </w:r>
    </w:p>
    <w:p w14:paraId="3AC4F3CF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коригування організаційних та плануючих документів діяльності служби;</w:t>
      </w:r>
    </w:p>
    <w:p w14:paraId="30CA2152" w14:textId="77777777" w:rsidR="005A28F3" w:rsidRPr="009B64EE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підготовки звітних документів (доповідей) про практичне відпрацювання  ввідних за планом КШН;</w:t>
      </w:r>
    </w:p>
    <w:p w14:paraId="556D0774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виділення необхідної кількості спеціальної техніки та автотранспорту для проведення пошукових,</w:t>
      </w:r>
      <w:r>
        <w:rPr>
          <w:color w:val="000000"/>
          <w:kern w:val="24"/>
          <w:sz w:val="28"/>
          <w:szCs w:val="28"/>
          <w:lang w:val="uk-UA"/>
        </w:rPr>
        <w:t xml:space="preserve"> аварійно рятувальних робіт, робіт з ліквідації наслідків надзвичайних ситуацій</w:t>
      </w:r>
      <w:r w:rsidRPr="00BC0357">
        <w:rPr>
          <w:color w:val="000000"/>
          <w:kern w:val="24"/>
          <w:sz w:val="28"/>
          <w:szCs w:val="28"/>
          <w:lang w:val="uk-UA"/>
        </w:rPr>
        <w:t>;</w:t>
      </w:r>
    </w:p>
    <w:p w14:paraId="52C3BD9D" w14:textId="77777777" w:rsidR="005A28F3" w:rsidRPr="00397A15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97A15">
        <w:rPr>
          <w:kern w:val="24"/>
          <w:sz w:val="28"/>
          <w:szCs w:val="28"/>
          <w:lang w:val="uk-UA"/>
        </w:rPr>
        <w:t xml:space="preserve">   </w:t>
      </w:r>
      <w:r>
        <w:rPr>
          <w:kern w:val="24"/>
          <w:sz w:val="28"/>
          <w:szCs w:val="28"/>
          <w:lang w:val="uk-UA"/>
        </w:rPr>
        <w:t xml:space="preserve">- </w:t>
      </w:r>
      <w:r w:rsidRPr="00397A15">
        <w:rPr>
          <w:kern w:val="24"/>
          <w:sz w:val="28"/>
          <w:szCs w:val="28"/>
          <w:lang w:val="uk-UA"/>
        </w:rPr>
        <w:t>розробки та здійснення заходів щодо підтримання автодоріг у стані, який забезпечує їх функціонування;</w:t>
      </w:r>
    </w:p>
    <w:p w14:paraId="3A4E0D06" w14:textId="77777777" w:rsidR="005A28F3" w:rsidRPr="00397A15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kern w:val="24"/>
          <w:sz w:val="28"/>
          <w:szCs w:val="28"/>
          <w:lang w:val="uk-UA"/>
        </w:rPr>
        <w:t xml:space="preserve"> </w:t>
      </w:r>
      <w:r w:rsidRPr="00397A15">
        <w:rPr>
          <w:kern w:val="24"/>
          <w:sz w:val="28"/>
          <w:szCs w:val="28"/>
          <w:lang w:val="uk-UA"/>
        </w:rPr>
        <w:t xml:space="preserve">  </w:t>
      </w:r>
      <w:r>
        <w:rPr>
          <w:kern w:val="24"/>
          <w:sz w:val="28"/>
          <w:szCs w:val="28"/>
          <w:lang w:val="uk-UA"/>
        </w:rPr>
        <w:t xml:space="preserve">- </w:t>
      </w:r>
      <w:r w:rsidRPr="00397A15">
        <w:rPr>
          <w:kern w:val="24"/>
          <w:sz w:val="28"/>
          <w:szCs w:val="28"/>
          <w:lang w:val="uk-UA"/>
        </w:rPr>
        <w:t>забезпечення функціонування штучних споруд на автодорогах (мостів, естакад та інших);</w:t>
      </w:r>
    </w:p>
    <w:p w14:paraId="5F56629D" w14:textId="77777777" w:rsidR="005A28F3" w:rsidRPr="00397A15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97A15">
        <w:rPr>
          <w:kern w:val="24"/>
          <w:sz w:val="28"/>
          <w:szCs w:val="28"/>
          <w:lang w:val="uk-UA"/>
        </w:rPr>
        <w:t xml:space="preserve">   </w:t>
      </w:r>
      <w:r>
        <w:rPr>
          <w:kern w:val="24"/>
          <w:sz w:val="28"/>
          <w:szCs w:val="28"/>
          <w:lang w:val="uk-UA"/>
        </w:rPr>
        <w:t xml:space="preserve">- </w:t>
      </w:r>
      <w:r w:rsidRPr="00397A15">
        <w:rPr>
          <w:kern w:val="24"/>
          <w:sz w:val="28"/>
          <w:szCs w:val="28"/>
          <w:lang w:val="uk-UA"/>
        </w:rPr>
        <w:t>забезпечення населення, що мешкає в осередку враження питною водою із існуючих джерел водопостачання;</w:t>
      </w:r>
    </w:p>
    <w:p w14:paraId="10120D29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доставки тіл загиблих до моргів;</w:t>
      </w:r>
    </w:p>
    <w:p w14:paraId="1F8F957E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розміщення населення, що відселяється;</w:t>
      </w:r>
    </w:p>
    <w:p w14:paraId="6266D412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контролю щодо забезпечення комунальними послугами  місць тимчасового розміщення населення;</w:t>
      </w:r>
    </w:p>
    <w:p w14:paraId="1DE29374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надання ритуальних послуг родинам загиблих;</w:t>
      </w:r>
    </w:p>
    <w:p w14:paraId="183F859C" w14:textId="77777777" w:rsidR="005A28F3" w:rsidRPr="00E83BD2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подання списку мешканців потерпілих об’єктів до групи реєстрації</w:t>
      </w:r>
      <w:r>
        <w:rPr>
          <w:color w:val="000000"/>
          <w:kern w:val="24"/>
          <w:sz w:val="28"/>
          <w:szCs w:val="28"/>
          <w:lang w:val="uk-UA"/>
        </w:rPr>
        <w:t>,</w:t>
      </w:r>
    </w:p>
    <w:p w14:paraId="57F57B8D" w14:textId="77777777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проведення екологічного моніторингу навколишнього природного середовища;</w:t>
      </w:r>
    </w:p>
    <w:p w14:paraId="7F91ADCE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організації щоденного збору інформації та оцінки даних спостереження в районі надзвичайної си</w:t>
      </w:r>
      <w:r>
        <w:rPr>
          <w:color w:val="000000"/>
          <w:kern w:val="24"/>
          <w:sz w:val="28"/>
          <w:szCs w:val="28"/>
          <w:lang w:val="uk-UA"/>
        </w:rPr>
        <w:t>туації;</w:t>
      </w:r>
    </w:p>
    <w:p w14:paraId="12C5B305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- </w:t>
      </w:r>
      <w:r w:rsidRPr="00BC0357">
        <w:rPr>
          <w:color w:val="000000"/>
          <w:kern w:val="24"/>
          <w:sz w:val="28"/>
          <w:szCs w:val="28"/>
          <w:lang w:val="uk-UA"/>
        </w:rPr>
        <w:t>керівництва і контролю за</w:t>
      </w:r>
      <w:r>
        <w:rPr>
          <w:color w:val="000000"/>
          <w:kern w:val="24"/>
          <w:sz w:val="28"/>
          <w:szCs w:val="28"/>
          <w:lang w:val="uk-UA"/>
        </w:rPr>
        <w:t xml:space="preserve"> проведенням робіт з ліквідації наслідків надзвичайної ситуації.</w:t>
      </w:r>
    </w:p>
    <w:p w14:paraId="457191F8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1.10 Спеціалізованій службі із захисту сільськогосподарських тварин і рослин (Відділ розвитку сільського господарства Управління агроекономічного розвитку та євроінтеграції міської ради)</w:t>
      </w:r>
      <w:r w:rsidRPr="009B64EE"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>відпрацювати наступні питання</w:t>
      </w:r>
      <w:r>
        <w:rPr>
          <w:color w:val="000000"/>
          <w:kern w:val="24"/>
          <w:sz w:val="28"/>
          <w:szCs w:val="28"/>
          <w:lang w:val="uk-UA"/>
        </w:rPr>
        <w:t>:</w:t>
      </w:r>
    </w:p>
    <w:p w14:paraId="30F9B80D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lastRenderedPageBreak/>
        <w:t xml:space="preserve">   - порядок приведення в готовність сил і засобів служби;</w:t>
      </w:r>
    </w:p>
    <w:p w14:paraId="7716A635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коригування організаційних та плануючих документів діяльності служби;</w:t>
      </w:r>
    </w:p>
    <w:p w14:paraId="3AF33724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підготовки звітних документів (доповідей) про практичне відпрацювання  ввідних за планом КШН.</w:t>
      </w:r>
    </w:p>
    <w:p w14:paraId="1F972B89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1.11 Спеціалізованій службі інженерного забезпечення (Управління містобудування та архітектури міської ради)</w:t>
      </w:r>
      <w:r w:rsidRPr="00517A65"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>відпрацювати наступні питання</w:t>
      </w:r>
      <w:r>
        <w:rPr>
          <w:color w:val="000000"/>
          <w:kern w:val="24"/>
          <w:sz w:val="28"/>
          <w:szCs w:val="28"/>
          <w:lang w:val="uk-UA"/>
        </w:rPr>
        <w:t>:</w:t>
      </w:r>
    </w:p>
    <w:p w14:paraId="056DD6E1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порядок приведення в готовність сил і засобів служби;</w:t>
      </w:r>
    </w:p>
    <w:p w14:paraId="61D91A60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коригування організаційних та плануючих документів діяльності служби;</w:t>
      </w:r>
    </w:p>
    <w:p w14:paraId="60D5CE42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планування та виконання першочергових робіт з ліквідації наслідків надзвичайних ситуацій;</w:t>
      </w:r>
    </w:p>
    <w:p w14:paraId="05569DB6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обліку та залучення спеціальної техніки;</w:t>
      </w:r>
    </w:p>
    <w:p w14:paraId="66ECF986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обстеження будівель, споруд, інженерних мереж і транспортних комунікацій у разі руйнувань та пошкоджень;</w:t>
      </w:r>
    </w:p>
    <w:p w14:paraId="2C2D828A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визначення шкоди за наслідками надзвичайних ситуацій;</w:t>
      </w:r>
    </w:p>
    <w:p w14:paraId="68F5C172" w14:textId="77777777" w:rsidR="005A28F3" w:rsidRPr="00E83BD2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підготовки звітних документів (доповідей) про практичне відпрацювання  ввідних за планом КШН.</w:t>
      </w:r>
    </w:p>
    <w:p w14:paraId="370B2009" w14:textId="77777777" w:rsidR="005A28F3" w:rsidRPr="00E83BD2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1.12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Управлінню </w:t>
      </w:r>
      <w:r>
        <w:rPr>
          <w:color w:val="000000"/>
          <w:kern w:val="24"/>
          <w:sz w:val="28"/>
          <w:szCs w:val="28"/>
          <w:lang w:val="uk-UA"/>
        </w:rPr>
        <w:t>праці та соціального захисту населення Хмільницької міської ради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>відпрацювати наступні питання:</w:t>
      </w:r>
    </w:p>
    <w:p w14:paraId="40D8C925" w14:textId="2D8E6FF2" w:rsidR="005A28F3" w:rsidRPr="00BC0357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забезпеч</w:t>
      </w:r>
      <w:r>
        <w:rPr>
          <w:color w:val="000000"/>
          <w:kern w:val="24"/>
          <w:sz w:val="28"/>
          <w:szCs w:val="28"/>
          <w:lang w:val="uk-UA"/>
        </w:rPr>
        <w:t>ення обліку маломобільних груп</w:t>
      </w:r>
      <w:r w:rsidRPr="00BC0357">
        <w:rPr>
          <w:color w:val="000000"/>
          <w:kern w:val="24"/>
          <w:sz w:val="28"/>
          <w:szCs w:val="28"/>
          <w:lang w:val="uk-UA"/>
        </w:rPr>
        <w:t>, мало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захищених верств населення, в тому числі з числа </w:t>
      </w:r>
      <w:r>
        <w:rPr>
          <w:color w:val="000000"/>
          <w:kern w:val="24"/>
          <w:sz w:val="28"/>
          <w:szCs w:val="28"/>
          <w:lang w:val="uk-UA"/>
        </w:rPr>
        <w:t>внутрішньо переміщених осіб</w:t>
      </w:r>
      <w:r w:rsidRPr="00BC0357">
        <w:rPr>
          <w:color w:val="000000"/>
          <w:kern w:val="24"/>
          <w:sz w:val="28"/>
          <w:szCs w:val="28"/>
          <w:lang w:val="uk-UA"/>
        </w:rPr>
        <w:t>;</w:t>
      </w:r>
    </w:p>
    <w:p w14:paraId="57A95C0B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</w:t>
      </w:r>
      <w:r w:rsidRPr="00BC0357">
        <w:rPr>
          <w:color w:val="000000"/>
          <w:kern w:val="24"/>
          <w:sz w:val="28"/>
          <w:szCs w:val="28"/>
          <w:lang w:val="uk-UA"/>
        </w:rPr>
        <w:t>здійснення заходів щодо соціального забезпечення</w:t>
      </w:r>
      <w:r>
        <w:rPr>
          <w:color w:val="000000"/>
          <w:kern w:val="24"/>
          <w:sz w:val="28"/>
          <w:szCs w:val="28"/>
          <w:lang w:val="uk-UA"/>
        </w:rPr>
        <w:t>,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>надання допомоги та послуг одиноким громадянам похилого віку.</w:t>
      </w:r>
    </w:p>
    <w:p w14:paraId="173CF667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2.  Заступнику міського голови з питань діяльності виконавчих органів міської ради (Голові міської комісії з питань евакуації) </w:t>
      </w:r>
      <w:r w:rsidRPr="00BC0357">
        <w:rPr>
          <w:color w:val="000000"/>
          <w:kern w:val="24"/>
          <w:sz w:val="28"/>
          <w:szCs w:val="28"/>
          <w:lang w:val="uk-UA"/>
        </w:rPr>
        <w:t>відпрацювати наступні питання:</w:t>
      </w:r>
    </w:p>
    <w:p w14:paraId="18C5902F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приведення в готовність органів управління</w:t>
      </w:r>
      <w:r w:rsidRPr="009B64E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заходами з евакуації</w:t>
      </w:r>
      <w:r>
        <w:rPr>
          <w:color w:val="000000"/>
          <w:kern w:val="24"/>
          <w:sz w:val="28"/>
          <w:szCs w:val="28"/>
          <w:lang w:val="uk-UA"/>
        </w:rPr>
        <w:t>;</w:t>
      </w:r>
    </w:p>
    <w:p w14:paraId="6E39087A" w14:textId="77777777" w:rsidR="005A28F3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0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- визначення </w:t>
      </w:r>
      <w:r w:rsidRPr="0056140E">
        <w:rPr>
          <w:sz w:val="28"/>
          <w:szCs w:val="20"/>
          <w:lang w:val="uk-UA"/>
        </w:rPr>
        <w:t>першочергових заходів</w:t>
      </w:r>
      <w:r>
        <w:rPr>
          <w:sz w:val="28"/>
          <w:szCs w:val="20"/>
          <w:lang w:val="uk-UA"/>
        </w:rPr>
        <w:t>, порядок їх виконання</w:t>
      </w:r>
      <w:r w:rsidRPr="0056140E">
        <w:rPr>
          <w:sz w:val="28"/>
          <w:szCs w:val="20"/>
          <w:lang w:val="uk-UA"/>
        </w:rPr>
        <w:t xml:space="preserve"> у</w:t>
      </w:r>
      <w:r>
        <w:rPr>
          <w:sz w:val="28"/>
          <w:szCs w:val="20"/>
          <w:lang w:val="uk-UA"/>
        </w:rPr>
        <w:t xml:space="preserve"> </w:t>
      </w:r>
      <w:r w:rsidRPr="0056140E">
        <w:rPr>
          <w:sz w:val="28"/>
          <w:szCs w:val="20"/>
          <w:lang w:val="uk-UA"/>
        </w:rPr>
        <w:t xml:space="preserve">разі приведення в готовність </w:t>
      </w:r>
      <w:r>
        <w:rPr>
          <w:sz w:val="28"/>
          <w:szCs w:val="20"/>
          <w:lang w:val="uk-UA"/>
        </w:rPr>
        <w:t>органів управління заходами з евакуації</w:t>
      </w:r>
      <w:r w:rsidRPr="0056140E">
        <w:rPr>
          <w:sz w:val="28"/>
          <w:szCs w:val="20"/>
          <w:lang w:val="uk-UA"/>
        </w:rPr>
        <w:t xml:space="preserve">,  </w:t>
      </w:r>
      <w:r>
        <w:rPr>
          <w:sz w:val="28"/>
          <w:szCs w:val="20"/>
          <w:lang w:val="uk-UA"/>
        </w:rPr>
        <w:t>сил та засобів  за</w:t>
      </w:r>
      <w:r w:rsidRPr="0056140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планом евакуації;</w:t>
      </w:r>
    </w:p>
    <w:p w14:paraId="1D07335F" w14:textId="4C696091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уточнення 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склад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евакуаційних органів, сил і засоб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ів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які залучаються для проведення евакуації населення та порядок їх дій у разі підготовки та проведення заходів з евакуації,  порядок оповіщення населення про початок евакуації;   </w:t>
      </w:r>
    </w:p>
    <w:p w14:paraId="384A9183" w14:textId="77777777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-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оцінки обстановки та визначення факторів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що загрожують життю і здоров’ю населенн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я 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(уточнення зон хімічного зараження, районів (зон) виникнення  надзвичайних ситуацій); </w:t>
      </w:r>
    </w:p>
    <w:p w14:paraId="1FBD2BCE" w14:textId="77777777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-  надання допомоги постраждалому населенню;   </w:t>
      </w:r>
    </w:p>
    <w:p w14:paraId="37462FD0" w14:textId="77777777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проведення розрахунку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населення, яке підлягає евакуації: за віковими категоріями,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що вивозиться </w:t>
      </w: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транспортними засобами, виводиться пішки, а також розрахунки кількості та типів транспортних засобів, які будуть необхідні для цього;</w:t>
      </w:r>
    </w:p>
    <w:p w14:paraId="1AA51E53" w14:textId="77777777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- щодо організації приймання, розміщення, захисту та життєзабезпечення евакуйованого населення у безпечних районах територіальної громади та інших визначених місцях;</w:t>
      </w:r>
    </w:p>
    <w:p w14:paraId="4B890EDF" w14:textId="77777777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- порядку взаємодії  сил і засобів під час проведення заходів з евакуації;</w:t>
      </w:r>
    </w:p>
    <w:p w14:paraId="640C6E1B" w14:textId="77777777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- організація управління, оповіщення і зв’язку під час проведення заходів з евакуації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;</w:t>
      </w:r>
    </w:p>
    <w:p w14:paraId="4BE8EDA1" w14:textId="77777777" w:rsidR="005A28F3" w:rsidRPr="00CF0C79" w:rsidRDefault="005A28F3" w:rsidP="005A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 прийняття рішення про</w:t>
      </w:r>
      <w:r w:rsidRPr="00CF0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евакуації.</w:t>
      </w:r>
      <w:r w:rsidRPr="0056140E">
        <w:rPr>
          <w:sz w:val="28"/>
          <w:szCs w:val="20"/>
          <w:lang w:val="uk-UA"/>
        </w:rPr>
        <w:t xml:space="preserve">   </w:t>
      </w:r>
    </w:p>
    <w:p w14:paraId="41F121F0" w14:textId="77777777" w:rsidR="005A28F3" w:rsidRPr="00397A15" w:rsidRDefault="005A28F3" w:rsidP="005A28F3">
      <w:pPr>
        <w:pStyle w:val="a7"/>
        <w:tabs>
          <w:tab w:val="left" w:pos="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3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. </w:t>
      </w:r>
      <w:r>
        <w:rPr>
          <w:color w:val="000000"/>
          <w:kern w:val="24"/>
          <w:sz w:val="28"/>
          <w:szCs w:val="28"/>
          <w:lang w:val="uk-UA"/>
        </w:rPr>
        <w:t>К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ерівникам відділу 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Pr="00BC0357">
        <w:rPr>
          <w:color w:val="000000"/>
          <w:kern w:val="24"/>
          <w:sz w:val="28"/>
          <w:szCs w:val="28"/>
          <w:lang w:val="uk-UA"/>
        </w:rPr>
        <w:t>цивільного захисту</w:t>
      </w:r>
      <w:r>
        <w:rPr>
          <w:color w:val="000000"/>
          <w:kern w:val="24"/>
          <w:sz w:val="28"/>
          <w:szCs w:val="28"/>
          <w:lang w:val="uk-UA"/>
        </w:rPr>
        <w:t>, оборонної роботи та взаємодії з правоохоронними органами міської ради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, </w:t>
      </w:r>
      <w:r>
        <w:rPr>
          <w:color w:val="000000"/>
          <w:kern w:val="24"/>
          <w:sz w:val="28"/>
          <w:szCs w:val="28"/>
          <w:lang w:val="uk-UA"/>
        </w:rPr>
        <w:t>Хмільницького районного управління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ГУ ДСНС України у Вінницькій області в ході КШН окремо дати об’єктивну оцінку рівню готовності і дієздатності органів управління та сил цивільного захисту</w:t>
      </w:r>
      <w:r>
        <w:rPr>
          <w:color w:val="000000"/>
          <w:kern w:val="24"/>
          <w:sz w:val="28"/>
          <w:szCs w:val="28"/>
          <w:lang w:val="uk-UA"/>
        </w:rPr>
        <w:t xml:space="preserve"> міської субланки</w:t>
      </w:r>
      <w:r w:rsidRPr="00BC0357">
        <w:rPr>
          <w:color w:val="000000"/>
          <w:kern w:val="24"/>
          <w:sz w:val="28"/>
          <w:szCs w:val="28"/>
          <w:lang w:val="uk-UA"/>
        </w:rPr>
        <w:t xml:space="preserve"> щодо ліквідації наслідків надзвичайних ситуацій </w:t>
      </w:r>
      <w:r>
        <w:rPr>
          <w:color w:val="000000"/>
          <w:kern w:val="24"/>
          <w:sz w:val="28"/>
          <w:szCs w:val="28"/>
          <w:lang w:val="uk-UA"/>
        </w:rPr>
        <w:t xml:space="preserve">з урахуванням тематики навчань.  </w:t>
      </w:r>
    </w:p>
    <w:p w14:paraId="439C84B8" w14:textId="5AAFD5F8" w:rsidR="005A28F3" w:rsidRPr="005A28F3" w:rsidRDefault="005A28F3" w:rsidP="005A28F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8F3"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   4. Управління і зв’язок при проведенні командно-штабних навчань здійснювати згідно з Планом реагування на надзвичайними ситуаціями за їх видами та планом цивільного захисту на особливий період, з використанням усіх наявних засобів зв’язку.</w:t>
      </w:r>
    </w:p>
    <w:p w14:paraId="15788ACE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E8F8DF7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0F9440E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293944F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100D704" w14:textId="77777777" w:rsidR="005A28F3" w:rsidRPr="00B87BA4" w:rsidRDefault="005A28F3" w:rsidP="005A28F3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84848"/>
          <w:sz w:val="28"/>
          <w:szCs w:val="28"/>
          <w:lang w:val="uk-UA" w:eastAsia="ru-RU"/>
        </w:rPr>
        <w:t xml:space="preserve">    </w:t>
      </w:r>
      <w:r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Міський голова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</w:p>
    <w:p w14:paraId="10DBA0A6" w14:textId="77777777" w:rsidR="005A28F3" w:rsidRDefault="005A28F3" w:rsidP="005A28F3">
      <w:pPr>
        <w:tabs>
          <w:tab w:val="left" w:pos="7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E07514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83DE8A1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579B0E0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0F90E0B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9DCB38B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4CCB10E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C134039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96B2D9D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56197C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CF65674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29BB49D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6D5990F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555AEA6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3D3FBFC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882CD28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D7D38CD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E34C05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223460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F67BCF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BBE8F31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D0EB56D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234DAF9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06CB5EC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E5FE68F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933AAB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76A321F" w14:textId="77777777" w:rsidR="005A28F3" w:rsidRDefault="005A28F3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EF1A4A7" w14:textId="77777777" w:rsidR="005A28F3" w:rsidRDefault="005A28F3" w:rsidP="005A28F3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E4973C" w14:textId="77777777" w:rsidR="005A28F3" w:rsidRDefault="005A28F3" w:rsidP="005A28F3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44658B" w14:textId="77777777" w:rsidR="005A28F3" w:rsidRDefault="005A28F3" w:rsidP="005A28F3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69ED0D" w14:textId="4C71BBF4" w:rsidR="007F0B6D" w:rsidRDefault="007F0B6D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42220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160CB5DE" w14:textId="5C52A326" w:rsidR="007F0B6D" w:rsidRDefault="007F0B6D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066E509C" w14:textId="77777777" w:rsidR="007F0B6D" w:rsidRDefault="007F0B6D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28.03.2025 р. </w:t>
      </w:r>
    </w:p>
    <w:p w14:paraId="3A8271B4" w14:textId="42320114" w:rsidR="007F0B6D" w:rsidRDefault="007F0B6D" w:rsidP="007F0B6D">
      <w:pPr>
        <w:tabs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740D2">
        <w:rPr>
          <w:rFonts w:ascii="Times New Roman" w:hAnsi="Times New Roman" w:cs="Times New Roman"/>
          <w:sz w:val="28"/>
          <w:szCs w:val="28"/>
          <w:lang w:val="uk-UA"/>
        </w:rPr>
        <w:t>175-р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</w:p>
    <w:p w14:paraId="6AF1348E" w14:textId="77777777" w:rsidR="007F0B6D" w:rsidRPr="001811FD" w:rsidRDefault="007F0B6D" w:rsidP="007F0B6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6770B2" w14:textId="6E8E5697" w:rsidR="007F0B6D" w:rsidRDefault="00B87A36" w:rsidP="00F90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</w:p>
    <w:p w14:paraId="4A26C23C" w14:textId="66718AB6" w:rsidR="00B87A36" w:rsidRDefault="00B87A36" w:rsidP="00F90BC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учасників </w:t>
      </w:r>
      <w:r w:rsidR="003902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регіонального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командно-штабного навчання</w:t>
      </w:r>
      <w:r w:rsidR="00390264" w:rsidRPr="00390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90264" w:rsidRPr="00390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 органами управління та силами цивільного захисту територіальної підсистеми єдиної державної системи цивільного захисту Вінницької області</w:t>
      </w:r>
    </w:p>
    <w:p w14:paraId="296577A3" w14:textId="77777777" w:rsidR="00390264" w:rsidRPr="00B87A36" w:rsidRDefault="00390264" w:rsidP="00DA4B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197445" w14:textId="58A03A31" w:rsidR="007F0B6D" w:rsidRDefault="00422205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B6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F0B6D" w:rsidRPr="007F0B6D">
        <w:rPr>
          <w:rFonts w:ascii="Times New Roman" w:hAnsi="Times New Roman" w:cs="Times New Roman"/>
          <w:sz w:val="28"/>
          <w:szCs w:val="28"/>
        </w:rPr>
        <w:t>Сташко Андрій</w:t>
      </w:r>
      <w:r w:rsidR="007F0B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3F82">
        <w:rPr>
          <w:rFonts w:ascii="Times New Roman" w:hAnsi="Times New Roman" w:cs="Times New Roman"/>
          <w:sz w:val="28"/>
          <w:szCs w:val="28"/>
          <w:lang w:val="uk-UA"/>
        </w:rPr>
        <w:t>Володимирович.</w:t>
      </w:r>
    </w:p>
    <w:p w14:paraId="4AE82814" w14:textId="2E178D9B" w:rsidR="00293F82" w:rsidRDefault="00422205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F82">
        <w:rPr>
          <w:rFonts w:ascii="Times New Roman" w:hAnsi="Times New Roman" w:cs="Times New Roman"/>
          <w:sz w:val="28"/>
          <w:szCs w:val="28"/>
          <w:lang w:val="uk-UA"/>
        </w:rPr>
        <w:t>2. Поліщученко Руслана Миколаївна.</w:t>
      </w:r>
    </w:p>
    <w:p w14:paraId="52A2EE51" w14:textId="75382A7A" w:rsidR="00293F82" w:rsidRDefault="00422205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F82">
        <w:rPr>
          <w:rFonts w:ascii="Times New Roman" w:hAnsi="Times New Roman" w:cs="Times New Roman"/>
          <w:sz w:val="28"/>
          <w:szCs w:val="28"/>
          <w:lang w:val="uk-UA"/>
        </w:rPr>
        <w:t>3. Сидоришина Ольга Юріївна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10D3EB" w14:textId="730FA430" w:rsidR="00293F82" w:rsidRDefault="00422205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F8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B3634">
        <w:rPr>
          <w:rFonts w:ascii="Times New Roman" w:hAnsi="Times New Roman" w:cs="Times New Roman"/>
          <w:sz w:val="28"/>
          <w:szCs w:val="28"/>
          <w:lang w:val="uk-UA"/>
        </w:rPr>
        <w:t xml:space="preserve"> Тищенко Тетяна Петрівна.</w:t>
      </w:r>
    </w:p>
    <w:p w14:paraId="0B795853" w14:textId="69D387DA" w:rsidR="00FB3634" w:rsidRDefault="00422205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634">
        <w:rPr>
          <w:rFonts w:ascii="Times New Roman" w:hAnsi="Times New Roman" w:cs="Times New Roman"/>
          <w:sz w:val="28"/>
          <w:szCs w:val="28"/>
          <w:lang w:val="uk-UA"/>
        </w:rPr>
        <w:t>5. Оліх  Віталій Васильович.</w:t>
      </w:r>
    </w:p>
    <w:p w14:paraId="6C2FD7B4" w14:textId="1A24321C" w:rsidR="00741244" w:rsidRDefault="00741244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6. Тимошенко Ірина Ярослававна.</w:t>
      </w:r>
    </w:p>
    <w:p w14:paraId="1596E260" w14:textId="01AA2D50" w:rsidR="00FB3634" w:rsidRDefault="00422205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3634">
        <w:rPr>
          <w:rFonts w:ascii="Times New Roman" w:hAnsi="Times New Roman" w:cs="Times New Roman"/>
          <w:sz w:val="28"/>
          <w:szCs w:val="28"/>
          <w:lang w:val="uk-UA"/>
        </w:rPr>
        <w:t>. Буликов Сергій Євгенійович.</w:t>
      </w:r>
    </w:p>
    <w:p w14:paraId="63C734D6" w14:textId="23F86ED3" w:rsidR="00FB3634" w:rsidRDefault="00422205" w:rsidP="002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B3634">
        <w:rPr>
          <w:rFonts w:ascii="Times New Roman" w:hAnsi="Times New Roman" w:cs="Times New Roman"/>
          <w:sz w:val="28"/>
          <w:szCs w:val="28"/>
          <w:lang w:val="uk-UA"/>
        </w:rPr>
        <w:t>. Козубський Володимир Вікторович.</w:t>
      </w:r>
    </w:p>
    <w:p w14:paraId="713942AC" w14:textId="47C429D9" w:rsidR="00E83C67" w:rsidRDefault="00422205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3634">
        <w:rPr>
          <w:rFonts w:ascii="Times New Roman" w:hAnsi="Times New Roman" w:cs="Times New Roman"/>
          <w:sz w:val="28"/>
          <w:szCs w:val="28"/>
          <w:lang w:val="uk-UA"/>
        </w:rPr>
        <w:t>. Загребельний Олег Дмитрович.</w:t>
      </w:r>
    </w:p>
    <w:p w14:paraId="5997AA35" w14:textId="3D5CA052" w:rsidR="00DA4B0A" w:rsidRDefault="00741244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A4B0A">
        <w:rPr>
          <w:rFonts w:ascii="Times New Roman" w:hAnsi="Times New Roman" w:cs="Times New Roman"/>
          <w:sz w:val="28"/>
          <w:szCs w:val="28"/>
          <w:lang w:val="uk-UA"/>
        </w:rPr>
        <w:t>. Плотиця Олександр Вікторович (за згодою).</w:t>
      </w:r>
    </w:p>
    <w:p w14:paraId="550EBBFF" w14:textId="1E9D05CD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Денисюк Лілія Аркадіївна.</w:t>
      </w:r>
    </w:p>
    <w:p w14:paraId="5D78032C" w14:textId="6C56F89C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Олійник Олександр Анатолійович.</w:t>
      </w:r>
    </w:p>
    <w:p w14:paraId="1EB95ED2" w14:textId="2B67B6BA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Литвиненко Інна Сергіївна.</w:t>
      </w:r>
    </w:p>
    <w:p w14:paraId="444572E1" w14:textId="7163A8C2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Підвальнюк Юрій Григорович.</w:t>
      </w:r>
    </w:p>
    <w:p w14:paraId="2CC318B5" w14:textId="27A216B8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Коломійчук Валерій Петрович.</w:t>
      </w:r>
    </w:p>
    <w:p w14:paraId="6361A4D4" w14:textId="2979C31B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Нечко Олександр Васильович (за згодою).</w:t>
      </w:r>
    </w:p>
    <w:p w14:paraId="06088291" w14:textId="5FEA16C0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Бугаєва Оксана Петрівна.</w:t>
      </w:r>
    </w:p>
    <w:p w14:paraId="67F04642" w14:textId="32BD11D4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Романюк Валерій Олександрович</w:t>
      </w:r>
      <w:r w:rsidR="00741244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1D09B6" w14:textId="77777777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4BC606" w14:textId="77777777" w:rsidR="00DA4B0A" w:rsidRDefault="00DA4B0A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A13792" w14:textId="77777777" w:rsidR="005A28F3" w:rsidRPr="00E83C67" w:rsidRDefault="005A28F3" w:rsidP="00E83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B2608C" w14:textId="77777777" w:rsidR="00E83C67" w:rsidRDefault="00E83C67" w:rsidP="00FA3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7A5EDF" w14:textId="340321CB" w:rsidR="00E83C67" w:rsidRDefault="005A28F3" w:rsidP="005A2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B8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</w:p>
    <w:p w14:paraId="4BA786AF" w14:textId="77777777" w:rsidR="00E83C67" w:rsidRDefault="00E83C67" w:rsidP="00FA3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89954E" w14:textId="5E60B96C" w:rsidR="00634F51" w:rsidRPr="00634F51" w:rsidRDefault="00634F51" w:rsidP="005A28F3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4F51" w:rsidRPr="00634F51" w:rsidSect="005A28F3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2722"/>
    <w:multiLevelType w:val="hybridMultilevel"/>
    <w:tmpl w:val="5608D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1A1"/>
    <w:multiLevelType w:val="hybridMultilevel"/>
    <w:tmpl w:val="C4080592"/>
    <w:lvl w:ilvl="0" w:tplc="8AD20CD6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</w:lvl>
    <w:lvl w:ilvl="3" w:tplc="0419000F" w:tentative="1">
      <w:start w:val="1"/>
      <w:numFmt w:val="decimal"/>
      <w:lvlText w:val="%4."/>
      <w:lvlJc w:val="left"/>
      <w:pPr>
        <w:ind w:left="5244" w:hanging="360"/>
      </w:p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</w:lvl>
    <w:lvl w:ilvl="6" w:tplc="0419000F" w:tentative="1">
      <w:start w:val="1"/>
      <w:numFmt w:val="decimal"/>
      <w:lvlText w:val="%7."/>
      <w:lvlJc w:val="left"/>
      <w:pPr>
        <w:ind w:left="7404" w:hanging="360"/>
      </w:p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2" w15:restartNumberingAfterBreak="0">
    <w:nsid w:val="5A7E6EA5"/>
    <w:multiLevelType w:val="hybridMultilevel"/>
    <w:tmpl w:val="6C9C3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B705A"/>
    <w:multiLevelType w:val="hybridMultilevel"/>
    <w:tmpl w:val="7E7E365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091">
    <w:abstractNumId w:val="1"/>
  </w:num>
  <w:num w:numId="2" w16cid:durableId="1790196093">
    <w:abstractNumId w:val="3"/>
  </w:num>
  <w:num w:numId="3" w16cid:durableId="1373456489">
    <w:abstractNumId w:val="0"/>
  </w:num>
  <w:num w:numId="4" w16cid:durableId="121303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835"/>
    <w:rsid w:val="000103F3"/>
    <w:rsid w:val="0001677F"/>
    <w:rsid w:val="00033E11"/>
    <w:rsid w:val="00035A11"/>
    <w:rsid w:val="000443A5"/>
    <w:rsid w:val="000567E5"/>
    <w:rsid w:val="0009286E"/>
    <w:rsid w:val="0009669E"/>
    <w:rsid w:val="00097779"/>
    <w:rsid w:val="000A1970"/>
    <w:rsid w:val="000A5301"/>
    <w:rsid w:val="000B1A6D"/>
    <w:rsid w:val="000E6F34"/>
    <w:rsid w:val="000F7349"/>
    <w:rsid w:val="00100286"/>
    <w:rsid w:val="00102746"/>
    <w:rsid w:val="00122787"/>
    <w:rsid w:val="001661E2"/>
    <w:rsid w:val="001811FD"/>
    <w:rsid w:val="00190709"/>
    <w:rsid w:val="001A17EB"/>
    <w:rsid w:val="001D69D1"/>
    <w:rsid w:val="001F5F5E"/>
    <w:rsid w:val="001F6E6E"/>
    <w:rsid w:val="002007A2"/>
    <w:rsid w:val="00206352"/>
    <w:rsid w:val="00217038"/>
    <w:rsid w:val="00254A3B"/>
    <w:rsid w:val="00266634"/>
    <w:rsid w:val="002742F1"/>
    <w:rsid w:val="00280175"/>
    <w:rsid w:val="00284E2A"/>
    <w:rsid w:val="00293F82"/>
    <w:rsid w:val="002B0D63"/>
    <w:rsid w:val="002B1A92"/>
    <w:rsid w:val="002B2A7F"/>
    <w:rsid w:val="002C0BE5"/>
    <w:rsid w:val="002C104F"/>
    <w:rsid w:val="002C33F2"/>
    <w:rsid w:val="002C3962"/>
    <w:rsid w:val="002C5E8E"/>
    <w:rsid w:val="002E0445"/>
    <w:rsid w:val="002F5A15"/>
    <w:rsid w:val="003071E0"/>
    <w:rsid w:val="003122AB"/>
    <w:rsid w:val="00390264"/>
    <w:rsid w:val="003A0950"/>
    <w:rsid w:val="003A09C9"/>
    <w:rsid w:val="003A20FA"/>
    <w:rsid w:val="003A33F2"/>
    <w:rsid w:val="003C6B0F"/>
    <w:rsid w:val="003D7871"/>
    <w:rsid w:val="003F5900"/>
    <w:rsid w:val="003F62FA"/>
    <w:rsid w:val="00404FB0"/>
    <w:rsid w:val="004125CC"/>
    <w:rsid w:val="00422205"/>
    <w:rsid w:val="004256CC"/>
    <w:rsid w:val="004444F1"/>
    <w:rsid w:val="004628AD"/>
    <w:rsid w:val="00474ED0"/>
    <w:rsid w:val="004A640B"/>
    <w:rsid w:val="004B2428"/>
    <w:rsid w:val="004B2772"/>
    <w:rsid w:val="004C43AE"/>
    <w:rsid w:val="004C4950"/>
    <w:rsid w:val="004D618B"/>
    <w:rsid w:val="00501600"/>
    <w:rsid w:val="0050333F"/>
    <w:rsid w:val="00506F9E"/>
    <w:rsid w:val="00511C07"/>
    <w:rsid w:val="00514562"/>
    <w:rsid w:val="005414A6"/>
    <w:rsid w:val="0055322F"/>
    <w:rsid w:val="005A28F3"/>
    <w:rsid w:val="005B3AA9"/>
    <w:rsid w:val="005C17A9"/>
    <w:rsid w:val="005C1F8A"/>
    <w:rsid w:val="005D25DD"/>
    <w:rsid w:val="005D7C34"/>
    <w:rsid w:val="005E5AB3"/>
    <w:rsid w:val="005F0548"/>
    <w:rsid w:val="005F30F3"/>
    <w:rsid w:val="005F3A9A"/>
    <w:rsid w:val="00610D5D"/>
    <w:rsid w:val="00612FBC"/>
    <w:rsid w:val="00627835"/>
    <w:rsid w:val="00633CA0"/>
    <w:rsid w:val="00634F51"/>
    <w:rsid w:val="00640649"/>
    <w:rsid w:val="00684CF4"/>
    <w:rsid w:val="00684E89"/>
    <w:rsid w:val="00695071"/>
    <w:rsid w:val="006952C5"/>
    <w:rsid w:val="006C5E6F"/>
    <w:rsid w:val="006E5968"/>
    <w:rsid w:val="006F4092"/>
    <w:rsid w:val="00700C61"/>
    <w:rsid w:val="00712508"/>
    <w:rsid w:val="00716DF9"/>
    <w:rsid w:val="0073536B"/>
    <w:rsid w:val="00741244"/>
    <w:rsid w:val="00744050"/>
    <w:rsid w:val="0075084F"/>
    <w:rsid w:val="007513C8"/>
    <w:rsid w:val="00796DE6"/>
    <w:rsid w:val="007B752B"/>
    <w:rsid w:val="007C3F51"/>
    <w:rsid w:val="007D176B"/>
    <w:rsid w:val="007D25AC"/>
    <w:rsid w:val="007E435C"/>
    <w:rsid w:val="007F0B6D"/>
    <w:rsid w:val="007F648B"/>
    <w:rsid w:val="008002BD"/>
    <w:rsid w:val="0081291C"/>
    <w:rsid w:val="00827D1B"/>
    <w:rsid w:val="00866BE3"/>
    <w:rsid w:val="0087231E"/>
    <w:rsid w:val="00893BAE"/>
    <w:rsid w:val="008A4C9E"/>
    <w:rsid w:val="008C7AFC"/>
    <w:rsid w:val="00901A91"/>
    <w:rsid w:val="00927BD8"/>
    <w:rsid w:val="00963932"/>
    <w:rsid w:val="00963A33"/>
    <w:rsid w:val="0098118F"/>
    <w:rsid w:val="0099621E"/>
    <w:rsid w:val="009A67C5"/>
    <w:rsid w:val="009A6BA1"/>
    <w:rsid w:val="009C2530"/>
    <w:rsid w:val="00A0532D"/>
    <w:rsid w:val="00A06798"/>
    <w:rsid w:val="00A10854"/>
    <w:rsid w:val="00A10F00"/>
    <w:rsid w:val="00A26D42"/>
    <w:rsid w:val="00A30F38"/>
    <w:rsid w:val="00A32AD1"/>
    <w:rsid w:val="00A41065"/>
    <w:rsid w:val="00A51849"/>
    <w:rsid w:val="00A53DC7"/>
    <w:rsid w:val="00A7088C"/>
    <w:rsid w:val="00A72217"/>
    <w:rsid w:val="00A73CCA"/>
    <w:rsid w:val="00A740D2"/>
    <w:rsid w:val="00A96F97"/>
    <w:rsid w:val="00AB5E9E"/>
    <w:rsid w:val="00AC3BAD"/>
    <w:rsid w:val="00AD79E9"/>
    <w:rsid w:val="00B16777"/>
    <w:rsid w:val="00B316D9"/>
    <w:rsid w:val="00B34CE6"/>
    <w:rsid w:val="00B83F3D"/>
    <w:rsid w:val="00B87A36"/>
    <w:rsid w:val="00B87BA4"/>
    <w:rsid w:val="00B90CCE"/>
    <w:rsid w:val="00BE6FF0"/>
    <w:rsid w:val="00BE7581"/>
    <w:rsid w:val="00C054D5"/>
    <w:rsid w:val="00C07B91"/>
    <w:rsid w:val="00C24406"/>
    <w:rsid w:val="00C32588"/>
    <w:rsid w:val="00C413E7"/>
    <w:rsid w:val="00C55F1F"/>
    <w:rsid w:val="00C57A1D"/>
    <w:rsid w:val="00C806BE"/>
    <w:rsid w:val="00C9534C"/>
    <w:rsid w:val="00CB7396"/>
    <w:rsid w:val="00CC0064"/>
    <w:rsid w:val="00CC09FD"/>
    <w:rsid w:val="00CC4FB8"/>
    <w:rsid w:val="00CD324E"/>
    <w:rsid w:val="00D149D0"/>
    <w:rsid w:val="00D5421C"/>
    <w:rsid w:val="00D5565B"/>
    <w:rsid w:val="00D642B8"/>
    <w:rsid w:val="00D837D5"/>
    <w:rsid w:val="00D905E2"/>
    <w:rsid w:val="00D9315D"/>
    <w:rsid w:val="00DA1AA2"/>
    <w:rsid w:val="00DA4B0A"/>
    <w:rsid w:val="00DC2A86"/>
    <w:rsid w:val="00E5422B"/>
    <w:rsid w:val="00E6072B"/>
    <w:rsid w:val="00E62373"/>
    <w:rsid w:val="00E64734"/>
    <w:rsid w:val="00E83C67"/>
    <w:rsid w:val="00E86286"/>
    <w:rsid w:val="00E87BE6"/>
    <w:rsid w:val="00E94916"/>
    <w:rsid w:val="00EB7446"/>
    <w:rsid w:val="00ED0FF1"/>
    <w:rsid w:val="00EE5237"/>
    <w:rsid w:val="00F00621"/>
    <w:rsid w:val="00F30317"/>
    <w:rsid w:val="00F319FB"/>
    <w:rsid w:val="00F40157"/>
    <w:rsid w:val="00F520DA"/>
    <w:rsid w:val="00F70D3D"/>
    <w:rsid w:val="00F7232F"/>
    <w:rsid w:val="00F90BCF"/>
    <w:rsid w:val="00FA35E3"/>
    <w:rsid w:val="00FA7362"/>
    <w:rsid w:val="00FB2224"/>
    <w:rsid w:val="00FB3634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1E0"/>
  <w15:docId w15:val="{ED3F9915-E2AE-4DD3-9E06-70AF12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627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7D5"/>
    <w:pPr>
      <w:ind w:left="720"/>
      <w:contextualSpacing/>
    </w:pPr>
  </w:style>
  <w:style w:type="character" w:customStyle="1" w:styleId="2">
    <w:name w:val="Основной текст (2)"/>
    <w:basedOn w:val="a0"/>
    <w:rsid w:val="00E94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LO-normal">
    <w:name w:val="LO-normal"/>
    <w:qFormat/>
    <w:rsid w:val="00684E89"/>
    <w:rPr>
      <w:rFonts w:ascii="Calibri" w:eastAsia="Calibri" w:hAnsi="Calibri" w:cs="Calibri"/>
      <w:color w:val="00000A"/>
      <w:lang w:eastAsia="zh-CN" w:bidi="hi-IN"/>
    </w:rPr>
  </w:style>
  <w:style w:type="paragraph" w:customStyle="1" w:styleId="a6">
    <w:name w:val="Содержимое таблицы"/>
    <w:basedOn w:val="a"/>
    <w:rsid w:val="00FA35E3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5A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31423-4D27-4397-9FB1-95CF603E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10</Pages>
  <Words>13814</Words>
  <Characters>7875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CIV-110V</cp:lastModifiedBy>
  <cp:revision>99</cp:revision>
  <cp:lastPrinted>2025-03-31T10:41:00Z</cp:lastPrinted>
  <dcterms:created xsi:type="dcterms:W3CDTF">2017-10-20T05:59:00Z</dcterms:created>
  <dcterms:modified xsi:type="dcterms:W3CDTF">2025-03-31T11:03:00Z</dcterms:modified>
</cp:coreProperties>
</file>