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D65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сумішшю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CB2CCB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протиожеледною</w:t>
            </w:r>
            <w:proofErr w:type="spellEnd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сумішшю</w:t>
            </w:r>
            <w:r w:rsidR="00D65E8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E346E" w:rsidRPr="004E346E" w:rsidRDefault="00D70927" w:rsidP="004E34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За кодом ДК 021: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021:2015: 90620000-9 — Послуги з прибирання снігу</w:t>
            </w:r>
          </w:p>
          <w:p w:rsidR="00584EC0" w:rsidRPr="00B26E76" w:rsidRDefault="004E346E" w:rsidP="004E34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C476AF" w:rsidRPr="00C476AF">
              <w:rPr>
                <w:rFonts w:ascii="Times New Roman" w:hAnsi="Times New Roman" w:cs="Times New Roman"/>
                <w:bCs/>
                <w:sz w:val="20"/>
                <w:szCs w:val="20"/>
              </w:rPr>
              <w:t>UA-2026-02-20-013251-a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Якість робіт з прибирання територій повинна відповідати вимогам діючого законодавства у частині санітарних вимог. Послуги по очистці снігу надаються по мірі необхідності (відповідно до погодних умов (випадання снігу), протягом 202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року. У разі необхідності термінового виконання робіт із очистки доріг від снігу та посипання доріг </w:t>
            </w:r>
            <w:proofErr w:type="spellStart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сумішшю надавач послуги зобов’язаний в телефонному режимі протягом 1 години до початку надання послуги повідомити Замовника про початок робіт.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Послуга надається по 31.12.202</w:t>
            </w:r>
            <w:r w:rsidR="001B307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р. Відповідно до Технічних правил ремонту і утримання вулиць та доріг населених пунктів снігоочищення проїзної частини розпочинається не пізніше, ніж через 0,5 години після початку снігопаду і повторюють через кожні 1,5 - 2 години в міру накопичення снігу. Після закінчення снігопаду виконують завершальні роботи - сніг згрібають та підмітають.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Механізоване очищення проїзної частини повинно починатися при висоті пухкого снігу на дорожній полотнині 2,5-3 см, що відповідає 5 см свіжого не ущільненого снігу.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 першу чергу очищаються й обробляються найбільш небезпечні і основні ділянки для руху транспорту – круті спуски і підйоми, мости, перехрестя вулиць, зупинки громадського транспорту, вулиці які ведуть до об’єктів соціальної сфери. </w:t>
            </w:r>
          </w:p>
          <w:p w:rsidR="003E1D10" w:rsidRPr="00CB2CCB" w:rsidRDefault="004E346E" w:rsidP="004E346E">
            <w:pPr>
              <w:shd w:val="clear" w:color="auto" w:fill="FFFFFF"/>
              <w:jc w:val="both"/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Роботи проводяться відповідно до графіку. Після завершення надання послуг згідно зазначеного графіку подальші послуги надаються за попередньою заявкою замовника.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B9" w:rsidRPr="00974DB9" w:rsidRDefault="00F76652" w:rsidP="00974D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DA1A58">
              <w:rPr>
                <w:rFonts w:ascii="Times New Roman" w:hAnsi="Times New Roman"/>
                <w:sz w:val="20"/>
                <w:szCs w:val="20"/>
                <w:lang w:eastAsia="ru-RU"/>
              </w:rPr>
              <w:t>600 000</w:t>
            </w:r>
            <w:r w:rsidR="00D066E1" w:rsidRPr="00D066E1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DA1A58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грн. 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</w:t>
            </w:r>
            <w:r w:rsid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передбачених 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F01FC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дорожнього господарства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на території населених пунктів Хмільницької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міської територіальної громади на 2026-2030 роки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74DB9"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затвердженої рішенням 48 сесії міської ради 8 скликання</w:t>
            </w:r>
          </w:p>
          <w:p w:rsidR="003E1D10" w:rsidRPr="00F01C47" w:rsidRDefault="00974DB9" w:rsidP="00974DB9">
            <w:pPr>
              <w:jc w:val="both"/>
              <w:rPr>
                <w:sz w:val="20"/>
                <w:szCs w:val="20"/>
              </w:rPr>
            </w:pPr>
            <w:r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від 06.10.2023 року № 2060 (зі змінами)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="00F766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75107" w:rsidRDefault="00B75107" w:rsidP="008F2EFF">
      <w:pPr>
        <w:spacing w:after="0" w:line="240" w:lineRule="auto"/>
      </w:pPr>
    </w:p>
    <w:p w:rsidR="00EE30A6" w:rsidRDefault="00EE30A6" w:rsidP="008F2EFF">
      <w:pPr>
        <w:spacing w:after="0" w:line="240" w:lineRule="auto"/>
      </w:pPr>
    </w:p>
    <w:p w:rsidR="00EE30A6" w:rsidRPr="00EE30A6" w:rsidRDefault="00EE30A6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E30A6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</w:p>
    <w:p w:rsidR="00EE30A6" w:rsidRDefault="00EE30A6" w:rsidP="00517D0A">
      <w:pPr>
        <w:rPr>
          <w:b/>
          <w:i/>
        </w:rPr>
      </w:pPr>
    </w:p>
    <w:p w:rsidR="00EE30A6" w:rsidRDefault="00EE30A6" w:rsidP="00EE30A6">
      <w:pPr>
        <w:jc w:val="right"/>
        <w:rPr>
          <w:b/>
          <w:i/>
        </w:rPr>
      </w:pPr>
    </w:p>
    <w:p w:rsidR="00EE30A6" w:rsidRDefault="00EE30A6" w:rsidP="00EE30A6">
      <w:pPr>
        <w:spacing w:after="0" w:line="240" w:lineRule="auto"/>
      </w:pPr>
    </w:p>
    <w:sectPr w:rsidR="00EE30A6" w:rsidSect="00BA20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3076"/>
    <w:rsid w:val="001B714D"/>
    <w:rsid w:val="001E1C20"/>
    <w:rsid w:val="001E52A6"/>
    <w:rsid w:val="001F2200"/>
    <w:rsid w:val="00222C66"/>
    <w:rsid w:val="00227AD1"/>
    <w:rsid w:val="002A0952"/>
    <w:rsid w:val="002A286A"/>
    <w:rsid w:val="002A6876"/>
    <w:rsid w:val="002F20CF"/>
    <w:rsid w:val="0031441F"/>
    <w:rsid w:val="00357210"/>
    <w:rsid w:val="003E1D10"/>
    <w:rsid w:val="00402ADA"/>
    <w:rsid w:val="00424191"/>
    <w:rsid w:val="004D5DBC"/>
    <w:rsid w:val="004E346E"/>
    <w:rsid w:val="004E6EF9"/>
    <w:rsid w:val="005123B6"/>
    <w:rsid w:val="00517D0A"/>
    <w:rsid w:val="00544436"/>
    <w:rsid w:val="00551A84"/>
    <w:rsid w:val="00566B55"/>
    <w:rsid w:val="00584EC0"/>
    <w:rsid w:val="005B3B9F"/>
    <w:rsid w:val="005B45F0"/>
    <w:rsid w:val="005D4302"/>
    <w:rsid w:val="00624B08"/>
    <w:rsid w:val="006A3CA2"/>
    <w:rsid w:val="006B0EFA"/>
    <w:rsid w:val="006D709B"/>
    <w:rsid w:val="00726CB0"/>
    <w:rsid w:val="007A7D11"/>
    <w:rsid w:val="00802D00"/>
    <w:rsid w:val="008153CC"/>
    <w:rsid w:val="00833F28"/>
    <w:rsid w:val="0083521E"/>
    <w:rsid w:val="008A1831"/>
    <w:rsid w:val="008C16E2"/>
    <w:rsid w:val="008D7E57"/>
    <w:rsid w:val="008F2EFF"/>
    <w:rsid w:val="00937E7A"/>
    <w:rsid w:val="00974DB9"/>
    <w:rsid w:val="009B1097"/>
    <w:rsid w:val="009B5769"/>
    <w:rsid w:val="009C1654"/>
    <w:rsid w:val="009F5960"/>
    <w:rsid w:val="009F73E7"/>
    <w:rsid w:val="009F751E"/>
    <w:rsid w:val="00A65071"/>
    <w:rsid w:val="00AD6DE3"/>
    <w:rsid w:val="00B04E5F"/>
    <w:rsid w:val="00B142E3"/>
    <w:rsid w:val="00B26E76"/>
    <w:rsid w:val="00B362F3"/>
    <w:rsid w:val="00B6084B"/>
    <w:rsid w:val="00B75107"/>
    <w:rsid w:val="00BA20DE"/>
    <w:rsid w:val="00BB40FB"/>
    <w:rsid w:val="00BF19F5"/>
    <w:rsid w:val="00C23F89"/>
    <w:rsid w:val="00C476AF"/>
    <w:rsid w:val="00CB2CCB"/>
    <w:rsid w:val="00CC41EC"/>
    <w:rsid w:val="00D066E1"/>
    <w:rsid w:val="00D07F57"/>
    <w:rsid w:val="00D14F32"/>
    <w:rsid w:val="00D65E8B"/>
    <w:rsid w:val="00D70927"/>
    <w:rsid w:val="00D903A1"/>
    <w:rsid w:val="00D941CA"/>
    <w:rsid w:val="00DA1A58"/>
    <w:rsid w:val="00DB15C2"/>
    <w:rsid w:val="00E56EDD"/>
    <w:rsid w:val="00E704C4"/>
    <w:rsid w:val="00E82DC8"/>
    <w:rsid w:val="00EA391E"/>
    <w:rsid w:val="00EE30A6"/>
    <w:rsid w:val="00F01C47"/>
    <w:rsid w:val="00F01FC4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51A0-7175-4E1B-9267-42B5953E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2026-02-23T06:24:00Z</cp:lastPrinted>
  <dcterms:created xsi:type="dcterms:W3CDTF">2026-02-23T06:35:00Z</dcterms:created>
  <dcterms:modified xsi:type="dcterms:W3CDTF">2026-02-23T06:35:00Z</dcterms:modified>
</cp:coreProperties>
</file>