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36727C">
      <w:pPr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53B8D11E" wp14:editId="743B4031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89470616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B26B34" w:rsidRPr="00484EB3" w:rsidRDefault="00B26B34" w:rsidP="004C532D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 xml:space="preserve">МІСЬКОГО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eastAsia="ru-RU"/>
        </w:rPr>
        <w:t>ГОЛОВ</w:t>
      </w:r>
      <w:r w:rsidRPr="00B26B34">
        <w:rPr>
          <w:rFonts w:ascii="Cambria" w:eastAsia="Times New Roman" w:hAnsi="Cambria" w:cs="Times New Roman"/>
          <w:i/>
          <w:iCs/>
          <w:color w:val="404040"/>
          <w:w w:val="120"/>
          <w:lang w:val="uk-UA" w:eastAsia="ru-RU"/>
        </w:rPr>
        <w:t>И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 xml:space="preserve">                                                                            </w:t>
      </w:r>
    </w:p>
    <w:p w:rsidR="0049766F" w:rsidRDefault="00B26B3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4C532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24.09</w:t>
      </w:r>
      <w:r w:rsidR="0071614E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.</w:t>
      </w:r>
      <w:r w:rsidR="009C54F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2024</w:t>
      </w:r>
      <w:r w:rsidR="00C73CD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р.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</w:t>
      </w:r>
      <w:r w:rsid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</w:t>
      </w:r>
      <w:r w:rsidR="00E2263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      </w:t>
      </w:r>
      <w:r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№</w:t>
      </w:r>
      <w:r w:rsidR="004C532D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492</w:t>
      </w:r>
      <w:r w:rsidR="00954B7D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–</w:t>
      </w:r>
      <w:r w:rsidR="0095648C" w:rsidRPr="0021006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р</w:t>
      </w:r>
    </w:p>
    <w:p w:rsidR="007C4A44" w:rsidRPr="00394C74" w:rsidRDefault="007C4A44" w:rsidP="00B26B34">
      <w:pPr>
        <w:tabs>
          <w:tab w:val="left" w:pos="5400"/>
        </w:tabs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</w:pPr>
    </w:p>
    <w:p w:rsidR="00B26B34" w:rsidRPr="0021006A" w:rsidRDefault="0057477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Про проведення  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чергового</w:t>
      </w:r>
    </w:p>
    <w:p w:rsidR="003B1CE7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засідання виконавчого комітету</w:t>
      </w:r>
    </w:p>
    <w:p w:rsidR="007C4A44" w:rsidRDefault="003B1CE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 xml:space="preserve">Хмільницької </w:t>
      </w:r>
      <w:r w:rsidR="00B26B34" w:rsidRPr="0021006A"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  <w:t>міської ради</w:t>
      </w:r>
    </w:p>
    <w:p w:rsidR="00587D35" w:rsidRPr="0021006A" w:rsidRDefault="00587D35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lang w:val="uk-UA" w:eastAsia="ru-RU"/>
        </w:rPr>
      </w:pPr>
    </w:p>
    <w:p w:rsidR="007B4BBC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574772" w:rsidRPr="007C4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7477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</w:t>
      </w:r>
      <w:r w:rsidR="002C5B6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ідповідно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до п.п.2.2.3 пункту 2.2 розділу 2 Положення про виконавчий комітет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C73CD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п.10 статті 9 Закону України «Про правовий режим воєнного стану»,</w:t>
      </w:r>
      <w:r w:rsidR="008175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 службов</w:t>
      </w:r>
      <w:r w:rsidR="0080663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і записки </w:t>
      </w:r>
      <w:r w:rsidR="00625CA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3B1CE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3347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43B3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6102A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ницької міської ради Литвиненко І.С.</w:t>
      </w:r>
      <w:r w:rsidR="0071614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4A61B9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освіти,молоді та спорту Хмільницької міської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ради </w:t>
      </w:r>
      <w:proofErr w:type="spellStart"/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143B3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C4A4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ької міської ради Тимошенко І.Я.</w:t>
      </w:r>
      <w:r w:rsidR="00EA611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43B3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організаційного відділу Хмільницької міської ради </w:t>
      </w:r>
      <w:proofErr w:type="spellStart"/>
      <w:r w:rsidR="00143B3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143B3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О.В.,начальника фінансового управління Хмільницької міської ради Тищенко Т.П.,</w:t>
      </w:r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загального відділу Хмільницької міської ради Прокопович О.Д.,начальника відділу з питань охорони </w:t>
      </w:r>
      <w:proofErr w:type="spellStart"/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здоров»яХмільницької</w:t>
      </w:r>
      <w:proofErr w:type="spellEnd"/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С.Є.,лист </w:t>
      </w:r>
      <w:proofErr w:type="spellStart"/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в.о.директора</w:t>
      </w:r>
      <w:proofErr w:type="spellEnd"/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КПНЗ Хміл</w:t>
      </w:r>
      <w:r w:rsidR="00BE025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ьницька школа мистецтв Матяш Л.М</w:t>
      </w:r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., 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керуючись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8A6EC8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42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541BE1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A232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„</w:t>
      </w:r>
      <w:r w:rsidR="00CC49F7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 мі</w:t>
      </w:r>
      <w:r w:rsidR="009222BD" w:rsidRPr="00EA611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сцеве самоврядування в Україні”:</w:t>
      </w:r>
    </w:p>
    <w:p w:rsidR="00216B22" w:rsidRPr="00EA6114" w:rsidRDefault="00216B2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3A0A00" w:rsidRDefault="00574772" w:rsidP="006150D6">
      <w:pPr>
        <w:pStyle w:val="a5"/>
        <w:numPr>
          <w:ilvl w:val="0"/>
          <w:numId w:val="3"/>
        </w:num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чергове засідання виконавчого комітету 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міської  ради  </w:t>
      </w:r>
      <w:r w:rsidR="004C532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26 вересня</w:t>
      </w:r>
      <w:r w:rsidR="003B1CE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C54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797F4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</w:t>
      </w:r>
      <w:r w:rsidR="001072E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.0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 на яке винести наступні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150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ня змін до фінансового плану Комунального некомерційного підприємства «Хмільницька центральна лікарня</w:t>
            </w: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2024 рік, затверджене рішенням виконавчого комітету Хмільницької міської ради від 23.11.2023 р. №680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623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Меженська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Евеліна Анатоліївна    </w:t>
            </w:r>
            <w:r w:rsidRPr="0067642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бухгалтер </w:t>
            </w:r>
            <w:r>
              <w:t xml:space="preserve"> </w:t>
            </w: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Комунального некомерційного підприємства </w:t>
            </w: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«Хмільницька центральна лікарня»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421EA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виконання фінансового плану Комунального підприємства</w:t>
            </w: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«Апт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ека №265» за І півріччя 2024 року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421EA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1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Зенова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Лариса Олександрівна </w:t>
            </w:r>
            <w:r w:rsidRPr="000421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директора </w:t>
            </w: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Комунального підприємства «Аптека №265»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Положення про порядок складання, затвердження, внесення змін, звітування та контролю за виконанням фінансових планів закладів охорони здоров’я Хмільницької міської ради (в новій редакції)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764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Євгенійович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6429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охорони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здоров»я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  </w:t>
            </w:r>
            <w:r w:rsidRPr="00317DA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64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погодження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Комунальному некомерційному підприємству</w:t>
            </w:r>
            <w:r w:rsidRPr="004119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«Хмільницька центральна лікарня»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наміру передачі майна в оренду  </w:t>
            </w:r>
            <w:r w:rsidRPr="006764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</w:t>
            </w:r>
            <w:proofErr w:type="spellEnd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Євгенійович         </w:t>
            </w:r>
            <w:r w:rsidRPr="007D16DB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64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охорони </w:t>
            </w:r>
            <w:proofErr w:type="spellStart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здоров»я</w:t>
            </w:r>
            <w:proofErr w:type="spellEnd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Хмільницької міської ради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безоплатну передачу комунального майна з балансу </w:t>
            </w:r>
            <w:proofErr w:type="spellStart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Лелітського</w:t>
            </w:r>
            <w:proofErr w:type="spellEnd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закладу дошкільної освіти Хмільницької міської ради 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баланс Управління освіти, молоді</w:t>
            </w: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та спорту Хмільницької міської ради, на баланс Комунальної установи «Центр фінансово-господарського обслуговування закладів освіти» Хмільницької міської ради, на баланс Комунального некомерційного підприємства «Хмільницький центр первинної медико-санітарної допомоги» Хмільницької міської ради та на баланс Ліцею №4 м. Хмільника Вінницької області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</w:t>
            </w:r>
            <w:r>
              <w:rPr>
                <w:lang w:val="uk-UA"/>
              </w:rPr>
              <w:t xml:space="preserve"> </w:t>
            </w:r>
            <w:r w:rsidRPr="006764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освіти,молоді та спорту Хмільницької міської ради</w:t>
            </w:r>
          </w:p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64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B81A2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76429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часткове звільнення П.А.І.</w:t>
            </w: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</w:t>
            </w:r>
            <w:proofErr w:type="spellStart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Порицькому</w:t>
            </w:r>
            <w:proofErr w:type="spellEnd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172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738F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81A2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C06D95">
              <w:rPr>
                <w:lang w:val="uk-UA"/>
              </w:rPr>
              <w:t xml:space="preserve"> </w:t>
            </w:r>
            <w:proofErr w:type="spellStart"/>
            <w:r w:rsidRPr="006623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6623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 w:rsidRPr="00B81A2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76429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623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81A2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6239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 w:rsid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часткове звільнення Л.Л.І.</w:t>
            </w:r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</w:t>
            </w:r>
            <w:proofErr w:type="spellStart"/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Порицькому</w:t>
            </w:r>
            <w:proofErr w:type="spellEnd"/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закладі дошкільної освіти Хмільницької міської ради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B81A2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6239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                  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6239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 w:rsid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часткове звільнення Н.А.С.</w:t>
            </w:r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її </w:t>
            </w:r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дитини у дошкільному підрозділі </w:t>
            </w:r>
            <w:proofErr w:type="spellStart"/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Березнянського</w:t>
            </w:r>
            <w:proofErr w:type="spellEnd"/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ліцею Хмільницької міської ради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B81A2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6239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                  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6239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часткове звільнення К.М.О.</w:t>
            </w:r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її </w:t>
            </w:r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дитини у Закладі дошкільної освіти №1 (ясла-садок) «Пролісок» м. Хмільника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B81A2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6239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                  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6239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7316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членів сімей учасників бойових дій від оплати за харчування їх дітей у Закладі дошкільної освіти №1 (ясла-садок) «Пролісок» м. Хмільника</w:t>
            </w:r>
          </w:p>
        </w:tc>
      </w:tr>
      <w:tr w:rsidR="00BE0253" w:rsidRPr="00662391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B81A2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6239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D16D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                  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7D16DB" w:rsidRDefault="00C06D95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С.О.В.</w:t>
            </w:r>
            <w:r w:rsidR="00BE0253"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його дитини у Закладі дошкільної освіти № 1 (ясла </w:t>
            </w:r>
            <w:proofErr w:type="spellStart"/>
            <w:r w:rsidR="00BE0253"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-садок</w:t>
            </w:r>
            <w:proofErr w:type="spellEnd"/>
            <w:r w:rsidR="00BE0253"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) «Пролісок» м. Хмільника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7D16D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7D16D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освіти,молоді та спорту Хмільницької міської ради                                                                        </w:t>
            </w:r>
          </w:p>
        </w:tc>
      </w:tr>
      <w:tr w:rsidR="00BE0253" w:rsidRPr="007D16DB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7D16D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54F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призначення уповноваженого представника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для роботи з Електронним реєстром</w:t>
            </w:r>
            <w:r w:rsidRPr="00154F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спортивних споруд</w:t>
            </w:r>
          </w:p>
        </w:tc>
      </w:tr>
      <w:tr w:rsidR="00BE0253" w:rsidRPr="007D16DB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172F2F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7D16D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54F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Пачевський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Григорович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7D16D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54F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відділу молоді та спорту</w:t>
            </w:r>
            <w:r w:rsidRPr="00154FC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Управління освіти,молоді та спорту Хмільницької міської ради                                                       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мешканцям Хмільницької міськ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ої територіальної громади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Хмільницької міської ради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  <w:r w:rsidRPr="000F0C1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Захисникам і Захисницям, які отримали поранення, контузію, каліцтво, травми, захворювання під час проходження військової служби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F35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587D35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</w:t>
            </w:r>
          </w:p>
        </w:tc>
      </w:tr>
      <w:tr w:rsidR="00BE0253" w:rsidRPr="00007BC4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EA6F57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F49A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D3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F49A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BE0253" w:rsidTr="005C016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235F0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елення Хмільницької міської ради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</w:tr>
      <w:tr w:rsidR="00BE0253" w:rsidRPr="00C06D95" w:rsidTr="005C016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235F0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захворювань та травм, як виняток</w:t>
            </w:r>
          </w:p>
        </w:tc>
      </w:tr>
      <w:tr w:rsidR="00BE0253" w:rsidRPr="00D41C28" w:rsidTr="005C016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235F0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F49A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C06D95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</w:p>
        </w:tc>
      </w:tr>
      <w:tr w:rsidR="00BE0253" w:rsidRPr="00007BC4" w:rsidTr="005C016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235F0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матеріальної допомоги особам з інвалідністю 1 та 2 групи по зору до Міжнародного дня білої тростини, Дня сліпих</w:t>
            </w:r>
          </w:p>
        </w:tc>
      </w:tr>
      <w:tr w:rsidR="00BE0253" w:rsidRPr="00007BC4" w:rsidTr="005C0161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235F0B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F49A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8589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7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соціальної послуги догляд вдома на безоплатній основі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457C67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3A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Тимошенко Ірина Ярославівна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                 </w:t>
            </w:r>
          </w:p>
        </w:tc>
      </w:tr>
      <w:tr w:rsidR="00BE0253" w:rsidRPr="00AC74EE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AC74EE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відзначення Подяками Хмільницького міського голови з </w:t>
            </w: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нагоди Дня працівників освіти</w:t>
            </w:r>
          </w:p>
        </w:tc>
      </w:tr>
      <w:tr w:rsidR="00BE0253" w:rsidRPr="00AC74EE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BE51AE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3A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457C6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57C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F49A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AC74EE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E2D3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RPr="00AC74EE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AC74EE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21A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 з нагоди Дня з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ахисників та захисниць України </w:t>
            </w:r>
            <w:r w:rsidRPr="00875F5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RPr="00AC74EE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BE51AE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73AD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6738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EE2D3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AC74EE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07BC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</w:tr>
      <w:tr w:rsidR="00BE0253" w:rsidRPr="00007BC4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2D62EA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21A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 з нагоди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Всеукраїнського дня бібліотек</w:t>
            </w:r>
            <w:r w:rsidRPr="00F21A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RPr="00007BC4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2D62EA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F73AD2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D62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2D62E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                     </w:t>
            </w:r>
          </w:p>
        </w:tc>
      </w:tr>
      <w:tr w:rsidR="00BE0253" w:rsidRPr="00007BC4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9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стан підготовки житлово-комунального господарства та об’єктів соціальної сфери Хмільницької міської територіальної громади до роботи в осінньо-зимовий період 2024-2025 років</w:t>
            </w:r>
          </w:p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9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RPr="00007BC4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F73AD2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0253" w:rsidRPr="00007BC4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9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початок опалювального періоду 2024-2025 років в населених пунктах Хмільницької міської територіальної громади </w:t>
            </w:r>
          </w:p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119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RPr="00007BC4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F73AD2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B11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:rsidR="00BE0253" w:rsidRPr="00007BC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квартирної облікової справи К</w:t>
            </w:r>
            <w:r w:rsid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Я. В.</w:t>
            </w:r>
            <w:r w:rsidRPr="00DD435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F4307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Литвиненко Інна Сергіївна</w:t>
            </w:r>
            <w:r w:rsidRPr="003C400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К</w:t>
            </w:r>
            <w:r w:rsid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.О.О.</w:t>
            </w: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3C400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П</w:t>
            </w:r>
            <w:r w:rsid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.Б.</w:t>
            </w:r>
            <w:bookmarkStart w:id="0" w:name="_GoBack"/>
            <w:bookmarkEnd w:id="0"/>
            <w:r w:rsidR="00C06D9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О.</w:t>
            </w: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3C400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962E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BE0253" w:rsidRPr="006962ED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962E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пільг з оплати за навчання учнів основного контингенту Комунального позашкільного навчального закладу Хмільницька школа мистецтв вересень-грудень 2024 року</w:t>
            </w:r>
          </w:p>
        </w:tc>
      </w:tr>
      <w:tr w:rsidR="00BE0253" w:rsidRPr="006962ED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962E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3546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6962E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 Хмільницької міської ради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план роботи виконкому Хмільницької міської ради на 4-й квартал 2024 року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3C4004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41C2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Керуючий справами виконкому Хмільницької міської ради</w:t>
            </w:r>
          </w:p>
        </w:tc>
      </w:tr>
      <w:tr w:rsidR="00BE0253" w:rsidRPr="00C06D95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4A76F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внесення змін до рішення 53 сесії міської ради 8 скликання від 20 грудня 2023 року № 2315 «Про бюджет Хмільницької міської територіальної громади на 2024 рік(зі змінами)»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4A74F5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Тищенко Тетяна Петрівна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затвердження Договору про передачу видатків у 2024 році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Квартирно-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експлуатаційному відділу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м.Вінниця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735B41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753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Тищенко Тетяна Петрівна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7538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64</w:t>
            </w: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ької міської ради 8 скликання  27 вересня</w:t>
            </w: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2024 року         </w:t>
            </w:r>
          </w:p>
        </w:tc>
      </w:tr>
      <w:tr w:rsidR="00BE0253" w:rsidTr="005C0161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921B0D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Pr="004A74F5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35B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53" w:rsidRDefault="00BE0253" w:rsidP="005C0161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Секретар Хмільницької міської ради</w:t>
            </w:r>
          </w:p>
        </w:tc>
      </w:tr>
    </w:tbl>
    <w:p w:rsidR="0095648C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 О.Д.Прокопович) довести це р</w:t>
      </w:r>
      <w:r w:rsidR="00494BE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озпорядження до членів виконавчого комітету Хмільницької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та всіх зацікавлених суб’єктів.</w:t>
      </w:r>
    </w:p>
    <w:p w:rsidR="00B30605" w:rsidRDefault="00792FD7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324AB5" w:rsidRDefault="00324AB5" w:rsidP="008A6EC8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D85EB7" w:rsidRDefault="008A6EC8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   Міський голова </w:t>
      </w:r>
      <w:r w:rsidR="00072CD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175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7509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Микола ЮРЧИШИ</w:t>
      </w:r>
      <w:r w:rsidR="00143B3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</w:t>
      </w:r>
    </w:p>
    <w:p w:rsidR="00143B39" w:rsidRDefault="00143B3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E726B7" w:rsidRDefault="00E726B7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81753D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С.</w:t>
      </w:r>
      <w:proofErr w:type="spellStart"/>
      <w:r w:rsidR="00B30605">
        <w:rPr>
          <w:rFonts w:ascii="Bookman Old Style" w:eastAsia="Times New Roman" w:hAnsi="Bookman Old Style" w:cs="Times New Roman"/>
          <w:lang w:val="uk-UA" w:eastAsia="ru-RU"/>
        </w:rPr>
        <w:t>Маташ</w:t>
      </w:r>
      <w:proofErr w:type="spellEnd"/>
    </w:p>
    <w:p w:rsidR="005976CC" w:rsidRPr="005976CC" w:rsidRDefault="005976CC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F02AC" w:rsidRPr="0021006A" w:rsidRDefault="0081753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О.</w:t>
      </w:r>
      <w:r w:rsidR="00B26B34" w:rsidRPr="0021006A">
        <w:rPr>
          <w:rFonts w:ascii="Bookman Old Style" w:eastAsia="Times New Roman" w:hAnsi="Bookman Old Style" w:cs="Times New Roman"/>
          <w:lang w:val="uk-UA" w:eastAsia="ru-RU"/>
        </w:rPr>
        <w:t>Прокопович</w:t>
      </w:r>
    </w:p>
    <w:p w:rsidR="00B26B34" w:rsidRPr="0021006A" w:rsidRDefault="004C532D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lang w:val="uk-UA" w:eastAsia="ru-RU"/>
        </w:rPr>
        <w:t>Н.Буликова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174D6"/>
    <w:rsid w:val="00047B14"/>
    <w:rsid w:val="00056850"/>
    <w:rsid w:val="000679FB"/>
    <w:rsid w:val="00072CDD"/>
    <w:rsid w:val="00074998"/>
    <w:rsid w:val="00077BFC"/>
    <w:rsid w:val="0009304C"/>
    <w:rsid w:val="000A0FA7"/>
    <w:rsid w:val="000A2A11"/>
    <w:rsid w:val="000F6CCC"/>
    <w:rsid w:val="001059ED"/>
    <w:rsid w:val="001072E1"/>
    <w:rsid w:val="001100CF"/>
    <w:rsid w:val="00113A4D"/>
    <w:rsid w:val="00122E34"/>
    <w:rsid w:val="00123977"/>
    <w:rsid w:val="0013200D"/>
    <w:rsid w:val="00143B39"/>
    <w:rsid w:val="001456CF"/>
    <w:rsid w:val="0017045A"/>
    <w:rsid w:val="00173452"/>
    <w:rsid w:val="00182A9B"/>
    <w:rsid w:val="00195172"/>
    <w:rsid w:val="001A2A07"/>
    <w:rsid w:val="001F1E0C"/>
    <w:rsid w:val="001F3A39"/>
    <w:rsid w:val="0020411E"/>
    <w:rsid w:val="0021006A"/>
    <w:rsid w:val="00210514"/>
    <w:rsid w:val="00216B22"/>
    <w:rsid w:val="0022534A"/>
    <w:rsid w:val="00234263"/>
    <w:rsid w:val="00245F95"/>
    <w:rsid w:val="00251047"/>
    <w:rsid w:val="00270F71"/>
    <w:rsid w:val="00276308"/>
    <w:rsid w:val="002805DD"/>
    <w:rsid w:val="00283B9D"/>
    <w:rsid w:val="002840E1"/>
    <w:rsid w:val="0029128C"/>
    <w:rsid w:val="00294E1F"/>
    <w:rsid w:val="002B23B9"/>
    <w:rsid w:val="002B2B4E"/>
    <w:rsid w:val="002C5B68"/>
    <w:rsid w:val="002C7F7D"/>
    <w:rsid w:val="002E20BF"/>
    <w:rsid w:val="002F52CD"/>
    <w:rsid w:val="002F5919"/>
    <w:rsid w:val="00303C0E"/>
    <w:rsid w:val="00321F7B"/>
    <w:rsid w:val="00324AB5"/>
    <w:rsid w:val="0033190D"/>
    <w:rsid w:val="0033585F"/>
    <w:rsid w:val="00355CBC"/>
    <w:rsid w:val="0036727C"/>
    <w:rsid w:val="00394C74"/>
    <w:rsid w:val="003A0A00"/>
    <w:rsid w:val="003A21DA"/>
    <w:rsid w:val="003B1CE7"/>
    <w:rsid w:val="003B39A2"/>
    <w:rsid w:val="003C11F6"/>
    <w:rsid w:val="003C1493"/>
    <w:rsid w:val="003C2929"/>
    <w:rsid w:val="003C5F80"/>
    <w:rsid w:val="003C6760"/>
    <w:rsid w:val="003E3536"/>
    <w:rsid w:val="003E5268"/>
    <w:rsid w:val="003F098E"/>
    <w:rsid w:val="00400FB4"/>
    <w:rsid w:val="00405B65"/>
    <w:rsid w:val="00412FF5"/>
    <w:rsid w:val="00424978"/>
    <w:rsid w:val="0043467B"/>
    <w:rsid w:val="004465C1"/>
    <w:rsid w:val="00467BDE"/>
    <w:rsid w:val="00484EB3"/>
    <w:rsid w:val="00485FB8"/>
    <w:rsid w:val="00494BEE"/>
    <w:rsid w:val="004974D5"/>
    <w:rsid w:val="0049766F"/>
    <w:rsid w:val="004A61B9"/>
    <w:rsid w:val="004B0EE9"/>
    <w:rsid w:val="004B2428"/>
    <w:rsid w:val="004B4487"/>
    <w:rsid w:val="004C532D"/>
    <w:rsid w:val="004D6FA2"/>
    <w:rsid w:val="004E7315"/>
    <w:rsid w:val="00535212"/>
    <w:rsid w:val="0053755C"/>
    <w:rsid w:val="00541BE1"/>
    <w:rsid w:val="00553E4C"/>
    <w:rsid w:val="00574772"/>
    <w:rsid w:val="00575092"/>
    <w:rsid w:val="00587D35"/>
    <w:rsid w:val="0059034D"/>
    <w:rsid w:val="005976CC"/>
    <w:rsid w:val="005A14A5"/>
    <w:rsid w:val="005B12CF"/>
    <w:rsid w:val="005C39A9"/>
    <w:rsid w:val="005E440D"/>
    <w:rsid w:val="005F4DF5"/>
    <w:rsid w:val="0060528B"/>
    <w:rsid w:val="006150D6"/>
    <w:rsid w:val="00615544"/>
    <w:rsid w:val="00625249"/>
    <w:rsid w:val="00625CA8"/>
    <w:rsid w:val="00673753"/>
    <w:rsid w:val="00673A14"/>
    <w:rsid w:val="006852CF"/>
    <w:rsid w:val="0069069E"/>
    <w:rsid w:val="006B7B1A"/>
    <w:rsid w:val="006C0419"/>
    <w:rsid w:val="006C4872"/>
    <w:rsid w:val="006C6FD0"/>
    <w:rsid w:val="006D71A1"/>
    <w:rsid w:val="006F02AC"/>
    <w:rsid w:val="006F0A4A"/>
    <w:rsid w:val="006F43EE"/>
    <w:rsid w:val="0071528F"/>
    <w:rsid w:val="0071614E"/>
    <w:rsid w:val="00717B0C"/>
    <w:rsid w:val="00720157"/>
    <w:rsid w:val="007215E1"/>
    <w:rsid w:val="0073347E"/>
    <w:rsid w:val="00737D09"/>
    <w:rsid w:val="00760913"/>
    <w:rsid w:val="0076112F"/>
    <w:rsid w:val="007768C5"/>
    <w:rsid w:val="00792FD7"/>
    <w:rsid w:val="00797F4C"/>
    <w:rsid w:val="007A5853"/>
    <w:rsid w:val="007B4BBC"/>
    <w:rsid w:val="007C1C4C"/>
    <w:rsid w:val="007C4A44"/>
    <w:rsid w:val="007D171C"/>
    <w:rsid w:val="007D51C5"/>
    <w:rsid w:val="007E5307"/>
    <w:rsid w:val="007E5689"/>
    <w:rsid w:val="007F400F"/>
    <w:rsid w:val="007F73CC"/>
    <w:rsid w:val="0080663D"/>
    <w:rsid w:val="0081753D"/>
    <w:rsid w:val="00825CEC"/>
    <w:rsid w:val="00831EF2"/>
    <w:rsid w:val="00834CED"/>
    <w:rsid w:val="00834DCA"/>
    <w:rsid w:val="0086419B"/>
    <w:rsid w:val="008811BC"/>
    <w:rsid w:val="008926C6"/>
    <w:rsid w:val="008A11B3"/>
    <w:rsid w:val="008A6EC8"/>
    <w:rsid w:val="008B3994"/>
    <w:rsid w:val="009222BD"/>
    <w:rsid w:val="009329DD"/>
    <w:rsid w:val="00941ADB"/>
    <w:rsid w:val="0094707B"/>
    <w:rsid w:val="009512CA"/>
    <w:rsid w:val="00954B7D"/>
    <w:rsid w:val="0095648C"/>
    <w:rsid w:val="00956C5F"/>
    <w:rsid w:val="009870B9"/>
    <w:rsid w:val="00990878"/>
    <w:rsid w:val="00990F48"/>
    <w:rsid w:val="009B49ED"/>
    <w:rsid w:val="009B7CBD"/>
    <w:rsid w:val="009C54F7"/>
    <w:rsid w:val="009D673F"/>
    <w:rsid w:val="009D7610"/>
    <w:rsid w:val="009E2F28"/>
    <w:rsid w:val="009E420D"/>
    <w:rsid w:val="009F562D"/>
    <w:rsid w:val="00A03D40"/>
    <w:rsid w:val="00A15C5F"/>
    <w:rsid w:val="00A25BC9"/>
    <w:rsid w:val="00A40E9E"/>
    <w:rsid w:val="00A41A68"/>
    <w:rsid w:val="00A46AAE"/>
    <w:rsid w:val="00A543CA"/>
    <w:rsid w:val="00A54498"/>
    <w:rsid w:val="00A57B72"/>
    <w:rsid w:val="00A63F2A"/>
    <w:rsid w:val="00A8523D"/>
    <w:rsid w:val="00A85D4B"/>
    <w:rsid w:val="00A93B55"/>
    <w:rsid w:val="00AA232D"/>
    <w:rsid w:val="00AA69A0"/>
    <w:rsid w:val="00AA69B8"/>
    <w:rsid w:val="00AC7D44"/>
    <w:rsid w:val="00AF4770"/>
    <w:rsid w:val="00B1463A"/>
    <w:rsid w:val="00B24662"/>
    <w:rsid w:val="00B26B34"/>
    <w:rsid w:val="00B279DE"/>
    <w:rsid w:val="00B30605"/>
    <w:rsid w:val="00B44EBE"/>
    <w:rsid w:val="00BA4E08"/>
    <w:rsid w:val="00BB0411"/>
    <w:rsid w:val="00BB148B"/>
    <w:rsid w:val="00BB756E"/>
    <w:rsid w:val="00BD77F9"/>
    <w:rsid w:val="00BE0253"/>
    <w:rsid w:val="00C06D95"/>
    <w:rsid w:val="00C0717F"/>
    <w:rsid w:val="00C217A9"/>
    <w:rsid w:val="00C35840"/>
    <w:rsid w:val="00C37E78"/>
    <w:rsid w:val="00C47CD6"/>
    <w:rsid w:val="00C47EA0"/>
    <w:rsid w:val="00C5414A"/>
    <w:rsid w:val="00C63FAD"/>
    <w:rsid w:val="00C73CDD"/>
    <w:rsid w:val="00C7430D"/>
    <w:rsid w:val="00C74B03"/>
    <w:rsid w:val="00C74CDD"/>
    <w:rsid w:val="00C763D4"/>
    <w:rsid w:val="00C7685D"/>
    <w:rsid w:val="00C84691"/>
    <w:rsid w:val="00C87347"/>
    <w:rsid w:val="00C91386"/>
    <w:rsid w:val="00CC3E66"/>
    <w:rsid w:val="00CC49F7"/>
    <w:rsid w:val="00CD5478"/>
    <w:rsid w:val="00D6102A"/>
    <w:rsid w:val="00D6561B"/>
    <w:rsid w:val="00D65E98"/>
    <w:rsid w:val="00D77935"/>
    <w:rsid w:val="00D85EB7"/>
    <w:rsid w:val="00DC0E2A"/>
    <w:rsid w:val="00DE08A5"/>
    <w:rsid w:val="00DF2938"/>
    <w:rsid w:val="00DF2B5E"/>
    <w:rsid w:val="00DF6B3B"/>
    <w:rsid w:val="00DF716E"/>
    <w:rsid w:val="00E1265B"/>
    <w:rsid w:val="00E22631"/>
    <w:rsid w:val="00E23967"/>
    <w:rsid w:val="00E267D0"/>
    <w:rsid w:val="00E3362F"/>
    <w:rsid w:val="00E42192"/>
    <w:rsid w:val="00E42EF6"/>
    <w:rsid w:val="00E4449F"/>
    <w:rsid w:val="00E56017"/>
    <w:rsid w:val="00E601C6"/>
    <w:rsid w:val="00E726B7"/>
    <w:rsid w:val="00E7339A"/>
    <w:rsid w:val="00E73D39"/>
    <w:rsid w:val="00E92A30"/>
    <w:rsid w:val="00E9351F"/>
    <w:rsid w:val="00EA6114"/>
    <w:rsid w:val="00EB1231"/>
    <w:rsid w:val="00EB246D"/>
    <w:rsid w:val="00EB4A78"/>
    <w:rsid w:val="00EC20CD"/>
    <w:rsid w:val="00F11CEF"/>
    <w:rsid w:val="00F1253B"/>
    <w:rsid w:val="00F173C0"/>
    <w:rsid w:val="00F20CAB"/>
    <w:rsid w:val="00F211B2"/>
    <w:rsid w:val="00F30125"/>
    <w:rsid w:val="00F30717"/>
    <w:rsid w:val="00F33CD2"/>
    <w:rsid w:val="00F41DB1"/>
    <w:rsid w:val="00F4242C"/>
    <w:rsid w:val="00F601DC"/>
    <w:rsid w:val="00F65C49"/>
    <w:rsid w:val="00F80182"/>
    <w:rsid w:val="00F96943"/>
    <w:rsid w:val="00FA6A72"/>
    <w:rsid w:val="00FC4B0C"/>
    <w:rsid w:val="00FC61F5"/>
    <w:rsid w:val="00FD2FCA"/>
    <w:rsid w:val="00FD3620"/>
    <w:rsid w:val="00FE7019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2C21-6C28-48EF-9F51-76F08F372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71261-4BCC-41C8-97B5-EA42B84C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2023-06-28T06:12:00Z</cp:lastPrinted>
  <dcterms:created xsi:type="dcterms:W3CDTF">2024-10-03T11:21:00Z</dcterms:created>
  <dcterms:modified xsi:type="dcterms:W3CDTF">2024-10-03T11:24:00Z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