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B26B34">
      <w:pPr>
        <w:tabs>
          <w:tab w:val="left" w:pos="-2410"/>
          <w:tab w:val="left" w:pos="-1985"/>
          <w:tab w:val="left" w:pos="-1843"/>
          <w:tab w:val="left" w:pos="5400"/>
        </w:tabs>
        <w:spacing w:after="0" w:line="240" w:lineRule="auto"/>
        <w:jc w:val="center"/>
        <w:rPr>
          <w:rFonts w:ascii="Times New Roman" w:eastAsia="Times New Roman" w:hAnsi="Times New Roman" w:cs="Times New Roman"/>
          <w:sz w:val="24"/>
          <w:szCs w:val="24"/>
          <w:lang w:val="uk-UA" w:eastAsia="ru-RU"/>
        </w:rPr>
      </w:pPr>
      <w:bookmarkStart w:id="0" w:name="_GoBack"/>
      <w:bookmarkEnd w:id="0"/>
      <w:r w:rsidRPr="00B26B34">
        <w:rPr>
          <w:rFonts w:ascii="Calibri" w:eastAsia="Times New Roman" w:hAnsi="Calibri" w:cs="Times New Roman"/>
          <w:noProof/>
          <w:lang w:val="uk-UA" w:eastAsia="ru-RU"/>
        </w:rPr>
        <w:t xml:space="preserve">                                                                                                                                                                                                                                                                                                                                                                                                                                                                                                                                                                                                                                                                                                                                                                                                                                                                                                                                                                                                                                                                                                                                                                                                                                                                                                                                                                                                                                                                                                                                                                                                                                                                                                                                                                                                                                                                                                                                                                                                                                                                                                                                                                                                                                                                                                                                                                                                                                                                                                                                                                                                                                                                                                                                                                                                                                                                                                                                                                                                                                                                                             </w:t>
      </w:r>
      <w:r w:rsidRPr="00B26B34">
        <w:rPr>
          <w:rFonts w:ascii="Calibri" w:eastAsia="Times New Roman" w:hAnsi="Calibri" w:cs="Times New Roman"/>
          <w:noProof/>
          <w:lang w:eastAsia="ru-RU"/>
        </w:rPr>
        <w:drawing>
          <wp:inline distT="0" distB="0" distL="0" distR="0" wp14:anchorId="3AF7D6C7" wp14:editId="50F752D4">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rFonts w:ascii="Calibri" w:eastAsia="Times New Roman" w:hAnsi="Calibri" w:cs="Times New Roman"/>
          <w:noProof/>
          <w:lang w:val="uk-UA" w:eastAsia="ru-RU"/>
        </w:rPr>
        <w:t xml:space="preserve">                                                                                                                                      </w:t>
      </w:r>
      <w:r w:rsidRPr="00B26B34">
        <w:rPr>
          <w:rFonts w:ascii="Times New Roman" w:eastAsia="Times New Roman" w:hAnsi="Times New Roman" w:cs="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723291259"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Н </w:t>
      </w:r>
      <w:r w:rsidRPr="00B26B34">
        <w:rPr>
          <w:rFonts w:ascii="Cambria" w:eastAsia="Times New Roman" w:hAnsi="Cambria" w:cs="Times New Roman"/>
          <w:i/>
          <w:iCs/>
          <w:color w:val="404040"/>
          <w:lang w:val="uk-UA" w:eastAsia="ru-RU"/>
        </w:rPr>
        <w:t>Я</w:t>
      </w:r>
    </w:p>
    <w:p w:rsidR="008309BA" w:rsidRPr="00D33230" w:rsidRDefault="00B26B34" w:rsidP="008309BA">
      <w:pPr>
        <w:keepNext/>
        <w:keepLines/>
        <w:tabs>
          <w:tab w:val="left" w:pos="5400"/>
        </w:tabs>
        <w:spacing w:line="240" w:lineRule="auto"/>
        <w:jc w:val="center"/>
        <w:outlineLvl w:val="6"/>
        <w:rPr>
          <w:rFonts w:ascii="Cambria" w:eastAsia="Times New Roman" w:hAnsi="Cambria" w:cs="Times New Roman"/>
          <w:i/>
          <w:iCs/>
          <w:color w:val="404040"/>
          <w:sz w:val="24"/>
          <w:szCs w:val="24"/>
          <w:lang w:val="uk-UA" w:eastAsia="ru-RU"/>
        </w:rPr>
      </w:pPr>
      <w:r w:rsidRPr="00D33230">
        <w:rPr>
          <w:rFonts w:ascii="Cambria" w:eastAsia="Times New Roman" w:hAnsi="Cambria" w:cs="Times New Roman"/>
          <w:i/>
          <w:iCs/>
          <w:color w:val="404040"/>
          <w:w w:val="120"/>
          <w:sz w:val="24"/>
          <w:szCs w:val="24"/>
          <w:lang w:val="uk-UA" w:eastAsia="ru-RU"/>
        </w:rPr>
        <w:t xml:space="preserve"> </w:t>
      </w:r>
      <w:r w:rsidRPr="00D33230">
        <w:rPr>
          <w:rFonts w:ascii="Cambria" w:eastAsia="Times New Roman" w:hAnsi="Cambria" w:cs="Times New Roman"/>
          <w:i/>
          <w:iCs/>
          <w:color w:val="404040"/>
          <w:w w:val="120"/>
          <w:sz w:val="24"/>
          <w:szCs w:val="24"/>
          <w:lang w:eastAsia="ru-RU"/>
        </w:rPr>
        <w:t xml:space="preserve">МІСЬКОГО </w:t>
      </w:r>
      <w:r w:rsidRPr="00D33230">
        <w:rPr>
          <w:rFonts w:ascii="Cambria" w:eastAsia="Times New Roman" w:hAnsi="Cambria" w:cs="Times New Roman"/>
          <w:i/>
          <w:iCs/>
          <w:color w:val="404040"/>
          <w:w w:val="120"/>
          <w:sz w:val="24"/>
          <w:szCs w:val="24"/>
          <w:lang w:val="uk-UA" w:eastAsia="ru-RU"/>
        </w:rPr>
        <w:t xml:space="preserve"> </w:t>
      </w:r>
      <w:r w:rsidRPr="00D33230">
        <w:rPr>
          <w:rFonts w:ascii="Cambria" w:eastAsia="Times New Roman" w:hAnsi="Cambria" w:cs="Times New Roman"/>
          <w:i/>
          <w:iCs/>
          <w:color w:val="404040"/>
          <w:w w:val="120"/>
          <w:sz w:val="24"/>
          <w:szCs w:val="24"/>
          <w:lang w:eastAsia="ru-RU"/>
        </w:rPr>
        <w:t>ГОЛОВ</w:t>
      </w:r>
      <w:r w:rsidRPr="00D33230">
        <w:rPr>
          <w:rFonts w:ascii="Cambria" w:eastAsia="Times New Roman" w:hAnsi="Cambria" w:cs="Times New Roman"/>
          <w:i/>
          <w:iCs/>
          <w:color w:val="404040"/>
          <w:w w:val="120"/>
          <w:sz w:val="24"/>
          <w:szCs w:val="24"/>
          <w:lang w:val="uk-UA" w:eastAsia="ru-RU"/>
        </w:rPr>
        <w:t>И</w:t>
      </w:r>
      <w:r w:rsidRPr="00D33230">
        <w:rPr>
          <w:rFonts w:ascii="Cambria" w:eastAsia="Times New Roman" w:hAnsi="Cambria" w:cs="Times New Roman"/>
          <w:i/>
          <w:iCs/>
          <w:color w:val="404040"/>
          <w:sz w:val="24"/>
          <w:szCs w:val="24"/>
          <w:lang w:val="uk-UA" w:eastAsia="ru-RU"/>
        </w:rPr>
        <w:t xml:space="preserve"> </w:t>
      </w:r>
    </w:p>
    <w:p w:rsidR="00B26B34" w:rsidRPr="00A05267" w:rsidRDefault="00457AC8" w:rsidP="00C83DD0">
      <w:pPr>
        <w:keepNext/>
        <w:keepLines/>
        <w:tabs>
          <w:tab w:val="left" w:pos="5400"/>
        </w:tabs>
        <w:spacing w:line="240" w:lineRule="auto"/>
        <w:outlineLvl w:val="6"/>
        <w:rPr>
          <w:rFonts w:ascii="Bookman Old Style" w:eastAsia="Times New Roman" w:hAnsi="Bookman Old Style" w:cs="Times New Roman"/>
          <w:bCs/>
          <w:i/>
          <w:iCs/>
          <w:sz w:val="24"/>
          <w:szCs w:val="24"/>
          <w:lang w:val="uk-UA" w:eastAsia="ru-RU"/>
        </w:rPr>
      </w:pPr>
      <w:r>
        <w:rPr>
          <w:rFonts w:ascii="Bookman Old Style" w:eastAsia="Times New Roman" w:hAnsi="Bookman Old Style" w:cs="Times New Roman"/>
          <w:bCs/>
          <w:i/>
          <w:iCs/>
          <w:sz w:val="24"/>
          <w:szCs w:val="24"/>
          <w:lang w:val="uk-UA" w:eastAsia="ru-RU"/>
        </w:rPr>
        <w:t>від</w:t>
      </w:r>
      <w:r w:rsidR="00A05862">
        <w:rPr>
          <w:rFonts w:ascii="Bookman Old Style" w:eastAsia="Times New Roman" w:hAnsi="Bookman Old Style" w:cs="Times New Roman"/>
          <w:bCs/>
          <w:i/>
          <w:iCs/>
          <w:sz w:val="24"/>
          <w:szCs w:val="24"/>
          <w:lang w:val="uk-UA" w:eastAsia="ru-RU"/>
        </w:rPr>
        <w:t xml:space="preserve"> </w:t>
      </w:r>
      <w:r w:rsidR="001F672E">
        <w:rPr>
          <w:rFonts w:ascii="Bookman Old Style" w:eastAsia="Times New Roman" w:hAnsi="Bookman Old Style" w:cs="Times New Roman"/>
          <w:bCs/>
          <w:i/>
          <w:iCs/>
          <w:sz w:val="24"/>
          <w:szCs w:val="24"/>
          <w:lang w:val="uk-UA" w:eastAsia="ru-RU"/>
        </w:rPr>
        <w:t xml:space="preserve"> </w:t>
      </w:r>
      <w:r w:rsidR="004F2D6F">
        <w:rPr>
          <w:rFonts w:ascii="Bookman Old Style" w:eastAsia="Times New Roman" w:hAnsi="Bookman Old Style" w:cs="Times New Roman"/>
          <w:bCs/>
          <w:i/>
          <w:iCs/>
          <w:sz w:val="24"/>
          <w:szCs w:val="24"/>
          <w:lang w:val="uk-UA" w:eastAsia="ru-RU"/>
        </w:rPr>
        <w:t>15</w:t>
      </w:r>
      <w:r w:rsidR="00617369">
        <w:rPr>
          <w:rFonts w:ascii="Bookman Old Style" w:eastAsia="Times New Roman" w:hAnsi="Bookman Old Style" w:cs="Times New Roman"/>
          <w:bCs/>
          <w:i/>
          <w:iCs/>
          <w:sz w:val="24"/>
          <w:szCs w:val="24"/>
          <w:lang w:val="uk-UA" w:eastAsia="ru-RU"/>
        </w:rPr>
        <w:t xml:space="preserve"> серпня</w:t>
      </w:r>
      <w:r w:rsidR="0068690E" w:rsidRPr="00D33230">
        <w:rPr>
          <w:rFonts w:ascii="Bookman Old Style" w:eastAsia="Times New Roman" w:hAnsi="Bookman Old Style" w:cs="Times New Roman"/>
          <w:bCs/>
          <w:iCs/>
          <w:sz w:val="24"/>
          <w:szCs w:val="24"/>
          <w:lang w:val="uk-UA" w:eastAsia="ru-RU"/>
        </w:rPr>
        <w:t xml:space="preserve"> </w:t>
      </w:r>
      <w:r w:rsidR="00B04F31">
        <w:rPr>
          <w:rFonts w:ascii="Bookman Old Style" w:eastAsia="Times New Roman" w:hAnsi="Bookman Old Style" w:cs="Times New Roman"/>
          <w:bCs/>
          <w:i/>
          <w:iCs/>
          <w:sz w:val="24"/>
          <w:szCs w:val="24"/>
          <w:lang w:val="uk-UA" w:eastAsia="ru-RU"/>
        </w:rPr>
        <w:t>2022</w:t>
      </w:r>
      <w:r w:rsidR="00C73CDD" w:rsidRPr="00D33230">
        <w:rPr>
          <w:rFonts w:ascii="Bookman Old Style" w:eastAsia="Times New Roman" w:hAnsi="Bookman Old Style" w:cs="Times New Roman"/>
          <w:bCs/>
          <w:i/>
          <w:iCs/>
          <w:sz w:val="24"/>
          <w:szCs w:val="24"/>
          <w:lang w:val="uk-UA" w:eastAsia="ru-RU"/>
        </w:rPr>
        <w:t xml:space="preserve"> </w:t>
      </w:r>
      <w:r w:rsidR="000679FB" w:rsidRPr="00D33230">
        <w:rPr>
          <w:rFonts w:ascii="Bookman Old Style" w:eastAsia="Times New Roman" w:hAnsi="Bookman Old Style" w:cs="Times New Roman"/>
          <w:bCs/>
          <w:i/>
          <w:iCs/>
          <w:sz w:val="24"/>
          <w:szCs w:val="24"/>
          <w:lang w:val="uk-UA" w:eastAsia="ru-RU"/>
        </w:rPr>
        <w:t xml:space="preserve">р.    </w:t>
      </w:r>
      <w:r w:rsidR="00B26B34" w:rsidRPr="00D33230">
        <w:rPr>
          <w:rFonts w:ascii="Bookman Old Style" w:eastAsia="Times New Roman" w:hAnsi="Bookman Old Style" w:cs="Times New Roman"/>
          <w:bCs/>
          <w:i/>
          <w:iCs/>
          <w:sz w:val="24"/>
          <w:szCs w:val="24"/>
          <w:lang w:val="uk-UA" w:eastAsia="ru-RU"/>
        </w:rPr>
        <w:t xml:space="preserve">     </w:t>
      </w:r>
      <w:r w:rsidR="008309BA" w:rsidRPr="00D33230">
        <w:rPr>
          <w:rFonts w:ascii="Bookman Old Style" w:eastAsia="Times New Roman" w:hAnsi="Bookman Old Style" w:cs="Times New Roman"/>
          <w:bCs/>
          <w:i/>
          <w:iCs/>
          <w:sz w:val="24"/>
          <w:szCs w:val="24"/>
          <w:lang w:val="uk-UA" w:eastAsia="ru-RU"/>
        </w:rPr>
        <w:t xml:space="preserve">                     </w:t>
      </w:r>
      <w:r w:rsidR="00D33230">
        <w:rPr>
          <w:rFonts w:ascii="Bookman Old Style" w:eastAsia="Times New Roman" w:hAnsi="Bookman Old Style" w:cs="Times New Roman"/>
          <w:bCs/>
          <w:i/>
          <w:iCs/>
          <w:sz w:val="24"/>
          <w:szCs w:val="24"/>
          <w:lang w:val="uk-UA" w:eastAsia="ru-RU"/>
        </w:rPr>
        <w:t xml:space="preserve">                                       </w:t>
      </w:r>
      <w:r w:rsidR="008309BA" w:rsidRPr="00D33230">
        <w:rPr>
          <w:rFonts w:ascii="Bookman Old Style" w:eastAsia="Times New Roman" w:hAnsi="Bookman Old Style" w:cs="Times New Roman"/>
          <w:bCs/>
          <w:i/>
          <w:iCs/>
          <w:sz w:val="24"/>
          <w:szCs w:val="24"/>
          <w:lang w:val="uk-UA" w:eastAsia="ru-RU"/>
        </w:rPr>
        <w:t>№</w:t>
      </w:r>
      <w:r w:rsidR="004F2D6F">
        <w:rPr>
          <w:rFonts w:ascii="Bookman Old Style" w:eastAsia="Times New Roman" w:hAnsi="Bookman Old Style" w:cs="Times New Roman"/>
          <w:bCs/>
          <w:i/>
          <w:iCs/>
          <w:sz w:val="24"/>
          <w:szCs w:val="24"/>
          <w:lang w:val="uk-UA" w:eastAsia="ru-RU"/>
        </w:rPr>
        <w:t>337</w:t>
      </w:r>
      <w:r w:rsidR="00617369">
        <w:rPr>
          <w:rFonts w:ascii="Bookman Old Style" w:eastAsia="Times New Roman" w:hAnsi="Bookman Old Style" w:cs="Times New Roman"/>
          <w:bCs/>
          <w:i/>
          <w:iCs/>
          <w:sz w:val="24"/>
          <w:szCs w:val="24"/>
          <w:lang w:val="uk-UA" w:eastAsia="ru-RU"/>
        </w:rPr>
        <w:t>-</w:t>
      </w:r>
      <w:r w:rsidR="008309BA" w:rsidRPr="00D33230">
        <w:rPr>
          <w:rFonts w:ascii="Bookman Old Style" w:eastAsia="Times New Roman" w:hAnsi="Bookman Old Style" w:cs="Times New Roman"/>
          <w:bCs/>
          <w:i/>
          <w:iCs/>
          <w:sz w:val="24"/>
          <w:szCs w:val="24"/>
          <w:lang w:val="uk-UA" w:eastAsia="ru-RU"/>
        </w:rPr>
        <w:t>р</w:t>
      </w:r>
    </w:p>
    <w:p w:rsidR="00B26B34" w:rsidRPr="00D33230" w:rsidRDefault="00573762" w:rsidP="00B26B34">
      <w:pPr>
        <w:tabs>
          <w:tab w:val="left" w:pos="-360"/>
          <w:tab w:val="left" w:pos="5400"/>
        </w:tabs>
        <w:spacing w:after="0" w:line="240" w:lineRule="auto"/>
        <w:jc w:val="both"/>
        <w:rPr>
          <w:rFonts w:ascii="Bookman Old Style" w:eastAsia="Times New Roman" w:hAnsi="Bookman Old Style" w:cs="Times New Roman"/>
          <w:sz w:val="24"/>
          <w:szCs w:val="24"/>
          <w:lang w:val="uk-UA" w:eastAsia="ru-RU"/>
        </w:rPr>
      </w:pPr>
      <w:r>
        <w:rPr>
          <w:rFonts w:ascii="Bookman Old Style" w:eastAsia="Times New Roman" w:hAnsi="Bookman Old Style" w:cs="Times New Roman"/>
          <w:sz w:val="24"/>
          <w:szCs w:val="24"/>
          <w:lang w:val="uk-UA" w:eastAsia="ru-RU"/>
        </w:rPr>
        <w:t xml:space="preserve">Про проведення   </w:t>
      </w:r>
      <w:r w:rsidR="00A76D3F">
        <w:rPr>
          <w:rFonts w:ascii="Bookman Old Style" w:eastAsia="Times New Roman" w:hAnsi="Bookman Old Style" w:cs="Times New Roman"/>
          <w:sz w:val="24"/>
          <w:szCs w:val="24"/>
          <w:lang w:val="uk-UA" w:eastAsia="ru-RU"/>
        </w:rPr>
        <w:t>поза</w:t>
      </w:r>
      <w:r w:rsidR="00B26B34" w:rsidRPr="00D33230">
        <w:rPr>
          <w:rFonts w:ascii="Bookman Old Style" w:eastAsia="Times New Roman" w:hAnsi="Bookman Old Style" w:cs="Times New Roman"/>
          <w:sz w:val="24"/>
          <w:szCs w:val="24"/>
          <w:lang w:val="uk-UA" w:eastAsia="ru-RU"/>
        </w:rPr>
        <w:t>чергового</w:t>
      </w:r>
    </w:p>
    <w:p w:rsidR="004F2D6F" w:rsidRDefault="00B26B34" w:rsidP="00B26B34">
      <w:pPr>
        <w:tabs>
          <w:tab w:val="left" w:pos="-360"/>
          <w:tab w:val="left" w:pos="5400"/>
        </w:tabs>
        <w:spacing w:after="0" w:line="240" w:lineRule="auto"/>
        <w:jc w:val="both"/>
        <w:rPr>
          <w:rFonts w:ascii="Bookman Old Style" w:eastAsia="Times New Roman" w:hAnsi="Bookman Old Style" w:cs="Times New Roman"/>
          <w:sz w:val="24"/>
          <w:szCs w:val="24"/>
          <w:lang w:val="uk-UA" w:eastAsia="ru-RU"/>
        </w:rPr>
      </w:pPr>
      <w:r w:rsidRPr="00D33230">
        <w:rPr>
          <w:rFonts w:ascii="Bookman Old Style" w:eastAsia="Times New Roman" w:hAnsi="Bookman Old Style" w:cs="Times New Roman"/>
          <w:sz w:val="24"/>
          <w:szCs w:val="24"/>
          <w:lang w:val="uk-UA" w:eastAsia="ru-RU"/>
        </w:rPr>
        <w:t>засідання</w:t>
      </w:r>
      <w:r w:rsidRPr="00D33230">
        <w:rPr>
          <w:rFonts w:ascii="Bookman Old Style" w:eastAsia="Times New Roman" w:hAnsi="Bookman Old Style" w:cs="Times New Roman"/>
          <w:b/>
          <w:sz w:val="24"/>
          <w:szCs w:val="24"/>
          <w:lang w:val="uk-UA" w:eastAsia="ru-RU"/>
        </w:rPr>
        <w:t xml:space="preserve"> </w:t>
      </w:r>
      <w:r w:rsidRPr="00D33230">
        <w:rPr>
          <w:rFonts w:ascii="Bookman Old Style" w:eastAsia="Times New Roman" w:hAnsi="Bookman Old Style" w:cs="Times New Roman"/>
          <w:sz w:val="24"/>
          <w:szCs w:val="24"/>
          <w:lang w:val="uk-UA" w:eastAsia="ru-RU"/>
        </w:rPr>
        <w:t xml:space="preserve">виконкому </w:t>
      </w:r>
      <w:r w:rsidR="004F2D6F">
        <w:rPr>
          <w:rFonts w:ascii="Bookman Old Style" w:eastAsia="Times New Roman" w:hAnsi="Bookman Old Style" w:cs="Times New Roman"/>
          <w:sz w:val="24"/>
          <w:szCs w:val="24"/>
          <w:lang w:val="uk-UA" w:eastAsia="ru-RU"/>
        </w:rPr>
        <w:t xml:space="preserve">Хмільницької </w:t>
      </w:r>
    </w:p>
    <w:p w:rsidR="008D3C2B" w:rsidRDefault="00B26B34" w:rsidP="00B26B34">
      <w:pPr>
        <w:tabs>
          <w:tab w:val="left" w:pos="-360"/>
          <w:tab w:val="left" w:pos="5400"/>
        </w:tabs>
        <w:spacing w:after="0" w:line="240" w:lineRule="auto"/>
        <w:jc w:val="both"/>
        <w:rPr>
          <w:rFonts w:ascii="Bookman Old Style" w:eastAsia="Times New Roman" w:hAnsi="Bookman Old Style" w:cs="Times New Roman"/>
          <w:sz w:val="24"/>
          <w:szCs w:val="24"/>
          <w:lang w:val="uk-UA" w:eastAsia="ru-RU"/>
        </w:rPr>
      </w:pPr>
      <w:r w:rsidRPr="00D33230">
        <w:rPr>
          <w:rFonts w:ascii="Bookman Old Style" w:eastAsia="Times New Roman" w:hAnsi="Bookman Old Style" w:cs="Times New Roman"/>
          <w:sz w:val="24"/>
          <w:szCs w:val="24"/>
          <w:lang w:val="uk-UA" w:eastAsia="ru-RU"/>
        </w:rPr>
        <w:t>міської</w:t>
      </w:r>
      <w:r w:rsidRPr="00D33230">
        <w:rPr>
          <w:rFonts w:ascii="Bookman Old Style" w:eastAsia="Times New Roman" w:hAnsi="Bookman Old Style" w:cs="Times New Roman"/>
          <w:b/>
          <w:sz w:val="24"/>
          <w:szCs w:val="24"/>
          <w:lang w:val="uk-UA" w:eastAsia="ru-RU"/>
        </w:rPr>
        <w:t xml:space="preserve"> </w:t>
      </w:r>
      <w:r w:rsidRPr="00D33230">
        <w:rPr>
          <w:rFonts w:ascii="Bookman Old Style" w:eastAsia="Times New Roman" w:hAnsi="Bookman Old Style" w:cs="Times New Roman"/>
          <w:sz w:val="24"/>
          <w:szCs w:val="24"/>
          <w:lang w:val="uk-UA" w:eastAsia="ru-RU"/>
        </w:rPr>
        <w:t>ради</w:t>
      </w:r>
    </w:p>
    <w:p w:rsidR="00617369" w:rsidRPr="00D33230" w:rsidRDefault="00617369" w:rsidP="00B26B34">
      <w:pPr>
        <w:tabs>
          <w:tab w:val="left" w:pos="-360"/>
          <w:tab w:val="left" w:pos="5400"/>
        </w:tabs>
        <w:spacing w:after="0" w:line="240" w:lineRule="auto"/>
        <w:jc w:val="both"/>
        <w:rPr>
          <w:rFonts w:ascii="Bookman Old Style" w:eastAsia="Times New Roman" w:hAnsi="Bookman Old Style" w:cs="Times New Roman"/>
          <w:sz w:val="24"/>
          <w:szCs w:val="24"/>
          <w:lang w:val="uk-UA" w:eastAsia="ru-RU"/>
        </w:rPr>
      </w:pPr>
    </w:p>
    <w:p w:rsidR="008D3C2B"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C8787E">
        <w:rPr>
          <w:rFonts w:ascii="Bookman Old Style" w:eastAsia="Times New Roman" w:hAnsi="Bookman Old Style" w:cs="Times New Roman"/>
          <w:sz w:val="28"/>
          <w:szCs w:val="28"/>
          <w:lang w:val="uk-UA" w:eastAsia="ru-RU"/>
        </w:rPr>
        <w:t xml:space="preserve">   </w:t>
      </w:r>
      <w:r w:rsidR="002C5B68" w:rsidRPr="00C8787E">
        <w:rPr>
          <w:rFonts w:ascii="Bookman Old Style" w:eastAsia="Times New Roman" w:hAnsi="Bookman Old Style" w:cs="Times New Roman"/>
          <w:sz w:val="28"/>
          <w:szCs w:val="28"/>
          <w:lang w:val="uk-UA" w:eastAsia="ru-RU"/>
        </w:rPr>
        <w:t xml:space="preserve">   </w:t>
      </w:r>
      <w:r w:rsidR="00CE0611">
        <w:rPr>
          <w:rFonts w:ascii="Bookman Old Style" w:eastAsia="Times New Roman" w:hAnsi="Bookman Old Style" w:cs="Times New Roman"/>
          <w:sz w:val="28"/>
          <w:szCs w:val="28"/>
          <w:lang w:val="uk-UA" w:eastAsia="ru-RU"/>
        </w:rPr>
        <w:t xml:space="preserve"> </w:t>
      </w:r>
      <w:r w:rsidR="00CE0611" w:rsidRPr="00CE0611">
        <w:rPr>
          <w:rFonts w:ascii="Bookman Old Style" w:eastAsia="Times New Roman" w:hAnsi="Bookman Old Style" w:cs="Times New Roman"/>
          <w:sz w:val="28"/>
          <w:szCs w:val="28"/>
          <w:lang w:val="uk-UA" w:eastAsia="ru-RU"/>
        </w:rPr>
        <w:t xml:space="preserve">      Розглянувши службові записки   начальника Управління ЖКГ та КВ Хмільницької міської ради Києнко Г.Г. від 15.08.2022 року, начальника управління агроекономічного розвитку та євроінтеграції Хмільницької міської ради Підвальнюка Ю.Г. від 15.08.2022 року,начальника фінансового управління міської ради Тищенко Т.П. від 15.08.2022 року,  начальника юридичного відділу Хмільницької міської ради Буликової Н.А. від 15.08.2022 року,начальника управління земельних відносин Хмільницької міської ради Тишкевич С.В. від 15.08.2022 року, відповідно до п.п.2.2.3 пункту 2.2 розділу 2 Положення про виконавчий комітет Хмільницької міської ради 7 скликання, затвердженого  рішенням 46 сесії міської ради 7 скликання від 22.12.2017р. №1270, керуючись ст.42,ст.59 Закону України „Про місцеве самоврядування в Україні”:</w:t>
      </w:r>
    </w:p>
    <w:p w:rsidR="00617369" w:rsidRPr="00C8787E" w:rsidRDefault="00617369"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p>
    <w:p w:rsidR="00617369" w:rsidRPr="00FB2912" w:rsidRDefault="00573762" w:rsidP="00FB2912">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Провести  </w:t>
      </w:r>
      <w:r w:rsidR="00A76D3F">
        <w:rPr>
          <w:rFonts w:ascii="Bookman Old Style" w:eastAsia="Times New Roman" w:hAnsi="Bookman Old Style" w:cs="Times New Roman"/>
          <w:sz w:val="28"/>
          <w:szCs w:val="28"/>
          <w:lang w:val="uk-UA" w:eastAsia="ru-RU"/>
        </w:rPr>
        <w:t>поза</w:t>
      </w:r>
      <w:r w:rsidR="00B26B34" w:rsidRPr="00C8787E">
        <w:rPr>
          <w:rFonts w:ascii="Bookman Old Style" w:eastAsia="Times New Roman" w:hAnsi="Bookman Old Style" w:cs="Times New Roman"/>
          <w:sz w:val="28"/>
          <w:szCs w:val="28"/>
          <w:lang w:val="uk-UA" w:eastAsia="ru-RU"/>
        </w:rPr>
        <w:t>чергов</w:t>
      </w:r>
      <w:r w:rsidR="008309BA" w:rsidRPr="00C8787E">
        <w:rPr>
          <w:rFonts w:ascii="Bookman Old Style" w:eastAsia="Times New Roman" w:hAnsi="Bookman Old Style" w:cs="Times New Roman"/>
          <w:sz w:val="28"/>
          <w:szCs w:val="28"/>
          <w:lang w:val="uk-UA" w:eastAsia="ru-RU"/>
        </w:rPr>
        <w:t xml:space="preserve">е засідання виконкому </w:t>
      </w:r>
      <w:r w:rsidR="00797FB3">
        <w:rPr>
          <w:rFonts w:ascii="Bookman Old Style" w:eastAsia="Times New Roman" w:hAnsi="Bookman Old Style" w:cs="Times New Roman"/>
          <w:sz w:val="28"/>
          <w:szCs w:val="28"/>
          <w:lang w:val="uk-UA" w:eastAsia="ru-RU"/>
        </w:rPr>
        <w:t>Хмільницької</w:t>
      </w:r>
      <w:r w:rsidR="008309BA" w:rsidRPr="00C8787E">
        <w:rPr>
          <w:rFonts w:ascii="Bookman Old Style" w:eastAsia="Times New Roman" w:hAnsi="Bookman Old Style" w:cs="Times New Roman"/>
          <w:sz w:val="28"/>
          <w:szCs w:val="28"/>
          <w:lang w:val="uk-UA" w:eastAsia="ru-RU"/>
        </w:rPr>
        <w:t xml:space="preserve"> міської </w:t>
      </w:r>
      <w:r w:rsidR="00B26B34" w:rsidRPr="00C8787E">
        <w:rPr>
          <w:rFonts w:ascii="Bookman Old Style" w:eastAsia="Times New Roman" w:hAnsi="Bookman Old Style" w:cs="Times New Roman"/>
          <w:sz w:val="28"/>
          <w:szCs w:val="28"/>
          <w:lang w:val="uk-UA" w:eastAsia="ru-RU"/>
        </w:rPr>
        <w:t>ради</w:t>
      </w:r>
      <w:r w:rsidR="008309BA" w:rsidRPr="00C8787E">
        <w:rPr>
          <w:rFonts w:ascii="Bookman Old Style" w:eastAsia="Times New Roman" w:hAnsi="Bookman Old Style" w:cs="Times New Roman"/>
          <w:sz w:val="28"/>
          <w:szCs w:val="28"/>
          <w:lang w:val="uk-UA" w:eastAsia="ru-RU"/>
        </w:rPr>
        <w:t xml:space="preserve"> </w:t>
      </w:r>
      <w:r w:rsidR="00CE0611">
        <w:rPr>
          <w:rFonts w:ascii="Bookman Old Style" w:eastAsia="Times New Roman" w:hAnsi="Bookman Old Style" w:cs="Times New Roman"/>
          <w:sz w:val="28"/>
          <w:szCs w:val="28"/>
          <w:lang w:val="uk-UA" w:eastAsia="ru-RU"/>
        </w:rPr>
        <w:t>16</w:t>
      </w:r>
      <w:r w:rsidR="00617369">
        <w:rPr>
          <w:rFonts w:ascii="Bookman Old Style" w:eastAsia="Times New Roman" w:hAnsi="Bookman Old Style" w:cs="Times New Roman"/>
          <w:sz w:val="28"/>
          <w:szCs w:val="28"/>
          <w:lang w:val="uk-UA" w:eastAsia="ru-RU"/>
        </w:rPr>
        <w:t>.08</w:t>
      </w:r>
      <w:r w:rsidR="00724E5B">
        <w:rPr>
          <w:rFonts w:ascii="Bookman Old Style" w:eastAsia="Times New Roman" w:hAnsi="Bookman Old Style" w:cs="Times New Roman"/>
          <w:sz w:val="28"/>
          <w:szCs w:val="28"/>
          <w:lang w:val="uk-UA" w:eastAsia="ru-RU"/>
        </w:rPr>
        <w:t>.2022</w:t>
      </w:r>
      <w:r w:rsidR="0094707B" w:rsidRPr="00C8787E">
        <w:rPr>
          <w:rFonts w:ascii="Bookman Old Style" w:eastAsia="Times New Roman" w:hAnsi="Bookman Old Style" w:cs="Times New Roman"/>
          <w:sz w:val="28"/>
          <w:szCs w:val="28"/>
          <w:lang w:val="uk-UA" w:eastAsia="ru-RU"/>
        </w:rPr>
        <w:t xml:space="preserve"> року о </w:t>
      </w:r>
      <w:r w:rsidR="00617369">
        <w:rPr>
          <w:rFonts w:ascii="Bookman Old Style" w:eastAsia="Times New Roman" w:hAnsi="Bookman Old Style" w:cs="Times New Roman"/>
          <w:sz w:val="28"/>
          <w:szCs w:val="28"/>
          <w:lang w:val="uk-UA" w:eastAsia="ru-RU"/>
        </w:rPr>
        <w:t>11</w:t>
      </w:r>
      <w:r w:rsidR="001072E1" w:rsidRPr="00C8787E">
        <w:rPr>
          <w:rFonts w:ascii="Bookman Old Style" w:eastAsia="Times New Roman" w:hAnsi="Bookman Old Style" w:cs="Times New Roman"/>
          <w:sz w:val="28"/>
          <w:szCs w:val="28"/>
          <w:lang w:val="uk-UA" w:eastAsia="ru-RU"/>
        </w:rPr>
        <w:t>.0</w:t>
      </w:r>
      <w:r w:rsidR="00B26B34" w:rsidRPr="00C8787E">
        <w:rPr>
          <w:rFonts w:ascii="Bookman Old Style" w:eastAsia="Times New Roman" w:hAnsi="Bookman Old Style" w:cs="Times New Roman"/>
          <w:sz w:val="28"/>
          <w:szCs w:val="28"/>
          <w:lang w:val="uk-UA" w:eastAsia="ru-RU"/>
        </w:rPr>
        <w:t>0 год.</w:t>
      </w:r>
      <w:r w:rsidR="005976CC" w:rsidRPr="00C8787E">
        <w:rPr>
          <w:rFonts w:ascii="Bookman Old Style" w:eastAsia="Times New Roman" w:hAnsi="Bookman Old Style" w:cs="Times New Roman"/>
          <w:sz w:val="28"/>
          <w:szCs w:val="28"/>
          <w:lang w:val="uk-UA" w:eastAsia="ru-RU"/>
        </w:rPr>
        <w:t xml:space="preserve">, на яке винести </w:t>
      </w:r>
      <w:r w:rsidR="00E1012F">
        <w:rPr>
          <w:rFonts w:ascii="Bookman Old Style" w:eastAsia="Times New Roman" w:hAnsi="Bookman Old Style" w:cs="Times New Roman"/>
          <w:sz w:val="28"/>
          <w:szCs w:val="28"/>
          <w:lang w:val="uk-UA" w:eastAsia="ru-RU"/>
        </w:rPr>
        <w:t xml:space="preserve"> </w:t>
      </w:r>
      <w:r w:rsidR="00FA5F26" w:rsidRPr="00C8787E">
        <w:rPr>
          <w:rFonts w:ascii="Bookman Old Style" w:eastAsia="Times New Roman" w:hAnsi="Bookman Old Style" w:cs="Times New Roman"/>
          <w:sz w:val="28"/>
          <w:szCs w:val="28"/>
          <w:lang w:val="uk-UA" w:eastAsia="ru-RU"/>
        </w:rPr>
        <w:t>питання:</w:t>
      </w:r>
    </w:p>
    <w:tbl>
      <w:tblPr>
        <w:tblpPr w:leftFromText="180" w:rightFromText="180" w:bottomFromText="200" w:vertAnchor="text" w:horzAnchor="margin" w:tblpX="-1044" w:tblpY="12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6117"/>
      </w:tblGrid>
      <w:tr w:rsidR="00CE0611" w:rsidRPr="00034DD7"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CE061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1</w:t>
            </w:r>
          </w:p>
        </w:tc>
        <w:tc>
          <w:tcPr>
            <w:tcW w:w="9661" w:type="dxa"/>
            <w:gridSpan w:val="2"/>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Про внесення змін до Програми розвитку житлово-комунального господарства та благоустрою територій населених пунктів Хмільницької міської територіальної громади на 2022-2026 роки, затвердженої рішенням 15 сесії міської ради 8 скликання від 21 липня 2021 року № 612 (зі змінами)</w:t>
            </w:r>
          </w:p>
        </w:tc>
      </w:tr>
      <w:tr w:rsidR="00CE0611" w:rsidRPr="00034DD7"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Доповідає:</w:t>
            </w:r>
            <w:r w:rsidRPr="00CE0611">
              <w:rPr>
                <w:sz w:val="28"/>
                <w:szCs w:val="28"/>
              </w:rPr>
              <w:t xml:space="preserve"> </w:t>
            </w:r>
            <w:r w:rsidRPr="00CE0611">
              <w:rPr>
                <w:rFonts w:ascii="Bookman Old Style" w:eastAsia="Times New Roman" w:hAnsi="Bookman Old Style" w:cs="Times New Roman"/>
                <w:bCs/>
                <w:iCs/>
                <w:sz w:val="28"/>
                <w:szCs w:val="28"/>
                <w:lang w:val="uk-UA" w:eastAsia="ru-RU"/>
              </w:rPr>
              <w:t xml:space="preserve">Києнко Галина Григорівна                  </w:t>
            </w:r>
            <w:r w:rsidRPr="00CE0611">
              <w:rPr>
                <w:sz w:val="28"/>
                <w:szCs w:val="28"/>
              </w:rPr>
              <w:t xml:space="preserve"> </w:t>
            </w:r>
            <w:r w:rsidRPr="00CE0611">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CE0611" w:rsidRPr="00034DD7"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2</w:t>
            </w:r>
          </w:p>
        </w:tc>
        <w:tc>
          <w:tcPr>
            <w:tcW w:w="9661" w:type="dxa"/>
            <w:gridSpan w:val="2"/>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 xml:space="preserve">Про внесення змін до Порядку використання коштів місцевого бюджету Хмільницької міської територіальної громади, </w:t>
            </w:r>
            <w:r w:rsidRPr="00CE0611">
              <w:rPr>
                <w:rFonts w:ascii="Bookman Old Style" w:eastAsia="Times New Roman" w:hAnsi="Bookman Old Style" w:cs="Times New Roman"/>
                <w:bCs/>
                <w:iCs/>
                <w:sz w:val="28"/>
                <w:szCs w:val="28"/>
                <w:lang w:val="uk-UA" w:eastAsia="ru-RU"/>
              </w:rPr>
              <w:lastRenderedPageBreak/>
              <w:t>передбачених на фінансування заходів Програми розвитку житлово-комунального господарства та благоустрою територій населених пунктів Хмільницької міської територіальної громади на 2022-2026 роки</w:t>
            </w:r>
          </w:p>
        </w:tc>
      </w:tr>
      <w:tr w:rsidR="00CE0611" w:rsidRPr="00034DD7"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 xml:space="preserve">Доповідає: </w:t>
            </w:r>
            <w:r w:rsidRPr="00CE0611">
              <w:rPr>
                <w:sz w:val="28"/>
                <w:szCs w:val="28"/>
              </w:rPr>
              <w:t xml:space="preserve"> </w:t>
            </w:r>
            <w:r w:rsidRPr="00CE0611">
              <w:rPr>
                <w:rFonts w:ascii="Bookman Old Style" w:eastAsia="Times New Roman" w:hAnsi="Bookman Old Style" w:cs="Times New Roman"/>
                <w:bCs/>
                <w:iCs/>
                <w:sz w:val="28"/>
                <w:szCs w:val="28"/>
                <w:lang w:val="uk-UA" w:eastAsia="ru-RU"/>
              </w:rPr>
              <w:t xml:space="preserve">Києнко Галина Григорівна    </w:t>
            </w:r>
          </w:p>
        </w:tc>
        <w:tc>
          <w:tcPr>
            <w:tcW w:w="6117"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Начальник Управління житлово-комунального господарства та комунальної власності Хмільницької міської ради</w:t>
            </w:r>
          </w:p>
        </w:tc>
      </w:tr>
      <w:tr w:rsidR="00CE0611" w:rsidRPr="00034DD7"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3</w:t>
            </w:r>
          </w:p>
        </w:tc>
        <w:tc>
          <w:tcPr>
            <w:tcW w:w="9661" w:type="dxa"/>
            <w:gridSpan w:val="2"/>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Про внесення змін та доповнень до рішення виконавчого комітету міської ради від 27 січня 2022р. № 32 «Про затвердження на 2022 рік переліку робіт та розподіл коштів, передбачених в міському бюджеті на виконання п.1.2. заходів Програми розвитку житлово-комунального господарства та благоустрою територій населених пунктів Хмільницької міської територіальної громади на 2022-2026 роки» (зі змінами)</w:t>
            </w:r>
          </w:p>
        </w:tc>
      </w:tr>
      <w:tr w:rsidR="00CE0611" w:rsidRPr="00034DD7"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 xml:space="preserve">Доповідає: </w:t>
            </w:r>
            <w:r w:rsidRPr="00CE0611">
              <w:rPr>
                <w:sz w:val="28"/>
                <w:szCs w:val="28"/>
              </w:rPr>
              <w:t xml:space="preserve"> </w:t>
            </w:r>
            <w:r w:rsidRPr="00CE0611">
              <w:rPr>
                <w:rFonts w:ascii="Bookman Old Style" w:eastAsia="Times New Roman" w:hAnsi="Bookman Old Style" w:cs="Times New Roman"/>
                <w:bCs/>
                <w:iCs/>
                <w:sz w:val="28"/>
                <w:szCs w:val="28"/>
                <w:lang w:val="uk-UA" w:eastAsia="ru-RU"/>
              </w:rPr>
              <w:t xml:space="preserve">Києнко Галина Григорівна   </w:t>
            </w:r>
          </w:p>
        </w:tc>
        <w:tc>
          <w:tcPr>
            <w:tcW w:w="6117"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Начальник Управління житлово-комунального господарства та комунальної власності Хмільницької міської ради</w:t>
            </w:r>
          </w:p>
        </w:tc>
      </w:tr>
      <w:tr w:rsidR="00CE0611" w:rsidRPr="00034DD7"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4</w:t>
            </w:r>
          </w:p>
        </w:tc>
        <w:tc>
          <w:tcPr>
            <w:tcW w:w="9661" w:type="dxa"/>
            <w:gridSpan w:val="2"/>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 xml:space="preserve">Про розгляд клопотань юридичних та фізичних осіб з питань видалення деревонасаджень у населених пунктах Хмільницької міської територіальної громади  </w:t>
            </w:r>
          </w:p>
        </w:tc>
      </w:tr>
      <w:tr w:rsidR="00CE0611" w:rsidRPr="00034DD7"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 xml:space="preserve">Доповідає:Києнко Галина Григорівна </w:t>
            </w:r>
          </w:p>
        </w:tc>
        <w:tc>
          <w:tcPr>
            <w:tcW w:w="6117"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CE0611" w:rsidRPr="00034DD7"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5</w:t>
            </w:r>
          </w:p>
        </w:tc>
        <w:tc>
          <w:tcPr>
            <w:tcW w:w="9661" w:type="dxa"/>
            <w:gridSpan w:val="2"/>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 xml:space="preserve">Про внесення змін та доповнень до Програми сприяння розвитку місцевого самоврядування та партнерських відносин у Хмільницькій міській територіальній громаді на 2022 – 2024 роки, затвердженої рішенням 14 сесії Хмільницької міської ради 8 скликання № 559 від 24.06.2021 року (зі змінами)  </w:t>
            </w:r>
          </w:p>
        </w:tc>
      </w:tr>
      <w:tr w:rsidR="00CE0611" w:rsidRPr="00034DD7"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Доповідає: Підвальнюк Юрій Григорович</w:t>
            </w:r>
            <w:r w:rsidRPr="00CE0611">
              <w:rPr>
                <w:sz w:val="28"/>
                <w:szCs w:val="28"/>
              </w:rPr>
              <w:t xml:space="preserve"> </w:t>
            </w:r>
            <w:r w:rsidRPr="00CE0611">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 xml:space="preserve">Начальник управління агроекономічного розвитку та євроінтеграції Хмільницької міської ради </w:t>
            </w:r>
          </w:p>
        </w:tc>
      </w:tr>
      <w:tr w:rsidR="00CE0611"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6</w:t>
            </w:r>
          </w:p>
        </w:tc>
        <w:tc>
          <w:tcPr>
            <w:tcW w:w="9661" w:type="dxa"/>
            <w:gridSpan w:val="2"/>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Про внесення змін та доповнень до рішення 14 сесії міської ради 8 скликання від 24.06.2021р. № 560 «Про Порядки використання коштів бюджету Хмільницької міської територіальної громади, передбачених на фінансування заходів Програми сприяння розвитку місцевого самоврядування та партнерських відносин у Хмільницькій міській територіальній громаді на 2022-2024 роки» (зі змінами)</w:t>
            </w:r>
          </w:p>
        </w:tc>
      </w:tr>
      <w:tr w:rsidR="00CE0611"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Доповідає:</w:t>
            </w:r>
            <w:r w:rsidRPr="00CE0611">
              <w:rPr>
                <w:sz w:val="28"/>
                <w:szCs w:val="28"/>
              </w:rPr>
              <w:t xml:space="preserve"> </w:t>
            </w:r>
            <w:r w:rsidRPr="00CE0611">
              <w:rPr>
                <w:rFonts w:ascii="Bookman Old Style" w:eastAsia="Times New Roman" w:hAnsi="Bookman Old Style" w:cs="Times New Roman"/>
                <w:bCs/>
                <w:iCs/>
                <w:sz w:val="28"/>
                <w:szCs w:val="28"/>
                <w:lang w:val="uk-UA" w:eastAsia="ru-RU"/>
              </w:rPr>
              <w:t xml:space="preserve"> Підвальнюк Юрій </w:t>
            </w:r>
            <w:r w:rsidRPr="00CE0611">
              <w:rPr>
                <w:rFonts w:ascii="Bookman Old Style" w:eastAsia="Times New Roman" w:hAnsi="Bookman Old Style" w:cs="Times New Roman"/>
                <w:bCs/>
                <w:iCs/>
                <w:sz w:val="28"/>
                <w:szCs w:val="28"/>
                <w:lang w:val="uk-UA" w:eastAsia="ru-RU"/>
              </w:rPr>
              <w:lastRenderedPageBreak/>
              <w:t>Григорович</w:t>
            </w:r>
            <w:r w:rsidRPr="00CE0611">
              <w:rPr>
                <w:sz w:val="28"/>
                <w:szCs w:val="28"/>
              </w:rPr>
              <w:t xml:space="preserve"> </w:t>
            </w:r>
            <w:r w:rsidRPr="00CE0611">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lastRenderedPageBreak/>
              <w:t xml:space="preserve">Начальник управління агроекономічного розвитку та євроінтеграції Хмільницької </w:t>
            </w:r>
            <w:r w:rsidRPr="00CE0611">
              <w:rPr>
                <w:rFonts w:ascii="Bookman Old Style" w:eastAsia="Times New Roman" w:hAnsi="Bookman Old Style" w:cs="Times New Roman"/>
                <w:bCs/>
                <w:iCs/>
                <w:sz w:val="28"/>
                <w:szCs w:val="28"/>
                <w:lang w:val="uk-UA" w:eastAsia="ru-RU"/>
              </w:rPr>
              <w:lastRenderedPageBreak/>
              <w:t>міської ради</w:t>
            </w:r>
          </w:p>
        </w:tc>
      </w:tr>
      <w:tr w:rsidR="00CE0611"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lastRenderedPageBreak/>
              <w:t>7</w:t>
            </w:r>
          </w:p>
        </w:tc>
        <w:tc>
          <w:tcPr>
            <w:tcW w:w="9661" w:type="dxa"/>
            <w:gridSpan w:val="2"/>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 xml:space="preserve">Про визначення розміру збитків,що стосується ТОВ «ГЕОЛЕНД 2000»,щодо польових доріг </w:t>
            </w:r>
          </w:p>
        </w:tc>
      </w:tr>
      <w:tr w:rsidR="00CE0611"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 xml:space="preserve">Доповідає: </w:t>
            </w:r>
            <w:r w:rsidRPr="00CE0611">
              <w:rPr>
                <w:sz w:val="28"/>
                <w:szCs w:val="28"/>
              </w:rPr>
              <w:t xml:space="preserve"> </w:t>
            </w:r>
            <w:r w:rsidRPr="00CE0611">
              <w:rPr>
                <w:rFonts w:ascii="Bookman Old Style" w:eastAsia="Times New Roman" w:hAnsi="Bookman Old Style" w:cs="Times New Roman"/>
                <w:bCs/>
                <w:iCs/>
                <w:sz w:val="28"/>
                <w:szCs w:val="28"/>
                <w:lang w:val="uk-UA" w:eastAsia="ru-RU"/>
              </w:rPr>
              <w:t xml:space="preserve">Тишкевич Світлана Вікторівна   </w:t>
            </w:r>
          </w:p>
        </w:tc>
        <w:tc>
          <w:tcPr>
            <w:tcW w:w="6117"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 xml:space="preserve">Начальник управління земельних відносин Хмільницької міської ради                                                                                                                                              </w:t>
            </w:r>
          </w:p>
        </w:tc>
      </w:tr>
      <w:tr w:rsidR="00CE0611"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8</w:t>
            </w:r>
          </w:p>
        </w:tc>
        <w:tc>
          <w:tcPr>
            <w:tcW w:w="9661" w:type="dxa"/>
            <w:gridSpan w:val="2"/>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Про визначення розміру збитків,що стосується ТОВ «ГЕОЛЕНД 2000»,щодо полезахисних лісосмуг</w:t>
            </w:r>
          </w:p>
        </w:tc>
      </w:tr>
      <w:tr w:rsidR="00CE0611"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Доповідає:</w:t>
            </w:r>
            <w:r w:rsidRPr="00CE0611">
              <w:rPr>
                <w:sz w:val="28"/>
                <w:szCs w:val="28"/>
              </w:rPr>
              <w:t xml:space="preserve"> </w:t>
            </w:r>
            <w:r w:rsidRPr="00CE0611">
              <w:rPr>
                <w:rFonts w:ascii="Bookman Old Style" w:eastAsia="Times New Roman" w:hAnsi="Bookman Old Style" w:cs="Times New Roman"/>
                <w:bCs/>
                <w:iCs/>
                <w:sz w:val="28"/>
                <w:szCs w:val="28"/>
                <w:lang w:val="uk-UA" w:eastAsia="ru-RU"/>
              </w:rPr>
              <w:t xml:space="preserve"> Тишкевич Світлана Вікторівна   </w:t>
            </w:r>
            <w:r w:rsidRPr="00CE0611">
              <w:rPr>
                <w:sz w:val="28"/>
                <w:szCs w:val="28"/>
              </w:rPr>
              <w:t xml:space="preserve"> </w:t>
            </w:r>
            <w:r w:rsidRPr="00CE0611">
              <w:rPr>
                <w:sz w:val="28"/>
                <w:szCs w:val="28"/>
                <w:lang w:val="uk-UA"/>
              </w:rPr>
              <w:t xml:space="preserve"> </w:t>
            </w:r>
            <w:r w:rsidRPr="00CE0611">
              <w:rPr>
                <w:sz w:val="28"/>
                <w:szCs w:val="28"/>
              </w:rPr>
              <w:t xml:space="preserve">  </w:t>
            </w:r>
            <w:r w:rsidRPr="00CE0611">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 xml:space="preserve">Начальник управління земельних відносин Хмільницької міської ради                                                                                                                                               </w:t>
            </w:r>
          </w:p>
        </w:tc>
      </w:tr>
      <w:tr w:rsidR="00CE0611"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9</w:t>
            </w:r>
          </w:p>
        </w:tc>
        <w:tc>
          <w:tcPr>
            <w:tcW w:w="9661" w:type="dxa"/>
            <w:gridSpan w:val="2"/>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Про внесення змін до рішення 25 сесії міської ради 8 скликання від 22.12.2021 року №1065 «Про бюджет Хмільницької міської територіальної громади на 2022 рік» (зі змінами)</w:t>
            </w:r>
          </w:p>
        </w:tc>
      </w:tr>
      <w:tr w:rsidR="00CE0611"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 xml:space="preserve">Доповідає:Тищенко Тетяна Петрівна    </w:t>
            </w:r>
          </w:p>
        </w:tc>
        <w:tc>
          <w:tcPr>
            <w:tcW w:w="6117"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Начальник фінансового управління Хмільницької міської ради</w:t>
            </w:r>
          </w:p>
        </w:tc>
      </w:tr>
      <w:tr w:rsidR="00CE0611"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10</w:t>
            </w:r>
          </w:p>
        </w:tc>
        <w:tc>
          <w:tcPr>
            <w:tcW w:w="9661" w:type="dxa"/>
            <w:gridSpan w:val="2"/>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Про затвердження Плану заходів щодо складання проєкту бюджету Хмільницької міської територіальної громади на 2023 рік</w:t>
            </w:r>
          </w:p>
        </w:tc>
      </w:tr>
      <w:tr w:rsidR="00CE0611"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Доповідає:</w:t>
            </w:r>
            <w:r w:rsidRPr="00CE0611">
              <w:rPr>
                <w:sz w:val="28"/>
                <w:szCs w:val="28"/>
              </w:rPr>
              <w:t xml:space="preserve"> </w:t>
            </w:r>
            <w:r w:rsidRPr="00CE0611">
              <w:rPr>
                <w:rFonts w:ascii="Bookman Old Style" w:eastAsia="Times New Roman" w:hAnsi="Bookman Old Style" w:cs="Times New Roman"/>
                <w:bCs/>
                <w:iCs/>
                <w:sz w:val="28"/>
                <w:szCs w:val="28"/>
                <w:lang w:val="uk-UA" w:eastAsia="ru-RU"/>
              </w:rPr>
              <w:t xml:space="preserve">Тищенко Тетяна Петрівна        </w:t>
            </w:r>
          </w:p>
        </w:tc>
        <w:tc>
          <w:tcPr>
            <w:tcW w:w="6117"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Начальник фінансового управління Хмільницької міської ради</w:t>
            </w:r>
          </w:p>
        </w:tc>
      </w:tr>
      <w:tr w:rsidR="00CE0611" w:rsidRPr="00840FCE"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11</w:t>
            </w:r>
          </w:p>
        </w:tc>
        <w:tc>
          <w:tcPr>
            <w:tcW w:w="9661" w:type="dxa"/>
            <w:gridSpan w:val="2"/>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Про затвердження Договору на виконання робіт</w:t>
            </w:r>
          </w:p>
        </w:tc>
      </w:tr>
      <w:tr w:rsidR="00CE0611" w:rsidRPr="00840FCE" w:rsidTr="001D5427">
        <w:trPr>
          <w:trHeight w:val="530"/>
        </w:trPr>
        <w:tc>
          <w:tcPr>
            <w:tcW w:w="959"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 xml:space="preserve">Доповідає: Тендерис Оксана Василівна    </w:t>
            </w:r>
          </w:p>
        </w:tc>
        <w:tc>
          <w:tcPr>
            <w:tcW w:w="6117" w:type="dxa"/>
            <w:tcBorders>
              <w:top w:val="single" w:sz="4" w:space="0" w:color="auto"/>
              <w:left w:val="single" w:sz="4" w:space="0" w:color="auto"/>
              <w:bottom w:val="single" w:sz="4" w:space="0" w:color="auto"/>
              <w:right w:val="single" w:sz="4" w:space="0" w:color="auto"/>
            </w:tcBorders>
          </w:tcPr>
          <w:p w:rsidR="00CE0611" w:rsidRPr="00CE0611" w:rsidRDefault="00CE0611" w:rsidP="001D5427">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E0611">
              <w:rPr>
                <w:rFonts w:ascii="Bookman Old Style" w:eastAsia="Times New Roman" w:hAnsi="Bookman Old Style" w:cs="Times New Roman"/>
                <w:bCs/>
                <w:iCs/>
                <w:sz w:val="28"/>
                <w:szCs w:val="28"/>
                <w:lang w:val="uk-UA" w:eastAsia="ru-RU"/>
              </w:rPr>
              <w:t>Головний спеціаліст юридичного відділу Хмільницької міської ради</w:t>
            </w:r>
          </w:p>
        </w:tc>
      </w:tr>
    </w:tbl>
    <w:p w:rsidR="00AF1359"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 xml:space="preserve">Загальному відділу </w:t>
      </w:r>
      <w:r w:rsidR="00797FB3">
        <w:rPr>
          <w:rFonts w:ascii="Bookman Old Style" w:eastAsia="Times New Roman" w:hAnsi="Bookman Old Style" w:cs="Times New Roman"/>
          <w:sz w:val="28"/>
          <w:szCs w:val="28"/>
          <w:lang w:val="uk-UA" w:eastAsia="ru-RU"/>
        </w:rPr>
        <w:t>Хмільницької міської ради(О.</w:t>
      </w:r>
      <w:r w:rsidR="00B26B34" w:rsidRPr="00DF2B5E">
        <w:rPr>
          <w:rFonts w:ascii="Bookman Old Style" w:eastAsia="Times New Roman" w:hAnsi="Bookman Old Style" w:cs="Times New Roman"/>
          <w:sz w:val="28"/>
          <w:szCs w:val="28"/>
          <w:lang w:val="uk-UA" w:eastAsia="ru-RU"/>
        </w:rPr>
        <w:t>Прокопович) довести це  розпорядження до членів виконкому міської ради та всіх зацікавлених суб’єктів.</w:t>
      </w:r>
    </w:p>
    <w:p w:rsidR="00C73CDD" w:rsidRDefault="00792FD7" w:rsidP="00A833FF">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FB2912" w:rsidRDefault="00FB2912" w:rsidP="00A833FF">
      <w:pPr>
        <w:tabs>
          <w:tab w:val="left" w:pos="-360"/>
        </w:tabs>
        <w:spacing w:after="0" w:line="240" w:lineRule="auto"/>
        <w:jc w:val="both"/>
        <w:rPr>
          <w:rFonts w:ascii="Bookman Old Style" w:eastAsia="Times New Roman" w:hAnsi="Bookman Old Style" w:cs="Times New Roman"/>
          <w:sz w:val="28"/>
          <w:szCs w:val="28"/>
          <w:lang w:val="uk-UA" w:eastAsia="ru-RU"/>
        </w:rPr>
      </w:pPr>
    </w:p>
    <w:p w:rsidR="00930596" w:rsidRDefault="00C73CDD" w:rsidP="005B12C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w:t>
      </w:r>
      <w:r w:rsidR="00B02D27">
        <w:rPr>
          <w:rFonts w:ascii="Bookman Old Style" w:eastAsia="Times New Roman" w:hAnsi="Bookman Old Style" w:cs="Times New Roman"/>
          <w:sz w:val="28"/>
          <w:szCs w:val="28"/>
          <w:lang w:val="uk-UA" w:eastAsia="ru-RU"/>
        </w:rPr>
        <w:t xml:space="preserve">         </w:t>
      </w:r>
      <w:r w:rsidR="00FE3779">
        <w:rPr>
          <w:rFonts w:ascii="Bookman Old Style" w:eastAsia="Times New Roman" w:hAnsi="Bookman Old Style" w:cs="Times New Roman"/>
          <w:sz w:val="28"/>
          <w:szCs w:val="28"/>
          <w:lang w:val="uk-UA" w:eastAsia="ru-RU"/>
        </w:rPr>
        <w:t xml:space="preserve">   </w:t>
      </w:r>
      <w:r w:rsidR="00B02D27">
        <w:rPr>
          <w:rFonts w:ascii="Bookman Old Style" w:eastAsia="Times New Roman" w:hAnsi="Bookman Old Style" w:cs="Times New Roman"/>
          <w:sz w:val="28"/>
          <w:szCs w:val="28"/>
          <w:lang w:val="uk-UA" w:eastAsia="ru-RU"/>
        </w:rPr>
        <w:t xml:space="preserve"> </w:t>
      </w:r>
      <w:r w:rsidR="00B95BE9">
        <w:rPr>
          <w:rFonts w:ascii="Bookman Old Style" w:eastAsia="Times New Roman" w:hAnsi="Bookman Old Style" w:cs="Times New Roman"/>
          <w:sz w:val="28"/>
          <w:szCs w:val="28"/>
          <w:lang w:val="uk-UA" w:eastAsia="ru-RU"/>
        </w:rPr>
        <w:t>Міський гол</w:t>
      </w:r>
      <w:r w:rsidR="00B02D27">
        <w:rPr>
          <w:rFonts w:ascii="Bookman Old Style" w:eastAsia="Times New Roman" w:hAnsi="Bookman Old Style" w:cs="Times New Roman"/>
          <w:sz w:val="28"/>
          <w:szCs w:val="28"/>
          <w:lang w:val="uk-UA" w:eastAsia="ru-RU"/>
        </w:rPr>
        <w:t xml:space="preserve">ова                         Микола </w:t>
      </w:r>
      <w:r w:rsidR="00A018D6">
        <w:rPr>
          <w:rFonts w:ascii="Bookman Old Style" w:eastAsia="Times New Roman" w:hAnsi="Bookman Old Style" w:cs="Times New Roman"/>
          <w:sz w:val="28"/>
          <w:szCs w:val="28"/>
          <w:lang w:val="uk-UA" w:eastAsia="ru-RU"/>
        </w:rPr>
        <w:t>Ю</w:t>
      </w:r>
      <w:r w:rsidR="00B02D27">
        <w:rPr>
          <w:rFonts w:ascii="Bookman Old Style" w:eastAsia="Times New Roman" w:hAnsi="Bookman Old Style" w:cs="Times New Roman"/>
          <w:sz w:val="28"/>
          <w:szCs w:val="28"/>
          <w:lang w:val="uk-UA" w:eastAsia="ru-RU"/>
        </w:rPr>
        <w:t>РЧИШИН</w:t>
      </w:r>
    </w:p>
    <w:p w:rsidR="00FB2912" w:rsidRDefault="00FB2912" w:rsidP="005B12CF">
      <w:pPr>
        <w:tabs>
          <w:tab w:val="left" w:pos="-360"/>
        </w:tabs>
        <w:spacing w:after="0" w:line="240" w:lineRule="auto"/>
        <w:rPr>
          <w:rFonts w:ascii="Bookman Old Style" w:eastAsia="Times New Roman" w:hAnsi="Bookman Old Style" w:cs="Times New Roman"/>
          <w:sz w:val="28"/>
          <w:szCs w:val="28"/>
          <w:lang w:val="uk-UA" w:eastAsia="ru-RU"/>
        </w:rPr>
      </w:pPr>
    </w:p>
    <w:p w:rsidR="00FB2912" w:rsidRDefault="00FB2912" w:rsidP="005B12CF">
      <w:pPr>
        <w:tabs>
          <w:tab w:val="left" w:pos="-360"/>
        </w:tabs>
        <w:spacing w:after="0" w:line="240" w:lineRule="auto"/>
        <w:rPr>
          <w:rFonts w:ascii="Bookman Old Style" w:eastAsia="Times New Roman" w:hAnsi="Bookman Old Style" w:cs="Times New Roman"/>
          <w:sz w:val="28"/>
          <w:szCs w:val="28"/>
          <w:lang w:val="uk-UA" w:eastAsia="ru-RU"/>
        </w:rPr>
      </w:pPr>
    </w:p>
    <w:p w:rsidR="00A833FF" w:rsidRDefault="00A833FF" w:rsidP="005B12CF">
      <w:pPr>
        <w:tabs>
          <w:tab w:val="left" w:pos="-360"/>
        </w:tabs>
        <w:spacing w:after="0" w:line="240" w:lineRule="auto"/>
        <w:rPr>
          <w:rFonts w:ascii="Bookman Old Style" w:eastAsia="Times New Roman" w:hAnsi="Bookman Old Style" w:cs="Times New Roman"/>
          <w:sz w:val="28"/>
          <w:szCs w:val="28"/>
          <w:lang w:val="uk-UA" w:eastAsia="ru-RU"/>
        </w:rPr>
      </w:pPr>
    </w:p>
    <w:p w:rsidR="00A833FF" w:rsidRPr="00A833FF" w:rsidRDefault="00CE0611" w:rsidP="00A833F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А.Сташко</w:t>
      </w:r>
    </w:p>
    <w:p w:rsidR="00A833FF" w:rsidRPr="00A833FF" w:rsidRDefault="00A833FF" w:rsidP="00A833FF">
      <w:pPr>
        <w:tabs>
          <w:tab w:val="left" w:pos="-360"/>
        </w:tabs>
        <w:spacing w:after="0" w:line="240" w:lineRule="auto"/>
        <w:rPr>
          <w:rFonts w:ascii="Bookman Old Style" w:eastAsia="Times New Roman" w:hAnsi="Bookman Old Style" w:cs="Times New Roman"/>
          <w:sz w:val="28"/>
          <w:szCs w:val="28"/>
          <w:lang w:val="uk-UA" w:eastAsia="ru-RU"/>
        </w:rPr>
      </w:pPr>
      <w:r w:rsidRPr="00A833FF">
        <w:rPr>
          <w:rFonts w:ascii="Bookman Old Style" w:eastAsia="Times New Roman" w:hAnsi="Bookman Old Style" w:cs="Times New Roman"/>
          <w:sz w:val="28"/>
          <w:szCs w:val="28"/>
          <w:lang w:val="uk-UA" w:eastAsia="ru-RU"/>
        </w:rPr>
        <w:t>О.Прокопович</w:t>
      </w:r>
    </w:p>
    <w:p w:rsidR="00930596" w:rsidRDefault="00A833FF" w:rsidP="00A833FF">
      <w:pPr>
        <w:tabs>
          <w:tab w:val="left" w:pos="-360"/>
        </w:tabs>
        <w:spacing w:after="0" w:line="240" w:lineRule="auto"/>
        <w:rPr>
          <w:rFonts w:ascii="Bookman Old Style" w:eastAsia="Times New Roman" w:hAnsi="Bookman Old Style" w:cs="Times New Roman"/>
          <w:sz w:val="28"/>
          <w:szCs w:val="28"/>
          <w:lang w:val="uk-UA" w:eastAsia="ru-RU"/>
        </w:rPr>
      </w:pPr>
      <w:r w:rsidRPr="00A833FF">
        <w:rPr>
          <w:rFonts w:ascii="Bookman Old Style" w:eastAsia="Times New Roman" w:hAnsi="Bookman Old Style" w:cs="Times New Roman"/>
          <w:sz w:val="28"/>
          <w:szCs w:val="28"/>
          <w:lang w:val="uk-UA" w:eastAsia="ru-RU"/>
        </w:rPr>
        <w:t>Н.Буликова</w:t>
      </w:r>
    </w:p>
    <w:p w:rsidR="00930596" w:rsidRDefault="00930596" w:rsidP="005B12CF">
      <w:pPr>
        <w:tabs>
          <w:tab w:val="left" w:pos="-360"/>
        </w:tabs>
        <w:spacing w:after="0" w:line="240" w:lineRule="auto"/>
        <w:rPr>
          <w:rFonts w:ascii="Bookman Old Style" w:eastAsia="Times New Roman" w:hAnsi="Bookman Old Style" w:cs="Times New Roman"/>
          <w:sz w:val="28"/>
          <w:szCs w:val="28"/>
          <w:lang w:val="uk-UA" w:eastAsia="ru-RU"/>
        </w:rPr>
      </w:pPr>
    </w:p>
    <w:p w:rsidR="00930596" w:rsidRDefault="00930596" w:rsidP="005B12CF">
      <w:pPr>
        <w:tabs>
          <w:tab w:val="left" w:pos="-360"/>
        </w:tabs>
        <w:spacing w:after="0" w:line="240" w:lineRule="auto"/>
        <w:rPr>
          <w:rFonts w:ascii="Bookman Old Style" w:eastAsia="Times New Roman" w:hAnsi="Bookman Old Style" w:cs="Times New Roman"/>
          <w:sz w:val="28"/>
          <w:szCs w:val="28"/>
          <w:lang w:val="uk-UA" w:eastAsia="ru-RU"/>
        </w:rPr>
      </w:pPr>
    </w:p>
    <w:p w:rsidR="00FE3779" w:rsidRDefault="00FE377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Pr="00FE3779" w:rsidRDefault="00A833FF" w:rsidP="00FE3779">
      <w:pPr>
        <w:tabs>
          <w:tab w:val="left" w:pos="-360"/>
        </w:tabs>
        <w:spacing w:after="0" w:line="240" w:lineRule="auto"/>
        <w:rPr>
          <w:rFonts w:ascii="Bookman Old Style" w:eastAsia="Times New Roman" w:hAnsi="Bookman Old Style" w:cs="Times New Roman"/>
          <w:sz w:val="24"/>
          <w:szCs w:val="24"/>
          <w:lang w:val="uk-UA" w:eastAsia="ru-RU"/>
        </w:rPr>
      </w:pPr>
      <w:r>
        <w:rPr>
          <w:rFonts w:ascii="Bookman Old Style" w:eastAsia="Times New Roman" w:hAnsi="Bookman Old Style" w:cs="Times New Roman"/>
          <w:sz w:val="24"/>
          <w:szCs w:val="24"/>
          <w:lang w:val="uk-UA" w:eastAsia="ru-RU"/>
        </w:rPr>
        <w:t xml:space="preserve"> </w:t>
      </w: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B44EBE" w:rsidRPr="00AA69B8" w:rsidRDefault="00B44EBE" w:rsidP="005976CC">
      <w:pPr>
        <w:tabs>
          <w:tab w:val="left" w:pos="-360"/>
        </w:tabs>
        <w:spacing w:after="0" w:line="240" w:lineRule="auto"/>
        <w:rPr>
          <w:rFonts w:ascii="Bookman Old Style" w:eastAsia="Times New Roman" w:hAnsi="Bookman Old Style" w:cs="Times New Roman"/>
          <w:lang w:val="uk-UA" w:eastAsia="ru-RU"/>
        </w:rPr>
      </w:pPr>
    </w:p>
    <w:p w:rsidR="00B95BE9" w:rsidRPr="0021006A" w:rsidRDefault="00930596" w:rsidP="00B26B34">
      <w:pPr>
        <w:rPr>
          <w:rFonts w:ascii="Bookman Old Style" w:eastAsia="Times New Roman" w:hAnsi="Bookman Old Style" w:cs="Times New Roman"/>
          <w:lang w:val="uk-UA" w:eastAsia="ru-RU"/>
        </w:rPr>
      </w:pPr>
      <w:r>
        <w:rPr>
          <w:rFonts w:ascii="Bookman Old Style" w:eastAsia="Times New Roman" w:hAnsi="Bookman Old Style" w:cs="Times New Roman"/>
          <w:sz w:val="24"/>
          <w:szCs w:val="24"/>
          <w:lang w:val="uk-UA" w:eastAsia="ru-RU"/>
        </w:rPr>
        <w:t xml:space="preserve"> </w:t>
      </w:r>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1013E"/>
    <w:rsid w:val="0002417C"/>
    <w:rsid w:val="00047B14"/>
    <w:rsid w:val="00056850"/>
    <w:rsid w:val="000679FB"/>
    <w:rsid w:val="000720EB"/>
    <w:rsid w:val="00074998"/>
    <w:rsid w:val="00077BFC"/>
    <w:rsid w:val="00087806"/>
    <w:rsid w:val="0009304C"/>
    <w:rsid w:val="000962D8"/>
    <w:rsid w:val="000A2A11"/>
    <w:rsid w:val="000C7C0B"/>
    <w:rsid w:val="000F6CCC"/>
    <w:rsid w:val="001059ED"/>
    <w:rsid w:val="001072E1"/>
    <w:rsid w:val="001100CF"/>
    <w:rsid w:val="00113A4D"/>
    <w:rsid w:val="00122FD7"/>
    <w:rsid w:val="00123977"/>
    <w:rsid w:val="00124128"/>
    <w:rsid w:val="00143D1D"/>
    <w:rsid w:val="00182A9B"/>
    <w:rsid w:val="001915A6"/>
    <w:rsid w:val="001A6EC9"/>
    <w:rsid w:val="001C1D7E"/>
    <w:rsid w:val="001F3A39"/>
    <w:rsid w:val="001F672E"/>
    <w:rsid w:val="0021006A"/>
    <w:rsid w:val="0022534A"/>
    <w:rsid w:val="00233D60"/>
    <w:rsid w:val="00234263"/>
    <w:rsid w:val="00245F95"/>
    <w:rsid w:val="00251047"/>
    <w:rsid w:val="00261104"/>
    <w:rsid w:val="002840E1"/>
    <w:rsid w:val="0029128C"/>
    <w:rsid w:val="002A0750"/>
    <w:rsid w:val="002A1302"/>
    <w:rsid w:val="002A27EF"/>
    <w:rsid w:val="002B23B9"/>
    <w:rsid w:val="002C5B68"/>
    <w:rsid w:val="002C7F7D"/>
    <w:rsid w:val="002F14C7"/>
    <w:rsid w:val="002F5919"/>
    <w:rsid w:val="003007C3"/>
    <w:rsid w:val="0033190D"/>
    <w:rsid w:val="00355CBC"/>
    <w:rsid w:val="00374624"/>
    <w:rsid w:val="00381986"/>
    <w:rsid w:val="0039458A"/>
    <w:rsid w:val="00394C74"/>
    <w:rsid w:val="003B39A2"/>
    <w:rsid w:val="003C11F6"/>
    <w:rsid w:val="003C2929"/>
    <w:rsid w:val="003E3536"/>
    <w:rsid w:val="003F098E"/>
    <w:rsid w:val="00400FB4"/>
    <w:rsid w:val="00405B65"/>
    <w:rsid w:val="00412FF5"/>
    <w:rsid w:val="004226D2"/>
    <w:rsid w:val="00424978"/>
    <w:rsid w:val="0043467B"/>
    <w:rsid w:val="004465C1"/>
    <w:rsid w:val="00457AC8"/>
    <w:rsid w:val="00484EB3"/>
    <w:rsid w:val="00485FB8"/>
    <w:rsid w:val="004974D5"/>
    <w:rsid w:val="004B0EE9"/>
    <w:rsid w:val="004B4487"/>
    <w:rsid w:val="004F2D6F"/>
    <w:rsid w:val="00505F7E"/>
    <w:rsid w:val="00557064"/>
    <w:rsid w:val="005732A8"/>
    <w:rsid w:val="00573762"/>
    <w:rsid w:val="005976CC"/>
    <w:rsid w:val="005A14A5"/>
    <w:rsid w:val="005B12CF"/>
    <w:rsid w:val="005F089D"/>
    <w:rsid w:val="005F4DF5"/>
    <w:rsid w:val="0060528B"/>
    <w:rsid w:val="00615544"/>
    <w:rsid w:val="00617369"/>
    <w:rsid w:val="00673753"/>
    <w:rsid w:val="00673A14"/>
    <w:rsid w:val="0068690E"/>
    <w:rsid w:val="0069069E"/>
    <w:rsid w:val="006C4872"/>
    <w:rsid w:val="006C6FD0"/>
    <w:rsid w:val="006D6DF5"/>
    <w:rsid w:val="006D71A1"/>
    <w:rsid w:val="006F02AC"/>
    <w:rsid w:val="00720157"/>
    <w:rsid w:val="00723345"/>
    <w:rsid w:val="00724E5B"/>
    <w:rsid w:val="00732DAC"/>
    <w:rsid w:val="007360B6"/>
    <w:rsid w:val="0076112F"/>
    <w:rsid w:val="007768C5"/>
    <w:rsid w:val="0079147C"/>
    <w:rsid w:val="00792FD7"/>
    <w:rsid w:val="00794ECD"/>
    <w:rsid w:val="00797FB3"/>
    <w:rsid w:val="007E5689"/>
    <w:rsid w:val="007F73CC"/>
    <w:rsid w:val="008218E8"/>
    <w:rsid w:val="008309BA"/>
    <w:rsid w:val="008811BC"/>
    <w:rsid w:val="00883CAF"/>
    <w:rsid w:val="008855EA"/>
    <w:rsid w:val="008906F8"/>
    <w:rsid w:val="008926C6"/>
    <w:rsid w:val="008A11B3"/>
    <w:rsid w:val="008B3994"/>
    <w:rsid w:val="008D3C2B"/>
    <w:rsid w:val="008E0431"/>
    <w:rsid w:val="008E46CB"/>
    <w:rsid w:val="00921416"/>
    <w:rsid w:val="00930596"/>
    <w:rsid w:val="009420FC"/>
    <w:rsid w:val="0094707B"/>
    <w:rsid w:val="00954B7D"/>
    <w:rsid w:val="0095648C"/>
    <w:rsid w:val="00956C5F"/>
    <w:rsid w:val="00964F6B"/>
    <w:rsid w:val="009870B9"/>
    <w:rsid w:val="00990878"/>
    <w:rsid w:val="00990F48"/>
    <w:rsid w:val="009D4963"/>
    <w:rsid w:val="009D673F"/>
    <w:rsid w:val="009D7610"/>
    <w:rsid w:val="009E420D"/>
    <w:rsid w:val="00A018D6"/>
    <w:rsid w:val="00A05267"/>
    <w:rsid w:val="00A05862"/>
    <w:rsid w:val="00A15C5F"/>
    <w:rsid w:val="00A25BC9"/>
    <w:rsid w:val="00A46AAE"/>
    <w:rsid w:val="00A63CBD"/>
    <w:rsid w:val="00A63F2A"/>
    <w:rsid w:val="00A75610"/>
    <w:rsid w:val="00A76D3F"/>
    <w:rsid w:val="00A77021"/>
    <w:rsid w:val="00A833FF"/>
    <w:rsid w:val="00A85D4B"/>
    <w:rsid w:val="00A904EF"/>
    <w:rsid w:val="00A93B55"/>
    <w:rsid w:val="00A96AB2"/>
    <w:rsid w:val="00AA69B8"/>
    <w:rsid w:val="00AF1359"/>
    <w:rsid w:val="00AF4770"/>
    <w:rsid w:val="00B02D27"/>
    <w:rsid w:val="00B04F31"/>
    <w:rsid w:val="00B1463A"/>
    <w:rsid w:val="00B26B34"/>
    <w:rsid w:val="00B279DE"/>
    <w:rsid w:val="00B44EBE"/>
    <w:rsid w:val="00B52AEA"/>
    <w:rsid w:val="00B75E42"/>
    <w:rsid w:val="00B95BE9"/>
    <w:rsid w:val="00BA492F"/>
    <w:rsid w:val="00BA4E08"/>
    <w:rsid w:val="00BA721A"/>
    <w:rsid w:val="00BB0411"/>
    <w:rsid w:val="00BB756E"/>
    <w:rsid w:val="00BD77F9"/>
    <w:rsid w:val="00C0508D"/>
    <w:rsid w:val="00C0717F"/>
    <w:rsid w:val="00C217A9"/>
    <w:rsid w:val="00C30F5D"/>
    <w:rsid w:val="00C37E78"/>
    <w:rsid w:val="00C73CDD"/>
    <w:rsid w:val="00C7430D"/>
    <w:rsid w:val="00C74CDD"/>
    <w:rsid w:val="00C763D4"/>
    <w:rsid w:val="00C7685D"/>
    <w:rsid w:val="00C83DD0"/>
    <w:rsid w:val="00C87347"/>
    <w:rsid w:val="00C8787E"/>
    <w:rsid w:val="00CB3E9C"/>
    <w:rsid w:val="00CD5478"/>
    <w:rsid w:val="00CE0611"/>
    <w:rsid w:val="00D11BD5"/>
    <w:rsid w:val="00D217EF"/>
    <w:rsid w:val="00D240D6"/>
    <w:rsid w:val="00D33230"/>
    <w:rsid w:val="00D6561B"/>
    <w:rsid w:val="00D65E98"/>
    <w:rsid w:val="00D77935"/>
    <w:rsid w:val="00DB10A0"/>
    <w:rsid w:val="00DE08A5"/>
    <w:rsid w:val="00DF2B5E"/>
    <w:rsid w:val="00E1012F"/>
    <w:rsid w:val="00E23A22"/>
    <w:rsid w:val="00E267D0"/>
    <w:rsid w:val="00E42192"/>
    <w:rsid w:val="00E42EF6"/>
    <w:rsid w:val="00E4449F"/>
    <w:rsid w:val="00E601C6"/>
    <w:rsid w:val="00E62A30"/>
    <w:rsid w:val="00E65B79"/>
    <w:rsid w:val="00E66361"/>
    <w:rsid w:val="00E66D23"/>
    <w:rsid w:val="00E67FD3"/>
    <w:rsid w:val="00E7339A"/>
    <w:rsid w:val="00E73D39"/>
    <w:rsid w:val="00E7744F"/>
    <w:rsid w:val="00E91EDF"/>
    <w:rsid w:val="00E92A30"/>
    <w:rsid w:val="00E9351F"/>
    <w:rsid w:val="00EA7129"/>
    <w:rsid w:val="00EA7B50"/>
    <w:rsid w:val="00EB1231"/>
    <w:rsid w:val="00EB246D"/>
    <w:rsid w:val="00EE5CF1"/>
    <w:rsid w:val="00F04386"/>
    <w:rsid w:val="00F11B79"/>
    <w:rsid w:val="00F11CEF"/>
    <w:rsid w:val="00F1253B"/>
    <w:rsid w:val="00F173C0"/>
    <w:rsid w:val="00F211B2"/>
    <w:rsid w:val="00F30125"/>
    <w:rsid w:val="00F566A8"/>
    <w:rsid w:val="00F65C49"/>
    <w:rsid w:val="00F76FAA"/>
    <w:rsid w:val="00F80182"/>
    <w:rsid w:val="00F901DC"/>
    <w:rsid w:val="00F97D5F"/>
    <w:rsid w:val="00FA5F26"/>
    <w:rsid w:val="00FB2912"/>
    <w:rsid w:val="00FC4B0C"/>
    <w:rsid w:val="00FC61F5"/>
    <w:rsid w:val="00FD3620"/>
    <w:rsid w:val="00FE3779"/>
    <w:rsid w:val="00FF1BBA"/>
    <w:rsid w:val="00FF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5">
      <w:bodyDiv w:val="1"/>
      <w:marLeft w:val="0"/>
      <w:marRight w:val="0"/>
      <w:marTop w:val="0"/>
      <w:marBottom w:val="0"/>
      <w:divBdr>
        <w:top w:val="none" w:sz="0" w:space="0" w:color="auto"/>
        <w:left w:val="none" w:sz="0" w:space="0" w:color="auto"/>
        <w:bottom w:val="none" w:sz="0" w:space="0" w:color="auto"/>
        <w:right w:val="none" w:sz="0" w:space="0" w:color="auto"/>
      </w:divBdr>
    </w:div>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8B5AB-87B6-41FD-902E-8C4E2AB7CC29}">
  <ds:schemaRefs>
    <ds:schemaRef ds:uri="http://schemas.openxmlformats.org/officeDocument/2006/bibliography"/>
  </ds:schemaRefs>
</ds:datastoreItem>
</file>

<file path=customXml/itemProps2.xml><?xml version="1.0" encoding="utf-8"?>
<ds:datastoreItem xmlns:ds="http://schemas.openxmlformats.org/officeDocument/2006/customXml" ds:itemID="{47E42334-6065-460E-B156-12339CF7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2022-08-15T11:49:00Z</cp:lastPrinted>
  <dcterms:created xsi:type="dcterms:W3CDTF">2022-08-29T12:15:00Z</dcterms:created>
  <dcterms:modified xsi:type="dcterms:W3CDTF">2022-08-29T12:15:00Z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