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F196" w14:textId="77777777" w:rsidR="003F7757" w:rsidRPr="00891C52" w:rsidRDefault="003F7757" w:rsidP="0030483E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3ECA8012" wp14:editId="79A00315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0AA346F3" wp14:editId="34E597BE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836B" w14:textId="77777777" w:rsidR="003F7757" w:rsidRPr="00891C52" w:rsidRDefault="003F7757" w:rsidP="00F57203">
      <w:pPr>
        <w:framePr w:w="10113" w:h="1162" w:hSpace="181" w:wrap="notBeside" w:vAnchor="text" w:hAnchor="page" w:x="1425" w:y="-172"/>
        <w:rPr>
          <w:noProof/>
          <w:sz w:val="28"/>
          <w:szCs w:val="28"/>
          <w:lang w:val="uk-UA"/>
        </w:rPr>
      </w:pPr>
    </w:p>
    <w:p w14:paraId="68C688D8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237CB2BE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01E1E890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52A37F01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654C2706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358203F9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57DF256C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26AB8264" w14:textId="4197C43E" w:rsidR="003F7757" w:rsidRPr="00F57203" w:rsidRDefault="003F7757" w:rsidP="00F57203">
      <w:pPr>
        <w:ind w:firstLine="708"/>
        <w:jc w:val="center"/>
        <w:rPr>
          <w:sz w:val="28"/>
          <w:szCs w:val="28"/>
          <w:lang w:val="uk-UA"/>
        </w:rPr>
      </w:pPr>
      <w:r w:rsidRPr="00F57203">
        <w:rPr>
          <w:sz w:val="28"/>
          <w:szCs w:val="28"/>
          <w:lang w:val="uk-UA"/>
        </w:rPr>
        <w:t>від «</w:t>
      </w:r>
      <w:r w:rsidR="0051796E">
        <w:rPr>
          <w:sz w:val="28"/>
          <w:szCs w:val="28"/>
          <w:lang w:val="uk-UA"/>
        </w:rPr>
        <w:t>25</w:t>
      </w:r>
      <w:r w:rsidRPr="00F57203">
        <w:rPr>
          <w:sz w:val="28"/>
          <w:szCs w:val="28"/>
          <w:lang w:val="uk-UA"/>
        </w:rPr>
        <w:t xml:space="preserve">»  </w:t>
      </w:r>
      <w:r w:rsidR="0015270B">
        <w:rPr>
          <w:sz w:val="28"/>
          <w:szCs w:val="28"/>
          <w:lang w:val="uk-UA"/>
        </w:rPr>
        <w:t>липня</w:t>
      </w:r>
      <w:r w:rsidR="00E30279" w:rsidRPr="00F57203">
        <w:rPr>
          <w:sz w:val="28"/>
          <w:szCs w:val="28"/>
          <w:lang w:val="uk-UA"/>
        </w:rPr>
        <w:t xml:space="preserve">  </w:t>
      </w:r>
      <w:r w:rsidRPr="00F57203">
        <w:rPr>
          <w:sz w:val="28"/>
          <w:szCs w:val="28"/>
          <w:lang w:val="uk-UA"/>
        </w:rPr>
        <w:t xml:space="preserve"> 202</w:t>
      </w:r>
      <w:r w:rsidR="00F57203" w:rsidRPr="00F57203">
        <w:rPr>
          <w:sz w:val="28"/>
          <w:szCs w:val="28"/>
          <w:lang w:val="uk-UA"/>
        </w:rPr>
        <w:t>5</w:t>
      </w:r>
      <w:r w:rsidRPr="00F57203">
        <w:rPr>
          <w:sz w:val="28"/>
          <w:szCs w:val="28"/>
          <w:lang w:val="uk-UA"/>
        </w:rPr>
        <w:t xml:space="preserve"> р.                  </w:t>
      </w:r>
      <w:r w:rsidR="00F57203">
        <w:rPr>
          <w:sz w:val="28"/>
          <w:szCs w:val="28"/>
          <w:lang w:val="uk-UA"/>
        </w:rPr>
        <w:t xml:space="preserve">   </w:t>
      </w:r>
      <w:r w:rsidRPr="00F57203">
        <w:rPr>
          <w:sz w:val="28"/>
          <w:szCs w:val="28"/>
          <w:lang w:val="uk-UA"/>
        </w:rPr>
        <w:t xml:space="preserve">                                               №</w:t>
      </w:r>
      <w:r w:rsidR="0051796E">
        <w:rPr>
          <w:sz w:val="28"/>
          <w:szCs w:val="28"/>
          <w:lang w:val="uk-UA"/>
        </w:rPr>
        <w:t>432</w:t>
      </w:r>
      <w:r w:rsidRPr="00F57203">
        <w:rPr>
          <w:sz w:val="28"/>
          <w:szCs w:val="28"/>
          <w:lang w:val="uk-UA"/>
        </w:rPr>
        <w:t>-р</w:t>
      </w:r>
    </w:p>
    <w:p w14:paraId="1CB60E39" w14:textId="77777777" w:rsidR="003F7757" w:rsidRPr="00402574" w:rsidRDefault="003F7757" w:rsidP="003F7757">
      <w:pPr>
        <w:pStyle w:val="1"/>
        <w:ind w:firstLine="708"/>
        <w:rPr>
          <w:b/>
          <w:i/>
          <w:color w:val="000000" w:themeColor="text1"/>
          <w:sz w:val="22"/>
          <w:szCs w:val="22"/>
        </w:rPr>
      </w:pPr>
    </w:p>
    <w:p w14:paraId="6CA36E8C" w14:textId="0150407F" w:rsidR="0015270B" w:rsidRPr="0015270B" w:rsidRDefault="00F57203" w:rsidP="006622D6">
      <w:pPr>
        <w:pStyle w:val="a8"/>
        <w:rPr>
          <w:b/>
          <w:i/>
          <w:color w:val="080809"/>
          <w:sz w:val="28"/>
          <w:szCs w:val="28"/>
          <w:shd w:val="clear" w:color="auto" w:fill="FFFFFF"/>
          <w:lang w:val="uk-UA"/>
        </w:rPr>
      </w:pPr>
      <w:r w:rsidRPr="0015270B">
        <w:rPr>
          <w:b/>
          <w:i/>
          <w:color w:val="000000" w:themeColor="text1"/>
          <w:sz w:val="28"/>
          <w:szCs w:val="28"/>
          <w:lang w:val="uk-UA"/>
        </w:rPr>
        <w:t>Про</w:t>
      </w:r>
      <w:r w:rsidR="00C71C46">
        <w:rPr>
          <w:b/>
          <w:i/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="0015270B">
        <w:rPr>
          <w:b/>
          <w:i/>
          <w:color w:val="080809"/>
          <w:sz w:val="28"/>
          <w:szCs w:val="28"/>
          <w:shd w:val="clear" w:color="auto" w:fill="FFFFFF"/>
          <w:lang w:val="uk-UA"/>
        </w:rPr>
        <w:t>Д</w:t>
      </w:r>
      <w:r w:rsidR="00C71C46">
        <w:rPr>
          <w:b/>
          <w:i/>
          <w:color w:val="080809"/>
          <w:sz w:val="28"/>
          <w:szCs w:val="28"/>
          <w:shd w:val="clear" w:color="auto" w:fill="FFFFFF"/>
          <w:lang w:val="uk-UA"/>
        </w:rPr>
        <w:t>ень</w:t>
      </w:r>
      <w:r w:rsidR="0015270B" w:rsidRPr="0015270B">
        <w:rPr>
          <w:b/>
          <w:i/>
          <w:color w:val="080809"/>
          <w:sz w:val="28"/>
          <w:szCs w:val="28"/>
          <w:shd w:val="clear" w:color="auto" w:fill="FFFFFF"/>
          <w:lang w:val="uk-UA"/>
        </w:rPr>
        <w:t xml:space="preserve"> пам’яті Захисників і Захисниць України, </w:t>
      </w:r>
    </w:p>
    <w:p w14:paraId="087FD10B" w14:textId="77777777" w:rsidR="0015270B" w:rsidRPr="0015270B" w:rsidRDefault="0015270B" w:rsidP="006622D6">
      <w:pPr>
        <w:pStyle w:val="a8"/>
        <w:rPr>
          <w:b/>
          <w:i/>
          <w:color w:val="080809"/>
          <w:sz w:val="28"/>
          <w:szCs w:val="28"/>
          <w:shd w:val="clear" w:color="auto" w:fill="FFFFFF"/>
          <w:lang w:val="uk-UA"/>
        </w:rPr>
      </w:pPr>
      <w:r w:rsidRPr="0015270B">
        <w:rPr>
          <w:b/>
          <w:i/>
          <w:color w:val="080809"/>
          <w:sz w:val="28"/>
          <w:szCs w:val="28"/>
          <w:shd w:val="clear" w:color="auto" w:fill="FFFFFF"/>
          <w:lang w:val="uk-UA"/>
        </w:rPr>
        <w:t xml:space="preserve">учасників добровольчих формувань і цивільних осіб, </w:t>
      </w:r>
    </w:p>
    <w:p w14:paraId="240DFF2C" w14:textId="7EC6EADD" w:rsidR="00643776" w:rsidRPr="0015270B" w:rsidRDefault="0015270B" w:rsidP="006622D6">
      <w:pPr>
        <w:pStyle w:val="a8"/>
        <w:rPr>
          <w:b/>
          <w:i/>
          <w:color w:val="000000" w:themeColor="text1"/>
          <w:sz w:val="28"/>
          <w:szCs w:val="28"/>
          <w:lang w:val="uk-UA"/>
        </w:rPr>
      </w:pPr>
      <w:r w:rsidRPr="0015270B">
        <w:rPr>
          <w:b/>
          <w:i/>
          <w:color w:val="080809"/>
          <w:sz w:val="28"/>
          <w:szCs w:val="28"/>
          <w:shd w:val="clear" w:color="auto" w:fill="FFFFFF"/>
          <w:lang w:val="uk-UA"/>
        </w:rPr>
        <w:t>які були страчені, закатовані або загинули у полоні</w:t>
      </w:r>
    </w:p>
    <w:p w14:paraId="0CB55D45" w14:textId="77777777" w:rsidR="002137FB" w:rsidRDefault="002137FB" w:rsidP="0030483E">
      <w:pPr>
        <w:rPr>
          <w:b/>
          <w:i/>
          <w:color w:val="000000" w:themeColor="text1"/>
          <w:sz w:val="28"/>
          <w:szCs w:val="28"/>
          <w:lang w:val="uk-UA"/>
        </w:rPr>
      </w:pPr>
    </w:p>
    <w:p w14:paraId="0FA6E7A1" w14:textId="77777777" w:rsidR="0015270B" w:rsidRDefault="0015270B" w:rsidP="0030483E">
      <w:pPr>
        <w:rPr>
          <w:b/>
          <w:i/>
          <w:color w:val="000000" w:themeColor="text1"/>
          <w:sz w:val="28"/>
          <w:szCs w:val="28"/>
          <w:lang w:val="uk-UA"/>
        </w:rPr>
      </w:pPr>
    </w:p>
    <w:p w14:paraId="6D85DC35" w14:textId="430ADEE3" w:rsidR="00461678" w:rsidRPr="00510159" w:rsidRDefault="00C71C46" w:rsidP="00B54A34">
      <w:pPr>
        <w:ind w:left="70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15270B" w:rsidRPr="00510159">
        <w:rPr>
          <w:sz w:val="28"/>
          <w:szCs w:val="28"/>
          <w:shd w:val="clear" w:color="auto" w:fill="FFFFFF"/>
          <w:lang w:val="uk-UA"/>
        </w:rPr>
        <w:t>постанови Верховної Ради України від 22.07.2025 року №</w:t>
      </w:r>
      <w:r w:rsidR="0015270B" w:rsidRPr="00510159">
        <w:rPr>
          <w:bCs/>
          <w:sz w:val="28"/>
          <w:szCs w:val="28"/>
          <w:shd w:val="clear" w:color="auto" w:fill="FFFFFF"/>
          <w:lang w:val="uk-UA"/>
        </w:rPr>
        <w:t>4558-</w:t>
      </w:r>
      <w:r w:rsidR="0015270B" w:rsidRPr="00510159">
        <w:rPr>
          <w:bCs/>
          <w:sz w:val="28"/>
          <w:szCs w:val="28"/>
          <w:shd w:val="clear" w:color="auto" w:fill="FFFFFF"/>
        </w:rPr>
        <w:t>IX</w:t>
      </w:r>
      <w:r w:rsidR="0015270B" w:rsidRPr="00510159">
        <w:rPr>
          <w:bCs/>
          <w:sz w:val="28"/>
          <w:szCs w:val="28"/>
          <w:shd w:val="clear" w:color="auto" w:fill="FFFFFF"/>
          <w:lang w:val="uk-UA"/>
        </w:rPr>
        <w:t>,</w:t>
      </w:r>
      <w:r w:rsidR="0015270B" w:rsidRPr="00510159">
        <w:rPr>
          <w:b/>
          <w:bCs/>
          <w:shd w:val="clear" w:color="auto" w:fill="FFFFFF"/>
          <w:lang w:val="uk-UA"/>
        </w:rPr>
        <w:t xml:space="preserve"> </w:t>
      </w:r>
      <w:r w:rsidR="0015270B" w:rsidRPr="00510159">
        <w:rPr>
          <w:sz w:val="28"/>
          <w:szCs w:val="28"/>
          <w:shd w:val="clear" w:color="auto" w:fill="FFFFFF"/>
          <w:lang w:val="uk-UA"/>
        </w:rPr>
        <w:t>з метою гідного вшанування пам’яті українських військовослужбовців, учасників добровольчих формувань та цивільних осіб, які були страчені, закатовані або загинули у полоні внаслідок збройної агресії російської федерації проти України, в боротьбі за незалежність, державний суверенітет і територіальну цілісність України, стали жертвами жорстокого насильства під час російської окупації, увічнення їхнього героїзму, громадянської відваги, стійкості, самовідданості та сили духу, зміцнення патріотичних настроїв у суспільстві, заради збереження пам’яті про Захисників та Захисниць України, які обороняли місто Маріуполь та за наказом вищого військового керівництва України вийшли із заводу "Азовсталь" у період з 16 по 20 травня 2022 року, але всупереч домовленостям та гарантіям щодо збереження життя та здоров’я внаслідок теракту на території колишньої Волноваської виправної колонії № 120 у селищі Оленівка Донецької області у ніч з 28 на 29 липня 2022 року були страчені росі</w:t>
      </w:r>
      <w:r>
        <w:rPr>
          <w:sz w:val="28"/>
          <w:szCs w:val="28"/>
          <w:shd w:val="clear" w:color="auto" w:fill="FFFFFF"/>
          <w:lang w:val="uk-UA"/>
        </w:rPr>
        <w:t>йськими окупаційними військами к</w:t>
      </w:r>
      <w:r w:rsidR="00F57203" w:rsidRPr="00510159">
        <w:rPr>
          <w:sz w:val="28"/>
          <w:szCs w:val="28"/>
          <w:lang w:val="uk-UA"/>
        </w:rPr>
        <w:t>еруючись Законом України «Про затвердження Указу Президента України «Про введення воєнного стану в Україні» від 24.02.2022 року №2102-ІХ (зі змінами), ст.ст.42,59 Закону України «Про місцеве самоврядування в Україні»:</w:t>
      </w:r>
    </w:p>
    <w:p w14:paraId="612C6EE7" w14:textId="77777777" w:rsidR="00B54A34" w:rsidRPr="00B54A34" w:rsidRDefault="00B54A34" w:rsidP="00B54A34">
      <w:pPr>
        <w:ind w:left="709" w:firstLine="851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435DD657" w14:textId="2F0208FF" w:rsidR="003F7757" w:rsidRPr="00C71C46" w:rsidRDefault="003F7757" w:rsidP="00C71C46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 xml:space="preserve">проведення </w:t>
      </w:r>
      <w:r w:rsidR="00C71C46">
        <w:rPr>
          <w:sz w:val="28"/>
          <w:szCs w:val="28"/>
          <w:lang w:val="uk-UA"/>
        </w:rPr>
        <w:t xml:space="preserve">заходів у </w:t>
      </w:r>
      <w:r w:rsidR="00C71C46" w:rsidRPr="00643776">
        <w:rPr>
          <w:sz w:val="28"/>
          <w:szCs w:val="28"/>
          <w:lang w:val="uk-UA"/>
        </w:rPr>
        <w:t>населених пунктах</w:t>
      </w:r>
      <w:r w:rsidR="00C71C46">
        <w:rPr>
          <w:sz w:val="28"/>
          <w:szCs w:val="28"/>
          <w:lang w:val="uk-UA"/>
        </w:rPr>
        <w:t xml:space="preserve"> </w:t>
      </w:r>
      <w:r w:rsidR="00C71C46" w:rsidRPr="00FC067E">
        <w:rPr>
          <w:sz w:val="28"/>
          <w:szCs w:val="28"/>
          <w:lang w:val="uk-UA"/>
        </w:rPr>
        <w:t xml:space="preserve">Хмільницької міської територіальної громади (надалі – Оргкомітет) згідно з </w:t>
      </w:r>
      <w:r w:rsidR="00C71C46" w:rsidRPr="00FC067E">
        <w:rPr>
          <w:i/>
          <w:sz w:val="28"/>
          <w:szCs w:val="28"/>
          <w:lang w:val="uk-UA"/>
        </w:rPr>
        <w:t>Додатком 1</w:t>
      </w:r>
      <w:r w:rsidR="00C71C46">
        <w:rPr>
          <w:i/>
          <w:sz w:val="28"/>
          <w:szCs w:val="28"/>
          <w:lang w:val="uk-UA"/>
        </w:rPr>
        <w:t xml:space="preserve"> </w:t>
      </w:r>
      <w:r w:rsidR="00B54A34" w:rsidRPr="00C71C46">
        <w:rPr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  <w:r w:rsidRPr="00C71C46">
        <w:rPr>
          <w:sz w:val="28"/>
          <w:szCs w:val="28"/>
          <w:lang w:val="uk-UA"/>
        </w:rPr>
        <w:t>.</w:t>
      </w:r>
    </w:p>
    <w:p w14:paraId="29841580" w14:textId="77777777" w:rsidR="00B54A34" w:rsidRPr="00FC067E" w:rsidRDefault="00B54A34" w:rsidP="00B54A34">
      <w:pPr>
        <w:pStyle w:val="a7"/>
        <w:jc w:val="both"/>
        <w:rPr>
          <w:sz w:val="28"/>
          <w:szCs w:val="28"/>
          <w:lang w:val="uk-UA"/>
        </w:rPr>
      </w:pPr>
    </w:p>
    <w:p w14:paraId="01F48F77" w14:textId="2537C85A" w:rsidR="003F7757" w:rsidRPr="005137E8" w:rsidRDefault="00F57203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 xml:space="preserve">проведення </w:t>
      </w:r>
      <w:r w:rsidR="00C71C46">
        <w:rPr>
          <w:sz w:val="28"/>
          <w:szCs w:val="28"/>
          <w:lang w:val="uk-UA"/>
        </w:rPr>
        <w:t>у</w:t>
      </w:r>
      <w:r w:rsidR="00C71C46" w:rsidRPr="00643776">
        <w:rPr>
          <w:sz w:val="28"/>
          <w:szCs w:val="28"/>
          <w:lang w:val="uk-UA"/>
        </w:rPr>
        <w:t xml:space="preserve"> населених пунктах</w:t>
      </w:r>
      <w:r w:rsidR="00C71C46">
        <w:rPr>
          <w:sz w:val="28"/>
          <w:szCs w:val="28"/>
          <w:lang w:val="uk-UA"/>
        </w:rPr>
        <w:t xml:space="preserve"> </w:t>
      </w:r>
      <w:r w:rsidR="00C71C46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C71C46">
        <w:rPr>
          <w:sz w:val="28"/>
          <w:szCs w:val="28"/>
          <w:lang w:val="uk-UA"/>
        </w:rPr>
        <w:t xml:space="preserve"> </w:t>
      </w:r>
      <w:r w:rsidR="00C71C46" w:rsidRPr="005137E8">
        <w:rPr>
          <w:sz w:val="28"/>
          <w:szCs w:val="28"/>
          <w:lang w:val="uk-UA"/>
        </w:rPr>
        <w:t xml:space="preserve">згідно з </w:t>
      </w:r>
      <w:r w:rsidR="00C71C46" w:rsidRPr="005137E8">
        <w:rPr>
          <w:i/>
          <w:sz w:val="28"/>
          <w:szCs w:val="28"/>
          <w:lang w:val="uk-UA"/>
        </w:rPr>
        <w:t>Додатком 2</w:t>
      </w:r>
      <w:r w:rsidR="00C71C46">
        <w:rPr>
          <w:sz w:val="28"/>
          <w:szCs w:val="28"/>
          <w:lang w:val="uk-UA"/>
        </w:rPr>
        <w:t xml:space="preserve"> </w:t>
      </w:r>
      <w:r w:rsidR="00B54A34">
        <w:rPr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  <w:r w:rsidR="00C71C46">
        <w:rPr>
          <w:sz w:val="28"/>
          <w:szCs w:val="28"/>
          <w:lang w:val="uk-UA"/>
        </w:rPr>
        <w:t>.</w:t>
      </w:r>
    </w:p>
    <w:p w14:paraId="462333A0" w14:textId="38B32D03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lastRenderedPageBreak/>
        <w:t xml:space="preserve">Контроль за виконанням цього розпорядження покласти </w:t>
      </w:r>
      <w:r w:rsidR="00B54A34">
        <w:rPr>
          <w:sz w:val="28"/>
          <w:szCs w:val="28"/>
          <w:lang w:val="uk-UA"/>
        </w:rPr>
        <w:t>керуючого справами виконавчого комітету Хмільницької міської ради Маташа С.П.</w:t>
      </w:r>
      <w:r w:rsidR="00F57203">
        <w:rPr>
          <w:sz w:val="28"/>
          <w:szCs w:val="28"/>
          <w:lang w:val="uk-UA"/>
        </w:rPr>
        <w:t xml:space="preserve">, а супровід – на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F57203">
        <w:rPr>
          <w:sz w:val="28"/>
          <w:szCs w:val="28"/>
          <w:lang w:val="uk-UA"/>
        </w:rPr>
        <w:t>Цупринюк Ю.С.</w:t>
      </w:r>
    </w:p>
    <w:p w14:paraId="4F80592A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09E98A82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5F73666E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692D758E" w14:textId="501A5D0A" w:rsidR="003F7757" w:rsidRPr="00F57203" w:rsidRDefault="003F7757" w:rsidP="003F7757">
      <w:pPr>
        <w:tabs>
          <w:tab w:val="left" w:pos="993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С.МАТАШ</w:t>
      </w:r>
    </w:p>
    <w:p w14:paraId="1003C27F" w14:textId="515CD14E" w:rsidR="003F7757" w:rsidRPr="00F57203" w:rsidRDefault="003F7757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А</w:t>
      </w:r>
      <w:r w:rsidR="00F57203" w:rsidRPr="00F57203">
        <w:rPr>
          <w:lang w:val="uk-UA"/>
        </w:rPr>
        <w:t>.</w:t>
      </w:r>
      <w:r w:rsidRPr="00F57203">
        <w:rPr>
          <w:lang w:val="uk-UA"/>
        </w:rPr>
        <w:t xml:space="preserve">СТАШКО </w:t>
      </w:r>
    </w:p>
    <w:p w14:paraId="7B4949EA" w14:textId="71500C5E" w:rsidR="003F7757" w:rsidRPr="00F57203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Ю.ЦУПРИНЮК</w:t>
      </w:r>
    </w:p>
    <w:p w14:paraId="118A88AE" w14:textId="0AAA3A01" w:rsidR="0062087E" w:rsidRPr="00F57203" w:rsidRDefault="0062087E" w:rsidP="00F57203">
      <w:pPr>
        <w:ind w:firstLine="851"/>
        <w:jc w:val="both"/>
        <w:rPr>
          <w:lang w:val="uk-UA"/>
        </w:rPr>
      </w:pPr>
      <w:r>
        <w:rPr>
          <w:lang w:val="uk-UA"/>
        </w:rPr>
        <w:t>Н.МАЗУР</w:t>
      </w:r>
    </w:p>
    <w:p w14:paraId="7AB0B67C" w14:textId="34230790" w:rsidR="003F7757" w:rsidRPr="00F57203" w:rsidRDefault="003F7757" w:rsidP="003F7757">
      <w:pPr>
        <w:tabs>
          <w:tab w:val="left" w:pos="1134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Н</w:t>
      </w:r>
      <w:r w:rsidR="00F57203" w:rsidRPr="00F57203">
        <w:rPr>
          <w:lang w:val="uk-UA"/>
        </w:rPr>
        <w:t>.БУЛИКОВА</w:t>
      </w:r>
    </w:p>
    <w:p w14:paraId="79B4F5AC" w14:textId="07B8C91D" w:rsidR="00461678" w:rsidRDefault="003F7757" w:rsidP="002137FB">
      <w:pPr>
        <w:tabs>
          <w:tab w:val="left" w:pos="426"/>
        </w:tabs>
        <w:ind w:firstLine="851"/>
        <w:rPr>
          <w:lang w:val="uk-UA"/>
        </w:rPr>
      </w:pPr>
      <w:r w:rsidRPr="00F57203">
        <w:rPr>
          <w:lang w:val="uk-UA"/>
        </w:rPr>
        <w:t>В.ЗАБАРСЬКИЙ</w:t>
      </w:r>
    </w:p>
    <w:p w14:paraId="5481A11B" w14:textId="77777777" w:rsidR="00D40ECC" w:rsidRDefault="00D40ECC" w:rsidP="002137FB">
      <w:pPr>
        <w:tabs>
          <w:tab w:val="left" w:pos="426"/>
        </w:tabs>
        <w:ind w:firstLine="851"/>
        <w:rPr>
          <w:lang w:val="uk-UA"/>
        </w:rPr>
      </w:pPr>
    </w:p>
    <w:p w14:paraId="0C0E7B87" w14:textId="77777777" w:rsidR="00D40ECC" w:rsidRDefault="00D40ECC" w:rsidP="002137FB">
      <w:pPr>
        <w:tabs>
          <w:tab w:val="left" w:pos="426"/>
        </w:tabs>
        <w:ind w:firstLine="851"/>
        <w:rPr>
          <w:lang w:val="uk-UA"/>
        </w:rPr>
      </w:pPr>
    </w:p>
    <w:p w14:paraId="7D8D32EC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CE79341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B08E07B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E98AD8B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324685B0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568382C2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0E3C33CE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369C2BD2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049E3CB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DB4A7AE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6919C3F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3B23F527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6D80B1F5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7D37E735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64ADC8F9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7A03E7DF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02E35A0A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6701E734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F0FB139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80EC7CD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5A13D31F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5972953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53191F8E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05DC7297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7524C2D3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1E530CCB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731E9033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768EE72A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63473329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3D82A44E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57E61A34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31881CE0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DC88B00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1895FBC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E2A75E1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2DF916A0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4A32371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41937374" w14:textId="77777777" w:rsidR="00B54A34" w:rsidRDefault="00B54A34" w:rsidP="002137FB">
      <w:pPr>
        <w:tabs>
          <w:tab w:val="left" w:pos="426"/>
        </w:tabs>
        <w:ind w:firstLine="851"/>
        <w:rPr>
          <w:lang w:val="uk-UA"/>
        </w:rPr>
      </w:pPr>
    </w:p>
    <w:p w14:paraId="50C0F4F8" w14:textId="77777777" w:rsidR="00B54A34" w:rsidRDefault="00B54A34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2E41C13F" w14:textId="01946816" w:rsidR="003F7757" w:rsidRPr="00F57203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F57203">
        <w:rPr>
          <w:rFonts w:ascii="Times New Roman" w:eastAsia="Times New Roman" w:hAnsi="Times New Roman" w:cs="Times New Roman"/>
          <w:color w:val="000000"/>
          <w:lang w:val="uk-UA"/>
        </w:rPr>
        <w:t>ДОДАТОК 1</w:t>
      </w:r>
    </w:p>
    <w:p w14:paraId="18929356" w14:textId="20A98374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>до розпорядження міського голови</w:t>
      </w:r>
    </w:p>
    <w:p w14:paraId="72A41BDA" w14:textId="38DA9099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 w:rsidRPr="00F57203">
        <w:rPr>
          <w:i/>
          <w:lang w:val="uk-UA"/>
        </w:rPr>
        <w:t>«</w:t>
      </w:r>
      <w:r w:rsidR="0051796E">
        <w:rPr>
          <w:i/>
          <w:lang w:val="uk-UA"/>
        </w:rPr>
        <w:t>25</w:t>
      </w:r>
      <w:r w:rsidR="00F57203" w:rsidRPr="00F57203">
        <w:rPr>
          <w:i/>
          <w:lang w:val="uk-UA"/>
        </w:rPr>
        <w:t>»</w:t>
      </w:r>
      <w:r w:rsidR="00085B90" w:rsidRPr="00F57203">
        <w:rPr>
          <w:i/>
          <w:lang w:val="uk-UA"/>
        </w:rPr>
        <w:t xml:space="preserve"> </w:t>
      </w:r>
      <w:r w:rsidR="00B54A34">
        <w:rPr>
          <w:i/>
          <w:lang w:val="uk-UA"/>
        </w:rPr>
        <w:t>липня</w:t>
      </w:r>
      <w:r w:rsidR="00085B90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 w:rsidRPr="00F57203">
        <w:rPr>
          <w:i/>
          <w:lang w:val="uk-UA"/>
        </w:rPr>
        <w:t>5</w:t>
      </w:r>
      <w:r w:rsidR="0038158B" w:rsidRPr="00F57203">
        <w:rPr>
          <w:i/>
          <w:lang w:val="uk-UA"/>
        </w:rPr>
        <w:t xml:space="preserve"> </w:t>
      </w:r>
      <w:r w:rsidR="00F57203" w:rsidRPr="00F57203">
        <w:rPr>
          <w:i/>
          <w:lang w:val="uk-UA"/>
        </w:rPr>
        <w:t>р.</w:t>
      </w:r>
      <w:r w:rsid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№</w:t>
      </w:r>
      <w:r w:rsidR="0051796E">
        <w:rPr>
          <w:i/>
          <w:lang w:val="uk-UA"/>
        </w:rPr>
        <w:t>432</w:t>
      </w:r>
      <w:r w:rsidRPr="00F57203">
        <w:rPr>
          <w:i/>
          <w:lang w:val="uk-UA"/>
        </w:rPr>
        <w:t>-р</w:t>
      </w:r>
    </w:p>
    <w:p w14:paraId="1CCD705C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105C3E22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3DC8677B" w14:textId="5564BCC5" w:rsidR="0030483E" w:rsidRDefault="00075B54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30483E" w:rsidRPr="0030483E">
        <w:rPr>
          <w:b/>
          <w:sz w:val="28"/>
          <w:szCs w:val="28"/>
          <w:lang w:val="uk-UA"/>
        </w:rPr>
        <w:t>з підготовки та проведення</w:t>
      </w:r>
      <w:r w:rsidR="00C71C46">
        <w:rPr>
          <w:b/>
          <w:sz w:val="28"/>
          <w:szCs w:val="28"/>
          <w:lang w:val="uk-UA"/>
        </w:rPr>
        <w:t xml:space="preserve"> заходів у</w:t>
      </w:r>
      <w:r w:rsidR="00C71C46" w:rsidRPr="0030483E">
        <w:rPr>
          <w:b/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  <w:r w:rsidR="00C71C46">
        <w:rPr>
          <w:b/>
          <w:sz w:val="28"/>
          <w:szCs w:val="28"/>
          <w:lang w:val="uk-UA"/>
        </w:rPr>
        <w:t xml:space="preserve"> до </w:t>
      </w:r>
      <w:r w:rsidR="00B54A34" w:rsidRPr="00B54A34">
        <w:rPr>
          <w:b/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</w:p>
    <w:p w14:paraId="4C36BE50" w14:textId="77777777" w:rsidR="003F7757" w:rsidRPr="0029651E" w:rsidRDefault="003F7757" w:rsidP="0030483E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F57203" w:rsidRPr="00B60896" w14:paraId="7C4C6BB6" w14:textId="77777777" w:rsidTr="00C151C5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DA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5BE6F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50B82FA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F9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E3F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ACC33D" w14:textId="205DD7C8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C71C46">
              <w:rPr>
                <w:sz w:val="28"/>
                <w:szCs w:val="28"/>
                <w:lang w:val="uk-UA"/>
              </w:rPr>
              <w:t>комітету міської ради, голова</w:t>
            </w:r>
            <w:r w:rsidRPr="00B60896">
              <w:rPr>
                <w:sz w:val="28"/>
                <w:szCs w:val="28"/>
                <w:lang w:val="uk-UA"/>
              </w:rPr>
              <w:t xml:space="preserve">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D7B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AE0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AE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2E8237B2" w14:textId="77777777" w:rsidTr="00C151C5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30B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4CD278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4174238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F830EE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01DFF4F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07C44B1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80A7A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AC0E9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0DB8A783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7FFF16F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85D87A1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FB419DE" w14:textId="77777777" w:rsidR="00EC5474" w:rsidRDefault="00EC5474" w:rsidP="00EC54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ОЛІХ</w:t>
            </w:r>
          </w:p>
          <w:p w14:paraId="3B1EC25E" w14:textId="1B514F70" w:rsidR="00D06A05" w:rsidRDefault="00EC5474" w:rsidP="00EC547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  <w:p w14:paraId="196143D9" w14:textId="77777777" w:rsidR="00EC5474" w:rsidRDefault="00EC5474" w:rsidP="00EC547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CE84D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17CBA9E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B414B9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FEEA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587CE50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4A6C228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1746F3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ADBDF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400823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134202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5A4C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3129D77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2D3B6D4F" w14:textId="77777777" w:rsidR="00F57203" w:rsidRPr="00806BE4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DD465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52DF6A5D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600062E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0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1CFB17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7D924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102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70299FE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07E844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A9E4A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34B50A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54F70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7D3EDFB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4DE7D5" w14:textId="77777777" w:rsidR="00EC5474" w:rsidRDefault="00EC5474" w:rsidP="00EC54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01C39912" w14:textId="77777777" w:rsidR="00EC5474" w:rsidRDefault="00EC5474" w:rsidP="00EC54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7694CF3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DE09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720D5D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05CC09A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F9A198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55D38C5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FBCD11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79ADF1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121A0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2072D6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0865B83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4158C9C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416997D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0640DEAA" w14:textId="77777777" w:rsidR="00290D4A" w:rsidRPr="00263772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C24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0EECD3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5F5E9D3E" w14:textId="77777777" w:rsidTr="00C151C5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84F3" w14:textId="77777777" w:rsidR="00F57203" w:rsidRPr="0020004E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06BC3D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7F2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684B" w14:textId="6267F20A" w:rsidR="00290D4A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1D2EA324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16EEB89A" w14:textId="18D663E0" w:rsidR="00F57203" w:rsidRPr="00B60896" w:rsidRDefault="00F57203" w:rsidP="00D762F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B8B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58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43B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002A59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44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КОСЕНКО</w:t>
            </w:r>
          </w:p>
          <w:p w14:paraId="22D8774A" w14:textId="3CA40C42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2728E855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D380E0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0A7DE5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8F0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451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65652367" w14:textId="7C771B89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6765CB3C" w14:textId="77777777" w:rsidR="00EC5474" w:rsidRDefault="00EC5474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46DFF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AE6E91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1789B8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19724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488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BC8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794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065F97C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50A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7E5BD2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97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D1C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795B08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44A27CC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4E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D4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92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883BF91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73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2F1E5C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3AC9D71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C4C700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71C57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66B1E7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28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2D9B0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44552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55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786EC19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4E1C43FD" w14:textId="77777777" w:rsidR="00F57203" w:rsidRPr="00A23B1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D6927A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362273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62A972D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A43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18E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ACA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F8A567B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16E0FC6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503FC6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A350A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95993AC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0C82FD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DE6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252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F539CA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44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432125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69AB1A5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41E86A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221531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37E8F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955CC0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BF3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F5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22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9F2CCED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B8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10C9BE0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268C48F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1D6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C0A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A4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6C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35F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550E193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8BC6" w14:textId="77777777" w:rsidR="00F57203" w:rsidRDefault="00F57203" w:rsidP="00C151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307ADF15" w14:textId="77777777" w:rsidR="00F57203" w:rsidRPr="00C15E57" w:rsidRDefault="00F57203" w:rsidP="00C151C5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EC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C4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172E1D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5F3B284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0D7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022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FC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E9D5E2C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A1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278BADC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3495EC4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69642D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7D8F5D9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00747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5654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34FA4E1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019335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76CEC1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78AA5D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46D47752" w14:textId="77777777" w:rsidR="00290D4A" w:rsidRDefault="00290D4A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F8ADAC" w14:textId="5FF26A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702B89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51557A3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73F7FF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A1C8EE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74A316E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FB24D5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МАЛІНОВСЬКА</w:t>
            </w:r>
          </w:p>
          <w:p w14:paraId="621B7FA1" w14:textId="2768BAB9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797B2455" w14:textId="77777777" w:rsidR="00D06A0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160492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65E23B19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C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09A9E7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6BF61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FEE81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1B7D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5815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9610D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5E27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217DD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E534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0E01C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67DC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7A8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F0727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63D4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1E22F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D3CDF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363BFD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C2EC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4F7C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50CDF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6FB1317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182B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046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690D3A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8E66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0F6E2C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A66A1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4E3FD7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4AE1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0DBCE61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2D4262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FC955B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29E9AD9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4B4389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10EC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FC3DEC" w14:textId="77D008F2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lastRenderedPageBreak/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42DDA00" w14:textId="77777777" w:rsidR="00D06A05" w:rsidRPr="00C807E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E99500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1A9FE0F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C44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0D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018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41008C2E" w14:textId="77777777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23A35CDC" w14:textId="77777777" w:rsidR="00290D4A" w:rsidRDefault="00290D4A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4D0EA304" w14:textId="6A6A625F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  <w:t xml:space="preserve">                                         </w:t>
      </w:r>
      <w:r w:rsidR="00C807E5">
        <w:rPr>
          <w:b/>
          <w:sz w:val="28"/>
          <w:lang w:val="uk-UA"/>
        </w:rPr>
        <w:t xml:space="preserve">         Микола ЮРЧИШИН </w:t>
      </w:r>
      <w:r w:rsidR="00C807E5">
        <w:rPr>
          <w:b/>
          <w:sz w:val="28"/>
          <w:lang w:val="uk-UA"/>
        </w:rPr>
        <w:tab/>
      </w:r>
    </w:p>
    <w:p w14:paraId="4590B648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BADBC39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024BF19E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80FBA9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43644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D69E4A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274FE96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576AF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AFD24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230FB7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E0EE16" w14:textId="0D1AAFEA" w:rsidR="006A25A5" w:rsidRDefault="006A25A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3EBFDA" w14:textId="77777777" w:rsidR="00CA70B5" w:rsidRDefault="00CA70B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EE058E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FC0864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7EBB67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8C301C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C287C1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2CA8A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44E56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C66904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5BAF97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1024BF6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028F981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EF89B3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26830AE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2203BA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99C871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4F6B9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447A80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61C2A9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19B7FA8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57D39D5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020662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5FB2AA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4660E62" w14:textId="77777777" w:rsidR="00C807E5" w:rsidRDefault="00C807E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776E51AC" w14:textId="77777777" w:rsidR="00503EBF" w:rsidRDefault="00503EBF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60A89294" w14:textId="77777777" w:rsidR="00503EBF" w:rsidRDefault="00503EBF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73C23ED8" w14:textId="77777777" w:rsidR="00D762F5" w:rsidRDefault="00D762F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7DF1E6B1" w14:textId="77777777" w:rsidR="00D762F5" w:rsidRDefault="00D762F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442C08D0" w14:textId="77777777" w:rsidR="00D762F5" w:rsidRDefault="00D762F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685AFEC8" w14:textId="77777777" w:rsidR="00D762F5" w:rsidRDefault="00D762F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5D064204" w14:textId="77777777" w:rsidR="00F77E5A" w:rsidRDefault="00F77E5A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1F8B90" w14:textId="7D776628" w:rsidR="003F7757" w:rsidRPr="00F57203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tab/>
      </w:r>
      <w:r w:rsidR="00F57203">
        <w:rPr>
          <w:b/>
          <w:lang w:val="uk-UA"/>
        </w:rPr>
        <w:t xml:space="preserve">ДОДАТОК </w:t>
      </w:r>
      <w:r w:rsidRPr="00F57203">
        <w:rPr>
          <w:b/>
          <w:lang w:val="uk-UA"/>
        </w:rPr>
        <w:t>2</w:t>
      </w:r>
    </w:p>
    <w:p w14:paraId="5939F3AB" w14:textId="77777777" w:rsidR="003F7757" w:rsidRPr="00F57203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lastRenderedPageBreak/>
        <w:t>до розпорядження міського голови</w:t>
      </w:r>
    </w:p>
    <w:p w14:paraId="556C87FB" w14:textId="53D8DFFA" w:rsidR="003F7757" w:rsidRPr="00F57203" w:rsidRDefault="003F775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>
        <w:rPr>
          <w:i/>
          <w:lang w:val="uk-UA"/>
        </w:rPr>
        <w:t>«</w:t>
      </w:r>
      <w:r w:rsidR="0051796E">
        <w:rPr>
          <w:i/>
          <w:lang w:val="uk-UA"/>
        </w:rPr>
        <w:t>25</w:t>
      </w:r>
      <w:r w:rsidR="00F57203">
        <w:rPr>
          <w:i/>
          <w:lang w:val="uk-UA"/>
        </w:rPr>
        <w:t>»</w:t>
      </w:r>
      <w:r w:rsidRPr="00F57203">
        <w:rPr>
          <w:i/>
          <w:lang w:val="uk-UA"/>
        </w:rPr>
        <w:t xml:space="preserve"> </w:t>
      </w:r>
      <w:r w:rsidR="00D762F5">
        <w:rPr>
          <w:i/>
          <w:lang w:val="uk-UA"/>
        </w:rPr>
        <w:t>липня</w:t>
      </w:r>
      <w:r w:rsidR="00E30279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>
        <w:rPr>
          <w:i/>
          <w:lang w:val="uk-UA"/>
        </w:rPr>
        <w:t>5</w:t>
      </w:r>
      <w:r w:rsidRPr="00F57203">
        <w:rPr>
          <w:i/>
          <w:lang w:val="uk-UA"/>
        </w:rPr>
        <w:t xml:space="preserve"> р. №</w:t>
      </w:r>
      <w:r w:rsidR="0051796E">
        <w:rPr>
          <w:i/>
          <w:lang w:val="uk-UA"/>
        </w:rPr>
        <w:t>432</w:t>
      </w:r>
      <w:r w:rsidRPr="00F57203">
        <w:rPr>
          <w:i/>
          <w:lang w:val="uk-UA"/>
        </w:rPr>
        <w:t>-р</w:t>
      </w:r>
    </w:p>
    <w:p w14:paraId="3FA99701" w14:textId="77777777" w:rsidR="003F7757" w:rsidRDefault="003F7757" w:rsidP="003F7757">
      <w:pPr>
        <w:rPr>
          <w:sz w:val="28"/>
          <w:lang w:val="uk-UA"/>
        </w:rPr>
      </w:pPr>
    </w:p>
    <w:p w14:paraId="121F73C0" w14:textId="77777777" w:rsidR="00916FFA" w:rsidRPr="00875341" w:rsidRDefault="00916FFA" w:rsidP="003F7757">
      <w:pPr>
        <w:rPr>
          <w:sz w:val="28"/>
          <w:lang w:val="uk-UA"/>
        </w:rPr>
      </w:pPr>
    </w:p>
    <w:p w14:paraId="6812CDA3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3467E2F9" w14:textId="272F9FC5" w:rsidR="009F2F30" w:rsidRDefault="0030483E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>з підготовк</w:t>
      </w:r>
      <w:r w:rsidR="00D762F5">
        <w:rPr>
          <w:b/>
          <w:sz w:val="28"/>
          <w:szCs w:val="28"/>
          <w:lang w:val="uk-UA"/>
        </w:rPr>
        <w:t xml:space="preserve">и та проведення </w:t>
      </w:r>
      <w:r w:rsidR="00C71C46" w:rsidRPr="0030483E">
        <w:rPr>
          <w:b/>
          <w:sz w:val="28"/>
          <w:szCs w:val="28"/>
          <w:lang w:val="uk-UA"/>
        </w:rPr>
        <w:t>у населених пунктах Хмільницької міської територіальної громади</w:t>
      </w:r>
      <w:r w:rsidR="00C71C46">
        <w:rPr>
          <w:b/>
          <w:sz w:val="28"/>
          <w:szCs w:val="28"/>
          <w:lang w:val="uk-UA"/>
        </w:rPr>
        <w:t xml:space="preserve"> </w:t>
      </w:r>
      <w:r w:rsidR="00D762F5" w:rsidRPr="00657BDA">
        <w:rPr>
          <w:b/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</w:p>
    <w:p w14:paraId="406E7C37" w14:textId="77777777" w:rsidR="00204B0A" w:rsidRDefault="00204B0A" w:rsidP="0030483E">
      <w:pPr>
        <w:pStyle w:val="a7"/>
        <w:jc w:val="center"/>
        <w:rPr>
          <w:sz w:val="28"/>
          <w:szCs w:val="28"/>
          <w:lang w:val="uk-UA"/>
        </w:rPr>
      </w:pPr>
    </w:p>
    <w:p w14:paraId="754CC8FE" w14:textId="699357D9" w:rsidR="00204B0A" w:rsidRDefault="00204B0A" w:rsidP="00204B0A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</w:t>
      </w:r>
      <w:r w:rsidRPr="00503EBF">
        <w:t xml:space="preserve">прилеглу територію </w:t>
      </w:r>
      <w:r w:rsidR="00503EBF">
        <w:t>біля пам’ятного знаку Героям Небесної Сотні, стели пам’яті захисникам України, Алеї пам’яті захисників України.</w:t>
      </w:r>
    </w:p>
    <w:p w14:paraId="1DC7BF4C" w14:textId="77777777" w:rsidR="00204B0A" w:rsidRDefault="00204B0A" w:rsidP="00204B0A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13028660" w14:textId="77777777" w:rsidR="00204B0A" w:rsidRDefault="00204B0A" w:rsidP="00204B0A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62E9DA74" w14:textId="5B671EDB" w:rsidR="00204B0A" w:rsidRPr="007E20B6" w:rsidRDefault="00657BDA" w:rsidP="00204B0A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28 липня</w:t>
      </w:r>
      <w:r w:rsidR="00204B0A">
        <w:rPr>
          <w:i/>
          <w:sz w:val="24"/>
          <w:u w:val="single"/>
        </w:rPr>
        <w:t xml:space="preserve"> 2025 року</w:t>
      </w:r>
    </w:p>
    <w:p w14:paraId="107B2E7F" w14:textId="77777777" w:rsidR="003F7757" w:rsidRPr="00B309DE" w:rsidRDefault="003F7757" w:rsidP="00204B0A">
      <w:pPr>
        <w:pStyle w:val="a4"/>
        <w:ind w:left="2124" w:hanging="1415"/>
        <w:rPr>
          <w:i/>
        </w:rPr>
      </w:pPr>
    </w:p>
    <w:p w14:paraId="60B36EEA" w14:textId="22885FA8" w:rsidR="00F25BE3" w:rsidRPr="00F25BE3" w:rsidRDefault="00C807E5" w:rsidP="00510159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  <w:rPr>
          <w:szCs w:val="28"/>
        </w:rPr>
      </w:pPr>
      <w:r>
        <w:rPr>
          <w:b/>
        </w:rPr>
        <w:t xml:space="preserve">Провести </w:t>
      </w:r>
      <w:r w:rsidR="00657BDA">
        <w:rPr>
          <w:b/>
        </w:rPr>
        <w:t>28 липня</w:t>
      </w:r>
      <w:r w:rsidR="003F7757" w:rsidRPr="00F95C28">
        <w:rPr>
          <w:b/>
        </w:rPr>
        <w:t xml:space="preserve"> </w:t>
      </w:r>
      <w:r w:rsidR="00F25BE3">
        <w:rPr>
          <w:b/>
        </w:rPr>
        <w:t>202</w:t>
      </w:r>
      <w:r w:rsidR="00CC3BC3">
        <w:rPr>
          <w:b/>
        </w:rPr>
        <w:t>5</w:t>
      </w:r>
      <w:r w:rsidR="00F25BE3">
        <w:rPr>
          <w:b/>
        </w:rPr>
        <w:t xml:space="preserve"> </w:t>
      </w:r>
      <w:r w:rsidR="00F25BE3" w:rsidRPr="00510159">
        <w:rPr>
          <w:b/>
        </w:rPr>
        <w:t xml:space="preserve">року о </w:t>
      </w:r>
      <w:r w:rsidR="00EF7C5A" w:rsidRPr="00510159">
        <w:rPr>
          <w:b/>
        </w:rPr>
        <w:t>0</w:t>
      </w:r>
      <w:r w:rsidR="00290D4A" w:rsidRPr="00510159">
        <w:rPr>
          <w:b/>
        </w:rPr>
        <w:t>9</w:t>
      </w:r>
      <w:r w:rsidRPr="00510159">
        <w:rPr>
          <w:b/>
        </w:rPr>
        <w:t>:00</w:t>
      </w:r>
      <w:r w:rsidR="00290D4A">
        <w:rPr>
          <w:b/>
        </w:rPr>
        <w:t xml:space="preserve"> </w:t>
      </w:r>
      <w:r w:rsidR="00290D4A" w:rsidRPr="00290D4A">
        <w:rPr>
          <w:bCs/>
        </w:rPr>
        <w:t>спільну молитву та</w:t>
      </w:r>
      <w:r w:rsidR="00290D4A">
        <w:rPr>
          <w:b/>
        </w:rPr>
        <w:t xml:space="preserve"> </w:t>
      </w:r>
      <w:r w:rsidR="00C71C46">
        <w:t>церемонію покладання квітів</w:t>
      </w:r>
      <w:r w:rsidR="00290D4A" w:rsidRPr="00503EBF">
        <w:t xml:space="preserve"> </w:t>
      </w:r>
      <w:r w:rsidR="00290D4A">
        <w:t xml:space="preserve">на </w:t>
      </w:r>
      <w:r w:rsidR="00EC5474" w:rsidRPr="00503EBF">
        <w:t>Алеї пам’яті захисників України</w:t>
      </w:r>
      <w:r w:rsidR="00FC7746">
        <w:t>, стели пам’яті захисникам України</w:t>
      </w:r>
      <w:r w:rsidR="00510159">
        <w:t xml:space="preserve"> та пам’ятного знаку </w:t>
      </w:r>
      <w:r w:rsidR="00510159" w:rsidRPr="00510159">
        <w:t>Героям Небесної Сотні</w:t>
      </w:r>
      <w:r w:rsidR="00C71C46">
        <w:t>.</w:t>
      </w:r>
    </w:p>
    <w:p w14:paraId="5EB2EA5C" w14:textId="77777777" w:rsidR="00051517" w:rsidRDefault="003F7757" w:rsidP="003F7757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14:paraId="45435ABD" w14:textId="62EA18A7" w:rsidR="00C807E5" w:rsidRDefault="00C807E5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741CD45D" w14:textId="29E344BB" w:rsidR="00051517" w:rsidRPr="00C807E5" w:rsidRDefault="00051517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«Будинок культури»</w:t>
      </w:r>
      <w:r w:rsidR="00C807E5"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Хмільницької міської ради,</w:t>
      </w:r>
    </w:p>
    <w:p w14:paraId="124006CC" w14:textId="2A9CEB51" w:rsidR="003F7757" w:rsidRDefault="00F25BE3" w:rsidP="003F7757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</w:t>
      </w:r>
      <w:r w:rsidR="00657BDA">
        <w:rPr>
          <w:i/>
          <w:sz w:val="24"/>
          <w:u w:val="single"/>
        </w:rPr>
        <w:t>28</w:t>
      </w:r>
      <w:r w:rsidR="00EF7C5A">
        <w:rPr>
          <w:i/>
          <w:sz w:val="24"/>
          <w:u w:val="single"/>
        </w:rPr>
        <w:t xml:space="preserve"> </w:t>
      </w:r>
      <w:r w:rsidR="00657BDA">
        <w:rPr>
          <w:i/>
          <w:sz w:val="24"/>
          <w:u w:val="single"/>
        </w:rPr>
        <w:t>липня</w:t>
      </w:r>
      <w:r>
        <w:rPr>
          <w:i/>
          <w:sz w:val="24"/>
          <w:u w:val="single"/>
        </w:rPr>
        <w:t xml:space="preserve"> </w:t>
      </w:r>
      <w:r w:rsidR="003F7757" w:rsidRPr="00F95C28">
        <w:rPr>
          <w:i/>
          <w:sz w:val="24"/>
          <w:u w:val="single"/>
        </w:rPr>
        <w:t>202</w:t>
      </w:r>
      <w:r w:rsidR="00C807E5">
        <w:rPr>
          <w:i/>
          <w:sz w:val="24"/>
          <w:u w:val="single"/>
        </w:rPr>
        <w:t>5</w:t>
      </w:r>
      <w:r w:rsidR="00204B0A">
        <w:rPr>
          <w:i/>
          <w:sz w:val="24"/>
          <w:u w:val="single"/>
        </w:rPr>
        <w:t xml:space="preserve"> року</w:t>
      </w:r>
    </w:p>
    <w:p w14:paraId="4157E5C5" w14:textId="77777777" w:rsidR="00503EBF" w:rsidRDefault="00503EBF" w:rsidP="003F7757">
      <w:pPr>
        <w:pStyle w:val="a4"/>
        <w:ind w:left="360"/>
        <w:jc w:val="right"/>
        <w:rPr>
          <w:i/>
          <w:sz w:val="24"/>
          <w:u w:val="single"/>
        </w:rPr>
      </w:pPr>
    </w:p>
    <w:p w14:paraId="0267138D" w14:textId="430C1EE8" w:rsidR="00503EBF" w:rsidRPr="002D2EE3" w:rsidRDefault="00503EBF" w:rsidP="002D2EE3">
      <w:pPr>
        <w:pStyle w:val="a8"/>
        <w:numPr>
          <w:ilvl w:val="0"/>
          <w:numId w:val="10"/>
        </w:numPr>
        <w:jc w:val="both"/>
        <w:rPr>
          <w:rFonts w:eastAsia="Calibri"/>
          <w:sz w:val="28"/>
          <w:szCs w:val="28"/>
          <w:lang w:val="uk-UA"/>
        </w:rPr>
      </w:pPr>
      <w:r w:rsidRPr="00133B0D">
        <w:rPr>
          <w:b/>
          <w:sz w:val="28"/>
          <w:szCs w:val="28"/>
          <w:lang w:val="uk-UA"/>
        </w:rPr>
        <w:t>Рекомендувати</w:t>
      </w:r>
      <w:r w:rsidRPr="00133B0D">
        <w:rPr>
          <w:sz w:val="28"/>
          <w:szCs w:val="28"/>
          <w:lang w:val="uk-UA"/>
        </w:rPr>
        <w:t xml:space="preserve"> керівникам релігійних організацій громади провести поминальні та заупокійні </w:t>
      </w:r>
      <w:r w:rsidRPr="002D2EE3">
        <w:rPr>
          <w:rFonts w:eastAsia="Calibri"/>
          <w:sz w:val="28"/>
          <w:szCs w:val="28"/>
          <w:lang w:val="uk-UA"/>
        </w:rPr>
        <w:t>богослужіння</w:t>
      </w:r>
      <w:r w:rsidRPr="00133B0D">
        <w:rPr>
          <w:sz w:val="28"/>
          <w:szCs w:val="28"/>
          <w:lang w:val="uk-UA"/>
        </w:rPr>
        <w:t xml:space="preserve"> </w:t>
      </w:r>
      <w:r w:rsidR="002D2EE3">
        <w:rPr>
          <w:sz w:val="28"/>
          <w:szCs w:val="28"/>
          <w:lang w:val="uk-UA"/>
        </w:rPr>
        <w:t>за Захисниками та Захисницями України, учасниками добровольчих формувань</w:t>
      </w:r>
      <w:r w:rsidR="001A2FCD">
        <w:rPr>
          <w:sz w:val="28"/>
          <w:szCs w:val="28"/>
          <w:lang w:val="uk-UA"/>
        </w:rPr>
        <w:t xml:space="preserve"> та цивільними особами</w:t>
      </w:r>
      <w:r w:rsidR="002D2EE3">
        <w:rPr>
          <w:sz w:val="28"/>
          <w:szCs w:val="28"/>
          <w:lang w:val="uk-UA"/>
        </w:rPr>
        <w:t>, які були</w:t>
      </w:r>
      <w:r w:rsidRPr="002D2EE3">
        <w:rPr>
          <w:sz w:val="28"/>
          <w:szCs w:val="28"/>
          <w:lang w:val="uk-UA"/>
        </w:rPr>
        <w:t xml:space="preserve"> </w:t>
      </w:r>
      <w:r w:rsidR="002D2EE3" w:rsidRPr="002D2EE3">
        <w:rPr>
          <w:sz w:val="28"/>
          <w:szCs w:val="28"/>
          <w:lang w:val="uk-UA"/>
        </w:rPr>
        <w:t>страченими, закатованими або</w:t>
      </w:r>
      <w:r w:rsidR="002D2EE3" w:rsidRPr="002D2EE3">
        <w:rPr>
          <w:rFonts w:eastAsia="Calibri"/>
          <w:sz w:val="28"/>
          <w:szCs w:val="28"/>
          <w:lang w:val="uk-UA"/>
        </w:rPr>
        <w:t xml:space="preserve"> </w:t>
      </w:r>
      <w:r w:rsidR="00FC7746">
        <w:rPr>
          <w:sz w:val="28"/>
          <w:szCs w:val="28"/>
          <w:lang w:val="uk-UA"/>
        </w:rPr>
        <w:t>загиблими в полоні.</w:t>
      </w:r>
    </w:p>
    <w:p w14:paraId="4765AA8A" w14:textId="77777777" w:rsidR="00503EBF" w:rsidRDefault="00503EBF" w:rsidP="00503EBF">
      <w:pPr>
        <w:pStyle w:val="a8"/>
        <w:ind w:left="644"/>
        <w:jc w:val="right"/>
        <w:rPr>
          <w:i/>
          <w:u w:val="single"/>
          <w:lang w:val="uk-UA"/>
        </w:rPr>
      </w:pPr>
      <w:r>
        <w:rPr>
          <w:i/>
          <w:u w:val="single"/>
          <w:lang w:val="uk-UA"/>
        </w:rPr>
        <w:t>Організовують виконання:</w:t>
      </w:r>
    </w:p>
    <w:p w14:paraId="64D87175" w14:textId="02B27A75" w:rsidR="00503EBF" w:rsidRDefault="00C71C46" w:rsidP="00503EBF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Оргкомітет</w:t>
      </w:r>
    </w:p>
    <w:p w14:paraId="148BF402" w14:textId="4AE5ED2E" w:rsidR="00290D4A" w:rsidRPr="00503EBF" w:rsidRDefault="00503EBF" w:rsidP="00657BDA">
      <w:pPr>
        <w:pStyle w:val="a4"/>
        <w:ind w:left="1452" w:firstLine="672"/>
        <w:jc w:val="right"/>
        <w:rPr>
          <w:i/>
          <w:sz w:val="24"/>
          <w:u w:val="single"/>
        </w:rPr>
      </w:pPr>
      <w:r w:rsidRPr="00503EBF">
        <w:rPr>
          <w:i/>
          <w:sz w:val="24"/>
          <w:u w:val="single"/>
        </w:rPr>
        <w:t xml:space="preserve">термін: </w:t>
      </w:r>
      <w:r w:rsidR="00657BDA">
        <w:rPr>
          <w:i/>
          <w:iCs/>
          <w:sz w:val="24"/>
          <w:u w:val="single"/>
        </w:rPr>
        <w:t>28 липня</w:t>
      </w:r>
      <w:r w:rsidRPr="00503EBF">
        <w:rPr>
          <w:i/>
          <w:sz w:val="24"/>
          <w:u w:val="single"/>
        </w:rPr>
        <w:t xml:space="preserve"> 2025 року</w:t>
      </w:r>
    </w:p>
    <w:p w14:paraId="3F92AFA5" w14:textId="77777777" w:rsidR="003F7757" w:rsidRPr="00F95C28" w:rsidRDefault="003F7757" w:rsidP="005C3412">
      <w:pPr>
        <w:pStyle w:val="a4"/>
        <w:jc w:val="left"/>
        <w:rPr>
          <w:i/>
          <w:sz w:val="24"/>
          <w:u w:val="single"/>
        </w:rPr>
      </w:pPr>
    </w:p>
    <w:p w14:paraId="507AA9EA" w14:textId="19FF64CC" w:rsidR="003F7757" w:rsidRPr="005C3412" w:rsidRDefault="003F7757" w:rsidP="005C3412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</w:t>
      </w:r>
      <w:r w:rsidR="00C71C46">
        <w:rPr>
          <w:sz w:val="28"/>
          <w:szCs w:val="28"/>
          <w:lang w:val="uk-UA"/>
        </w:rPr>
        <w:t>у</w:t>
      </w:r>
      <w:r w:rsidR="00C71C46" w:rsidRPr="00643776">
        <w:rPr>
          <w:sz w:val="28"/>
          <w:szCs w:val="28"/>
          <w:lang w:val="uk-UA"/>
        </w:rPr>
        <w:t xml:space="preserve"> населених пунктах</w:t>
      </w:r>
      <w:r w:rsidR="00C71C46">
        <w:rPr>
          <w:sz w:val="28"/>
          <w:szCs w:val="28"/>
          <w:lang w:val="uk-UA"/>
        </w:rPr>
        <w:t xml:space="preserve"> </w:t>
      </w:r>
      <w:r w:rsidR="00C71C46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C71C46" w:rsidRPr="00F11704">
        <w:rPr>
          <w:sz w:val="28"/>
          <w:szCs w:val="28"/>
          <w:lang w:val="uk-UA"/>
        </w:rPr>
        <w:t xml:space="preserve"> </w:t>
      </w:r>
      <w:r w:rsidRPr="00F11704">
        <w:rPr>
          <w:sz w:val="28"/>
          <w:szCs w:val="28"/>
          <w:lang w:val="uk-UA"/>
        </w:rPr>
        <w:t xml:space="preserve">тематичні заходи </w:t>
      </w:r>
      <w:r w:rsidR="00C71C46">
        <w:rPr>
          <w:sz w:val="28"/>
          <w:szCs w:val="28"/>
          <w:lang w:val="uk-UA"/>
        </w:rPr>
        <w:t xml:space="preserve">до </w:t>
      </w:r>
      <w:r w:rsidR="00657BDA">
        <w:rPr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  <w:r w:rsidR="0003178D">
        <w:rPr>
          <w:sz w:val="28"/>
          <w:szCs w:val="28"/>
          <w:lang w:val="uk-UA"/>
        </w:rPr>
        <w:t>.</w:t>
      </w:r>
    </w:p>
    <w:p w14:paraId="0CD566EE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079E8AC0" w14:textId="5FB326CE" w:rsidR="00290D4A" w:rsidRDefault="00290D4A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Управління освіти, молоді і спорту Хмільницької міської ради,</w:t>
      </w:r>
    </w:p>
    <w:p w14:paraId="26C0CB62" w14:textId="1082DE80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5C3412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2DD385E5" w14:textId="58D1B492" w:rsidR="006A25A5" w:rsidRPr="005C3412" w:rsidRDefault="006A25A5" w:rsidP="005C3412">
      <w:pPr>
        <w:pStyle w:val="a8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 xml:space="preserve">Комунальний заклад </w:t>
      </w:r>
      <w:r w:rsidR="00290D4A">
        <w:rPr>
          <w:i/>
          <w:szCs w:val="28"/>
          <w:lang w:val="uk-UA"/>
        </w:rPr>
        <w:t>«</w:t>
      </w:r>
      <w:r w:rsidRPr="005E127D">
        <w:rPr>
          <w:i/>
          <w:szCs w:val="28"/>
          <w:lang w:val="uk-UA"/>
        </w:rPr>
        <w:t>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3E1094E4" w14:textId="53996382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5B48EC36" w14:textId="10A9EDF1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179AC8A8" w14:textId="1EA171A9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657BDA">
        <w:rPr>
          <w:i/>
          <w:iCs/>
          <w:szCs w:val="28"/>
          <w:u w:val="single"/>
          <w:lang w:val="uk-UA"/>
        </w:rPr>
        <w:t>28 липня</w:t>
      </w:r>
      <w:r w:rsidR="00051517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 w:rsidR="005C3412"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45BBE125" w14:textId="77777777" w:rsidR="00290D4A" w:rsidRDefault="00290D4A" w:rsidP="003F7757">
      <w:pPr>
        <w:rPr>
          <w:i/>
          <w:iCs/>
          <w:szCs w:val="26"/>
          <w:lang w:val="uk-UA"/>
        </w:rPr>
      </w:pPr>
    </w:p>
    <w:p w14:paraId="787864D6" w14:textId="77777777" w:rsidR="00086225" w:rsidRDefault="003F7757" w:rsidP="0008622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86225">
        <w:rPr>
          <w:b/>
          <w:sz w:val="28"/>
          <w:szCs w:val="28"/>
          <w:lang w:val="uk-UA"/>
        </w:rPr>
        <w:t xml:space="preserve">Поінформувати </w:t>
      </w:r>
      <w:r w:rsidR="00C71C46" w:rsidRPr="00086225">
        <w:rPr>
          <w:sz w:val="28"/>
          <w:szCs w:val="28"/>
          <w:lang w:val="uk-UA"/>
        </w:rPr>
        <w:t xml:space="preserve">на офіційному вебсайті Хмільницької міської ради, сторінці Хмільницької міської ради в соціальній мережі «Фейсбук», сторінках закладів культури соціальних медіа (сторінки в соціальній мережі «Фейсбук») </w:t>
      </w:r>
      <w:r w:rsidRPr="00086225">
        <w:rPr>
          <w:sz w:val="28"/>
          <w:szCs w:val="28"/>
          <w:lang w:val="uk-UA"/>
        </w:rPr>
        <w:t>жителів громади</w:t>
      </w:r>
      <w:r w:rsidRPr="00086225">
        <w:rPr>
          <w:b/>
          <w:sz w:val="28"/>
          <w:szCs w:val="28"/>
          <w:lang w:val="uk-UA"/>
        </w:rPr>
        <w:t xml:space="preserve"> </w:t>
      </w:r>
      <w:r w:rsidR="00086225" w:rsidRPr="00086225">
        <w:rPr>
          <w:sz w:val="28"/>
          <w:szCs w:val="28"/>
          <w:lang w:val="uk-UA"/>
        </w:rPr>
        <w:t>про заходи</w:t>
      </w:r>
      <w:r w:rsidR="00086225" w:rsidRPr="00086225">
        <w:rPr>
          <w:b/>
          <w:sz w:val="28"/>
          <w:szCs w:val="28"/>
          <w:lang w:val="uk-UA"/>
        </w:rPr>
        <w:t xml:space="preserve"> </w:t>
      </w:r>
      <w:r w:rsidR="00086225">
        <w:rPr>
          <w:sz w:val="28"/>
          <w:szCs w:val="28"/>
          <w:lang w:val="uk-UA"/>
        </w:rPr>
        <w:t>у</w:t>
      </w:r>
      <w:r w:rsidR="00086225" w:rsidRPr="00643776">
        <w:rPr>
          <w:sz w:val="28"/>
          <w:szCs w:val="28"/>
          <w:lang w:val="uk-UA"/>
        </w:rPr>
        <w:t xml:space="preserve"> населених пунктах</w:t>
      </w:r>
      <w:r w:rsidR="00086225">
        <w:rPr>
          <w:sz w:val="28"/>
          <w:szCs w:val="28"/>
          <w:lang w:val="uk-UA"/>
        </w:rPr>
        <w:t xml:space="preserve"> </w:t>
      </w:r>
      <w:r w:rsidR="00086225" w:rsidRPr="005137E8">
        <w:rPr>
          <w:sz w:val="28"/>
          <w:szCs w:val="28"/>
          <w:lang w:val="uk-UA"/>
        </w:rPr>
        <w:t xml:space="preserve">Хмільницької </w:t>
      </w:r>
      <w:r w:rsidR="00086225">
        <w:rPr>
          <w:sz w:val="28"/>
          <w:szCs w:val="28"/>
          <w:lang w:val="uk-UA"/>
        </w:rPr>
        <w:t xml:space="preserve">міської територіальної громади </w:t>
      </w:r>
      <w:r w:rsidR="00086225" w:rsidRPr="00086225">
        <w:rPr>
          <w:sz w:val="28"/>
          <w:szCs w:val="28"/>
          <w:lang w:val="uk-UA"/>
        </w:rPr>
        <w:t xml:space="preserve">до </w:t>
      </w:r>
      <w:r w:rsidR="00657BDA" w:rsidRPr="00086225">
        <w:rPr>
          <w:sz w:val="28"/>
          <w:szCs w:val="28"/>
          <w:lang w:val="uk-UA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в полоні</w:t>
      </w:r>
      <w:r w:rsidR="00086225">
        <w:rPr>
          <w:sz w:val="28"/>
          <w:szCs w:val="28"/>
          <w:lang w:val="uk-UA"/>
        </w:rPr>
        <w:t>.</w:t>
      </w:r>
    </w:p>
    <w:p w14:paraId="081C6E07" w14:textId="3DC15024" w:rsidR="00D06A05" w:rsidRPr="00086225" w:rsidRDefault="00D06A05" w:rsidP="00086225">
      <w:pPr>
        <w:pStyle w:val="a8"/>
        <w:ind w:left="786"/>
        <w:jc w:val="right"/>
        <w:rPr>
          <w:sz w:val="28"/>
          <w:szCs w:val="28"/>
          <w:lang w:val="uk-UA"/>
        </w:rPr>
      </w:pPr>
      <w:r w:rsidRPr="00086225">
        <w:rPr>
          <w:i/>
          <w:iCs/>
          <w:szCs w:val="28"/>
          <w:lang w:val="uk-UA"/>
        </w:rPr>
        <w:t>Організовують виконання:</w:t>
      </w:r>
    </w:p>
    <w:p w14:paraId="0E02AECD" w14:textId="459CEEAD" w:rsidR="00D06A05" w:rsidRPr="00290D4A" w:rsidRDefault="00290D4A" w:rsidP="00290D4A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lastRenderedPageBreak/>
        <w:tab/>
      </w:r>
      <w:r w:rsidR="00D06A05">
        <w:rPr>
          <w:i/>
          <w:lang w:val="uk-UA"/>
        </w:rPr>
        <w:t xml:space="preserve">Відділ інформаційної діяльності та комунікацій </w:t>
      </w:r>
      <w:r w:rsidR="00D06A05" w:rsidRPr="00290D4A">
        <w:rPr>
          <w:i/>
          <w:lang w:val="uk-UA"/>
        </w:rPr>
        <w:t>із громадськістю міської ради,</w:t>
      </w:r>
    </w:p>
    <w:p w14:paraId="17F8A4B9" w14:textId="77777777" w:rsidR="00D06A05" w:rsidRDefault="00D06A05" w:rsidP="00290D4A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38D4142A" w14:textId="77777777" w:rsidR="00D06A05" w:rsidRPr="005C3412" w:rsidRDefault="00D06A05" w:rsidP="00290D4A">
      <w:pPr>
        <w:pStyle w:val="a8"/>
        <w:ind w:left="786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3B16699F" w14:textId="77777777" w:rsidR="00D06A05" w:rsidRPr="005C3412" w:rsidRDefault="00D06A05" w:rsidP="00290D4A">
      <w:pPr>
        <w:pStyle w:val="a8"/>
        <w:ind w:left="786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65DED4D9" w14:textId="77777777" w:rsidR="00D06A05" w:rsidRDefault="00D06A05" w:rsidP="00290D4A">
      <w:pPr>
        <w:pStyle w:val="a8"/>
        <w:ind w:left="3618" w:firstLine="630"/>
        <w:jc w:val="center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0986BBD" w14:textId="77777777" w:rsidR="00D06A05" w:rsidRPr="005C3412" w:rsidRDefault="00D06A05" w:rsidP="00290D4A">
      <w:pPr>
        <w:pStyle w:val="a8"/>
        <w:ind w:left="786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626A0282" w14:textId="4E5B1964" w:rsidR="00D06A05" w:rsidRDefault="00D06A05" w:rsidP="00290D4A">
      <w:pPr>
        <w:pStyle w:val="a8"/>
        <w:ind w:left="6450"/>
        <w:jc w:val="center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 w:rsidR="00657BDA">
        <w:rPr>
          <w:i/>
          <w:iCs/>
          <w:szCs w:val="28"/>
          <w:u w:val="single"/>
          <w:lang w:val="uk-UA"/>
        </w:rPr>
        <w:t>28 липня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0240C70A" w14:textId="77777777" w:rsidR="00916FFA" w:rsidRDefault="00916FFA" w:rsidP="002D2EE3">
      <w:pPr>
        <w:pStyle w:val="a8"/>
        <w:jc w:val="both"/>
        <w:rPr>
          <w:sz w:val="28"/>
          <w:szCs w:val="28"/>
          <w:lang w:val="uk-UA"/>
        </w:rPr>
      </w:pPr>
    </w:p>
    <w:p w14:paraId="553AAD1C" w14:textId="470FF9FE" w:rsidR="00D06A05" w:rsidRDefault="00D06A05" w:rsidP="00D06A0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 розсилки розпорядження.</w:t>
      </w:r>
    </w:p>
    <w:p w14:paraId="4C7E9954" w14:textId="77777777" w:rsidR="00D06A05" w:rsidRPr="00204B0A" w:rsidRDefault="00D06A05" w:rsidP="002D2EE3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2D7D73C1" w14:textId="729B78A0" w:rsidR="00D06A05" w:rsidRPr="00EB76A9" w:rsidRDefault="00D06A05" w:rsidP="00EB76A9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t>Загальний відділ</w:t>
      </w:r>
      <w:r w:rsidR="00EB76A9">
        <w:rPr>
          <w:i/>
          <w:lang w:val="uk-UA"/>
        </w:rPr>
        <w:t xml:space="preserve"> </w:t>
      </w:r>
      <w:r w:rsidRPr="00EB76A9">
        <w:rPr>
          <w:i/>
          <w:lang w:val="uk-UA"/>
        </w:rPr>
        <w:t>Хмільницької міської ради,</w:t>
      </w:r>
    </w:p>
    <w:p w14:paraId="7C510B86" w14:textId="3A79FD68" w:rsidR="00D06A05" w:rsidRDefault="00D06A05" w:rsidP="00D06A05">
      <w:pPr>
        <w:pStyle w:val="a8"/>
        <w:ind w:left="786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 w:rsidR="00657BDA">
        <w:rPr>
          <w:i/>
          <w:iCs/>
          <w:szCs w:val="28"/>
          <w:u w:val="single"/>
          <w:lang w:val="uk-UA"/>
        </w:rPr>
        <w:t>25-28 липня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6E14DEC7" w14:textId="77777777" w:rsidR="00D06A05" w:rsidRPr="00D06A05" w:rsidRDefault="00D06A05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395DF0E7" w14:textId="77777777" w:rsidR="00D06A05" w:rsidRPr="00D06A05" w:rsidRDefault="00D06A05" w:rsidP="00D06A05">
      <w:pPr>
        <w:pStyle w:val="a8"/>
        <w:jc w:val="both"/>
        <w:rPr>
          <w:szCs w:val="28"/>
        </w:rPr>
      </w:pPr>
    </w:p>
    <w:p w14:paraId="3E53609F" w14:textId="77777777" w:rsidR="003F7757" w:rsidRPr="007F1A3A" w:rsidRDefault="003F7757" w:rsidP="005C3412">
      <w:pPr>
        <w:pStyle w:val="a4"/>
      </w:pPr>
    </w:p>
    <w:p w14:paraId="23FBB37E" w14:textId="516F9001" w:rsidR="00916FFA" w:rsidRDefault="003F7757" w:rsidP="002D2EE3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73F8D441" w14:textId="77777777" w:rsidR="00916FFA" w:rsidRDefault="00916FFA" w:rsidP="00290D4A">
      <w:pPr>
        <w:tabs>
          <w:tab w:val="left" w:pos="5799"/>
        </w:tabs>
        <w:rPr>
          <w:b/>
          <w:sz w:val="28"/>
          <w:lang w:val="uk-UA"/>
        </w:rPr>
      </w:pPr>
    </w:p>
    <w:sectPr w:rsidR="00916FFA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644BD"/>
    <w:multiLevelType w:val="hybridMultilevel"/>
    <w:tmpl w:val="9A346D2A"/>
    <w:lvl w:ilvl="0" w:tplc="5150D5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62247">
    <w:abstractNumId w:val="0"/>
  </w:num>
  <w:num w:numId="2" w16cid:durableId="907155567">
    <w:abstractNumId w:val="3"/>
  </w:num>
  <w:num w:numId="3" w16cid:durableId="7628010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622954">
    <w:abstractNumId w:val="1"/>
  </w:num>
  <w:num w:numId="5" w16cid:durableId="2057660553">
    <w:abstractNumId w:val="2"/>
  </w:num>
  <w:num w:numId="6" w16cid:durableId="194926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503211">
    <w:abstractNumId w:val="5"/>
  </w:num>
  <w:num w:numId="8" w16cid:durableId="149567178">
    <w:abstractNumId w:val="4"/>
  </w:num>
  <w:num w:numId="9" w16cid:durableId="18268946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44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51517"/>
    <w:rsid w:val="00075B54"/>
    <w:rsid w:val="00085037"/>
    <w:rsid w:val="00085B90"/>
    <w:rsid w:val="00086225"/>
    <w:rsid w:val="00106790"/>
    <w:rsid w:val="0015270B"/>
    <w:rsid w:val="001930D4"/>
    <w:rsid w:val="001A0AB5"/>
    <w:rsid w:val="001A2FCD"/>
    <w:rsid w:val="00204B0A"/>
    <w:rsid w:val="002068D3"/>
    <w:rsid w:val="002137FB"/>
    <w:rsid w:val="0022073F"/>
    <w:rsid w:val="00290D4A"/>
    <w:rsid w:val="002B2368"/>
    <w:rsid w:val="002D1A9B"/>
    <w:rsid w:val="002D2EE3"/>
    <w:rsid w:val="0030483E"/>
    <w:rsid w:val="003173B9"/>
    <w:rsid w:val="0038158B"/>
    <w:rsid w:val="00387D0F"/>
    <w:rsid w:val="003A04B9"/>
    <w:rsid w:val="003B2274"/>
    <w:rsid w:val="003C1087"/>
    <w:rsid w:val="003F52BA"/>
    <w:rsid w:val="003F7757"/>
    <w:rsid w:val="00402574"/>
    <w:rsid w:val="0041497A"/>
    <w:rsid w:val="00461678"/>
    <w:rsid w:val="004D5378"/>
    <w:rsid w:val="004D5E0D"/>
    <w:rsid w:val="004F2470"/>
    <w:rsid w:val="00503EBF"/>
    <w:rsid w:val="00510159"/>
    <w:rsid w:val="00510C59"/>
    <w:rsid w:val="005137E8"/>
    <w:rsid w:val="0051796E"/>
    <w:rsid w:val="00532AD2"/>
    <w:rsid w:val="00534D25"/>
    <w:rsid w:val="005C3412"/>
    <w:rsid w:val="005F2A3B"/>
    <w:rsid w:val="0062087E"/>
    <w:rsid w:val="00643776"/>
    <w:rsid w:val="00657BDA"/>
    <w:rsid w:val="006622D6"/>
    <w:rsid w:val="006A25A5"/>
    <w:rsid w:val="006E646E"/>
    <w:rsid w:val="006E707B"/>
    <w:rsid w:val="006F06D7"/>
    <w:rsid w:val="006F4684"/>
    <w:rsid w:val="00763E9D"/>
    <w:rsid w:val="007B75AE"/>
    <w:rsid w:val="007C6A90"/>
    <w:rsid w:val="007D66E9"/>
    <w:rsid w:val="0084544C"/>
    <w:rsid w:val="0085031A"/>
    <w:rsid w:val="008541E2"/>
    <w:rsid w:val="008713A4"/>
    <w:rsid w:val="00916FFA"/>
    <w:rsid w:val="00944707"/>
    <w:rsid w:val="009F2F30"/>
    <w:rsid w:val="00A510DE"/>
    <w:rsid w:val="00A72D8A"/>
    <w:rsid w:val="00A833DF"/>
    <w:rsid w:val="00AD5D99"/>
    <w:rsid w:val="00B3686B"/>
    <w:rsid w:val="00B54A34"/>
    <w:rsid w:val="00BE490A"/>
    <w:rsid w:val="00C71C46"/>
    <w:rsid w:val="00C807E5"/>
    <w:rsid w:val="00C917CB"/>
    <w:rsid w:val="00CA70B5"/>
    <w:rsid w:val="00CC3BC3"/>
    <w:rsid w:val="00D04EC4"/>
    <w:rsid w:val="00D06A05"/>
    <w:rsid w:val="00D17206"/>
    <w:rsid w:val="00D40ECC"/>
    <w:rsid w:val="00D51FA0"/>
    <w:rsid w:val="00D762F5"/>
    <w:rsid w:val="00DB4032"/>
    <w:rsid w:val="00E30279"/>
    <w:rsid w:val="00E3562E"/>
    <w:rsid w:val="00E83A4D"/>
    <w:rsid w:val="00EB76A9"/>
    <w:rsid w:val="00EC5474"/>
    <w:rsid w:val="00EF7C5A"/>
    <w:rsid w:val="00F25BE3"/>
    <w:rsid w:val="00F26EB8"/>
    <w:rsid w:val="00F57203"/>
    <w:rsid w:val="00F77E5A"/>
    <w:rsid w:val="00F85598"/>
    <w:rsid w:val="00FA4856"/>
    <w:rsid w:val="00FC067E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2EA"/>
  <w15:docId w15:val="{63EDC4AC-EA55-4494-A205-512C642E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8ED8-8135-4182-A289-C04618E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7</Pages>
  <Words>5920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61</cp:revision>
  <cp:lastPrinted>2025-05-20T08:17:00Z</cp:lastPrinted>
  <dcterms:created xsi:type="dcterms:W3CDTF">2023-03-13T09:21:00Z</dcterms:created>
  <dcterms:modified xsi:type="dcterms:W3CDTF">2025-08-12T10:41:00Z</dcterms:modified>
</cp:coreProperties>
</file>