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73" w:type="dxa"/>
        <w:tblLook w:val="04A0"/>
      </w:tblPr>
      <w:tblGrid>
        <w:gridCol w:w="817"/>
        <w:gridCol w:w="2126"/>
        <w:gridCol w:w="7230"/>
      </w:tblGrid>
      <w:tr w:rsidR="003E1D10" w:rsidRPr="00BF19F5" w:rsidTr="00682C1E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F3" w:rsidRPr="00D65E8B" w:rsidRDefault="0019028F" w:rsidP="00134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28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224709" w:rsidRPr="00224709">
              <w:rPr>
                <w:rFonts w:ascii="Times New Roman" w:hAnsi="Times New Roman" w:cs="Times New Roman"/>
                <w:b/>
                <w:sz w:val="20"/>
                <w:szCs w:val="20"/>
              </w:rPr>
              <w:t>Утримання об’єктів благоустрою (роботи з водовідведення та відновлення профілю частини вулиці А. Міцкевича в м. Хмільнику Вінницької  області</w:t>
            </w:r>
            <w:r w:rsidRPr="0019028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3E1D10" w:rsidTr="00682C1E">
        <w:trPr>
          <w:trHeight w:hRule="exact" w:val="20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F3" w:rsidRPr="00C606F3" w:rsidRDefault="00E43524" w:rsidP="00C606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224709" w:rsidRPr="00224709">
              <w:rPr>
                <w:rFonts w:ascii="Times New Roman" w:hAnsi="Times New Roman" w:cs="Times New Roman"/>
                <w:bCs/>
                <w:sz w:val="20"/>
                <w:szCs w:val="20"/>
              </w:rPr>
              <w:t>Утримання об’єктів благоустрою (роботи з водовідведення та відновлення профілю частини вулиці А. Міцкевича в м. Хмільнику Вінницької  області</w:t>
            </w:r>
            <w:r w:rsidR="0019028F" w:rsidRPr="0019028F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C606F3" w:rsidRDefault="00C606F3" w:rsidP="00C606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кодом ДК 021:2015: </w:t>
            </w:r>
            <w:r w:rsidR="003A2835" w:rsidRPr="003A2835">
              <w:rPr>
                <w:rFonts w:ascii="Times New Roman" w:hAnsi="Times New Roman" w:cs="Times New Roman"/>
                <w:bCs/>
                <w:sz w:val="20"/>
                <w:szCs w:val="20"/>
              </w:rPr>
              <w:t>45230000-8 Будівництво трубопроводів, ліній зв’язку та електропередач, шосе, доріг, аеродромів і залізничних доріг; вирівнювання поверхонь</w:t>
            </w:r>
          </w:p>
          <w:p w:rsidR="00584EC0" w:rsidRPr="00B26E76" w:rsidRDefault="002A6876" w:rsidP="00C606F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224709" w:rsidRPr="00224709">
              <w:rPr>
                <w:rFonts w:ascii="Times New Roman" w:hAnsi="Times New Roman" w:cs="Times New Roman"/>
                <w:bCs/>
                <w:sz w:val="20"/>
                <w:szCs w:val="20"/>
              </w:rPr>
              <w:t>UA-2026-01-15-005285-a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682C1E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Надання послуг здійснюється відповідно до вимог: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Закону України «Про благоустрій населених пунктів»;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Правил благоустрою території населених пунктів Хмільницької міської територіальної громади, які затвердженні рішенням 68 сесія міської ради 7 скликання від 16 грудня 2019 року №2401;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Державних санітарних норм та правил утримання територій населених місць, затверджених наказом Міністерства охорони здоров’я України 17.03.2011 № 145;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інших діючих нормативних документів.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Якість робіт повинна відповідати вимогам діючого законодавства у частині санітарних вимог. Персонал Виконавця повинен знаходиться на робочому місці у спецодязі.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 xml:space="preserve">Розрахунок ціни тендерної пропозиції повинен бути виконаний відповідно до вимог діючих законодавчих та нормативних актів з урахуванням  всіх необхідних об’ємів послуг та вимог до якості матеріальних ресурсів, з чітким зазначенням всіх розрахунків по кожному виду послуг. 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Заправка, технічне обслуговування, ремонт техніки забезпечується Виконавцем, вартість чого повинна бути врахована в тендерній пропозиції.</w:t>
            </w:r>
          </w:p>
          <w:p w:rsidR="003E1D10" w:rsidRPr="00CB2CCB" w:rsidRDefault="00C606F3" w:rsidP="00C606F3">
            <w:pPr>
              <w:shd w:val="clear" w:color="auto" w:fill="FFFFFF"/>
              <w:jc w:val="both"/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Тендерна пропозиція Учасника повинна враховувати: вартість використання техніки та обладнання, паливно-мастильних матеріалів, витратних матеріалів, доставку обладнання, необхідної техніки та працівників відповідної кваліфікації на місце виконання послуг.</w:t>
            </w:r>
          </w:p>
        </w:tc>
      </w:tr>
      <w:tr w:rsidR="003E1D10" w:rsidTr="00682C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2E" w:rsidRDefault="00F76652" w:rsidP="00C450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717C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22B4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224709" w:rsidRPr="00224709">
              <w:rPr>
                <w:rFonts w:ascii="Times New Roman" w:hAnsi="Times New Roman"/>
                <w:sz w:val="20"/>
                <w:szCs w:val="20"/>
                <w:lang w:eastAsia="ru-RU"/>
              </w:rPr>
              <w:t>77 813,47</w:t>
            </w:r>
            <w:r w:rsidR="003A28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06F3" w:rsidRPr="00C606F3">
              <w:rPr>
                <w:rFonts w:ascii="Times New Roman" w:hAnsi="Times New Roman"/>
                <w:sz w:val="20"/>
                <w:szCs w:val="20"/>
                <w:lang w:eastAsia="ru-RU"/>
              </w:rPr>
              <w:t>грн. з ПДВ.</w:t>
            </w:r>
          </w:p>
          <w:p w:rsidR="003E1D10" w:rsidRPr="00F01C47" w:rsidRDefault="00F76652" w:rsidP="00471A61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виділених 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заходів передбачених </w:t>
            </w:r>
            <w:r w:rsidR="006F6449" w:rsidRPr="006F6449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Програмою розвитку житлово-комунального господарства та благоустрою територій населених пунктів Хмільницької міської територіальної громади на 2022-2026 роки, затвердженої рішенням 15 сесії міської ради 8 скликання від 21 липня 2021 року № 612 (зі змінами)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виконання 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п. </w:t>
            </w:r>
            <w:r w:rsidR="00C606F3">
              <w:rPr>
                <w:rFonts w:ascii="Times New Roman" w:hAnsi="Times New Roman" w:cs="Times New Roman"/>
                <w:bCs/>
                <w:sz w:val="20"/>
                <w:szCs w:val="20"/>
              </w:rPr>
              <w:t>1.2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="00C60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Проведення робіт з ремонту і утримання об’єктів та елементів благоустрою міста, інші роботи з благоустрою міста відповідно до затвердженого</w:t>
            </w:r>
            <w:r w:rsidR="00471A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рішенням виконкому міської ради переліку.»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C4505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471A61" w:rsidRDefault="00A22B46" w:rsidP="00754701">
      <w:pPr>
        <w:rPr>
          <w:b/>
          <w:sz w:val="28"/>
          <w:szCs w:val="28"/>
        </w:rPr>
      </w:pPr>
      <w:r w:rsidRPr="0036453B">
        <w:rPr>
          <w:b/>
          <w:sz w:val="28"/>
          <w:szCs w:val="28"/>
        </w:rPr>
        <w:t xml:space="preserve">                                   </w:t>
      </w:r>
    </w:p>
    <w:sectPr w:rsidR="00471A61" w:rsidSect="009470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5293C"/>
    <w:rsid w:val="00064259"/>
    <w:rsid w:val="00094719"/>
    <w:rsid w:val="000C2AAE"/>
    <w:rsid w:val="00132F9F"/>
    <w:rsid w:val="001348A8"/>
    <w:rsid w:val="0014222A"/>
    <w:rsid w:val="00171D19"/>
    <w:rsid w:val="001769B1"/>
    <w:rsid w:val="00183856"/>
    <w:rsid w:val="0019028F"/>
    <w:rsid w:val="001B714D"/>
    <w:rsid w:val="001C713B"/>
    <w:rsid w:val="001E52A6"/>
    <w:rsid w:val="001F2200"/>
    <w:rsid w:val="001F25B7"/>
    <w:rsid w:val="001F5D7F"/>
    <w:rsid w:val="00222C66"/>
    <w:rsid w:val="00224709"/>
    <w:rsid w:val="00227AD1"/>
    <w:rsid w:val="002874C4"/>
    <w:rsid w:val="002A0952"/>
    <w:rsid w:val="002A286A"/>
    <w:rsid w:val="002A6876"/>
    <w:rsid w:val="002C4763"/>
    <w:rsid w:val="002F20CF"/>
    <w:rsid w:val="0031441F"/>
    <w:rsid w:val="00357210"/>
    <w:rsid w:val="0036054E"/>
    <w:rsid w:val="003A2835"/>
    <w:rsid w:val="003E1D10"/>
    <w:rsid w:val="00402ADA"/>
    <w:rsid w:val="00424191"/>
    <w:rsid w:val="00471A61"/>
    <w:rsid w:val="004B4E74"/>
    <w:rsid w:val="004D5DBC"/>
    <w:rsid w:val="004E6EF9"/>
    <w:rsid w:val="005123B6"/>
    <w:rsid w:val="00544436"/>
    <w:rsid w:val="00551A84"/>
    <w:rsid w:val="00557D19"/>
    <w:rsid w:val="00566B55"/>
    <w:rsid w:val="00584EC0"/>
    <w:rsid w:val="005A3883"/>
    <w:rsid w:val="005A78B4"/>
    <w:rsid w:val="005B3B9F"/>
    <w:rsid w:val="005B45F0"/>
    <w:rsid w:val="00624B08"/>
    <w:rsid w:val="00682C1E"/>
    <w:rsid w:val="006A3CA2"/>
    <w:rsid w:val="006D709B"/>
    <w:rsid w:val="006F4EB8"/>
    <w:rsid w:val="006F6449"/>
    <w:rsid w:val="00712ADA"/>
    <w:rsid w:val="00717C4B"/>
    <w:rsid w:val="00721970"/>
    <w:rsid w:val="00754701"/>
    <w:rsid w:val="007A7D11"/>
    <w:rsid w:val="007D4737"/>
    <w:rsid w:val="00802D00"/>
    <w:rsid w:val="008153CC"/>
    <w:rsid w:val="008303B0"/>
    <w:rsid w:val="00833F28"/>
    <w:rsid w:val="0083521E"/>
    <w:rsid w:val="008A1831"/>
    <w:rsid w:val="008C16E2"/>
    <w:rsid w:val="008D7E57"/>
    <w:rsid w:val="008F2EFF"/>
    <w:rsid w:val="00937E7A"/>
    <w:rsid w:val="009470E2"/>
    <w:rsid w:val="009B1097"/>
    <w:rsid w:val="009B5769"/>
    <w:rsid w:val="009C1654"/>
    <w:rsid w:val="009C2610"/>
    <w:rsid w:val="009F5960"/>
    <w:rsid w:val="009F73E7"/>
    <w:rsid w:val="009F751E"/>
    <w:rsid w:val="00A22B46"/>
    <w:rsid w:val="00A65071"/>
    <w:rsid w:val="00A94F2E"/>
    <w:rsid w:val="00AB7EF1"/>
    <w:rsid w:val="00AD6DE3"/>
    <w:rsid w:val="00B04E5F"/>
    <w:rsid w:val="00B142E3"/>
    <w:rsid w:val="00B26E76"/>
    <w:rsid w:val="00B362F3"/>
    <w:rsid w:val="00B6084B"/>
    <w:rsid w:val="00B75107"/>
    <w:rsid w:val="00B948EF"/>
    <w:rsid w:val="00BB40FB"/>
    <w:rsid w:val="00BF19F5"/>
    <w:rsid w:val="00C23F89"/>
    <w:rsid w:val="00C4505B"/>
    <w:rsid w:val="00C606F3"/>
    <w:rsid w:val="00C745C2"/>
    <w:rsid w:val="00CB2CCB"/>
    <w:rsid w:val="00CC41EC"/>
    <w:rsid w:val="00D07F57"/>
    <w:rsid w:val="00D14F32"/>
    <w:rsid w:val="00D65E8B"/>
    <w:rsid w:val="00D70927"/>
    <w:rsid w:val="00D903A1"/>
    <w:rsid w:val="00DA318E"/>
    <w:rsid w:val="00DB15C2"/>
    <w:rsid w:val="00E30EBD"/>
    <w:rsid w:val="00E43524"/>
    <w:rsid w:val="00E56EDD"/>
    <w:rsid w:val="00E704C4"/>
    <w:rsid w:val="00E81058"/>
    <w:rsid w:val="00E82DC8"/>
    <w:rsid w:val="00EA391E"/>
    <w:rsid w:val="00EE7C07"/>
    <w:rsid w:val="00F01C47"/>
    <w:rsid w:val="00F370FF"/>
    <w:rsid w:val="00F54E6F"/>
    <w:rsid w:val="00F76652"/>
    <w:rsid w:val="00FF46D4"/>
    <w:rsid w:val="00FF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BA099-4216-4A72-AA76-BFF6E5D6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2025-12-01T14:34:00Z</cp:lastPrinted>
  <dcterms:created xsi:type="dcterms:W3CDTF">2026-01-15T11:20:00Z</dcterms:created>
  <dcterms:modified xsi:type="dcterms:W3CDTF">2026-01-15T11:20:00Z</dcterms:modified>
</cp:coreProperties>
</file>